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05E" w:rsidRPr="00FC6F1C" w:rsidRDefault="006B205E" w:rsidP="00FC6F1C">
      <w:pPr>
        <w:pStyle w:val="Heading1"/>
      </w:pPr>
      <w:r w:rsidRPr="00FC6F1C">
        <w:t>COMMENTARY ON THE OLD TESTAMENT</w:t>
      </w:r>
    </w:p>
    <w:p w:rsidR="006B205E" w:rsidRDefault="006B205E" w:rsidP="006B205E">
      <w:pPr>
        <w:widowControl w:val="0"/>
        <w:spacing w:before="5" w:line="140" w:lineRule="exact"/>
        <w:rPr>
          <w:rFonts w:ascii="Times New Roman" w:hAnsi="Times New Roman" w:cs="Times New Roman"/>
          <w:sz w:val="14"/>
          <w:szCs w:val="14"/>
        </w:rPr>
      </w:pPr>
    </w:p>
    <w:p w:rsidR="006B205E" w:rsidRDefault="006B205E" w:rsidP="006B205E">
      <w:pPr>
        <w:widowControl w:val="0"/>
        <w:spacing w:line="200" w:lineRule="exact"/>
        <w:rPr>
          <w:rFonts w:ascii="Times New Roman" w:hAnsi="Times New Roman" w:cs="Times New Roman"/>
          <w:sz w:val="20"/>
          <w:szCs w:val="20"/>
        </w:rPr>
      </w:pPr>
    </w:p>
    <w:p w:rsidR="006B205E" w:rsidRDefault="006B205E" w:rsidP="006B205E">
      <w:pPr>
        <w:widowControl w:val="0"/>
        <w:ind w:left="2142" w:right="2137"/>
        <w:jc w:val="center"/>
        <w:rPr>
          <w:rFonts w:ascii="Times New Roman" w:hAnsi="Times New Roman" w:cs="Times New Roman"/>
        </w:rPr>
      </w:pPr>
      <w:r>
        <w:rPr>
          <w:rFonts w:ascii="Times New Roman" w:hAnsi="Times New Roman" w:cs="Times New Roman"/>
          <w:b/>
          <w:bCs/>
          <w:spacing w:val="-1"/>
        </w:rPr>
        <w:t>C</w:t>
      </w:r>
      <w:r>
        <w:rPr>
          <w:rFonts w:ascii="Times New Roman" w:hAnsi="Times New Roman" w:cs="Times New Roman"/>
          <w:b/>
          <w:bCs/>
        </w:rPr>
        <w:t>.</w:t>
      </w:r>
      <w:r>
        <w:rPr>
          <w:rFonts w:ascii="Times New Roman" w:hAnsi="Times New Roman" w:cs="Times New Roman"/>
          <w:b/>
          <w:bCs/>
          <w:spacing w:val="5"/>
        </w:rPr>
        <w:t xml:space="preserve"> </w:t>
      </w:r>
      <w:r>
        <w:rPr>
          <w:rFonts w:ascii="Times New Roman" w:hAnsi="Times New Roman" w:cs="Times New Roman"/>
          <w:b/>
          <w:bCs/>
          <w:spacing w:val="-3"/>
        </w:rPr>
        <w:t>F</w:t>
      </w:r>
      <w:r>
        <w:rPr>
          <w:rFonts w:ascii="Times New Roman" w:hAnsi="Times New Roman" w:cs="Times New Roman"/>
          <w:b/>
          <w:bCs/>
        </w:rPr>
        <w:t>.</w:t>
      </w:r>
      <w:r>
        <w:rPr>
          <w:rFonts w:ascii="Times New Roman" w:hAnsi="Times New Roman" w:cs="Times New Roman"/>
          <w:b/>
          <w:bCs/>
          <w:spacing w:val="5"/>
        </w:rPr>
        <w:t xml:space="preserve"> K</w:t>
      </w:r>
      <w:r>
        <w:rPr>
          <w:rFonts w:ascii="Times New Roman" w:hAnsi="Times New Roman" w:cs="Times New Roman"/>
          <w:b/>
          <w:bCs/>
          <w:spacing w:val="-2"/>
        </w:rPr>
        <w:t>EI</w:t>
      </w:r>
      <w:r>
        <w:rPr>
          <w:rFonts w:ascii="Times New Roman" w:hAnsi="Times New Roman" w:cs="Times New Roman"/>
          <w:b/>
          <w:bCs/>
        </w:rPr>
        <w:t>L</w:t>
      </w:r>
      <w:r>
        <w:rPr>
          <w:rFonts w:ascii="Times New Roman" w:hAnsi="Times New Roman" w:cs="Times New Roman"/>
          <w:b/>
          <w:bCs/>
          <w:spacing w:val="1"/>
        </w:rPr>
        <w:t xml:space="preserve"> </w:t>
      </w:r>
      <w:r>
        <w:rPr>
          <w:rFonts w:ascii="Times New Roman" w:hAnsi="Times New Roman" w:cs="Times New Roman"/>
          <w:b/>
          <w:bCs/>
          <w:spacing w:val="-1"/>
        </w:rPr>
        <w:t>AN</w:t>
      </w:r>
      <w:r>
        <w:rPr>
          <w:rFonts w:ascii="Times New Roman" w:hAnsi="Times New Roman" w:cs="Times New Roman"/>
          <w:b/>
          <w:bCs/>
        </w:rPr>
        <w:t>D</w:t>
      </w:r>
      <w:r>
        <w:rPr>
          <w:rFonts w:ascii="Times New Roman" w:hAnsi="Times New Roman" w:cs="Times New Roman"/>
          <w:b/>
          <w:bCs/>
          <w:spacing w:val="2"/>
        </w:rPr>
        <w:t xml:space="preserve"> </w:t>
      </w:r>
      <w:r>
        <w:rPr>
          <w:rFonts w:ascii="Times New Roman" w:hAnsi="Times New Roman" w:cs="Times New Roman"/>
          <w:b/>
          <w:bCs/>
          <w:spacing w:val="-3"/>
        </w:rPr>
        <w:t>F</w:t>
      </w:r>
      <w:r>
        <w:rPr>
          <w:rFonts w:ascii="Times New Roman" w:hAnsi="Times New Roman" w:cs="Times New Roman"/>
          <w:b/>
          <w:bCs/>
        </w:rPr>
        <w:t>.</w:t>
      </w:r>
      <w:r>
        <w:rPr>
          <w:rFonts w:ascii="Times New Roman" w:hAnsi="Times New Roman" w:cs="Times New Roman"/>
          <w:b/>
          <w:bCs/>
          <w:spacing w:val="5"/>
        </w:rPr>
        <w:t xml:space="preserve"> </w:t>
      </w:r>
      <w:r>
        <w:rPr>
          <w:rFonts w:ascii="Times New Roman" w:hAnsi="Times New Roman" w:cs="Times New Roman"/>
          <w:b/>
          <w:bCs/>
          <w:spacing w:val="-1"/>
        </w:rPr>
        <w:t>D</w:t>
      </w:r>
      <w:r>
        <w:rPr>
          <w:rFonts w:ascii="Times New Roman" w:hAnsi="Times New Roman" w:cs="Times New Roman"/>
          <w:b/>
          <w:bCs/>
          <w:spacing w:val="-2"/>
        </w:rPr>
        <w:t>ELIT</w:t>
      </w:r>
      <w:r>
        <w:rPr>
          <w:rFonts w:ascii="Times New Roman" w:hAnsi="Times New Roman" w:cs="Times New Roman"/>
          <w:b/>
          <w:bCs/>
          <w:spacing w:val="-6"/>
        </w:rPr>
        <w:t>Z</w:t>
      </w:r>
      <w:r>
        <w:rPr>
          <w:rFonts w:ascii="Times New Roman" w:hAnsi="Times New Roman" w:cs="Times New Roman"/>
          <w:b/>
          <w:bCs/>
          <w:spacing w:val="1"/>
        </w:rPr>
        <w:t>S</w:t>
      </w:r>
      <w:r>
        <w:rPr>
          <w:rFonts w:ascii="Times New Roman" w:hAnsi="Times New Roman" w:cs="Times New Roman"/>
          <w:b/>
          <w:bCs/>
          <w:spacing w:val="-1"/>
        </w:rPr>
        <w:t>C</w:t>
      </w:r>
      <w:r>
        <w:rPr>
          <w:rFonts w:ascii="Times New Roman" w:hAnsi="Times New Roman" w:cs="Times New Roman"/>
          <w:b/>
          <w:bCs/>
        </w:rPr>
        <w:t>H</w:t>
      </w:r>
    </w:p>
    <w:p w:rsidR="006B205E" w:rsidRDefault="006B205E" w:rsidP="006B205E">
      <w:pPr>
        <w:widowControl w:val="0"/>
        <w:spacing w:before="4" w:line="160" w:lineRule="exact"/>
        <w:rPr>
          <w:rFonts w:ascii="Times New Roman" w:hAnsi="Times New Roman" w:cs="Times New Roman"/>
          <w:sz w:val="16"/>
          <w:szCs w:val="16"/>
        </w:rPr>
      </w:pPr>
    </w:p>
    <w:p w:rsidR="006B205E" w:rsidRDefault="006B205E" w:rsidP="006B205E">
      <w:pPr>
        <w:widowControl w:val="0"/>
        <w:spacing w:line="245" w:lineRule="auto"/>
        <w:ind w:left="100" w:right="131"/>
        <w:rPr>
          <w:rFonts w:ascii="Times New Roman" w:hAnsi="Times New Roman" w:cs="Times New Roman"/>
        </w:rPr>
      </w:pPr>
      <w:r>
        <w:rPr>
          <w:rFonts w:ascii="Times New Roman" w:hAnsi="Times New Roman" w:cs="Times New Roman"/>
          <w:spacing w:val="2"/>
        </w:rPr>
        <w:t>T</w:t>
      </w:r>
      <w:r>
        <w:rPr>
          <w:rFonts w:ascii="Times New Roman" w:hAnsi="Times New Roman" w:cs="Times New Roman"/>
          <w:spacing w:val="-5"/>
        </w:rPr>
        <w:t>h</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5"/>
        </w:rPr>
        <w:t>n</w:t>
      </w:r>
      <w:r>
        <w:rPr>
          <w:rFonts w:ascii="Times New Roman" w:hAnsi="Times New Roman" w:cs="Times New Roman"/>
          <w:spacing w:val="-1"/>
        </w:rPr>
        <w:t>ew</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upd</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9"/>
        </w:rPr>
        <w:t>i</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19"/>
        </w:rPr>
        <w:t xml:space="preserve"> </w:t>
      </w:r>
      <w:r>
        <w:rPr>
          <w:rFonts w:ascii="Times New Roman" w:hAnsi="Times New Roman" w:cs="Times New Roman"/>
          <w:i/>
          <w:iCs/>
          <w:spacing w:val="-2"/>
        </w:rPr>
        <w:t>C</w:t>
      </w:r>
      <w:r>
        <w:rPr>
          <w:rFonts w:ascii="Times New Roman" w:hAnsi="Times New Roman" w:cs="Times New Roman"/>
          <w:i/>
          <w:iCs/>
        </w:rPr>
        <w:t>o</w:t>
      </w:r>
      <w:r>
        <w:rPr>
          <w:rFonts w:ascii="Times New Roman" w:hAnsi="Times New Roman" w:cs="Times New Roman"/>
          <w:i/>
          <w:iCs/>
          <w:spacing w:val="-1"/>
        </w:rPr>
        <w:t>mme</w:t>
      </w:r>
      <w:r>
        <w:rPr>
          <w:rFonts w:ascii="Times New Roman" w:hAnsi="Times New Roman" w:cs="Times New Roman"/>
          <w:i/>
          <w:iCs/>
        </w:rPr>
        <w:t>n</w:t>
      </w:r>
      <w:r>
        <w:rPr>
          <w:rFonts w:ascii="Times New Roman" w:hAnsi="Times New Roman" w:cs="Times New Roman"/>
          <w:i/>
          <w:iCs/>
          <w:spacing w:val="1"/>
        </w:rPr>
        <w:t>t</w:t>
      </w:r>
      <w:r>
        <w:rPr>
          <w:rFonts w:ascii="Times New Roman" w:hAnsi="Times New Roman" w:cs="Times New Roman"/>
          <w:i/>
          <w:iCs/>
        </w:rPr>
        <w:t>a</w:t>
      </w:r>
      <w:r>
        <w:rPr>
          <w:rFonts w:ascii="Times New Roman" w:hAnsi="Times New Roman" w:cs="Times New Roman"/>
          <w:i/>
          <w:iCs/>
          <w:spacing w:val="-2"/>
        </w:rPr>
        <w:t>r</w:t>
      </w:r>
      <w:r>
        <w:rPr>
          <w:rFonts w:ascii="Times New Roman" w:hAnsi="Times New Roman" w:cs="Times New Roman"/>
          <w:i/>
          <w:iCs/>
        </w:rPr>
        <w:t>y</w:t>
      </w:r>
      <w:r>
        <w:rPr>
          <w:rFonts w:ascii="Times New Roman" w:hAnsi="Times New Roman" w:cs="Times New Roman"/>
          <w:i/>
          <w:iCs/>
          <w:spacing w:val="1"/>
        </w:rPr>
        <w:t xml:space="preserve"> </w:t>
      </w:r>
      <w:r>
        <w:rPr>
          <w:rFonts w:ascii="Times New Roman" w:hAnsi="Times New Roman" w:cs="Times New Roman"/>
          <w:i/>
          <w:iCs/>
        </w:rPr>
        <w:t>on</w:t>
      </w:r>
      <w:r>
        <w:rPr>
          <w:rFonts w:ascii="Times New Roman" w:hAnsi="Times New Roman" w:cs="Times New Roman"/>
          <w:i/>
          <w:iCs/>
          <w:spacing w:val="2"/>
        </w:rPr>
        <w:t xml:space="preserve"> </w:t>
      </w:r>
      <w:r>
        <w:rPr>
          <w:rFonts w:ascii="Times New Roman" w:hAnsi="Times New Roman" w:cs="Times New Roman"/>
          <w:i/>
          <w:iCs/>
          <w:spacing w:val="1"/>
        </w:rPr>
        <w:t>t</w:t>
      </w:r>
      <w:r>
        <w:rPr>
          <w:rFonts w:ascii="Times New Roman" w:hAnsi="Times New Roman" w:cs="Times New Roman"/>
          <w:i/>
          <w:iCs/>
        </w:rPr>
        <w:t>he</w:t>
      </w:r>
      <w:r>
        <w:rPr>
          <w:rFonts w:ascii="Times New Roman" w:hAnsi="Times New Roman" w:cs="Times New Roman"/>
          <w:i/>
          <w:iCs/>
          <w:spacing w:val="1"/>
        </w:rPr>
        <w:t xml:space="preserve"> </w:t>
      </w:r>
      <w:r>
        <w:rPr>
          <w:rFonts w:ascii="Times New Roman" w:hAnsi="Times New Roman" w:cs="Times New Roman"/>
          <w:i/>
          <w:iCs/>
          <w:spacing w:val="-1"/>
        </w:rPr>
        <w:t>O</w:t>
      </w:r>
      <w:r>
        <w:rPr>
          <w:rFonts w:ascii="Times New Roman" w:hAnsi="Times New Roman" w:cs="Times New Roman"/>
          <w:i/>
          <w:iCs/>
          <w:spacing w:val="1"/>
        </w:rPr>
        <w:t>l</w:t>
      </w:r>
      <w:r>
        <w:rPr>
          <w:rFonts w:ascii="Times New Roman" w:hAnsi="Times New Roman" w:cs="Times New Roman"/>
          <w:i/>
          <w:iCs/>
        </w:rPr>
        <w:t>d</w:t>
      </w:r>
      <w:r>
        <w:rPr>
          <w:rFonts w:ascii="Times New Roman" w:hAnsi="Times New Roman" w:cs="Times New Roman"/>
          <w:i/>
          <w:iCs/>
          <w:spacing w:val="2"/>
        </w:rPr>
        <w:t xml:space="preserve"> </w:t>
      </w:r>
      <w:r>
        <w:rPr>
          <w:rFonts w:ascii="Times New Roman" w:hAnsi="Times New Roman" w:cs="Times New Roman"/>
          <w:i/>
          <w:iCs/>
          <w:spacing w:val="1"/>
        </w:rPr>
        <w:t>T</w:t>
      </w:r>
      <w:r>
        <w:rPr>
          <w:rFonts w:ascii="Times New Roman" w:hAnsi="Times New Roman" w:cs="Times New Roman"/>
          <w:i/>
          <w:iCs/>
          <w:spacing w:val="-1"/>
        </w:rPr>
        <w:t>e</w:t>
      </w:r>
      <w:r>
        <w:rPr>
          <w:rFonts w:ascii="Times New Roman" w:hAnsi="Times New Roman" w:cs="Times New Roman"/>
          <w:i/>
          <w:iCs/>
          <w:spacing w:val="-2"/>
        </w:rPr>
        <w:t>s</w:t>
      </w:r>
      <w:r>
        <w:rPr>
          <w:rFonts w:ascii="Times New Roman" w:hAnsi="Times New Roman" w:cs="Times New Roman"/>
          <w:i/>
          <w:iCs/>
          <w:spacing w:val="1"/>
        </w:rPr>
        <w:t>t</w:t>
      </w:r>
      <w:r>
        <w:rPr>
          <w:rFonts w:ascii="Times New Roman" w:hAnsi="Times New Roman" w:cs="Times New Roman"/>
          <w:i/>
          <w:iCs/>
        </w:rPr>
        <w:t>a</w:t>
      </w:r>
      <w:r>
        <w:rPr>
          <w:rFonts w:ascii="Times New Roman" w:hAnsi="Times New Roman" w:cs="Times New Roman"/>
          <w:i/>
          <w:iCs/>
          <w:spacing w:val="-1"/>
        </w:rPr>
        <w:t>me</w:t>
      </w:r>
      <w:r>
        <w:rPr>
          <w:rFonts w:ascii="Times New Roman" w:hAnsi="Times New Roman" w:cs="Times New Roman"/>
          <w:i/>
          <w:iCs/>
        </w:rPr>
        <w:t>n</w:t>
      </w:r>
      <w:r>
        <w:rPr>
          <w:rFonts w:ascii="Times New Roman" w:hAnsi="Times New Roman" w:cs="Times New Roman"/>
          <w:i/>
          <w:iCs/>
          <w:spacing w:val="1"/>
        </w:rPr>
        <w:t>t</w:t>
      </w:r>
      <w:r>
        <w:rPr>
          <w:rFonts w:ascii="Times New Roman" w:hAnsi="Times New Roman" w:cs="Times New Roman"/>
          <w:i/>
          <w:iCs/>
        </w:rPr>
        <w:t>,</w:t>
      </w:r>
      <w:r>
        <w:rPr>
          <w:rFonts w:ascii="Times New Roman" w:hAnsi="Times New Roman" w:cs="Times New Roman"/>
          <w:i/>
          <w:iCs/>
          <w:spacing w:val="20"/>
        </w:rPr>
        <w:t xml:space="preserve"> </w:t>
      </w:r>
      <w:r>
        <w:rPr>
          <w:rFonts w:ascii="Times New Roman" w:hAnsi="Times New Roman" w:cs="Times New Roman"/>
          <w:spacing w:val="-5"/>
        </w:rPr>
        <w:t>b</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2"/>
        </w:rPr>
        <w:t>C</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4"/>
        </w:rPr>
        <w:t>F</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5"/>
        </w:rPr>
        <w:t>K</w:t>
      </w:r>
      <w:r>
        <w:rPr>
          <w:rFonts w:ascii="Times New Roman" w:hAnsi="Times New Roman" w:cs="Times New Roman"/>
          <w:spacing w:val="-1"/>
        </w:rPr>
        <w:t>e</w:t>
      </w:r>
      <w:r>
        <w:rPr>
          <w:rFonts w:ascii="Times New Roman" w:hAnsi="Times New Roman" w:cs="Times New Roman"/>
          <w:spacing w:val="-9"/>
        </w:rPr>
        <w:t>i</w:t>
      </w:r>
      <w:r>
        <w:rPr>
          <w:rFonts w:ascii="Times New Roman" w:hAnsi="Times New Roman" w:cs="Times New Roman"/>
        </w:rPr>
        <w:t xml:space="preserve">l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4"/>
        </w:rPr>
        <w:t>F</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1"/>
        </w:rPr>
        <w:t>De</w:t>
      </w:r>
      <w:r>
        <w:rPr>
          <w:rFonts w:ascii="Times New Roman" w:hAnsi="Times New Roman" w:cs="Times New Roman"/>
          <w:spacing w:val="-9"/>
        </w:rPr>
        <w:t>li</w:t>
      </w:r>
      <w:r>
        <w:rPr>
          <w:rFonts w:ascii="Times New Roman" w:hAnsi="Times New Roman" w:cs="Times New Roman"/>
          <w:spacing w:val="5"/>
        </w:rPr>
        <w:t>t</w:t>
      </w:r>
      <w:r>
        <w:rPr>
          <w:rFonts w:ascii="Times New Roman" w:hAnsi="Times New Roman" w:cs="Times New Roman"/>
          <w:spacing w:val="-1"/>
        </w:rPr>
        <w:t>z</w:t>
      </w:r>
      <w:r>
        <w:rPr>
          <w:rFonts w:ascii="Times New Roman" w:hAnsi="Times New Roman" w:cs="Times New Roman"/>
          <w:spacing w:val="-2"/>
        </w:rPr>
        <w:t>s</w:t>
      </w:r>
      <w:r>
        <w:rPr>
          <w:rFonts w:ascii="Times New Roman" w:hAnsi="Times New Roman" w:cs="Times New Roman"/>
          <w:spacing w:val="-1"/>
        </w:rPr>
        <w:t>c</w:t>
      </w:r>
      <w:r>
        <w:rPr>
          <w:rFonts w:ascii="Times New Roman" w:hAnsi="Times New Roman" w:cs="Times New Roman"/>
          <w:spacing w:val="-5"/>
        </w:rPr>
        <w:t>h</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5"/>
        </w:rPr>
        <w:t>b</w:t>
      </w:r>
      <w:r>
        <w:rPr>
          <w:rFonts w:ascii="Times New Roman" w:hAnsi="Times New Roman" w:cs="Times New Roman"/>
          <w:spacing w:val="-1"/>
        </w:rPr>
        <w:t>a</w:t>
      </w:r>
      <w:r>
        <w:rPr>
          <w:rFonts w:ascii="Times New Roman" w:hAnsi="Times New Roman" w:cs="Times New Roman"/>
          <w:spacing w:val="-2"/>
        </w:rPr>
        <w:t>s</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5"/>
        </w:rPr>
        <w:t>o</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E</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9"/>
        </w:rPr>
        <w:t>li</w:t>
      </w:r>
      <w:r>
        <w:rPr>
          <w:rFonts w:ascii="Times New Roman" w:hAnsi="Times New Roman" w:cs="Times New Roman"/>
          <w:spacing w:val="-2"/>
        </w:rPr>
        <w:t>s</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9"/>
        </w:rPr>
        <w:t>i</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rPr>
        <w:t>g</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spacing w:val="-1"/>
        </w:rPr>
        <w:t>a</w:t>
      </w:r>
      <w:r>
        <w:rPr>
          <w:rFonts w:ascii="Times New Roman" w:hAnsi="Times New Roman" w:cs="Times New Roman"/>
          <w:spacing w:val="-9"/>
        </w:rPr>
        <w:t>ll</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rPr>
        <w:t>pu</w:t>
      </w:r>
      <w:r>
        <w:rPr>
          <w:rFonts w:ascii="Times New Roman" w:hAnsi="Times New Roman" w:cs="Times New Roman"/>
          <w:spacing w:val="-5"/>
        </w:rPr>
        <w:t>b</w:t>
      </w:r>
      <w:r>
        <w:rPr>
          <w:rFonts w:ascii="Times New Roman" w:hAnsi="Times New Roman" w:cs="Times New Roman"/>
          <w:spacing w:val="-9"/>
        </w:rPr>
        <w:t>li</w:t>
      </w:r>
      <w:r>
        <w:rPr>
          <w:rFonts w:ascii="Times New Roman" w:hAnsi="Times New Roman" w:cs="Times New Roman"/>
          <w:spacing w:val="-2"/>
        </w:rPr>
        <w:t>s</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5"/>
        </w:rPr>
        <w:t>b</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2"/>
        </w:rPr>
        <w:t>T</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&amp;</w:t>
      </w:r>
      <w:r>
        <w:rPr>
          <w:rFonts w:ascii="Times New Roman" w:hAnsi="Times New Roman" w:cs="Times New Roman"/>
          <w:spacing w:val="-2"/>
        </w:rPr>
        <w:t xml:space="preserve"> </w:t>
      </w:r>
      <w:r>
        <w:rPr>
          <w:rFonts w:ascii="Times New Roman" w:hAnsi="Times New Roman" w:cs="Times New Roman"/>
          <w:spacing w:val="2"/>
        </w:rPr>
        <w:t>T</w:t>
      </w:r>
      <w:r>
        <w:rPr>
          <w:rFonts w:ascii="Times New Roman" w:hAnsi="Times New Roman" w:cs="Times New Roman"/>
        </w:rPr>
        <w:t xml:space="preserve">. </w:t>
      </w:r>
      <w:r>
        <w:rPr>
          <w:rFonts w:ascii="Times New Roman" w:hAnsi="Times New Roman" w:cs="Times New Roman"/>
          <w:spacing w:val="-2"/>
        </w:rPr>
        <w:t>C</w:t>
      </w:r>
      <w:r>
        <w:rPr>
          <w:rFonts w:ascii="Times New Roman" w:hAnsi="Times New Roman" w:cs="Times New Roman"/>
          <w:spacing w:val="-9"/>
        </w:rPr>
        <w:t>l</w:t>
      </w:r>
      <w:r>
        <w:rPr>
          <w:rFonts w:ascii="Times New Roman" w:hAnsi="Times New Roman" w:cs="Times New Roman"/>
          <w:spacing w:val="-1"/>
        </w:rPr>
        <w:t>a</w:t>
      </w:r>
      <w:r>
        <w:rPr>
          <w:rFonts w:ascii="Times New Roman" w:hAnsi="Times New Roman" w:cs="Times New Roman"/>
          <w:spacing w:val="2"/>
        </w:rPr>
        <w:t>r</w:t>
      </w:r>
      <w:r>
        <w:rPr>
          <w:rFonts w:ascii="Times New Roman" w:hAnsi="Times New Roman" w:cs="Times New Roman"/>
        </w:rPr>
        <w:t>k,</w:t>
      </w:r>
      <w:r>
        <w:rPr>
          <w:rFonts w:ascii="Times New Roman" w:hAnsi="Times New Roman" w:cs="Times New Roman"/>
          <w:spacing w:val="5"/>
        </w:rPr>
        <w:t xml:space="preserve"> </w:t>
      </w:r>
      <w:r>
        <w:rPr>
          <w:rFonts w:ascii="Times New Roman" w:hAnsi="Times New Roman" w:cs="Times New Roman"/>
          <w:spacing w:val="2"/>
        </w:rPr>
        <w:t>E</w:t>
      </w:r>
      <w:r>
        <w:rPr>
          <w:rFonts w:ascii="Times New Roman" w:hAnsi="Times New Roman" w:cs="Times New Roman"/>
        </w:rPr>
        <w:t>d</w:t>
      </w:r>
      <w:r>
        <w:rPr>
          <w:rFonts w:ascii="Times New Roman" w:hAnsi="Times New Roman" w:cs="Times New Roman"/>
          <w:spacing w:val="-9"/>
        </w:rPr>
        <w:t>i</w:t>
      </w:r>
      <w:r>
        <w:rPr>
          <w:rFonts w:ascii="Times New Roman" w:hAnsi="Times New Roman" w:cs="Times New Roman"/>
          <w:spacing w:val="-5"/>
        </w:rPr>
        <w:t>nb</w:t>
      </w:r>
      <w:r>
        <w:rPr>
          <w:rFonts w:ascii="Times New Roman" w:hAnsi="Times New Roman" w:cs="Times New Roman"/>
        </w:rPr>
        <w:t>u</w:t>
      </w:r>
      <w:r>
        <w:rPr>
          <w:rFonts w:ascii="Times New Roman" w:hAnsi="Times New Roman" w:cs="Times New Roman"/>
          <w:spacing w:val="2"/>
        </w:rPr>
        <w:t>r</w:t>
      </w:r>
      <w:r>
        <w:rPr>
          <w:rFonts w:ascii="Times New Roman" w:hAnsi="Times New Roman" w:cs="Times New Roman"/>
        </w:rPr>
        <w:t>g</w:t>
      </w:r>
      <w:r>
        <w:rPr>
          <w:rFonts w:ascii="Times New Roman" w:hAnsi="Times New Roman" w:cs="Times New Roman"/>
          <w:spacing w:val="-5"/>
        </w:rPr>
        <w:t>h</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2"/>
        </w:rPr>
        <w:t>T</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spacing w:val="-5"/>
        </w:rPr>
        <w:t>v</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b</w:t>
      </w:r>
      <w:r>
        <w:rPr>
          <w:rFonts w:ascii="Times New Roman" w:hAnsi="Times New Roman" w:cs="Times New Roman"/>
          <w:spacing w:val="-1"/>
        </w:rPr>
        <w:t>ee</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n</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spacing w:val="-9"/>
        </w:rPr>
        <w:t>m</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spacing w:val="-1"/>
        </w:rPr>
        <w:t>a</w:t>
      </w:r>
      <w:r>
        <w:rPr>
          <w:rFonts w:ascii="Times New Roman" w:hAnsi="Times New Roman" w:cs="Times New Roman"/>
        </w:rPr>
        <w:t>l</w:t>
      </w:r>
      <w:r>
        <w:rPr>
          <w:rFonts w:ascii="Times New Roman" w:hAnsi="Times New Roman" w:cs="Times New Roman"/>
          <w:spacing w:val="-7"/>
        </w:rPr>
        <w:t xml:space="preserve"> </w:t>
      </w:r>
      <w:r>
        <w:rPr>
          <w:rFonts w:ascii="Times New Roman" w:hAnsi="Times New Roman" w:cs="Times New Roman"/>
          <w:spacing w:val="-1"/>
        </w:rPr>
        <w:t>a</w:t>
      </w:r>
      <w:r>
        <w:rPr>
          <w:rFonts w:ascii="Times New Roman" w:hAnsi="Times New Roman" w:cs="Times New Roman"/>
          <w:spacing w:val="-9"/>
        </w:rPr>
        <w:t>l</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rPr>
        <w:t xml:space="preserve">s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c</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2"/>
        </w:rPr>
        <w:t>T</w:t>
      </w:r>
      <w:r>
        <w:rPr>
          <w:rFonts w:ascii="Times New Roman" w:hAnsi="Times New Roman" w:cs="Times New Roman"/>
          <w:spacing w:val="-5"/>
        </w:rPr>
        <w:t>h</w:t>
      </w:r>
      <w:r>
        <w:rPr>
          <w:rFonts w:ascii="Times New Roman" w:hAnsi="Times New Roman" w:cs="Times New Roman"/>
        </w:rPr>
        <w:t>e pu</w:t>
      </w:r>
      <w:r>
        <w:rPr>
          <w:rFonts w:ascii="Times New Roman" w:hAnsi="Times New Roman" w:cs="Times New Roman"/>
          <w:spacing w:val="-5"/>
        </w:rPr>
        <w:t>b</w:t>
      </w:r>
      <w:r>
        <w:rPr>
          <w:rFonts w:ascii="Times New Roman" w:hAnsi="Times New Roman" w:cs="Times New Roman"/>
          <w:spacing w:val="-9"/>
        </w:rPr>
        <w:t>li</w:t>
      </w:r>
      <w:r>
        <w:rPr>
          <w:rFonts w:ascii="Times New Roman" w:hAnsi="Times New Roman" w:cs="Times New Roman"/>
          <w:spacing w:val="-2"/>
        </w:rPr>
        <w:t>s</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rPr>
        <w:t xml:space="preserve">s </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spacing w:val="-5"/>
        </w:rPr>
        <w:t>v</w:t>
      </w:r>
      <w:r>
        <w:rPr>
          <w:rFonts w:ascii="Times New Roman" w:hAnsi="Times New Roman" w:cs="Times New Roman"/>
          <w:spacing w:val="-1"/>
        </w:rPr>
        <w:t>e</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5"/>
        </w:rPr>
        <w:t>h</w:t>
      </w:r>
      <w:r>
        <w:rPr>
          <w:rFonts w:ascii="Times New Roman" w:hAnsi="Times New Roman" w:cs="Times New Roman"/>
          <w:spacing w:val="5"/>
        </w:rPr>
        <w:t>o</w:t>
      </w:r>
      <w:r>
        <w:rPr>
          <w:rFonts w:ascii="Times New Roman" w:hAnsi="Times New Roman" w:cs="Times New Roman"/>
          <w:spacing w:val="-1"/>
        </w:rPr>
        <w:t>we</w:t>
      </w:r>
      <w:r>
        <w:rPr>
          <w:rFonts w:ascii="Times New Roman" w:hAnsi="Times New Roman" w:cs="Times New Roman"/>
          <w:spacing w:val="-5"/>
        </w:rPr>
        <w:t>v</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9"/>
        </w:rPr>
        <w:t>m</w:t>
      </w:r>
      <w:r>
        <w:rPr>
          <w:rFonts w:ascii="Times New Roman" w:hAnsi="Times New Roman" w:cs="Times New Roman"/>
          <w:spacing w:val="-1"/>
        </w:rPr>
        <w:t>a</w:t>
      </w:r>
      <w:r>
        <w:rPr>
          <w:rFonts w:ascii="Times New Roman" w:hAnsi="Times New Roman" w:cs="Times New Roman"/>
        </w:rPr>
        <w:t>de</w:t>
      </w:r>
      <w:r>
        <w:rPr>
          <w:rFonts w:ascii="Times New Roman" w:hAnsi="Times New Roman" w:cs="Times New Roman"/>
          <w:spacing w:val="1"/>
        </w:rPr>
        <w:t xml:space="preserve"> </w:t>
      </w:r>
      <w:r>
        <w:rPr>
          <w:rFonts w:ascii="Times New Roman" w:hAnsi="Times New Roman" w:cs="Times New Roman"/>
          <w:spacing w:val="-9"/>
        </w:rPr>
        <w:t>im</w:t>
      </w:r>
      <w:r>
        <w:rPr>
          <w:rFonts w:ascii="Times New Roman" w:hAnsi="Times New Roman" w:cs="Times New Roman"/>
        </w:rPr>
        <w:t>p</w:t>
      </w:r>
      <w:r>
        <w:rPr>
          <w:rFonts w:ascii="Times New Roman" w:hAnsi="Times New Roman" w:cs="Times New Roman"/>
          <w:spacing w:val="2"/>
        </w:rPr>
        <w:t>r</w:t>
      </w:r>
      <w:r>
        <w:rPr>
          <w:rFonts w:ascii="Times New Roman" w:hAnsi="Times New Roman" w:cs="Times New Roman"/>
          <w:spacing w:val="5"/>
        </w:rPr>
        <w:t>o</w:t>
      </w:r>
      <w:r>
        <w:rPr>
          <w:rFonts w:ascii="Times New Roman" w:hAnsi="Times New Roman" w:cs="Times New Roman"/>
          <w:spacing w:val="-5"/>
        </w:rPr>
        <w:t>v</w:t>
      </w:r>
      <w:r>
        <w:rPr>
          <w:rFonts w:ascii="Times New Roman" w:hAnsi="Times New Roman" w:cs="Times New Roman"/>
          <w:spacing w:val="-1"/>
        </w:rPr>
        <w:t>e</w:t>
      </w:r>
      <w:r>
        <w:rPr>
          <w:rFonts w:ascii="Times New Roman" w:hAnsi="Times New Roman" w:cs="Times New Roman"/>
          <w:spacing w:val="-9"/>
        </w:rPr>
        <w:t>m</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9"/>
        </w:rPr>
        <w:t>m</w:t>
      </w:r>
      <w:r>
        <w:rPr>
          <w:rFonts w:ascii="Times New Roman" w:hAnsi="Times New Roman" w:cs="Times New Roman"/>
          <w:spacing w:val="-1"/>
        </w:rPr>
        <w:t>a</w:t>
      </w:r>
      <w:r>
        <w:rPr>
          <w:rFonts w:ascii="Times New Roman" w:hAnsi="Times New Roman" w:cs="Times New Roman"/>
        </w:rPr>
        <w:t>k</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9"/>
        </w:rPr>
        <w:t>i</w:t>
      </w:r>
      <w:r>
        <w:rPr>
          <w:rFonts w:ascii="Times New Roman" w:hAnsi="Times New Roman" w:cs="Times New Roman"/>
        </w:rPr>
        <w:t>s a</w:t>
      </w:r>
      <w:r>
        <w:rPr>
          <w:rFonts w:ascii="Times New Roman" w:hAnsi="Times New Roman" w:cs="Times New Roman"/>
          <w:spacing w:val="1"/>
        </w:rPr>
        <w:t xml:space="preserve"> </w:t>
      </w:r>
      <w:r>
        <w:rPr>
          <w:rFonts w:ascii="Times New Roman" w:hAnsi="Times New Roman" w:cs="Times New Roman"/>
          <w:spacing w:val="-9"/>
        </w:rPr>
        <w:t>m</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acc</w:t>
      </w:r>
      <w:r>
        <w:rPr>
          <w:rFonts w:ascii="Times New Roman" w:hAnsi="Times New Roman" w:cs="Times New Roman"/>
        </w:rPr>
        <w:t>u</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rPr>
        <w:t xml:space="preserve">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rPr>
        <w:t>u</w:t>
      </w:r>
      <w:r>
        <w:rPr>
          <w:rFonts w:ascii="Times New Roman" w:hAnsi="Times New Roman" w:cs="Times New Roman"/>
          <w:spacing w:val="-2"/>
        </w:rPr>
        <w:t>s</w:t>
      </w:r>
      <w:r>
        <w:rPr>
          <w:rFonts w:ascii="Times New Roman" w:hAnsi="Times New Roman" w:cs="Times New Roman"/>
          <w:spacing w:val="-1"/>
        </w:rPr>
        <w:t>e</w:t>
      </w:r>
      <w:r>
        <w:rPr>
          <w:rFonts w:ascii="Times New Roman" w:hAnsi="Times New Roman" w:cs="Times New Roman"/>
          <w:spacing w:val="-8"/>
        </w:rPr>
        <w:t>f</w:t>
      </w:r>
      <w:r>
        <w:rPr>
          <w:rFonts w:ascii="Times New Roman" w:hAnsi="Times New Roman" w:cs="Times New Roman"/>
        </w:rPr>
        <w:t>ul</w:t>
      </w:r>
      <w:r>
        <w:rPr>
          <w:rFonts w:ascii="Times New Roman" w:hAnsi="Times New Roman" w:cs="Times New Roman"/>
          <w:spacing w:val="-7"/>
        </w:rPr>
        <w:t xml:space="preserve"> </w:t>
      </w:r>
      <w:r>
        <w:rPr>
          <w:rFonts w:ascii="Times New Roman" w:hAnsi="Times New Roman" w:cs="Times New Roman"/>
          <w:spacing w:val="-1"/>
        </w:rPr>
        <w:t>c</w:t>
      </w:r>
      <w:r>
        <w:rPr>
          <w:rFonts w:ascii="Times New Roman" w:hAnsi="Times New Roman" w:cs="Times New Roman"/>
          <w:spacing w:val="5"/>
        </w:rPr>
        <w:t>o</w:t>
      </w:r>
      <w:r>
        <w:rPr>
          <w:rFonts w:ascii="Times New Roman" w:hAnsi="Times New Roman" w:cs="Times New Roman"/>
          <w:spacing w:val="-9"/>
        </w:rPr>
        <w:t>mm</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spacing w:val="-1"/>
        </w:rPr>
        <w:t>a</w:t>
      </w:r>
      <w:r>
        <w:rPr>
          <w:rFonts w:ascii="Times New Roman" w:hAnsi="Times New Roman" w:cs="Times New Roman"/>
          <w:spacing w:val="2"/>
        </w:rPr>
        <w:t>r</w:t>
      </w:r>
      <w:r>
        <w:rPr>
          <w:rFonts w:ascii="Times New Roman" w:hAnsi="Times New Roman" w:cs="Times New Roman"/>
          <w:spacing w:val="-10"/>
        </w:rPr>
        <w:t>y</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2"/>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9"/>
        </w:rPr>
        <w:t>i</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spacing w:val="-9"/>
        </w:rPr>
        <w:t>l</w:t>
      </w:r>
      <w:r>
        <w:rPr>
          <w:rFonts w:ascii="Times New Roman" w:hAnsi="Times New Roman" w:cs="Times New Roman"/>
        </w:rPr>
        <w:t>l</w:t>
      </w:r>
      <w:r>
        <w:rPr>
          <w:rFonts w:ascii="Times New Roman" w:hAnsi="Times New Roman" w:cs="Times New Roman"/>
          <w:spacing w:val="-7"/>
        </w:rPr>
        <w:t xml:space="preserve"> </w:t>
      </w:r>
      <w:r>
        <w:rPr>
          <w:rFonts w:ascii="Times New Roman" w:hAnsi="Times New Roman" w:cs="Times New Roman"/>
          <w:spacing w:val="-1"/>
        </w:rPr>
        <w:t>G</w:t>
      </w:r>
      <w:r>
        <w:rPr>
          <w:rFonts w:ascii="Times New Roman" w:hAnsi="Times New Roman" w:cs="Times New Roman"/>
          <w:spacing w:val="2"/>
        </w:rPr>
        <w:t>r</w:t>
      </w:r>
      <w:r>
        <w:rPr>
          <w:rFonts w:ascii="Times New Roman" w:hAnsi="Times New Roman" w:cs="Times New Roman"/>
          <w:spacing w:val="-1"/>
        </w:rPr>
        <w:t>ee</w:t>
      </w:r>
      <w:r>
        <w:rPr>
          <w:rFonts w:ascii="Times New Roman" w:hAnsi="Times New Roman" w:cs="Times New Roman"/>
        </w:rPr>
        <w:t>k</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He</w:t>
      </w:r>
      <w:r>
        <w:rPr>
          <w:rFonts w:ascii="Times New Roman" w:hAnsi="Times New Roman" w:cs="Times New Roman"/>
          <w:spacing w:val="-5"/>
        </w:rPr>
        <w:t>b</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rPr>
        <w:t>w</w:t>
      </w:r>
      <w:r>
        <w:rPr>
          <w:rFonts w:ascii="Times New Roman" w:hAnsi="Times New Roman" w:cs="Times New Roman"/>
          <w:spacing w:val="2"/>
        </w:rPr>
        <w:t xml:space="preserve"> </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rPr>
        <w:t xml:space="preserve">s </w:t>
      </w:r>
      <w:r>
        <w:rPr>
          <w:rFonts w:ascii="Times New Roman" w:hAnsi="Times New Roman" w:cs="Times New Roman"/>
          <w:spacing w:val="-5"/>
        </w:rPr>
        <w:t>b</w:t>
      </w:r>
      <w:r>
        <w:rPr>
          <w:rFonts w:ascii="Times New Roman" w:hAnsi="Times New Roman" w:cs="Times New Roman"/>
          <w:spacing w:val="-1"/>
        </w:rPr>
        <w:t>ee</w:t>
      </w:r>
      <w:r>
        <w:rPr>
          <w:rFonts w:ascii="Times New Roman" w:hAnsi="Times New Roman" w:cs="Times New Roman"/>
        </w:rPr>
        <w:t>n p</w:t>
      </w:r>
      <w:r>
        <w:rPr>
          <w:rFonts w:ascii="Times New Roman" w:hAnsi="Times New Roman" w:cs="Times New Roman"/>
          <w:spacing w:val="2"/>
        </w:rPr>
        <w:t>r</w:t>
      </w:r>
      <w:r>
        <w:rPr>
          <w:rFonts w:ascii="Times New Roman" w:hAnsi="Times New Roman" w:cs="Times New Roman"/>
          <w:spacing w:val="5"/>
        </w:rPr>
        <w:t>oo</w:t>
      </w:r>
      <w:r>
        <w:rPr>
          <w:rFonts w:ascii="Times New Roman" w:hAnsi="Times New Roman" w:cs="Times New Roman"/>
          <w:spacing w:val="-8"/>
        </w:rPr>
        <w:t>f</w:t>
      </w:r>
      <w:r>
        <w:rPr>
          <w:rFonts w:ascii="Times New Roman" w:hAnsi="Times New Roman" w:cs="Times New Roman"/>
          <w:spacing w:val="2"/>
        </w:rPr>
        <w:t>r</w:t>
      </w:r>
      <w:r>
        <w:rPr>
          <w:rFonts w:ascii="Times New Roman" w:hAnsi="Times New Roman" w:cs="Times New Roman"/>
          <w:spacing w:val="-1"/>
        </w:rPr>
        <w:t>ea</w:t>
      </w:r>
      <w:r>
        <w:rPr>
          <w:rFonts w:ascii="Times New Roman" w:hAnsi="Times New Roman" w:cs="Times New Roman"/>
        </w:rPr>
        <w:t>d,</w:t>
      </w:r>
      <w:r>
        <w:rPr>
          <w:rFonts w:ascii="Times New Roman" w:hAnsi="Times New Roman" w:cs="Times New Roman"/>
          <w:spacing w:val="5"/>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2"/>
        </w:rPr>
        <w:t>s</w:t>
      </w:r>
      <w:r>
        <w:rPr>
          <w:rFonts w:ascii="Times New Roman" w:hAnsi="Times New Roman" w:cs="Times New Roman"/>
          <w:spacing w:val="5"/>
        </w:rPr>
        <w:t>o</w:t>
      </w:r>
      <w:r>
        <w:rPr>
          <w:rFonts w:ascii="Times New Roman" w:hAnsi="Times New Roman" w:cs="Times New Roman"/>
          <w:spacing w:val="-9"/>
        </w:rPr>
        <w:t>m</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ce</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rPr>
        <w:t>u</w:t>
      </w:r>
      <w:r>
        <w:rPr>
          <w:rFonts w:ascii="Times New Roman" w:hAnsi="Times New Roman" w:cs="Times New Roman"/>
          <w:spacing w:val="2"/>
        </w:rPr>
        <w:t>r</w:t>
      </w:r>
      <w:r>
        <w:rPr>
          <w:rFonts w:ascii="Times New Roman" w:hAnsi="Times New Roman" w:cs="Times New Roman"/>
          <w:spacing w:val="-10"/>
        </w:rPr>
        <w:t>y</w:t>
      </w:r>
      <w:r>
        <w:rPr>
          <w:rFonts w:ascii="Times New Roman" w:hAnsi="Times New Roman" w:cs="Times New Roman"/>
          <w:spacing w:val="2"/>
        </w:rPr>
        <w:t>-</w:t>
      </w:r>
      <w:r>
        <w:rPr>
          <w:rFonts w:ascii="Times New Roman" w:hAnsi="Times New Roman" w:cs="Times New Roman"/>
          <w:spacing w:val="5"/>
        </w:rPr>
        <w:t>o</w:t>
      </w:r>
      <w:r>
        <w:rPr>
          <w:rFonts w:ascii="Times New Roman" w:hAnsi="Times New Roman" w:cs="Times New Roman"/>
          <w:spacing w:val="-9"/>
        </w:rPr>
        <w:t>l</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e</w:t>
      </w:r>
      <w:r>
        <w:rPr>
          <w:rFonts w:ascii="Times New Roman" w:hAnsi="Times New Roman" w:cs="Times New Roman"/>
          <w:spacing w:val="2"/>
        </w:rPr>
        <w:t>rr</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rPr>
        <w:t xml:space="preserve">s </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spacing w:val="-5"/>
        </w:rPr>
        <w:t>v</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b</w:t>
      </w:r>
      <w:r>
        <w:rPr>
          <w:rFonts w:ascii="Times New Roman" w:hAnsi="Times New Roman" w:cs="Times New Roman"/>
          <w:spacing w:val="-1"/>
        </w:rPr>
        <w:t>ee</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1"/>
        </w:rPr>
        <w:t>c</w:t>
      </w:r>
      <w:r>
        <w:rPr>
          <w:rFonts w:ascii="Times New Roman" w:hAnsi="Times New Roman" w:cs="Times New Roman"/>
          <w:spacing w:val="5"/>
        </w:rPr>
        <w:t>o</w:t>
      </w:r>
      <w:r>
        <w:rPr>
          <w:rFonts w:ascii="Times New Roman" w:hAnsi="Times New Roman" w:cs="Times New Roman"/>
          <w:spacing w:val="2"/>
        </w:rPr>
        <w:t>rr</w:t>
      </w:r>
      <w:r>
        <w:rPr>
          <w:rFonts w:ascii="Times New Roman" w:hAnsi="Times New Roman" w:cs="Times New Roman"/>
          <w:spacing w:val="-1"/>
        </w:rPr>
        <w:t>ec</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5"/>
        </w:rPr>
        <w:t xml:space="preserve"> </w:t>
      </w:r>
      <w:r>
        <w:rPr>
          <w:rFonts w:ascii="Times New Roman" w:hAnsi="Times New Roman" w:cs="Times New Roman"/>
          <w:spacing w:val="-5"/>
        </w:rPr>
        <w:t>Abb</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spacing w:val="-5"/>
        </w:rPr>
        <w:t>v</w:t>
      </w:r>
      <w:r>
        <w:rPr>
          <w:rFonts w:ascii="Times New Roman" w:hAnsi="Times New Roman" w:cs="Times New Roman"/>
          <w:spacing w:val="-9"/>
        </w:rPr>
        <w:t>i</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rPr>
        <w:t xml:space="preserve">s </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spacing w:val="-5"/>
        </w:rPr>
        <w:t>v</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b</w:t>
      </w:r>
      <w:r>
        <w:rPr>
          <w:rFonts w:ascii="Times New Roman" w:hAnsi="Times New Roman" w:cs="Times New Roman"/>
          <w:spacing w:val="-1"/>
        </w:rPr>
        <w:t>ee</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9"/>
        </w:rPr>
        <w:t>m</w:t>
      </w:r>
      <w:r>
        <w:rPr>
          <w:rFonts w:ascii="Times New Roman" w:hAnsi="Times New Roman" w:cs="Times New Roman"/>
          <w:spacing w:val="5"/>
        </w:rPr>
        <w:t>o</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spacing w:val="-5"/>
        </w:rPr>
        <w:t>n</w:t>
      </w:r>
      <w:r>
        <w:rPr>
          <w:rFonts w:ascii="Times New Roman" w:hAnsi="Times New Roman" w:cs="Times New Roman"/>
          <w:spacing w:val="-9"/>
        </w:rPr>
        <w:t>i</w:t>
      </w:r>
      <w:r>
        <w:rPr>
          <w:rFonts w:ascii="Times New Roman" w:hAnsi="Times New Roman" w:cs="Times New Roman"/>
          <w:spacing w:val="-1"/>
        </w:rPr>
        <w:t>ze</w:t>
      </w:r>
      <w:r>
        <w:rPr>
          <w:rFonts w:ascii="Times New Roman" w:hAnsi="Times New Roman" w:cs="Times New Roman"/>
        </w:rPr>
        <w:t>d,</w:t>
      </w:r>
      <w:r>
        <w:rPr>
          <w:rFonts w:ascii="Times New Roman" w:hAnsi="Times New Roman" w:cs="Times New Roman"/>
          <w:spacing w:val="5"/>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2"/>
        </w:rPr>
        <w:t>B</w:t>
      </w:r>
      <w:r>
        <w:rPr>
          <w:rFonts w:ascii="Times New Roman" w:hAnsi="Times New Roman" w:cs="Times New Roman"/>
          <w:spacing w:val="-9"/>
        </w:rPr>
        <w:t>i</w:t>
      </w:r>
      <w:r>
        <w:rPr>
          <w:rFonts w:ascii="Times New Roman" w:hAnsi="Times New Roman" w:cs="Times New Roman"/>
          <w:spacing w:val="-5"/>
        </w:rPr>
        <w:t>b</w:t>
      </w:r>
      <w:r>
        <w:rPr>
          <w:rFonts w:ascii="Times New Roman" w:hAnsi="Times New Roman" w:cs="Times New Roman"/>
          <w:spacing w:val="-9"/>
        </w:rPr>
        <w:t>l</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spacing w:val="-8"/>
        </w:rPr>
        <w:t>f</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spacing w:val="-1"/>
        </w:rPr>
        <w:t>ce</w:t>
      </w:r>
      <w:r>
        <w:rPr>
          <w:rFonts w:ascii="Times New Roman" w:hAnsi="Times New Roman" w:cs="Times New Roman"/>
        </w:rPr>
        <w:t xml:space="preserve">s </w:t>
      </w:r>
      <w:r>
        <w:rPr>
          <w:rFonts w:ascii="Times New Roman" w:hAnsi="Times New Roman" w:cs="Times New Roman"/>
          <w:spacing w:val="-1"/>
        </w:rPr>
        <w:t>a</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ea</w:t>
      </w:r>
      <w:r>
        <w:rPr>
          <w:rFonts w:ascii="Times New Roman" w:hAnsi="Times New Roman" w:cs="Times New Roman"/>
          <w:spacing w:val="-2"/>
        </w:rPr>
        <w:t>s</w:t>
      </w:r>
      <w:r>
        <w:rPr>
          <w:rFonts w:ascii="Times New Roman" w:hAnsi="Times New Roman" w:cs="Times New Roman"/>
          <w:spacing w:val="-9"/>
        </w:rPr>
        <w:t>i</w:t>
      </w:r>
      <w:r>
        <w:rPr>
          <w:rFonts w:ascii="Times New Roman" w:hAnsi="Times New Roman" w:cs="Times New Roman"/>
          <w:spacing w:val="-1"/>
        </w:rPr>
        <w:t>e</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spacing w:val="-8"/>
        </w:rPr>
        <w:t>f</w:t>
      </w:r>
      <w:r>
        <w:rPr>
          <w:rFonts w:ascii="Times New Roman" w:hAnsi="Times New Roman" w:cs="Times New Roman"/>
          <w:spacing w:val="5"/>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9"/>
        </w:rPr>
        <w:t>m</w:t>
      </w:r>
      <w:r>
        <w:rPr>
          <w:rFonts w:ascii="Times New Roman" w:hAnsi="Times New Roman" w:cs="Times New Roman"/>
          <w:spacing w:val="5"/>
        </w:rPr>
        <w:t>o</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2"/>
        </w:rPr>
        <w:t>r</w:t>
      </w:r>
      <w:r>
        <w:rPr>
          <w:rFonts w:ascii="Times New Roman" w:hAnsi="Times New Roman" w:cs="Times New Roman"/>
          <w:spacing w:val="-1"/>
        </w:rPr>
        <w:t>ea</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spacing w:val="5"/>
        </w:rPr>
        <w:t>t</w:t>
      </w:r>
      <w:r>
        <w:rPr>
          <w:rFonts w:ascii="Times New Roman" w:hAnsi="Times New Roman" w:cs="Times New Roman"/>
        </w:rPr>
        <w:t xml:space="preserve">o </w:t>
      </w:r>
      <w:r>
        <w:rPr>
          <w:rFonts w:ascii="Times New Roman" w:hAnsi="Times New Roman" w:cs="Times New Roman"/>
          <w:spacing w:val="-8"/>
        </w:rPr>
        <w:t>f</w:t>
      </w:r>
      <w:r>
        <w:rPr>
          <w:rFonts w:ascii="Times New Roman" w:hAnsi="Times New Roman" w:cs="Times New Roman"/>
          <w:spacing w:val="5"/>
        </w:rPr>
        <w:t>o</w:t>
      </w:r>
      <w:r>
        <w:rPr>
          <w:rFonts w:ascii="Times New Roman" w:hAnsi="Times New Roman" w:cs="Times New Roman"/>
          <w:spacing w:val="-9"/>
        </w:rPr>
        <w:t>ll</w:t>
      </w:r>
      <w:r>
        <w:rPr>
          <w:rFonts w:ascii="Times New Roman" w:hAnsi="Times New Roman" w:cs="Times New Roman"/>
          <w:spacing w:val="5"/>
        </w:rPr>
        <w:t>o</w:t>
      </w:r>
      <w:r>
        <w:rPr>
          <w:rFonts w:ascii="Times New Roman" w:hAnsi="Times New Roman" w:cs="Times New Roman"/>
          <w:spacing w:val="-1"/>
        </w:rPr>
        <w:t>w</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2"/>
        </w:rPr>
        <w:t>s</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spacing w:val="-1"/>
        </w:rPr>
        <w:t>c</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r</w:t>
      </w:r>
      <w:r>
        <w:rPr>
          <w:rFonts w:ascii="Times New Roman" w:hAnsi="Times New Roman" w:cs="Times New Roman"/>
          <w:spacing w:val="5"/>
        </w:rPr>
        <w:t>o</w:t>
      </w:r>
      <w:r>
        <w:rPr>
          <w:rFonts w:ascii="Times New Roman" w:hAnsi="Times New Roman" w:cs="Times New Roman"/>
          <w:spacing w:val="-9"/>
        </w:rPr>
        <w:t>m</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n</w:t>
      </w:r>
      <w:r>
        <w:rPr>
          <w:rFonts w:ascii="Times New Roman" w:hAnsi="Times New Roman" w:cs="Times New Roman"/>
        </w:rPr>
        <w:t>u</w:t>
      </w:r>
      <w:r>
        <w:rPr>
          <w:rFonts w:ascii="Times New Roman" w:hAnsi="Times New Roman" w:cs="Times New Roman"/>
          <w:spacing w:val="-9"/>
        </w:rPr>
        <w:t>m</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spacing w:val="-9"/>
        </w:rPr>
        <w:t>l</w:t>
      </w:r>
      <w:r>
        <w:rPr>
          <w:rFonts w:ascii="Times New Roman" w:hAnsi="Times New Roman" w:cs="Times New Roman"/>
        </w:rPr>
        <w:t xml:space="preserve">s </w:t>
      </w:r>
      <w:r>
        <w:rPr>
          <w:rFonts w:ascii="Times New Roman" w:hAnsi="Times New Roman" w:cs="Times New Roman"/>
          <w:spacing w:val="-9"/>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b</w:t>
      </w:r>
      <w:r>
        <w:rPr>
          <w:rFonts w:ascii="Times New Roman" w:hAnsi="Times New Roman" w:cs="Times New Roman"/>
          <w:spacing w:val="-9"/>
        </w:rPr>
        <w:t>i</w:t>
      </w:r>
      <w:r>
        <w:rPr>
          <w:rFonts w:ascii="Times New Roman" w:hAnsi="Times New Roman" w:cs="Times New Roman"/>
          <w:spacing w:val="-5"/>
        </w:rPr>
        <w:t>b</w:t>
      </w:r>
      <w:r>
        <w:rPr>
          <w:rFonts w:ascii="Times New Roman" w:hAnsi="Times New Roman" w:cs="Times New Roman"/>
          <w:spacing w:val="-9"/>
        </w:rPr>
        <w:t>li</w:t>
      </w:r>
      <w:r>
        <w:rPr>
          <w:rFonts w:ascii="Times New Roman" w:hAnsi="Times New Roman" w:cs="Times New Roman"/>
          <w:spacing w:val="-1"/>
        </w:rPr>
        <w:t>ca</w:t>
      </w:r>
      <w:r>
        <w:rPr>
          <w:rFonts w:ascii="Times New Roman" w:hAnsi="Times New Roman" w:cs="Times New Roman"/>
        </w:rPr>
        <w:t>l</w:t>
      </w:r>
      <w:r>
        <w:rPr>
          <w:rFonts w:ascii="Times New Roman" w:hAnsi="Times New Roman" w:cs="Times New Roman"/>
          <w:spacing w:val="-7"/>
        </w:rPr>
        <w:t xml:space="preserve"> </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spacing w:val="-8"/>
        </w:rPr>
        <w:t>f</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spacing w:val="-1"/>
        </w:rPr>
        <w:t>ce</w:t>
      </w:r>
      <w:r>
        <w:rPr>
          <w:rFonts w:ascii="Times New Roman" w:hAnsi="Times New Roman" w:cs="Times New Roman"/>
        </w:rPr>
        <w:t xml:space="preserve">s </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spacing w:val="-5"/>
        </w:rPr>
        <w:t>v</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b</w:t>
      </w:r>
      <w:r>
        <w:rPr>
          <w:rFonts w:ascii="Times New Roman" w:hAnsi="Times New Roman" w:cs="Times New Roman"/>
          <w:spacing w:val="-1"/>
        </w:rPr>
        <w:t>ee</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spacing w:val="-2"/>
        </w:rPr>
        <w:t>s</w:t>
      </w:r>
      <w:r>
        <w:rPr>
          <w:rFonts w:ascii="Times New Roman" w:hAnsi="Times New Roman" w:cs="Times New Roman"/>
          <w:spacing w:val="-9"/>
        </w:rPr>
        <w:t>l</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rPr>
        <w:t xml:space="preserve">o </w:t>
      </w:r>
      <w:r>
        <w:rPr>
          <w:rFonts w:ascii="Times New Roman" w:hAnsi="Times New Roman" w:cs="Times New Roman"/>
          <w:spacing w:val="-1"/>
        </w:rPr>
        <w:t>a</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spacing w:val="-5"/>
        </w:rPr>
        <w:t>b</w:t>
      </w:r>
      <w:r>
        <w:rPr>
          <w:rFonts w:ascii="Times New Roman" w:hAnsi="Times New Roman" w:cs="Times New Roman"/>
          <w:spacing w:val="-9"/>
        </w:rPr>
        <w:t>i</w:t>
      </w:r>
      <w:r>
        <w:rPr>
          <w:rFonts w:ascii="Times New Roman" w:hAnsi="Times New Roman" w:cs="Times New Roman"/>
          <w:spacing w:val="-1"/>
        </w:rPr>
        <w:t>c</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5"/>
        </w:rPr>
        <w:t>A</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spacing w:val="-5"/>
        </w:rPr>
        <w:t>b</w:t>
      </w:r>
      <w:r>
        <w:rPr>
          <w:rFonts w:ascii="Times New Roman" w:hAnsi="Times New Roman" w:cs="Times New Roman"/>
          <w:spacing w:val="-9"/>
        </w:rPr>
        <w:t>i</w:t>
      </w:r>
      <w:r>
        <w:rPr>
          <w:rFonts w:ascii="Times New Roman" w:hAnsi="Times New Roman" w:cs="Times New Roman"/>
        </w:rPr>
        <w:t>c</w:t>
      </w:r>
      <w:r>
        <w:rPr>
          <w:rFonts w:ascii="Times New Roman" w:hAnsi="Times New Roman" w:cs="Times New Roman"/>
          <w:spacing w:val="1"/>
        </w:rPr>
        <w:t xml:space="preserve"> </w:t>
      </w:r>
      <w:r>
        <w:rPr>
          <w:rFonts w:ascii="Times New Roman" w:hAnsi="Times New Roman" w:cs="Times New Roman"/>
          <w:spacing w:val="-1"/>
        </w:rPr>
        <w:t>w</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rPr>
        <w:t>d</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5"/>
        </w:rPr>
        <w:t xml:space="preserve"> o</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rPr>
        <w:t>g</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spacing w:val="-1"/>
        </w:rPr>
        <w:t>a</w:t>
      </w:r>
      <w:r>
        <w:rPr>
          <w:rFonts w:ascii="Times New Roman" w:hAnsi="Times New Roman" w:cs="Times New Roman"/>
          <w:spacing w:val="-9"/>
        </w:rPr>
        <w:t>ll</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9"/>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spacing w:val="-5"/>
        </w:rPr>
        <w:t>b</w:t>
      </w:r>
      <w:r>
        <w:rPr>
          <w:rFonts w:ascii="Times New Roman" w:hAnsi="Times New Roman" w:cs="Times New Roman"/>
          <w:spacing w:val="-9"/>
        </w:rPr>
        <w:t>i</w:t>
      </w:r>
      <w:r>
        <w:rPr>
          <w:rFonts w:ascii="Times New Roman" w:hAnsi="Times New Roman" w:cs="Times New Roman"/>
        </w:rPr>
        <w:t>c</w:t>
      </w:r>
      <w:r>
        <w:rPr>
          <w:rFonts w:ascii="Times New Roman" w:hAnsi="Times New Roman" w:cs="Times New Roman"/>
          <w:spacing w:val="1"/>
        </w:rPr>
        <w:t xml:space="preserve"> </w:t>
      </w:r>
      <w:r>
        <w:rPr>
          <w:rFonts w:ascii="Times New Roman" w:hAnsi="Times New Roman" w:cs="Times New Roman"/>
          <w:spacing w:val="-1"/>
        </w:rPr>
        <w:t>c</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spacing w:val="2"/>
        </w:rPr>
        <w:t>r</w:t>
      </w:r>
      <w:r>
        <w:rPr>
          <w:rFonts w:ascii="Times New Roman" w:hAnsi="Times New Roman" w:cs="Times New Roman"/>
          <w:spacing w:val="-1"/>
        </w:rPr>
        <w:t>ac</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spacing w:val="-5"/>
        </w:rPr>
        <w:t>v</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b</w:t>
      </w:r>
      <w:r>
        <w:rPr>
          <w:rFonts w:ascii="Times New Roman" w:hAnsi="Times New Roman" w:cs="Times New Roman"/>
          <w:spacing w:val="-1"/>
        </w:rPr>
        <w:t>ee</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spacing w:val="-2"/>
        </w:rPr>
        <w:t>s</w:t>
      </w:r>
      <w:r>
        <w:rPr>
          <w:rFonts w:ascii="Times New Roman" w:hAnsi="Times New Roman" w:cs="Times New Roman"/>
          <w:spacing w:val="-9"/>
        </w:rPr>
        <w:t>li</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8"/>
        </w:rPr>
        <w:t>f</w:t>
      </w:r>
      <w:r>
        <w:rPr>
          <w:rFonts w:ascii="Times New Roman" w:hAnsi="Times New Roman" w:cs="Times New Roman"/>
          <w:spacing w:val="5"/>
        </w:rPr>
        <w:t>o</w:t>
      </w:r>
      <w:r>
        <w:rPr>
          <w:rFonts w:ascii="Times New Roman" w:hAnsi="Times New Roman" w:cs="Times New Roman"/>
        </w:rPr>
        <w:t xml:space="preserve">r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b</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spacing w:val="-1"/>
        </w:rPr>
        <w:t>e</w:t>
      </w:r>
      <w:r>
        <w:rPr>
          <w:rFonts w:ascii="Times New Roman" w:hAnsi="Times New Roman" w:cs="Times New Roman"/>
          <w:spacing w:val="-8"/>
        </w:rPr>
        <w:t>f</w:t>
      </w:r>
      <w:r>
        <w:rPr>
          <w:rFonts w:ascii="Times New Roman" w:hAnsi="Times New Roman" w:cs="Times New Roman"/>
          <w:spacing w:val="-9"/>
        </w:rPr>
        <w:t>i</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2"/>
        </w:rPr>
        <w:t>E</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9"/>
        </w:rPr>
        <w:t>li</w:t>
      </w:r>
      <w:r>
        <w:rPr>
          <w:rFonts w:ascii="Times New Roman" w:hAnsi="Times New Roman" w:cs="Times New Roman"/>
          <w:spacing w:val="-2"/>
        </w:rPr>
        <w:t>s</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spacing w:val="2"/>
        </w:rPr>
        <w:t>r</w:t>
      </w:r>
      <w:r>
        <w:rPr>
          <w:rFonts w:ascii="Times New Roman" w:hAnsi="Times New Roman" w:cs="Times New Roman"/>
          <w:spacing w:val="-1"/>
        </w:rPr>
        <w:t>ea</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1"/>
        </w:rPr>
        <w:t>S</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spacing w:val="-1"/>
        </w:rPr>
        <w:t>c</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v</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spacing w:val="-2"/>
        </w:rPr>
        <w:t>s</w:t>
      </w:r>
      <w:r>
        <w:rPr>
          <w:rFonts w:ascii="Times New Roman" w:hAnsi="Times New Roman" w:cs="Times New Roman"/>
          <w:spacing w:val="-1"/>
        </w:rPr>
        <w:t>e</w:t>
      </w:r>
      <w:r>
        <w:rPr>
          <w:rFonts w:ascii="Times New Roman" w:hAnsi="Times New Roman" w:cs="Times New Roman"/>
        </w:rPr>
        <w:t>s d</w:t>
      </w:r>
      <w:r>
        <w:rPr>
          <w:rFonts w:ascii="Times New Roman" w:hAnsi="Times New Roman" w:cs="Times New Roman"/>
          <w:spacing w:val="-9"/>
        </w:rPr>
        <w:t>i</w:t>
      </w:r>
      <w:r>
        <w:rPr>
          <w:rFonts w:ascii="Times New Roman" w:hAnsi="Times New Roman" w:cs="Times New Roman"/>
          <w:spacing w:val="-2"/>
        </w:rPr>
        <w:t>s</w:t>
      </w:r>
      <w:r>
        <w:rPr>
          <w:rFonts w:ascii="Times New Roman" w:hAnsi="Times New Roman" w:cs="Times New Roman"/>
          <w:spacing w:val="-1"/>
        </w:rPr>
        <w:t>c</w:t>
      </w:r>
      <w:r>
        <w:rPr>
          <w:rFonts w:ascii="Times New Roman" w:hAnsi="Times New Roman" w:cs="Times New Roman"/>
        </w:rPr>
        <w:t>u</w:t>
      </w:r>
      <w:r>
        <w:rPr>
          <w:rFonts w:ascii="Times New Roman" w:hAnsi="Times New Roman" w:cs="Times New Roman"/>
          <w:spacing w:val="-2"/>
        </w:rPr>
        <w:t>ss</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9"/>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1"/>
        </w:rPr>
        <w:t>eac</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rPr>
        <w:t>p</w:t>
      </w:r>
      <w:r>
        <w:rPr>
          <w:rFonts w:ascii="Times New Roman" w:hAnsi="Times New Roman" w:cs="Times New Roman"/>
          <w:spacing w:val="-1"/>
        </w:rPr>
        <w:t>a</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rPr>
        <w:t>g</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rPr>
        <w:t>ph</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spacing w:val="2"/>
        </w:rPr>
        <w:t>r</w:t>
      </w:r>
      <w:r>
        <w:rPr>
          <w:rFonts w:ascii="Times New Roman" w:hAnsi="Times New Roman" w:cs="Times New Roman"/>
        </w:rPr>
        <w:t xml:space="preserve">e </w:t>
      </w:r>
      <w:r>
        <w:rPr>
          <w:rFonts w:ascii="Times New Roman" w:hAnsi="Times New Roman" w:cs="Times New Roman"/>
          <w:spacing w:val="-9"/>
        </w:rPr>
        <w:t>li</w:t>
      </w:r>
      <w:r>
        <w:rPr>
          <w:rFonts w:ascii="Times New Roman" w:hAnsi="Times New Roman" w:cs="Times New Roman"/>
          <w:spacing w:val="-2"/>
        </w:rPr>
        <w:t>s</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s</w:t>
      </w:r>
      <w:r>
        <w:rPr>
          <w:rFonts w:ascii="Times New Roman" w:hAnsi="Times New Roman" w:cs="Times New Roman"/>
          <w:spacing w:val="5"/>
        </w:rPr>
        <w:t>t</w:t>
      </w:r>
      <w:r>
        <w:rPr>
          <w:rFonts w:ascii="Times New Roman" w:hAnsi="Times New Roman" w:cs="Times New Roman"/>
          <w:spacing w:val="-1"/>
        </w:rPr>
        <w:t>a</w:t>
      </w:r>
      <w:r>
        <w:rPr>
          <w:rFonts w:ascii="Times New Roman" w:hAnsi="Times New Roman" w:cs="Times New Roman"/>
          <w:spacing w:val="2"/>
        </w:rPr>
        <w:t>r</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a</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rPr>
        <w:t>g</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rPr>
        <w:t>p</w:t>
      </w:r>
      <w:r>
        <w:rPr>
          <w:rFonts w:ascii="Times New Roman" w:hAnsi="Times New Roman" w:cs="Times New Roman"/>
          <w:spacing w:val="-5"/>
        </w:rPr>
        <w:t>h</w:t>
      </w:r>
      <w:r>
        <w:rPr>
          <w:rFonts w:ascii="Times New Roman" w:hAnsi="Times New Roman" w:cs="Times New Roman"/>
        </w:rPr>
        <w:t xml:space="preserve">s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9"/>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r</w:t>
      </w:r>
      <w:r>
        <w:rPr>
          <w:rFonts w:ascii="Times New Roman" w:hAnsi="Times New Roman" w:cs="Times New Roman"/>
        </w:rPr>
        <w:t>u</w:t>
      </w:r>
      <w:r>
        <w:rPr>
          <w:rFonts w:ascii="Times New Roman" w:hAnsi="Times New Roman" w:cs="Times New Roman"/>
          <w:spacing w:val="-5"/>
        </w:rPr>
        <w:t>nn</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spacing w:val="-5"/>
        </w:rPr>
        <w:t>h</w:t>
      </w:r>
      <w:r>
        <w:rPr>
          <w:rFonts w:ascii="Times New Roman" w:hAnsi="Times New Roman" w:cs="Times New Roman"/>
          <w:spacing w:val="-1"/>
        </w:rPr>
        <w:t>ea</w:t>
      </w:r>
      <w:r>
        <w:rPr>
          <w:rFonts w:ascii="Times New Roman" w:hAnsi="Times New Roman" w:cs="Times New Roman"/>
        </w:rPr>
        <w:t>d</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2"/>
        </w:rPr>
        <w:t>r</w:t>
      </w:r>
      <w:r>
        <w:rPr>
          <w:rFonts w:ascii="Times New Roman" w:hAnsi="Times New Roman" w:cs="Times New Roman"/>
          <w:spacing w:val="-1"/>
        </w:rPr>
        <w:t>ea</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rPr>
        <w:t xml:space="preserve">s </w:t>
      </w:r>
      <w:r>
        <w:rPr>
          <w:rFonts w:ascii="Times New Roman" w:hAnsi="Times New Roman" w:cs="Times New Roman"/>
          <w:spacing w:val="-1"/>
        </w:rPr>
        <w:t>ca</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n</w:t>
      </w:r>
      <w:r>
        <w:rPr>
          <w:rFonts w:ascii="Times New Roman" w:hAnsi="Times New Roman" w:cs="Times New Roman"/>
          <w:spacing w:val="5"/>
        </w:rPr>
        <w:t>o</w:t>
      </w:r>
      <w:r>
        <w:rPr>
          <w:rFonts w:ascii="Times New Roman" w:hAnsi="Times New Roman" w:cs="Times New Roman"/>
        </w:rPr>
        <w:t>w qu</w:t>
      </w:r>
      <w:r>
        <w:rPr>
          <w:rFonts w:ascii="Times New Roman" w:hAnsi="Times New Roman" w:cs="Times New Roman"/>
          <w:spacing w:val="-9"/>
        </w:rPr>
        <w:t>i</w:t>
      </w:r>
      <w:r>
        <w:rPr>
          <w:rFonts w:ascii="Times New Roman" w:hAnsi="Times New Roman" w:cs="Times New Roman"/>
          <w:spacing w:val="-1"/>
        </w:rPr>
        <w:t>c</w:t>
      </w:r>
      <w:r>
        <w:rPr>
          <w:rFonts w:ascii="Times New Roman" w:hAnsi="Times New Roman" w:cs="Times New Roman"/>
        </w:rPr>
        <w:t>k</w:t>
      </w:r>
      <w:r>
        <w:rPr>
          <w:rFonts w:ascii="Times New Roman" w:hAnsi="Times New Roman" w:cs="Times New Roman"/>
          <w:spacing w:val="-9"/>
        </w:rPr>
        <w:t>l</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8"/>
        </w:rPr>
        <w:t>f</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s</w:t>
      </w:r>
      <w:r>
        <w:rPr>
          <w:rFonts w:ascii="Times New Roman" w:hAnsi="Times New Roman" w:cs="Times New Roman"/>
          <w:spacing w:val="-1"/>
        </w:rPr>
        <w:t>ec</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rPr>
        <w:t>d</w:t>
      </w:r>
      <w:r>
        <w:rPr>
          <w:rFonts w:ascii="Times New Roman" w:hAnsi="Times New Roman" w:cs="Times New Roman"/>
          <w:spacing w:val="-9"/>
        </w:rPr>
        <w:t>i</w:t>
      </w:r>
      <w:r>
        <w:rPr>
          <w:rFonts w:ascii="Times New Roman" w:hAnsi="Times New Roman" w:cs="Times New Roman"/>
          <w:spacing w:val="-2"/>
        </w:rPr>
        <w:t>s</w:t>
      </w:r>
      <w:r>
        <w:rPr>
          <w:rFonts w:ascii="Times New Roman" w:hAnsi="Times New Roman" w:cs="Times New Roman"/>
          <w:spacing w:val="-1"/>
        </w:rPr>
        <w:t>c</w:t>
      </w:r>
      <w:r>
        <w:rPr>
          <w:rFonts w:ascii="Times New Roman" w:hAnsi="Times New Roman" w:cs="Times New Roman"/>
        </w:rPr>
        <w:t>u</w:t>
      </w:r>
      <w:r>
        <w:rPr>
          <w:rFonts w:ascii="Times New Roman" w:hAnsi="Times New Roman" w:cs="Times New Roman"/>
          <w:spacing w:val="-2"/>
        </w:rPr>
        <w:t>ss</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spacing w:val="-5"/>
        </w:rPr>
        <w:t>x</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9"/>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1"/>
        </w:rPr>
        <w:t>w</w:t>
      </w:r>
      <w:r>
        <w:rPr>
          <w:rFonts w:ascii="Times New Roman" w:hAnsi="Times New Roman" w:cs="Times New Roman"/>
          <w:spacing w:val="-5"/>
        </w:rPr>
        <w:t>h</w:t>
      </w:r>
      <w:r>
        <w:rPr>
          <w:rFonts w:ascii="Times New Roman" w:hAnsi="Times New Roman" w:cs="Times New Roman"/>
          <w:spacing w:val="-9"/>
        </w:rPr>
        <w:t>i</w:t>
      </w:r>
      <w:r>
        <w:rPr>
          <w:rFonts w:ascii="Times New Roman" w:hAnsi="Times New Roman" w:cs="Times New Roman"/>
          <w:spacing w:val="-1"/>
        </w:rPr>
        <w:t>c</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1"/>
        </w:rPr>
        <w:t>a</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5"/>
        </w:rPr>
        <w:t xml:space="preserve"> </w:t>
      </w:r>
      <w:r>
        <w:rPr>
          <w:rFonts w:ascii="Times New Roman" w:hAnsi="Times New Roman" w:cs="Times New Roman"/>
          <w:spacing w:val="-1"/>
        </w:rPr>
        <w:t>a</w:t>
      </w:r>
      <w:r>
        <w:rPr>
          <w:rFonts w:ascii="Times New Roman" w:hAnsi="Times New Roman" w:cs="Times New Roman"/>
        </w:rPr>
        <w:t xml:space="preserve">s </w:t>
      </w:r>
      <w:r>
        <w:rPr>
          <w:rFonts w:ascii="Times New Roman" w:hAnsi="Times New Roman" w:cs="Times New Roman"/>
          <w:spacing w:val="-1"/>
        </w:rPr>
        <w:t>we</w:t>
      </w:r>
      <w:r>
        <w:rPr>
          <w:rFonts w:ascii="Times New Roman" w:hAnsi="Times New Roman" w:cs="Times New Roman"/>
          <w:spacing w:val="-9"/>
        </w:rPr>
        <w:t>l</w:t>
      </w:r>
      <w:r>
        <w:rPr>
          <w:rFonts w:ascii="Times New Roman" w:hAnsi="Times New Roman" w:cs="Times New Roman"/>
        </w:rPr>
        <w:t xml:space="preserve">l </w:t>
      </w:r>
      <w:r>
        <w:rPr>
          <w:rFonts w:ascii="Times New Roman" w:hAnsi="Times New Roman" w:cs="Times New Roman"/>
          <w:spacing w:val="-1"/>
        </w:rPr>
        <w:t>a</w:t>
      </w:r>
      <w:r>
        <w:rPr>
          <w:rFonts w:ascii="Times New Roman" w:hAnsi="Times New Roman" w:cs="Times New Roman"/>
        </w:rPr>
        <w:t xml:space="preserve">s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1"/>
        </w:rPr>
        <w:t>c</w:t>
      </w:r>
      <w:r>
        <w:rPr>
          <w:rFonts w:ascii="Times New Roman" w:hAnsi="Times New Roman" w:cs="Times New Roman"/>
          <w:spacing w:val="2"/>
        </w:rPr>
        <w:t>r</w:t>
      </w:r>
      <w:r>
        <w:rPr>
          <w:rFonts w:ascii="Times New Roman" w:hAnsi="Times New Roman" w:cs="Times New Roman"/>
          <w:spacing w:val="5"/>
        </w:rPr>
        <w:t>o</w:t>
      </w:r>
      <w:r>
        <w:rPr>
          <w:rFonts w:ascii="Times New Roman" w:hAnsi="Times New Roman" w:cs="Times New Roman"/>
          <w:spacing w:val="-2"/>
        </w:rPr>
        <w:t>ss</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spacing w:val="-8"/>
        </w:rPr>
        <w:t>f</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spacing w:val="-1"/>
        </w:rPr>
        <w:t>ce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spacing w:val="-5"/>
        </w:rPr>
        <w:t>x</w:t>
      </w:r>
      <w:r>
        <w:rPr>
          <w:rFonts w:ascii="Times New Roman" w:hAnsi="Times New Roman" w:cs="Times New Roman"/>
          <w:spacing w:val="5"/>
        </w:rPr>
        <w:t>t</w:t>
      </w:r>
      <w:r>
        <w:rPr>
          <w:rFonts w:ascii="Times New Roman" w:hAnsi="Times New Roman" w:cs="Times New Roman"/>
          <w:spacing w:val="-2"/>
        </w:rPr>
        <w:t>s</w:t>
      </w:r>
      <w:r>
        <w:rPr>
          <w:rFonts w:ascii="Times New Roman" w:hAnsi="Times New Roman" w:cs="Times New Roman"/>
        </w:rPr>
        <w:t>.</w:t>
      </w:r>
    </w:p>
    <w:p w:rsidR="006B205E" w:rsidRDefault="006B205E" w:rsidP="006B205E">
      <w:pPr>
        <w:widowControl w:val="0"/>
        <w:spacing w:before="4" w:line="150" w:lineRule="exact"/>
        <w:rPr>
          <w:rFonts w:ascii="Times New Roman" w:hAnsi="Times New Roman" w:cs="Times New Roman"/>
          <w:sz w:val="15"/>
          <w:szCs w:val="15"/>
        </w:rPr>
      </w:pPr>
    </w:p>
    <w:p w:rsidR="006B205E" w:rsidRDefault="006B205E" w:rsidP="006B205E">
      <w:pPr>
        <w:widowControl w:val="0"/>
        <w:spacing w:line="245" w:lineRule="auto"/>
        <w:ind w:left="100" w:right="156"/>
        <w:rPr>
          <w:rFonts w:ascii="Times New Roman" w:hAnsi="Times New Roman" w:cs="Times New Roman"/>
        </w:rPr>
      </w:pPr>
      <w:r>
        <w:rPr>
          <w:rFonts w:ascii="Times New Roman" w:hAnsi="Times New Roman" w:cs="Times New Roman"/>
          <w:spacing w:val="2"/>
        </w:rPr>
        <w:t>T</w:t>
      </w:r>
      <w:r>
        <w:rPr>
          <w:rFonts w:ascii="Times New Roman" w:hAnsi="Times New Roman" w:cs="Times New Roman"/>
          <w:spacing w:val="-5"/>
        </w:rPr>
        <w:t>h</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9"/>
        </w:rPr>
        <w:t>i</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rPr>
        <w:t>u</w:t>
      </w:r>
      <w:r>
        <w:rPr>
          <w:rFonts w:ascii="Times New Roman" w:hAnsi="Times New Roman" w:cs="Times New Roman"/>
          <w:spacing w:val="-2"/>
        </w:rPr>
        <w:t>s</w:t>
      </w:r>
      <w:r>
        <w:rPr>
          <w:rFonts w:ascii="Times New Roman" w:hAnsi="Times New Roman" w:cs="Times New Roman"/>
          <w:spacing w:val="-1"/>
        </w:rPr>
        <w:t>e</w:t>
      </w:r>
      <w:r>
        <w:rPr>
          <w:rFonts w:ascii="Times New Roman" w:hAnsi="Times New Roman" w:cs="Times New Roman"/>
        </w:rPr>
        <w:t>s a</w:t>
      </w:r>
      <w:r>
        <w:rPr>
          <w:rFonts w:ascii="Times New Roman" w:hAnsi="Times New Roman" w:cs="Times New Roman"/>
          <w:spacing w:val="1"/>
        </w:rPr>
        <w:t xml:space="preserve"> </w:t>
      </w:r>
      <w:r>
        <w:rPr>
          <w:rFonts w:ascii="Times New Roman" w:hAnsi="Times New Roman" w:cs="Times New Roman"/>
          <w:spacing w:val="-9"/>
        </w:rPr>
        <w:t>m</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e</w:t>
      </w:r>
      <w:r>
        <w:rPr>
          <w:rFonts w:ascii="Times New Roman" w:hAnsi="Times New Roman" w:cs="Times New Roman"/>
          <w:spacing w:val="-8"/>
        </w:rPr>
        <w:t>ff</w:t>
      </w:r>
      <w:r>
        <w:rPr>
          <w:rFonts w:ascii="Times New Roman" w:hAnsi="Times New Roman" w:cs="Times New Roman"/>
          <w:spacing w:val="-9"/>
        </w:rPr>
        <w:t>i</w:t>
      </w:r>
      <w:r>
        <w:rPr>
          <w:rFonts w:ascii="Times New Roman" w:hAnsi="Times New Roman" w:cs="Times New Roman"/>
          <w:spacing w:val="-1"/>
        </w:rPr>
        <w:t>c</w:t>
      </w:r>
      <w:r>
        <w:rPr>
          <w:rFonts w:ascii="Times New Roman" w:hAnsi="Times New Roman" w:cs="Times New Roman"/>
          <w:spacing w:val="-9"/>
        </w:rPr>
        <w:t>i</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r</w:t>
      </w:r>
      <w:r>
        <w:rPr>
          <w:rFonts w:ascii="Times New Roman" w:hAnsi="Times New Roman" w:cs="Times New Roman"/>
          <w:spacing w:val="-1"/>
        </w:rPr>
        <w:t>ea</w:t>
      </w:r>
      <w:r>
        <w:rPr>
          <w:rFonts w:ascii="Times New Roman" w:hAnsi="Times New Roman" w:cs="Times New Roman"/>
        </w:rPr>
        <w:t>d</w:t>
      </w:r>
      <w:r>
        <w:rPr>
          <w:rFonts w:ascii="Times New Roman" w:hAnsi="Times New Roman" w:cs="Times New Roman"/>
          <w:spacing w:val="-1"/>
        </w:rPr>
        <w:t>a</w:t>
      </w:r>
      <w:r>
        <w:rPr>
          <w:rFonts w:ascii="Times New Roman" w:hAnsi="Times New Roman" w:cs="Times New Roman"/>
          <w:spacing w:val="-5"/>
        </w:rPr>
        <w:t>b</w:t>
      </w:r>
      <w:r>
        <w:rPr>
          <w:rFonts w:ascii="Times New Roman" w:hAnsi="Times New Roman" w:cs="Times New Roman"/>
          <w:spacing w:val="-9"/>
        </w:rPr>
        <w:t>l</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8"/>
        </w:rPr>
        <w:t>f</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spacing w:val="-9"/>
        </w:rPr>
        <w:t>i</w:t>
      </w:r>
      <w:r>
        <w:rPr>
          <w:rFonts w:ascii="Times New Roman" w:hAnsi="Times New Roman" w:cs="Times New Roman"/>
        </w:rPr>
        <w:t>g</w:t>
      </w:r>
      <w:r>
        <w:rPr>
          <w:rFonts w:ascii="Times New Roman" w:hAnsi="Times New Roman" w:cs="Times New Roman"/>
          <w:spacing w:val="-5"/>
        </w:rPr>
        <w:t>n</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rPr>
        <w:t>p</w:t>
      </w:r>
      <w:r>
        <w:rPr>
          <w:rFonts w:ascii="Times New Roman" w:hAnsi="Times New Roman" w:cs="Times New Roman"/>
          <w:spacing w:val="-1"/>
        </w:rPr>
        <w:t>ec</w:t>
      </w:r>
      <w:r>
        <w:rPr>
          <w:rFonts w:ascii="Times New Roman" w:hAnsi="Times New Roman" w:cs="Times New Roman"/>
          <w:spacing w:val="-9"/>
        </w:rPr>
        <w:t>i</w:t>
      </w:r>
      <w:r>
        <w:rPr>
          <w:rFonts w:ascii="Times New Roman" w:hAnsi="Times New Roman" w:cs="Times New Roman"/>
          <w:spacing w:val="-1"/>
        </w:rPr>
        <w:t>a</w:t>
      </w:r>
      <w:r>
        <w:rPr>
          <w:rFonts w:ascii="Times New Roman" w:hAnsi="Times New Roman" w:cs="Times New Roman"/>
          <w:spacing w:val="-9"/>
        </w:rPr>
        <w:t>ll</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8"/>
        </w:rPr>
        <w:t>f</w:t>
      </w:r>
      <w:r>
        <w:rPr>
          <w:rFonts w:ascii="Times New Roman" w:hAnsi="Times New Roman" w:cs="Times New Roman"/>
          <w:spacing w:val="5"/>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rPr>
        <w:t>p</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4"/>
        </w:rPr>
        <w:t>F</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spacing w:val="-9"/>
        </w:rPr>
        <w:t>m</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spacing w:val="-9"/>
        </w:rPr>
        <w:t>l</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8"/>
        </w:rPr>
        <w:t>f</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spacing w:val="-9"/>
        </w:rPr>
        <w:t>m</w:t>
      </w:r>
      <w:r>
        <w:rPr>
          <w:rFonts w:ascii="Times New Roman" w:hAnsi="Times New Roman" w:cs="Times New Roman"/>
          <w:spacing w:val="-1"/>
        </w:rPr>
        <w:t>a</w:t>
      </w:r>
      <w:r>
        <w:rPr>
          <w:rFonts w:ascii="Times New Roman" w:hAnsi="Times New Roman" w:cs="Times New Roman"/>
          <w:spacing w:val="5"/>
        </w:rPr>
        <w:t>tt</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1"/>
        </w:rPr>
        <w:t>eac</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spacing w:val="-5"/>
        </w:rPr>
        <w:t>v</w:t>
      </w:r>
      <w:r>
        <w:rPr>
          <w:rFonts w:ascii="Times New Roman" w:hAnsi="Times New Roman" w:cs="Times New Roman"/>
          <w:spacing w:val="5"/>
        </w:rPr>
        <w:t>o</w:t>
      </w:r>
      <w:r>
        <w:rPr>
          <w:rFonts w:ascii="Times New Roman" w:hAnsi="Times New Roman" w:cs="Times New Roman"/>
          <w:spacing w:val="-9"/>
        </w:rPr>
        <w:t>l</w:t>
      </w:r>
      <w:r>
        <w:rPr>
          <w:rFonts w:ascii="Times New Roman" w:hAnsi="Times New Roman" w:cs="Times New Roman"/>
        </w:rPr>
        <w:t>u</w:t>
      </w:r>
      <w:r>
        <w:rPr>
          <w:rFonts w:ascii="Times New Roman" w:hAnsi="Times New Roman" w:cs="Times New Roman"/>
          <w:spacing w:val="-9"/>
        </w:rPr>
        <w:t>m</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v</w:t>
      </w:r>
      <w:r>
        <w:rPr>
          <w:rFonts w:ascii="Times New Roman" w:hAnsi="Times New Roman" w:cs="Times New Roman"/>
          <w:spacing w:val="-1"/>
        </w:rPr>
        <w:t>a</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5"/>
        </w:rPr>
        <w:t xml:space="preserve"> </w:t>
      </w:r>
      <w:r>
        <w:rPr>
          <w:rFonts w:ascii="Times New Roman" w:hAnsi="Times New Roman" w:cs="Times New Roman"/>
          <w:spacing w:val="-5"/>
        </w:rPr>
        <w:t>b</w:t>
      </w:r>
      <w:r>
        <w:rPr>
          <w:rFonts w:ascii="Times New Roman" w:hAnsi="Times New Roman" w:cs="Times New Roman"/>
        </w:rPr>
        <w:t>ut</w:t>
      </w:r>
      <w:r>
        <w:rPr>
          <w:rFonts w:ascii="Times New Roman" w:hAnsi="Times New Roman" w:cs="Times New Roman"/>
          <w:spacing w:val="8"/>
        </w:rPr>
        <w:t xml:space="preserve"> </w:t>
      </w:r>
      <w:r>
        <w:rPr>
          <w:rFonts w:ascii="Times New Roman" w:hAnsi="Times New Roman" w:cs="Times New Roman"/>
          <w:spacing w:val="-9"/>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9"/>
        </w:rPr>
        <w:t>i</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 xml:space="preserve">e </w:t>
      </w:r>
      <w:r>
        <w:rPr>
          <w:rFonts w:ascii="Times New Roman" w:hAnsi="Times New Roman" w:cs="Times New Roman"/>
          <w:spacing w:val="-8"/>
        </w:rPr>
        <w:t>f</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spacing w:val="-9"/>
        </w:rPr>
        <w:t>m</w:t>
      </w:r>
      <w:r>
        <w:rPr>
          <w:rFonts w:ascii="Times New Roman" w:hAnsi="Times New Roman" w:cs="Times New Roman"/>
          <w:spacing w:val="-1"/>
        </w:rPr>
        <w:t>a</w:t>
      </w:r>
      <w:r>
        <w:rPr>
          <w:rFonts w:ascii="Times New Roman" w:hAnsi="Times New Roman" w:cs="Times New Roman"/>
          <w:spacing w:val="5"/>
        </w:rPr>
        <w:t>tt</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1"/>
        </w:rPr>
        <w:t>a</w:t>
      </w:r>
      <w:r>
        <w:rPr>
          <w:rFonts w:ascii="Times New Roman" w:hAnsi="Times New Roman" w:cs="Times New Roman"/>
          <w:spacing w:val="-9"/>
        </w:rPr>
        <w:t>l</w:t>
      </w:r>
      <w:r>
        <w:rPr>
          <w:rFonts w:ascii="Times New Roman" w:hAnsi="Times New Roman" w:cs="Times New Roman"/>
        </w:rPr>
        <w:t>l</w:t>
      </w:r>
      <w:r>
        <w:rPr>
          <w:rFonts w:ascii="Times New Roman" w:hAnsi="Times New Roman" w:cs="Times New Roman"/>
          <w:spacing w:val="-7"/>
        </w:rPr>
        <w:t xml:space="preserve"> </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v</w:t>
      </w:r>
      <w:r>
        <w:rPr>
          <w:rFonts w:ascii="Times New Roman" w:hAnsi="Times New Roman" w:cs="Times New Roman"/>
          <w:spacing w:val="5"/>
        </w:rPr>
        <w:t>o</w:t>
      </w:r>
      <w:r>
        <w:rPr>
          <w:rFonts w:ascii="Times New Roman" w:hAnsi="Times New Roman" w:cs="Times New Roman"/>
          <w:spacing w:val="-9"/>
        </w:rPr>
        <w:t>l</w:t>
      </w:r>
      <w:r>
        <w:rPr>
          <w:rFonts w:ascii="Times New Roman" w:hAnsi="Times New Roman" w:cs="Times New Roman"/>
        </w:rPr>
        <w:t>u</w:t>
      </w:r>
      <w:r>
        <w:rPr>
          <w:rFonts w:ascii="Times New Roman" w:hAnsi="Times New Roman" w:cs="Times New Roman"/>
          <w:spacing w:val="-9"/>
        </w:rPr>
        <w:t>m</w:t>
      </w:r>
      <w:r>
        <w:rPr>
          <w:rFonts w:ascii="Times New Roman" w:hAnsi="Times New Roman" w:cs="Times New Roman"/>
          <w:spacing w:val="-1"/>
        </w:rPr>
        <w:t>e</w:t>
      </w:r>
      <w:r>
        <w:rPr>
          <w:rFonts w:ascii="Times New Roman" w:hAnsi="Times New Roman" w:cs="Times New Roman"/>
        </w:rPr>
        <w:t xml:space="preserve">s </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rPr>
        <w:t xml:space="preserve">s </w:t>
      </w:r>
      <w:r>
        <w:rPr>
          <w:rFonts w:ascii="Times New Roman" w:hAnsi="Times New Roman" w:cs="Times New Roman"/>
          <w:spacing w:val="-5"/>
        </w:rPr>
        <w:t>b</w:t>
      </w:r>
      <w:r>
        <w:rPr>
          <w:rFonts w:ascii="Times New Roman" w:hAnsi="Times New Roman" w:cs="Times New Roman"/>
          <w:spacing w:val="-1"/>
        </w:rPr>
        <w:t>ee</w:t>
      </w:r>
      <w:r>
        <w:rPr>
          <w:rFonts w:ascii="Times New Roman" w:hAnsi="Times New Roman" w:cs="Times New Roman"/>
        </w:rPr>
        <w:t>n</w:t>
      </w:r>
      <w:r>
        <w:rPr>
          <w:rFonts w:ascii="Times New Roman" w:hAnsi="Times New Roman" w:cs="Times New Roman"/>
          <w:spacing w:val="-2"/>
        </w:rPr>
        <w:t xml:space="preserve"> s</w:t>
      </w:r>
      <w:r>
        <w:rPr>
          <w:rFonts w:ascii="Times New Roman" w:hAnsi="Times New Roman" w:cs="Times New Roman"/>
          <w:spacing w:val="5"/>
        </w:rPr>
        <w:t>t</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1"/>
        </w:rPr>
        <w:t>a</w:t>
      </w:r>
      <w:r>
        <w:rPr>
          <w:rFonts w:ascii="Times New Roman" w:hAnsi="Times New Roman" w:cs="Times New Roman"/>
          <w:spacing w:val="2"/>
        </w:rPr>
        <w:t>r</w:t>
      </w:r>
      <w:r>
        <w:rPr>
          <w:rFonts w:ascii="Times New Roman" w:hAnsi="Times New Roman" w:cs="Times New Roman"/>
        </w:rPr>
        <w:t>d</w:t>
      </w:r>
      <w:r>
        <w:rPr>
          <w:rFonts w:ascii="Times New Roman" w:hAnsi="Times New Roman" w:cs="Times New Roman"/>
          <w:spacing w:val="-9"/>
        </w:rPr>
        <w:t>i</w:t>
      </w:r>
      <w:r>
        <w:rPr>
          <w:rFonts w:ascii="Times New Roman" w:hAnsi="Times New Roman" w:cs="Times New Roman"/>
          <w:spacing w:val="-1"/>
        </w:rPr>
        <w:t>ze</w:t>
      </w:r>
      <w:r>
        <w:rPr>
          <w:rFonts w:ascii="Times New Roman" w:hAnsi="Times New Roman" w:cs="Times New Roman"/>
        </w:rPr>
        <w:t>d.</w:t>
      </w:r>
      <w:r>
        <w:rPr>
          <w:rFonts w:ascii="Times New Roman" w:hAnsi="Times New Roman" w:cs="Times New Roman"/>
          <w:spacing w:val="5"/>
        </w:rPr>
        <w:t xml:space="preserve"> </w:t>
      </w:r>
      <w:r>
        <w:rPr>
          <w:rFonts w:ascii="Times New Roman" w:hAnsi="Times New Roman" w:cs="Times New Roman"/>
          <w:spacing w:val="-2"/>
        </w:rPr>
        <w:t>C</w:t>
      </w:r>
      <w:r>
        <w:rPr>
          <w:rFonts w:ascii="Times New Roman" w:hAnsi="Times New Roman" w:cs="Times New Roman"/>
          <w:spacing w:val="5"/>
        </w:rPr>
        <w:t>o</w:t>
      </w:r>
      <w:r>
        <w:rPr>
          <w:rFonts w:ascii="Times New Roman" w:hAnsi="Times New Roman" w:cs="Times New Roman"/>
          <w:spacing w:val="-9"/>
        </w:rPr>
        <w:t>mm</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spacing w:val="-1"/>
        </w:rPr>
        <w:t>a</w:t>
      </w:r>
      <w:r>
        <w:rPr>
          <w:rFonts w:ascii="Times New Roman" w:hAnsi="Times New Roman" w:cs="Times New Roman"/>
          <w:spacing w:val="2"/>
        </w:rPr>
        <w:t>r</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5"/>
        </w:rPr>
        <w:t>o</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2"/>
        </w:rPr>
        <w:t>E</w:t>
      </w:r>
      <w:r>
        <w:rPr>
          <w:rFonts w:ascii="Times New Roman" w:hAnsi="Times New Roman" w:cs="Times New Roman"/>
          <w:spacing w:val="-1"/>
        </w:rPr>
        <w:t>z</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rPr>
        <w:t xml:space="preserve">, </w:t>
      </w:r>
      <w:r>
        <w:rPr>
          <w:rFonts w:ascii="Times New Roman" w:hAnsi="Times New Roman" w:cs="Times New Roman"/>
          <w:spacing w:val="-1"/>
        </w:rPr>
        <w:t>Ne</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spacing w:val="-9"/>
        </w:rPr>
        <w:t>mi</w:t>
      </w:r>
      <w:r>
        <w:rPr>
          <w:rFonts w:ascii="Times New Roman" w:hAnsi="Times New Roman" w:cs="Times New Roman"/>
          <w:spacing w:val="-1"/>
        </w:rPr>
        <w:t>a</w:t>
      </w:r>
      <w:r>
        <w:rPr>
          <w:rFonts w:ascii="Times New Roman" w:hAnsi="Times New Roman" w:cs="Times New Roman"/>
          <w:spacing w:val="-5"/>
        </w:rPr>
        <w:t>h</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E</w:t>
      </w:r>
      <w:r>
        <w:rPr>
          <w:rFonts w:ascii="Times New Roman" w:hAnsi="Times New Roman" w:cs="Times New Roman"/>
          <w:spacing w:val="-2"/>
        </w:rPr>
        <w:t>s</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5"/>
        </w:rPr>
        <w:t>n</w:t>
      </w:r>
      <w:r>
        <w:rPr>
          <w:rFonts w:ascii="Times New Roman" w:hAnsi="Times New Roman" w:cs="Times New Roman"/>
          <w:spacing w:val="5"/>
        </w:rPr>
        <w:t>o</w:t>
      </w:r>
      <w:r>
        <w:rPr>
          <w:rFonts w:ascii="Times New Roman" w:hAnsi="Times New Roman" w:cs="Times New Roman"/>
        </w:rPr>
        <w:t>w</w:t>
      </w:r>
      <w:r>
        <w:rPr>
          <w:rFonts w:ascii="Times New Roman" w:hAnsi="Times New Roman" w:cs="Times New Roman"/>
          <w:spacing w:val="2"/>
        </w:rPr>
        <w:t xml:space="preserve"> </w:t>
      </w:r>
      <w:r>
        <w:rPr>
          <w:rFonts w:ascii="Times New Roman" w:hAnsi="Times New Roman" w:cs="Times New Roman"/>
          <w:spacing w:val="-1"/>
        </w:rPr>
        <w:t>c</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spacing w:val="-1"/>
        </w:rPr>
        <w:t>a</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9"/>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v</w:t>
      </w:r>
      <w:r>
        <w:rPr>
          <w:rFonts w:ascii="Times New Roman" w:hAnsi="Times New Roman" w:cs="Times New Roman"/>
          <w:spacing w:val="5"/>
        </w:rPr>
        <w:t>o</w:t>
      </w:r>
      <w:r>
        <w:rPr>
          <w:rFonts w:ascii="Times New Roman" w:hAnsi="Times New Roman" w:cs="Times New Roman"/>
          <w:spacing w:val="-9"/>
        </w:rPr>
        <w:t>l</w:t>
      </w:r>
      <w:r>
        <w:rPr>
          <w:rFonts w:ascii="Times New Roman" w:hAnsi="Times New Roman" w:cs="Times New Roman"/>
        </w:rPr>
        <w:t>u</w:t>
      </w:r>
      <w:r>
        <w:rPr>
          <w:rFonts w:ascii="Times New Roman" w:hAnsi="Times New Roman" w:cs="Times New Roman"/>
          <w:spacing w:val="-9"/>
        </w:rPr>
        <w:t>m</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4</w:t>
      </w:r>
      <w:r>
        <w:rPr>
          <w:rFonts w:ascii="Times New Roman" w:hAnsi="Times New Roman" w:cs="Times New Roman"/>
          <w:spacing w:val="2"/>
        </w:rPr>
        <w:t xml:space="preserve"> r</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v</w:t>
      </w:r>
      <w:r>
        <w:rPr>
          <w:rFonts w:ascii="Times New Roman" w:hAnsi="Times New Roman" w:cs="Times New Roman"/>
          <w:spacing w:val="5"/>
        </w:rPr>
        <w:t>o</w:t>
      </w:r>
      <w:r>
        <w:rPr>
          <w:rFonts w:ascii="Times New Roman" w:hAnsi="Times New Roman" w:cs="Times New Roman"/>
          <w:spacing w:val="-9"/>
        </w:rPr>
        <w:t>l</w:t>
      </w:r>
      <w:r>
        <w:rPr>
          <w:rFonts w:ascii="Times New Roman" w:hAnsi="Times New Roman" w:cs="Times New Roman"/>
        </w:rPr>
        <w:t>u</w:t>
      </w:r>
      <w:r>
        <w:rPr>
          <w:rFonts w:ascii="Times New Roman" w:hAnsi="Times New Roman" w:cs="Times New Roman"/>
          <w:spacing w:val="-9"/>
        </w:rPr>
        <w:t>m</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 xml:space="preserve">3, </w:t>
      </w:r>
      <w:r>
        <w:rPr>
          <w:rFonts w:ascii="Times New Roman" w:hAnsi="Times New Roman" w:cs="Times New Roman"/>
          <w:spacing w:val="-9"/>
        </w:rPr>
        <w:t>m</w:t>
      </w:r>
      <w:r>
        <w:rPr>
          <w:rFonts w:ascii="Times New Roman" w:hAnsi="Times New Roman" w:cs="Times New Roman"/>
          <w:spacing w:val="-1"/>
        </w:rPr>
        <w:t>a</w:t>
      </w:r>
      <w:r>
        <w:rPr>
          <w:rFonts w:ascii="Times New Roman" w:hAnsi="Times New Roman" w:cs="Times New Roman"/>
        </w:rPr>
        <w:t>k</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spacing w:val="-9"/>
        </w:rPr>
        <w:t>l</w:t>
      </w:r>
      <w:r>
        <w:rPr>
          <w:rFonts w:ascii="Times New Roman" w:hAnsi="Times New Roman" w:cs="Times New Roman"/>
        </w:rPr>
        <w:t>l</w:t>
      </w:r>
      <w:r>
        <w:rPr>
          <w:rFonts w:ascii="Times New Roman" w:hAnsi="Times New Roman" w:cs="Times New Roman"/>
          <w:spacing w:val="-7"/>
        </w:rPr>
        <w:t xml:space="preserve"> </w:t>
      </w:r>
      <w:r>
        <w:rPr>
          <w:rFonts w:ascii="Times New Roman" w:hAnsi="Times New Roman" w:cs="Times New Roman"/>
          <w:spacing w:val="-5"/>
        </w:rPr>
        <w:t>v</w:t>
      </w:r>
      <w:r>
        <w:rPr>
          <w:rFonts w:ascii="Times New Roman" w:hAnsi="Times New Roman" w:cs="Times New Roman"/>
          <w:spacing w:val="5"/>
        </w:rPr>
        <w:t>o</w:t>
      </w:r>
      <w:r>
        <w:rPr>
          <w:rFonts w:ascii="Times New Roman" w:hAnsi="Times New Roman" w:cs="Times New Roman"/>
          <w:spacing w:val="-9"/>
        </w:rPr>
        <w:t>l</w:t>
      </w:r>
      <w:r>
        <w:rPr>
          <w:rFonts w:ascii="Times New Roman" w:hAnsi="Times New Roman" w:cs="Times New Roman"/>
        </w:rPr>
        <w:t>u</w:t>
      </w:r>
      <w:r>
        <w:rPr>
          <w:rFonts w:ascii="Times New Roman" w:hAnsi="Times New Roman" w:cs="Times New Roman"/>
          <w:spacing w:val="-9"/>
        </w:rPr>
        <w:t>m</w:t>
      </w:r>
      <w:r>
        <w:rPr>
          <w:rFonts w:ascii="Times New Roman" w:hAnsi="Times New Roman" w:cs="Times New Roman"/>
          <w:spacing w:val="-1"/>
        </w:rPr>
        <w:t>e</w:t>
      </w:r>
      <w:r>
        <w:rPr>
          <w:rFonts w:ascii="Times New Roman" w:hAnsi="Times New Roman" w:cs="Times New Roman"/>
        </w:rPr>
        <w:t xml:space="preserve">s </w:t>
      </w:r>
      <w:r>
        <w:rPr>
          <w:rFonts w:ascii="Times New Roman" w:hAnsi="Times New Roman" w:cs="Times New Roman"/>
          <w:spacing w:val="-1"/>
        </w:rPr>
        <w:t>a</w:t>
      </w:r>
      <w:r>
        <w:rPr>
          <w:rFonts w:ascii="Times New Roman" w:hAnsi="Times New Roman" w:cs="Times New Roman"/>
        </w:rPr>
        <w:t>pp</w:t>
      </w:r>
      <w:r>
        <w:rPr>
          <w:rFonts w:ascii="Times New Roman" w:hAnsi="Times New Roman" w:cs="Times New Roman"/>
          <w:spacing w:val="2"/>
        </w:rPr>
        <w:t>r</w:t>
      </w:r>
      <w:r>
        <w:rPr>
          <w:rFonts w:ascii="Times New Roman" w:hAnsi="Times New Roman" w:cs="Times New Roman"/>
          <w:spacing w:val="5"/>
        </w:rPr>
        <w:t>o</w:t>
      </w:r>
      <w:r>
        <w:rPr>
          <w:rFonts w:ascii="Times New Roman" w:hAnsi="Times New Roman" w:cs="Times New Roman"/>
          <w:spacing w:val="-5"/>
        </w:rPr>
        <w:t>x</w:t>
      </w:r>
      <w:r>
        <w:rPr>
          <w:rFonts w:ascii="Times New Roman" w:hAnsi="Times New Roman" w:cs="Times New Roman"/>
          <w:spacing w:val="-9"/>
        </w:rPr>
        <w:t>im</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spacing w:val="-9"/>
        </w:rPr>
        <w:t>l</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s</w:t>
      </w:r>
      <w:r>
        <w:rPr>
          <w:rFonts w:ascii="Times New Roman" w:hAnsi="Times New Roman" w:cs="Times New Roman"/>
          <w:spacing w:val="-1"/>
        </w:rPr>
        <w:t>a</w:t>
      </w:r>
      <w:r>
        <w:rPr>
          <w:rFonts w:ascii="Times New Roman" w:hAnsi="Times New Roman" w:cs="Times New Roman"/>
          <w:spacing w:val="-9"/>
        </w:rPr>
        <w:t>m</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9"/>
        </w:rPr>
        <w:t>l</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3"/>
        </w:rPr>
        <w:t>L</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rPr>
        <w:t>u</w:t>
      </w:r>
      <w:r>
        <w:rPr>
          <w:rFonts w:ascii="Times New Roman" w:hAnsi="Times New Roman" w:cs="Times New Roman"/>
          <w:spacing w:val="-5"/>
        </w:rPr>
        <w:t>n</w:t>
      </w:r>
      <w:r>
        <w:rPr>
          <w:rFonts w:ascii="Times New Roman" w:hAnsi="Times New Roman" w:cs="Times New Roman"/>
          <w:spacing w:val="-1"/>
        </w:rPr>
        <w:t>w</w:t>
      </w:r>
      <w:r>
        <w:rPr>
          <w:rFonts w:ascii="Times New Roman" w:hAnsi="Times New Roman" w:cs="Times New Roman"/>
          <w:spacing w:val="-9"/>
        </w:rPr>
        <w:t>i</w:t>
      </w:r>
      <w:r>
        <w:rPr>
          <w:rFonts w:ascii="Times New Roman" w:hAnsi="Times New Roman" w:cs="Times New Roman"/>
          <w:spacing w:val="-1"/>
        </w:rPr>
        <w:t>e</w:t>
      </w:r>
      <w:r>
        <w:rPr>
          <w:rFonts w:ascii="Times New Roman" w:hAnsi="Times New Roman" w:cs="Times New Roman"/>
          <w:spacing w:val="-9"/>
        </w:rPr>
        <w:t>l</w:t>
      </w:r>
      <w:r>
        <w:rPr>
          <w:rFonts w:ascii="Times New Roman" w:hAnsi="Times New Roman" w:cs="Times New Roman"/>
        </w:rPr>
        <w:t>dy p</w:t>
      </w:r>
      <w:r>
        <w:rPr>
          <w:rFonts w:ascii="Times New Roman" w:hAnsi="Times New Roman" w:cs="Times New Roman"/>
          <w:spacing w:val="-1"/>
        </w:rPr>
        <w:t>a</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rPr>
        <w:t>g</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rPr>
        <w:t>p</w:t>
      </w:r>
      <w:r>
        <w:rPr>
          <w:rFonts w:ascii="Times New Roman" w:hAnsi="Times New Roman" w:cs="Times New Roman"/>
          <w:spacing w:val="-5"/>
        </w:rPr>
        <w:t>h</w:t>
      </w:r>
      <w:r>
        <w:rPr>
          <w:rFonts w:ascii="Times New Roman" w:hAnsi="Times New Roman" w:cs="Times New Roman"/>
        </w:rPr>
        <w:t xml:space="preserve">s </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spacing w:val="-5"/>
        </w:rPr>
        <w:t>v</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b</w:t>
      </w:r>
      <w:r>
        <w:rPr>
          <w:rFonts w:ascii="Times New Roman" w:hAnsi="Times New Roman" w:cs="Times New Roman"/>
          <w:spacing w:val="-1"/>
        </w:rPr>
        <w:t>ee</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b</w:t>
      </w:r>
      <w:r>
        <w:rPr>
          <w:rFonts w:ascii="Times New Roman" w:hAnsi="Times New Roman" w:cs="Times New Roman"/>
          <w:spacing w:val="2"/>
        </w:rPr>
        <w:t>r</w:t>
      </w:r>
      <w:r>
        <w:rPr>
          <w:rFonts w:ascii="Times New Roman" w:hAnsi="Times New Roman" w:cs="Times New Roman"/>
          <w:spacing w:val="5"/>
        </w:rPr>
        <w:t>o</w:t>
      </w:r>
      <w:r>
        <w:rPr>
          <w:rFonts w:ascii="Times New Roman" w:hAnsi="Times New Roman" w:cs="Times New Roman"/>
        </w:rPr>
        <w:t>k</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spacing w:val="-9"/>
        </w:rPr>
        <w:t>m</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9"/>
        </w:rPr>
        <w:t>m</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spacing w:val="-1"/>
        </w:rPr>
        <w:t>a</w:t>
      </w:r>
      <w:r>
        <w:rPr>
          <w:rFonts w:ascii="Times New Roman" w:hAnsi="Times New Roman" w:cs="Times New Roman"/>
        </w:rPr>
        <w:t>g</w:t>
      </w:r>
      <w:r>
        <w:rPr>
          <w:rFonts w:ascii="Times New Roman" w:hAnsi="Times New Roman" w:cs="Times New Roman"/>
          <w:spacing w:val="-1"/>
        </w:rPr>
        <w:t>ea</w:t>
      </w:r>
      <w:r>
        <w:rPr>
          <w:rFonts w:ascii="Times New Roman" w:hAnsi="Times New Roman" w:cs="Times New Roman"/>
          <w:spacing w:val="-5"/>
        </w:rPr>
        <w:t>b</w:t>
      </w:r>
      <w:r>
        <w:rPr>
          <w:rFonts w:ascii="Times New Roman" w:hAnsi="Times New Roman" w:cs="Times New Roman"/>
          <w:spacing w:val="-9"/>
        </w:rPr>
        <w:t>l</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5"/>
        </w:rPr>
        <w:t>n</w:t>
      </w:r>
      <w:r>
        <w:rPr>
          <w:rFonts w:ascii="Times New Roman" w:hAnsi="Times New Roman" w:cs="Times New Roman"/>
          <w:spacing w:val="-9"/>
        </w:rPr>
        <w:t>i</w:t>
      </w:r>
      <w:r>
        <w:rPr>
          <w:rFonts w:ascii="Times New Roman" w:hAnsi="Times New Roman" w:cs="Times New Roman"/>
          <w:spacing w:val="5"/>
        </w:rPr>
        <w:t>t</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spacing w:val="-5"/>
        </w:rPr>
        <w:t>v</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 xml:space="preserve">g </w:t>
      </w:r>
      <w:r>
        <w:rPr>
          <w:rFonts w:ascii="Times New Roman" w:hAnsi="Times New Roman" w:cs="Times New Roman"/>
          <w:spacing w:val="5"/>
        </w:rPr>
        <w:t>t</w:t>
      </w:r>
      <w:r>
        <w:rPr>
          <w:rFonts w:ascii="Times New Roman" w:hAnsi="Times New Roman" w:cs="Times New Roman"/>
          <w:spacing w:val="-1"/>
        </w:rPr>
        <w:t>a</w:t>
      </w:r>
      <w:r>
        <w:rPr>
          <w:rFonts w:ascii="Times New Roman" w:hAnsi="Times New Roman" w:cs="Times New Roman"/>
          <w:spacing w:val="-5"/>
        </w:rPr>
        <w:t>b</w:t>
      </w:r>
      <w:r>
        <w:rPr>
          <w:rFonts w:ascii="Times New Roman" w:hAnsi="Times New Roman" w:cs="Times New Roman"/>
          <w:spacing w:val="-9"/>
        </w:rPr>
        <w:t>l</w:t>
      </w:r>
      <w:r>
        <w:rPr>
          <w:rFonts w:ascii="Times New Roman" w:hAnsi="Times New Roman" w:cs="Times New Roman"/>
          <w:spacing w:val="-1"/>
        </w:rPr>
        <w:t>e</w:t>
      </w:r>
      <w:r>
        <w:rPr>
          <w:rFonts w:ascii="Times New Roman" w:hAnsi="Times New Roman" w:cs="Times New Roman"/>
        </w:rPr>
        <w:t xml:space="preserve">s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rPr>
        <w:t xml:space="preserve">s </w:t>
      </w:r>
      <w:r>
        <w:rPr>
          <w:rFonts w:ascii="Times New Roman" w:hAnsi="Times New Roman" w:cs="Times New Roman"/>
          <w:spacing w:val="-5"/>
        </w:rPr>
        <w:t>h</w:t>
      </w:r>
      <w:r>
        <w:rPr>
          <w:rFonts w:ascii="Times New Roman" w:hAnsi="Times New Roman" w:cs="Times New Roman"/>
          <w:spacing w:val="-9"/>
        </w:rPr>
        <w:t>i</w:t>
      </w:r>
      <w:r>
        <w:rPr>
          <w:rFonts w:ascii="Times New Roman" w:hAnsi="Times New Roman" w:cs="Times New Roman"/>
        </w:rPr>
        <w:t>dd</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1"/>
        </w:rPr>
        <w:t>w</w:t>
      </w:r>
      <w:r>
        <w:rPr>
          <w:rFonts w:ascii="Times New Roman" w:hAnsi="Times New Roman" w:cs="Times New Roman"/>
          <w:spacing w:val="-9"/>
        </w:rPr>
        <w:t>i</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9"/>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v</w:t>
      </w:r>
      <w:r>
        <w:rPr>
          <w:rFonts w:ascii="Times New Roman" w:hAnsi="Times New Roman" w:cs="Times New Roman"/>
          <w:spacing w:val="5"/>
        </w:rPr>
        <w:t>o</w:t>
      </w:r>
      <w:r>
        <w:rPr>
          <w:rFonts w:ascii="Times New Roman" w:hAnsi="Times New Roman" w:cs="Times New Roman"/>
          <w:spacing w:val="-9"/>
        </w:rPr>
        <w:t>l</w:t>
      </w:r>
      <w:r>
        <w:rPr>
          <w:rFonts w:ascii="Times New Roman" w:hAnsi="Times New Roman" w:cs="Times New Roman"/>
        </w:rPr>
        <w:t>u</w:t>
      </w:r>
      <w:r>
        <w:rPr>
          <w:rFonts w:ascii="Times New Roman" w:hAnsi="Times New Roman" w:cs="Times New Roman"/>
          <w:spacing w:val="-9"/>
        </w:rPr>
        <w:t>m</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1"/>
        </w:rPr>
        <w:t>eac</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spacing w:val="-5"/>
        </w:rPr>
        <w:t>v</w:t>
      </w:r>
      <w:r>
        <w:rPr>
          <w:rFonts w:ascii="Times New Roman" w:hAnsi="Times New Roman" w:cs="Times New Roman"/>
          <w:spacing w:val="5"/>
        </w:rPr>
        <w:t>o</w:t>
      </w:r>
      <w:r>
        <w:rPr>
          <w:rFonts w:ascii="Times New Roman" w:hAnsi="Times New Roman" w:cs="Times New Roman"/>
          <w:spacing w:val="-9"/>
        </w:rPr>
        <w:t>l</w:t>
      </w:r>
      <w:r>
        <w:rPr>
          <w:rFonts w:ascii="Times New Roman" w:hAnsi="Times New Roman" w:cs="Times New Roman"/>
        </w:rPr>
        <w:t>u</w:t>
      </w:r>
      <w:r>
        <w:rPr>
          <w:rFonts w:ascii="Times New Roman" w:hAnsi="Times New Roman" w:cs="Times New Roman"/>
          <w:spacing w:val="-9"/>
        </w:rPr>
        <w:t>m</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n</w:t>
      </w:r>
      <w:r>
        <w:rPr>
          <w:rFonts w:ascii="Times New Roman" w:hAnsi="Times New Roman" w:cs="Times New Roman"/>
          <w:spacing w:val="5"/>
        </w:rPr>
        <w:t>o</w:t>
      </w:r>
      <w:r>
        <w:rPr>
          <w:rFonts w:ascii="Times New Roman" w:hAnsi="Times New Roman" w:cs="Times New Roman"/>
        </w:rPr>
        <w:t>w</w:t>
      </w:r>
      <w:r>
        <w:rPr>
          <w:rFonts w:ascii="Times New Roman" w:hAnsi="Times New Roman" w:cs="Times New Roman"/>
          <w:spacing w:val="2"/>
        </w:rPr>
        <w:t xml:space="preserve"> </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rPr>
        <w:t xml:space="preserve">s </w:t>
      </w:r>
      <w:r>
        <w:rPr>
          <w:rFonts w:ascii="Times New Roman" w:hAnsi="Times New Roman" w:cs="Times New Roman"/>
          <w:spacing w:val="-1"/>
        </w:rPr>
        <w:t>c</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u</w:t>
      </w:r>
      <w:r>
        <w:rPr>
          <w:rFonts w:ascii="Times New Roman" w:hAnsi="Times New Roman" w:cs="Times New Roman"/>
          <w:spacing w:val="5"/>
        </w:rPr>
        <w:t>o</w:t>
      </w:r>
      <w:r>
        <w:rPr>
          <w:rFonts w:ascii="Times New Roman" w:hAnsi="Times New Roman" w:cs="Times New Roman"/>
        </w:rPr>
        <w:t>us p</w:t>
      </w:r>
      <w:r>
        <w:rPr>
          <w:rFonts w:ascii="Times New Roman" w:hAnsi="Times New Roman" w:cs="Times New Roman"/>
          <w:spacing w:val="-1"/>
        </w:rPr>
        <w:t>a</w:t>
      </w:r>
      <w:r>
        <w:rPr>
          <w:rFonts w:ascii="Times New Roman" w:hAnsi="Times New Roman" w:cs="Times New Roman"/>
        </w:rPr>
        <w:t>g</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spacing w:val="-2"/>
        </w:rPr>
        <w:t>s</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9"/>
        </w:rPr>
        <w:t>l</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t</w:t>
      </w:r>
      <w:r>
        <w:rPr>
          <w:rFonts w:ascii="Times New Roman" w:hAnsi="Times New Roman" w:cs="Times New Roman"/>
          <w:spacing w:val="-1"/>
        </w:rPr>
        <w:t>a</w:t>
      </w:r>
      <w:r>
        <w:rPr>
          <w:rFonts w:ascii="Times New Roman" w:hAnsi="Times New Roman" w:cs="Times New Roman"/>
          <w:spacing w:val="-5"/>
        </w:rPr>
        <w:t>b</w:t>
      </w:r>
      <w:r>
        <w:rPr>
          <w:rFonts w:ascii="Times New Roman" w:hAnsi="Times New Roman" w:cs="Times New Roman"/>
          <w:spacing w:val="-9"/>
        </w:rPr>
        <w:t>l</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spacing w:val="-9"/>
        </w:rPr>
        <w:t>i</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5"/>
        </w:rPr>
        <w:t>n</w:t>
      </w:r>
      <w:r>
        <w:rPr>
          <w:rFonts w:ascii="Times New Roman" w:hAnsi="Times New Roman" w:cs="Times New Roman"/>
          <w:spacing w:val="5"/>
        </w:rPr>
        <w:t>o</w:t>
      </w:r>
      <w:r>
        <w:rPr>
          <w:rFonts w:ascii="Times New Roman" w:hAnsi="Times New Roman" w:cs="Times New Roman"/>
        </w:rPr>
        <w:t>w</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spacing w:val="-2"/>
        </w:rPr>
        <w:t>s</w:t>
      </w:r>
      <w:r>
        <w:rPr>
          <w:rFonts w:ascii="Times New Roman" w:hAnsi="Times New Roman" w:cs="Times New Roman"/>
          <w:spacing w:val="-9"/>
        </w:rPr>
        <w:t>im</w:t>
      </w:r>
      <w:r>
        <w:rPr>
          <w:rFonts w:ascii="Times New Roman" w:hAnsi="Times New Roman" w:cs="Times New Roman"/>
        </w:rPr>
        <w:t>p</w:t>
      </w:r>
      <w:r>
        <w:rPr>
          <w:rFonts w:ascii="Times New Roman" w:hAnsi="Times New Roman" w:cs="Times New Roman"/>
          <w:spacing w:val="-9"/>
        </w:rPr>
        <w:t>l</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9"/>
        </w:rPr>
        <w:t>m</w:t>
      </w:r>
      <w:r>
        <w:rPr>
          <w:rFonts w:ascii="Times New Roman" w:hAnsi="Times New Roman" w:cs="Times New Roman"/>
          <w:spacing w:val="-1"/>
        </w:rPr>
        <w:t>a</w:t>
      </w:r>
      <w:r>
        <w:rPr>
          <w:rFonts w:ascii="Times New Roman" w:hAnsi="Times New Roman" w:cs="Times New Roman"/>
          <w:spacing w:val="5"/>
        </w:rPr>
        <w:t>tt</w:t>
      </w:r>
      <w:r>
        <w:rPr>
          <w:rFonts w:ascii="Times New Roman" w:hAnsi="Times New Roman" w:cs="Times New Roman"/>
          <w:spacing w:val="-1"/>
        </w:rPr>
        <w:t>e</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spacing w:val="5"/>
        </w:rPr>
        <w:t>t</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spacing w:val="-9"/>
        </w:rPr>
        <w:t>l</w:t>
      </w:r>
      <w:r>
        <w:rPr>
          <w:rFonts w:ascii="Times New Roman" w:hAnsi="Times New Roman" w:cs="Times New Roman"/>
          <w:spacing w:val="5"/>
        </w:rPr>
        <w:t>o</w:t>
      </w:r>
      <w:r>
        <w:rPr>
          <w:rFonts w:ascii="Times New Roman" w:hAnsi="Times New Roman" w:cs="Times New Roman"/>
          <w:spacing w:val="-1"/>
        </w:rPr>
        <w:t>ca</w:t>
      </w:r>
      <w:r>
        <w:rPr>
          <w:rFonts w:ascii="Times New Roman" w:hAnsi="Times New Roman" w:cs="Times New Roman"/>
          <w:spacing w:val="5"/>
        </w:rPr>
        <w:t>t</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 xml:space="preserve">e </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spacing w:val="-5"/>
        </w:rPr>
        <w:t>x</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5"/>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p</w:t>
      </w:r>
      <w:r>
        <w:rPr>
          <w:rFonts w:ascii="Times New Roman" w:hAnsi="Times New Roman" w:cs="Times New Roman"/>
          <w:spacing w:val="-1"/>
        </w:rPr>
        <w:t>a</w:t>
      </w:r>
      <w:r>
        <w:rPr>
          <w:rFonts w:ascii="Times New Roman" w:hAnsi="Times New Roman" w:cs="Times New Roman"/>
          <w:spacing w:val="-2"/>
        </w:rPr>
        <w:t>ss</w:t>
      </w:r>
      <w:r>
        <w:rPr>
          <w:rFonts w:ascii="Times New Roman" w:hAnsi="Times New Roman" w:cs="Times New Roman"/>
          <w:spacing w:val="-1"/>
        </w:rPr>
        <w:t>a</w:t>
      </w:r>
      <w:r>
        <w:rPr>
          <w:rFonts w:ascii="Times New Roman" w:hAnsi="Times New Roman" w:cs="Times New Roman"/>
        </w:rPr>
        <w:t>ge</w:t>
      </w:r>
      <w:r>
        <w:rPr>
          <w:rFonts w:ascii="Times New Roman" w:hAnsi="Times New Roman" w:cs="Times New Roman"/>
          <w:spacing w:val="1"/>
        </w:rPr>
        <w:t xml:space="preserve"> </w:t>
      </w:r>
      <w:r>
        <w:rPr>
          <w:rFonts w:ascii="Times New Roman" w:hAnsi="Times New Roman" w:cs="Times New Roman"/>
          <w:spacing w:val="-9"/>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rPr>
        <w:t>qu</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5"/>
        </w:rPr>
        <w:t>A</w:t>
      </w:r>
      <w:r>
        <w:rPr>
          <w:rFonts w:ascii="Times New Roman" w:hAnsi="Times New Roman" w:cs="Times New Roman"/>
          <w:spacing w:val="-9"/>
        </w:rPr>
        <w:t>l</w:t>
      </w:r>
      <w:r>
        <w:rPr>
          <w:rFonts w:ascii="Times New Roman" w:hAnsi="Times New Roman" w:cs="Times New Roman"/>
        </w:rPr>
        <w:t>l</w:t>
      </w:r>
      <w:r>
        <w:rPr>
          <w:rFonts w:ascii="Times New Roman" w:hAnsi="Times New Roman" w:cs="Times New Roman"/>
          <w:spacing w:val="-7"/>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c</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1"/>
        </w:rPr>
        <w:t>e</w:t>
      </w:r>
      <w:r>
        <w:rPr>
          <w:rFonts w:ascii="Times New Roman" w:hAnsi="Times New Roman" w:cs="Times New Roman"/>
        </w:rPr>
        <w:t xml:space="preserve">s </w:t>
      </w:r>
      <w:r>
        <w:rPr>
          <w:rFonts w:ascii="Times New Roman" w:hAnsi="Times New Roman" w:cs="Times New Roman"/>
          <w:spacing w:val="-9"/>
        </w:rPr>
        <w:t>m</w:t>
      </w:r>
      <w:r>
        <w:rPr>
          <w:rFonts w:ascii="Times New Roman" w:hAnsi="Times New Roman" w:cs="Times New Roman"/>
          <w:spacing w:val="-1"/>
        </w:rPr>
        <w:t>a</w:t>
      </w:r>
      <w:r>
        <w:rPr>
          <w:rFonts w:ascii="Times New Roman" w:hAnsi="Times New Roman" w:cs="Times New Roman"/>
        </w:rPr>
        <w:t>ke</w:t>
      </w:r>
      <w:r>
        <w:rPr>
          <w:rFonts w:ascii="Times New Roman" w:hAnsi="Times New Roman" w:cs="Times New Roman"/>
          <w:spacing w:val="1"/>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9"/>
        </w:rPr>
        <w:t>i</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5"/>
        </w:rPr>
        <w:t>K</w:t>
      </w:r>
      <w:r>
        <w:rPr>
          <w:rFonts w:ascii="Times New Roman" w:hAnsi="Times New Roman" w:cs="Times New Roman"/>
          <w:spacing w:val="-1"/>
        </w:rPr>
        <w:t>e</w:t>
      </w:r>
      <w:r>
        <w:rPr>
          <w:rFonts w:ascii="Times New Roman" w:hAnsi="Times New Roman" w:cs="Times New Roman"/>
          <w:spacing w:val="-9"/>
        </w:rPr>
        <w:t>i</w:t>
      </w:r>
      <w:r>
        <w:rPr>
          <w:rFonts w:ascii="Times New Roman" w:hAnsi="Times New Roman" w:cs="Times New Roman"/>
        </w:rPr>
        <w:t>l</w:t>
      </w:r>
      <w:r>
        <w:rPr>
          <w:rFonts w:ascii="Times New Roman" w:hAnsi="Times New Roman" w:cs="Times New Roman"/>
          <w:spacing w:val="-7"/>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 xml:space="preserve">d </w:t>
      </w:r>
      <w:r>
        <w:rPr>
          <w:rFonts w:ascii="Times New Roman" w:hAnsi="Times New Roman" w:cs="Times New Roman"/>
          <w:spacing w:val="-1"/>
        </w:rPr>
        <w:t>De</w:t>
      </w:r>
      <w:r>
        <w:rPr>
          <w:rFonts w:ascii="Times New Roman" w:hAnsi="Times New Roman" w:cs="Times New Roman"/>
          <w:spacing w:val="-9"/>
        </w:rPr>
        <w:t>li</w:t>
      </w:r>
      <w:r>
        <w:rPr>
          <w:rFonts w:ascii="Times New Roman" w:hAnsi="Times New Roman" w:cs="Times New Roman"/>
          <w:spacing w:val="5"/>
        </w:rPr>
        <w:t>t</w:t>
      </w:r>
      <w:r>
        <w:rPr>
          <w:rFonts w:ascii="Times New Roman" w:hAnsi="Times New Roman" w:cs="Times New Roman"/>
          <w:spacing w:val="-1"/>
        </w:rPr>
        <w:t>z</w:t>
      </w:r>
      <w:r>
        <w:rPr>
          <w:rFonts w:ascii="Times New Roman" w:hAnsi="Times New Roman" w:cs="Times New Roman"/>
          <w:spacing w:val="-2"/>
        </w:rPr>
        <w:t>s</w:t>
      </w:r>
      <w:r>
        <w:rPr>
          <w:rFonts w:ascii="Times New Roman" w:hAnsi="Times New Roman" w:cs="Times New Roman"/>
          <w:spacing w:val="-1"/>
        </w:rPr>
        <w:t>c</w:t>
      </w:r>
      <w:r>
        <w:rPr>
          <w:rFonts w:ascii="Times New Roman" w:hAnsi="Times New Roman" w:cs="Times New Roman"/>
          <w:spacing w:val="-5"/>
        </w:rPr>
        <w:t>h</w:t>
      </w:r>
      <w:r>
        <w:rPr>
          <w:rFonts w:ascii="Times New Roman" w:hAnsi="Times New Roman" w:cs="Times New Roman"/>
          <w:spacing w:val="-3"/>
        </w:rPr>
        <w:t>’</w:t>
      </w:r>
      <w:r>
        <w:rPr>
          <w:rFonts w:ascii="Times New Roman" w:hAnsi="Times New Roman" w:cs="Times New Roman"/>
        </w:rPr>
        <w:t>s</w:t>
      </w:r>
      <w:r>
        <w:rPr>
          <w:rFonts w:ascii="Times New Roman" w:hAnsi="Times New Roman" w:cs="Times New Roman"/>
          <w:spacing w:val="-13"/>
        </w:rPr>
        <w:t xml:space="preserve"> </w:t>
      </w:r>
      <w:r>
        <w:rPr>
          <w:rFonts w:ascii="Times New Roman" w:hAnsi="Times New Roman" w:cs="Times New Roman"/>
          <w:i/>
          <w:iCs/>
          <w:spacing w:val="-2"/>
        </w:rPr>
        <w:t>C</w:t>
      </w:r>
      <w:r>
        <w:rPr>
          <w:rFonts w:ascii="Times New Roman" w:hAnsi="Times New Roman" w:cs="Times New Roman"/>
          <w:i/>
          <w:iCs/>
        </w:rPr>
        <w:t>o</w:t>
      </w:r>
      <w:r>
        <w:rPr>
          <w:rFonts w:ascii="Times New Roman" w:hAnsi="Times New Roman" w:cs="Times New Roman"/>
          <w:i/>
          <w:iCs/>
          <w:spacing w:val="-1"/>
        </w:rPr>
        <w:t>mme</w:t>
      </w:r>
      <w:r>
        <w:rPr>
          <w:rFonts w:ascii="Times New Roman" w:hAnsi="Times New Roman" w:cs="Times New Roman"/>
          <w:i/>
          <w:iCs/>
        </w:rPr>
        <w:t>n</w:t>
      </w:r>
      <w:r>
        <w:rPr>
          <w:rFonts w:ascii="Times New Roman" w:hAnsi="Times New Roman" w:cs="Times New Roman"/>
          <w:i/>
          <w:iCs/>
          <w:spacing w:val="1"/>
        </w:rPr>
        <w:t>t</w:t>
      </w:r>
      <w:r>
        <w:rPr>
          <w:rFonts w:ascii="Times New Roman" w:hAnsi="Times New Roman" w:cs="Times New Roman"/>
          <w:i/>
          <w:iCs/>
        </w:rPr>
        <w:t>a</w:t>
      </w:r>
      <w:r>
        <w:rPr>
          <w:rFonts w:ascii="Times New Roman" w:hAnsi="Times New Roman" w:cs="Times New Roman"/>
          <w:i/>
          <w:iCs/>
          <w:spacing w:val="-2"/>
        </w:rPr>
        <w:t>r</w:t>
      </w:r>
      <w:r>
        <w:rPr>
          <w:rFonts w:ascii="Times New Roman" w:hAnsi="Times New Roman" w:cs="Times New Roman"/>
          <w:i/>
          <w:iCs/>
        </w:rPr>
        <w:t>y</w:t>
      </w:r>
      <w:r>
        <w:rPr>
          <w:rFonts w:ascii="Times New Roman" w:hAnsi="Times New Roman" w:cs="Times New Roman"/>
          <w:i/>
          <w:iCs/>
          <w:spacing w:val="1"/>
        </w:rPr>
        <w:t xml:space="preserve"> </w:t>
      </w:r>
      <w:r>
        <w:rPr>
          <w:rFonts w:ascii="Times New Roman" w:hAnsi="Times New Roman" w:cs="Times New Roman"/>
          <w:i/>
          <w:iCs/>
        </w:rPr>
        <w:t>on</w:t>
      </w:r>
      <w:r>
        <w:rPr>
          <w:rFonts w:ascii="Times New Roman" w:hAnsi="Times New Roman" w:cs="Times New Roman"/>
          <w:i/>
          <w:iCs/>
          <w:spacing w:val="2"/>
        </w:rPr>
        <w:t xml:space="preserve"> </w:t>
      </w:r>
      <w:r>
        <w:rPr>
          <w:rFonts w:ascii="Times New Roman" w:hAnsi="Times New Roman" w:cs="Times New Roman"/>
          <w:i/>
          <w:iCs/>
          <w:spacing w:val="1"/>
        </w:rPr>
        <w:t>t</w:t>
      </w:r>
      <w:r>
        <w:rPr>
          <w:rFonts w:ascii="Times New Roman" w:hAnsi="Times New Roman" w:cs="Times New Roman"/>
          <w:i/>
          <w:iCs/>
        </w:rPr>
        <w:t>he</w:t>
      </w:r>
      <w:r>
        <w:rPr>
          <w:rFonts w:ascii="Times New Roman" w:hAnsi="Times New Roman" w:cs="Times New Roman"/>
          <w:i/>
          <w:iCs/>
          <w:spacing w:val="1"/>
        </w:rPr>
        <w:t xml:space="preserve"> </w:t>
      </w:r>
      <w:r>
        <w:rPr>
          <w:rFonts w:ascii="Times New Roman" w:hAnsi="Times New Roman" w:cs="Times New Roman"/>
          <w:i/>
          <w:iCs/>
          <w:spacing w:val="-1"/>
        </w:rPr>
        <w:t>O</w:t>
      </w:r>
      <w:r>
        <w:rPr>
          <w:rFonts w:ascii="Times New Roman" w:hAnsi="Times New Roman" w:cs="Times New Roman"/>
          <w:i/>
          <w:iCs/>
          <w:spacing w:val="1"/>
        </w:rPr>
        <w:t>l</w:t>
      </w:r>
      <w:r>
        <w:rPr>
          <w:rFonts w:ascii="Times New Roman" w:hAnsi="Times New Roman" w:cs="Times New Roman"/>
          <w:i/>
          <w:iCs/>
        </w:rPr>
        <w:t>d</w:t>
      </w:r>
      <w:r>
        <w:rPr>
          <w:rFonts w:ascii="Times New Roman" w:hAnsi="Times New Roman" w:cs="Times New Roman"/>
          <w:i/>
          <w:iCs/>
          <w:spacing w:val="2"/>
        </w:rPr>
        <w:t xml:space="preserve"> </w:t>
      </w:r>
      <w:r>
        <w:rPr>
          <w:rFonts w:ascii="Times New Roman" w:hAnsi="Times New Roman" w:cs="Times New Roman"/>
          <w:i/>
          <w:iCs/>
          <w:spacing w:val="1"/>
        </w:rPr>
        <w:t>T</w:t>
      </w:r>
      <w:r>
        <w:rPr>
          <w:rFonts w:ascii="Times New Roman" w:hAnsi="Times New Roman" w:cs="Times New Roman"/>
          <w:i/>
          <w:iCs/>
          <w:spacing w:val="-1"/>
        </w:rPr>
        <w:t>e</w:t>
      </w:r>
      <w:r>
        <w:rPr>
          <w:rFonts w:ascii="Times New Roman" w:hAnsi="Times New Roman" w:cs="Times New Roman"/>
          <w:i/>
          <w:iCs/>
          <w:spacing w:val="-2"/>
        </w:rPr>
        <w:t>s</w:t>
      </w:r>
      <w:r>
        <w:rPr>
          <w:rFonts w:ascii="Times New Roman" w:hAnsi="Times New Roman" w:cs="Times New Roman"/>
          <w:i/>
          <w:iCs/>
          <w:spacing w:val="1"/>
        </w:rPr>
        <w:t>t</w:t>
      </w:r>
      <w:r>
        <w:rPr>
          <w:rFonts w:ascii="Times New Roman" w:hAnsi="Times New Roman" w:cs="Times New Roman"/>
          <w:i/>
          <w:iCs/>
        </w:rPr>
        <w:t>a</w:t>
      </w:r>
      <w:r>
        <w:rPr>
          <w:rFonts w:ascii="Times New Roman" w:hAnsi="Times New Roman" w:cs="Times New Roman"/>
          <w:i/>
          <w:iCs/>
          <w:spacing w:val="-1"/>
        </w:rPr>
        <w:t>me</w:t>
      </w:r>
      <w:r>
        <w:rPr>
          <w:rFonts w:ascii="Times New Roman" w:hAnsi="Times New Roman" w:cs="Times New Roman"/>
          <w:i/>
          <w:iCs/>
        </w:rPr>
        <w:t>nt</w:t>
      </w:r>
      <w:r>
        <w:rPr>
          <w:rFonts w:ascii="Times New Roman" w:hAnsi="Times New Roman" w:cs="Times New Roman"/>
          <w:i/>
          <w:iCs/>
          <w:spacing w:val="21"/>
        </w:rPr>
        <w:t xml:space="preserve"> </w:t>
      </w:r>
      <w:r>
        <w:rPr>
          <w:rFonts w:ascii="Times New Roman" w:hAnsi="Times New Roman" w:cs="Times New Roman"/>
          <w:spacing w:val="-1"/>
        </w:rPr>
        <w:t>ea</w:t>
      </w:r>
      <w:r>
        <w:rPr>
          <w:rFonts w:ascii="Times New Roman" w:hAnsi="Times New Roman" w:cs="Times New Roman"/>
          <w:spacing w:val="-2"/>
        </w:rPr>
        <w:t>s</w:t>
      </w:r>
      <w:r>
        <w:rPr>
          <w:rFonts w:ascii="Times New Roman" w:hAnsi="Times New Roman" w:cs="Times New Roman"/>
          <w:spacing w:val="-9"/>
        </w:rPr>
        <w:t>i</w:t>
      </w:r>
      <w:r>
        <w:rPr>
          <w:rFonts w:ascii="Times New Roman" w:hAnsi="Times New Roman" w:cs="Times New Roman"/>
          <w:spacing w:val="-1"/>
        </w:rPr>
        <w:t>e</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spacing w:val="5"/>
        </w:rPr>
        <w:t>t</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spacing w:val="2"/>
        </w:rPr>
        <w:t>r</w:t>
      </w:r>
      <w:r>
        <w:rPr>
          <w:rFonts w:ascii="Times New Roman" w:hAnsi="Times New Roman" w:cs="Times New Roman"/>
          <w:spacing w:val="-1"/>
        </w:rPr>
        <w:t>ea</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rPr>
        <w:t>u</w:t>
      </w:r>
      <w:r>
        <w:rPr>
          <w:rFonts w:ascii="Times New Roman" w:hAnsi="Times New Roman" w:cs="Times New Roman"/>
          <w:spacing w:val="-2"/>
        </w:rPr>
        <w:t>s</w:t>
      </w:r>
      <w:r>
        <w:rPr>
          <w:rFonts w:ascii="Times New Roman" w:hAnsi="Times New Roman" w:cs="Times New Roman"/>
          <w:spacing w:val="-1"/>
        </w:rPr>
        <w:t>e</w:t>
      </w:r>
      <w:r>
        <w:rPr>
          <w:rFonts w:ascii="Times New Roman" w:hAnsi="Times New Roman" w:cs="Times New Roman"/>
        </w:rPr>
        <w:t>.</w:t>
      </w:r>
    </w:p>
    <w:p w:rsidR="006B205E" w:rsidRDefault="006B205E" w:rsidP="006B205E">
      <w:pPr>
        <w:widowControl w:val="0"/>
        <w:spacing w:before="8" w:line="150" w:lineRule="exact"/>
        <w:rPr>
          <w:rFonts w:ascii="Times New Roman" w:hAnsi="Times New Roman" w:cs="Times New Roman"/>
          <w:sz w:val="15"/>
          <w:szCs w:val="15"/>
        </w:rPr>
      </w:pPr>
    </w:p>
    <w:p w:rsidR="006B205E" w:rsidRDefault="006B205E" w:rsidP="006B205E">
      <w:pPr>
        <w:widowControl w:val="0"/>
        <w:spacing w:line="249" w:lineRule="auto"/>
        <w:ind w:left="100" w:right="92"/>
        <w:rPr>
          <w:rFonts w:ascii="Times New Roman" w:hAnsi="Times New Roman" w:cs="Times New Roman"/>
        </w:rPr>
      </w:pPr>
      <w:r>
        <w:rPr>
          <w:rFonts w:ascii="Times New Roman" w:hAnsi="Times New Roman" w:cs="Times New Roman"/>
          <w:spacing w:val="2"/>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pu</w:t>
      </w:r>
      <w:r>
        <w:rPr>
          <w:rFonts w:ascii="Times New Roman" w:hAnsi="Times New Roman" w:cs="Times New Roman"/>
          <w:spacing w:val="-5"/>
        </w:rPr>
        <w:t>b</w:t>
      </w:r>
      <w:r>
        <w:rPr>
          <w:rFonts w:ascii="Times New Roman" w:hAnsi="Times New Roman" w:cs="Times New Roman"/>
          <w:spacing w:val="-9"/>
        </w:rPr>
        <w:t>li</w:t>
      </w:r>
      <w:r>
        <w:rPr>
          <w:rFonts w:ascii="Times New Roman" w:hAnsi="Times New Roman" w:cs="Times New Roman"/>
          <w:spacing w:val="-2"/>
        </w:rPr>
        <w:t>s</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1"/>
        </w:rPr>
        <w:t>c</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spacing w:val="-8"/>
        </w:rPr>
        <w:t>f</w:t>
      </w:r>
      <w:r>
        <w:rPr>
          <w:rFonts w:ascii="Times New Roman" w:hAnsi="Times New Roman" w:cs="Times New Roman"/>
          <w:spacing w:val="-9"/>
        </w:rPr>
        <w:t>i</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9"/>
        </w:rPr>
        <w:t>l</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w:t>
      </w:r>
      <w:r>
        <w:rPr>
          <w:rFonts w:ascii="Times New Roman" w:hAnsi="Times New Roman" w:cs="Times New Roman"/>
          <w:spacing w:val="5"/>
        </w:rPr>
        <w:t>t</w:t>
      </w:r>
      <w:r>
        <w:rPr>
          <w:rFonts w:ascii="Times New Roman" w:hAnsi="Times New Roman" w:cs="Times New Roman"/>
          <w:spacing w:val="-9"/>
        </w:rPr>
        <w:t>im</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8"/>
        </w:rPr>
        <w:t>f</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 xml:space="preserve">s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5"/>
        </w:rPr>
        <w:t>K</w:t>
      </w:r>
      <w:r>
        <w:rPr>
          <w:rFonts w:ascii="Times New Roman" w:hAnsi="Times New Roman" w:cs="Times New Roman"/>
          <w:spacing w:val="-1"/>
        </w:rPr>
        <w:t>e</w:t>
      </w:r>
      <w:r>
        <w:rPr>
          <w:rFonts w:ascii="Times New Roman" w:hAnsi="Times New Roman" w:cs="Times New Roman"/>
          <w:spacing w:val="-9"/>
        </w:rPr>
        <w:t>i</w:t>
      </w:r>
      <w:r>
        <w:rPr>
          <w:rFonts w:ascii="Times New Roman" w:hAnsi="Times New Roman" w:cs="Times New Roman"/>
        </w:rPr>
        <w:t>l</w:t>
      </w:r>
      <w:r>
        <w:rPr>
          <w:rFonts w:ascii="Times New Roman" w:hAnsi="Times New Roman" w:cs="Times New Roman"/>
          <w:spacing w:val="-7"/>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De</w:t>
      </w:r>
      <w:r>
        <w:rPr>
          <w:rFonts w:ascii="Times New Roman" w:hAnsi="Times New Roman" w:cs="Times New Roman"/>
          <w:spacing w:val="-9"/>
        </w:rPr>
        <w:t>li</w:t>
      </w:r>
      <w:r>
        <w:rPr>
          <w:rFonts w:ascii="Times New Roman" w:hAnsi="Times New Roman" w:cs="Times New Roman"/>
          <w:spacing w:val="5"/>
        </w:rPr>
        <w:t>t</w:t>
      </w:r>
      <w:r>
        <w:rPr>
          <w:rFonts w:ascii="Times New Roman" w:hAnsi="Times New Roman" w:cs="Times New Roman"/>
          <w:spacing w:val="-1"/>
        </w:rPr>
        <w:t>z</w:t>
      </w:r>
      <w:r>
        <w:rPr>
          <w:rFonts w:ascii="Times New Roman" w:hAnsi="Times New Roman" w:cs="Times New Roman"/>
          <w:spacing w:val="-2"/>
        </w:rPr>
        <w:t>s</w:t>
      </w:r>
      <w:r>
        <w:rPr>
          <w:rFonts w:ascii="Times New Roman" w:hAnsi="Times New Roman" w:cs="Times New Roman"/>
          <w:spacing w:val="-1"/>
        </w:rPr>
        <w:t>c</w:t>
      </w:r>
      <w:r>
        <w:rPr>
          <w:rFonts w:ascii="Times New Roman" w:hAnsi="Times New Roman" w:cs="Times New Roman"/>
          <w:spacing w:val="-5"/>
        </w:rPr>
        <w:t>h</w:t>
      </w:r>
      <w:r>
        <w:rPr>
          <w:rFonts w:ascii="Times New Roman" w:hAnsi="Times New Roman" w:cs="Times New Roman"/>
          <w:spacing w:val="-3"/>
        </w:rPr>
        <w:t>’</w:t>
      </w:r>
      <w:r>
        <w:rPr>
          <w:rFonts w:ascii="Times New Roman" w:hAnsi="Times New Roman" w:cs="Times New Roman"/>
        </w:rPr>
        <w:t xml:space="preserve">s </w:t>
      </w:r>
      <w:r>
        <w:rPr>
          <w:rFonts w:ascii="Times New Roman" w:hAnsi="Times New Roman" w:cs="Times New Roman"/>
          <w:i/>
          <w:iCs/>
          <w:spacing w:val="-2"/>
        </w:rPr>
        <w:t>C</w:t>
      </w:r>
      <w:r>
        <w:rPr>
          <w:rFonts w:ascii="Times New Roman" w:hAnsi="Times New Roman" w:cs="Times New Roman"/>
          <w:i/>
          <w:iCs/>
        </w:rPr>
        <w:t>o</w:t>
      </w:r>
      <w:r>
        <w:rPr>
          <w:rFonts w:ascii="Times New Roman" w:hAnsi="Times New Roman" w:cs="Times New Roman"/>
          <w:i/>
          <w:iCs/>
          <w:spacing w:val="-1"/>
        </w:rPr>
        <w:t>mme</w:t>
      </w:r>
      <w:r>
        <w:rPr>
          <w:rFonts w:ascii="Times New Roman" w:hAnsi="Times New Roman" w:cs="Times New Roman"/>
          <w:i/>
          <w:iCs/>
        </w:rPr>
        <w:t>n</w:t>
      </w:r>
      <w:r>
        <w:rPr>
          <w:rFonts w:ascii="Times New Roman" w:hAnsi="Times New Roman" w:cs="Times New Roman"/>
          <w:i/>
          <w:iCs/>
          <w:spacing w:val="1"/>
        </w:rPr>
        <w:t>t</w:t>
      </w:r>
      <w:r>
        <w:rPr>
          <w:rFonts w:ascii="Times New Roman" w:hAnsi="Times New Roman" w:cs="Times New Roman"/>
          <w:i/>
          <w:iCs/>
        </w:rPr>
        <w:t>a</w:t>
      </w:r>
      <w:r>
        <w:rPr>
          <w:rFonts w:ascii="Times New Roman" w:hAnsi="Times New Roman" w:cs="Times New Roman"/>
          <w:i/>
          <w:iCs/>
          <w:spacing w:val="-2"/>
        </w:rPr>
        <w:t>r</w:t>
      </w:r>
      <w:r>
        <w:rPr>
          <w:rFonts w:ascii="Times New Roman" w:hAnsi="Times New Roman" w:cs="Times New Roman"/>
          <w:i/>
          <w:iCs/>
        </w:rPr>
        <w:t>y</w:t>
      </w:r>
      <w:r>
        <w:rPr>
          <w:rFonts w:ascii="Times New Roman" w:hAnsi="Times New Roman" w:cs="Times New Roman"/>
          <w:i/>
          <w:iCs/>
          <w:spacing w:val="1"/>
        </w:rPr>
        <w:t xml:space="preserve"> </w:t>
      </w:r>
      <w:r>
        <w:rPr>
          <w:rFonts w:ascii="Times New Roman" w:hAnsi="Times New Roman" w:cs="Times New Roman"/>
          <w:i/>
          <w:iCs/>
        </w:rPr>
        <w:t>on</w:t>
      </w:r>
      <w:r>
        <w:rPr>
          <w:rFonts w:ascii="Times New Roman" w:hAnsi="Times New Roman" w:cs="Times New Roman"/>
          <w:i/>
          <w:iCs/>
          <w:spacing w:val="2"/>
        </w:rPr>
        <w:t xml:space="preserve"> </w:t>
      </w:r>
      <w:r>
        <w:rPr>
          <w:rFonts w:ascii="Times New Roman" w:hAnsi="Times New Roman" w:cs="Times New Roman"/>
          <w:i/>
          <w:iCs/>
          <w:spacing w:val="1"/>
        </w:rPr>
        <w:t>t</w:t>
      </w:r>
      <w:r>
        <w:rPr>
          <w:rFonts w:ascii="Times New Roman" w:hAnsi="Times New Roman" w:cs="Times New Roman"/>
          <w:i/>
          <w:iCs/>
        </w:rPr>
        <w:t>he</w:t>
      </w:r>
      <w:r>
        <w:rPr>
          <w:rFonts w:ascii="Times New Roman" w:hAnsi="Times New Roman" w:cs="Times New Roman"/>
          <w:i/>
          <w:iCs/>
          <w:spacing w:val="1"/>
        </w:rPr>
        <w:t xml:space="preserve"> </w:t>
      </w:r>
      <w:r>
        <w:rPr>
          <w:rFonts w:ascii="Times New Roman" w:hAnsi="Times New Roman" w:cs="Times New Roman"/>
          <w:i/>
          <w:iCs/>
          <w:spacing w:val="-1"/>
        </w:rPr>
        <w:t>O</w:t>
      </w:r>
      <w:r>
        <w:rPr>
          <w:rFonts w:ascii="Times New Roman" w:hAnsi="Times New Roman" w:cs="Times New Roman"/>
          <w:i/>
          <w:iCs/>
          <w:spacing w:val="1"/>
        </w:rPr>
        <w:t>l</w:t>
      </w:r>
      <w:r>
        <w:rPr>
          <w:rFonts w:ascii="Times New Roman" w:hAnsi="Times New Roman" w:cs="Times New Roman"/>
          <w:i/>
          <w:iCs/>
        </w:rPr>
        <w:t>d</w:t>
      </w:r>
      <w:r>
        <w:rPr>
          <w:rFonts w:ascii="Times New Roman" w:hAnsi="Times New Roman" w:cs="Times New Roman"/>
          <w:i/>
          <w:iCs/>
          <w:spacing w:val="2"/>
        </w:rPr>
        <w:t xml:space="preserve"> </w:t>
      </w:r>
      <w:r>
        <w:rPr>
          <w:rFonts w:ascii="Times New Roman" w:hAnsi="Times New Roman" w:cs="Times New Roman"/>
          <w:i/>
          <w:iCs/>
          <w:spacing w:val="1"/>
        </w:rPr>
        <w:t>T</w:t>
      </w:r>
      <w:r>
        <w:rPr>
          <w:rFonts w:ascii="Times New Roman" w:hAnsi="Times New Roman" w:cs="Times New Roman"/>
          <w:i/>
          <w:iCs/>
          <w:spacing w:val="-1"/>
        </w:rPr>
        <w:t>e</w:t>
      </w:r>
      <w:r>
        <w:rPr>
          <w:rFonts w:ascii="Times New Roman" w:hAnsi="Times New Roman" w:cs="Times New Roman"/>
          <w:i/>
          <w:iCs/>
          <w:spacing w:val="-2"/>
        </w:rPr>
        <w:t>s</w:t>
      </w:r>
      <w:r>
        <w:rPr>
          <w:rFonts w:ascii="Times New Roman" w:hAnsi="Times New Roman" w:cs="Times New Roman"/>
          <w:i/>
          <w:iCs/>
          <w:spacing w:val="1"/>
        </w:rPr>
        <w:t>t</w:t>
      </w:r>
      <w:r>
        <w:rPr>
          <w:rFonts w:ascii="Times New Roman" w:hAnsi="Times New Roman" w:cs="Times New Roman"/>
          <w:i/>
          <w:iCs/>
        </w:rPr>
        <w:t>a</w:t>
      </w:r>
      <w:r>
        <w:rPr>
          <w:rFonts w:ascii="Times New Roman" w:hAnsi="Times New Roman" w:cs="Times New Roman"/>
          <w:i/>
          <w:iCs/>
          <w:spacing w:val="-1"/>
        </w:rPr>
        <w:t>me</w:t>
      </w:r>
      <w:r>
        <w:rPr>
          <w:rFonts w:ascii="Times New Roman" w:hAnsi="Times New Roman" w:cs="Times New Roman"/>
          <w:i/>
          <w:iCs/>
        </w:rPr>
        <w:t xml:space="preserve">nt </w:t>
      </w:r>
      <w:r>
        <w:rPr>
          <w:rFonts w:ascii="Times New Roman" w:hAnsi="Times New Roman" w:cs="Times New Roman"/>
          <w:spacing w:val="-1"/>
        </w:rPr>
        <w:t>w</w:t>
      </w:r>
      <w:r>
        <w:rPr>
          <w:rFonts w:ascii="Times New Roman" w:hAnsi="Times New Roman" w:cs="Times New Roman"/>
          <w:spacing w:val="-9"/>
        </w:rPr>
        <w:t>il</w:t>
      </w:r>
      <w:r>
        <w:rPr>
          <w:rFonts w:ascii="Times New Roman" w:hAnsi="Times New Roman" w:cs="Times New Roman"/>
        </w:rPr>
        <w:t>l</w:t>
      </w:r>
      <w:r>
        <w:rPr>
          <w:rFonts w:ascii="Times New Roman" w:hAnsi="Times New Roman" w:cs="Times New Roman"/>
          <w:spacing w:val="-7"/>
        </w:rPr>
        <w:t xml:space="preserve"> </w:t>
      </w:r>
      <w:r>
        <w:rPr>
          <w:rFonts w:ascii="Times New Roman" w:hAnsi="Times New Roman" w:cs="Times New Roman"/>
          <w:spacing w:val="-1"/>
        </w:rPr>
        <w:t>we</w:t>
      </w:r>
      <w:r>
        <w:rPr>
          <w:rFonts w:ascii="Times New Roman" w:hAnsi="Times New Roman" w:cs="Times New Roman"/>
          <w:spacing w:val="-9"/>
        </w:rPr>
        <w:t>l</w:t>
      </w:r>
      <w:r>
        <w:rPr>
          <w:rFonts w:ascii="Times New Roman" w:hAnsi="Times New Roman" w:cs="Times New Roman"/>
          <w:spacing w:val="-1"/>
        </w:rPr>
        <w:t>c</w:t>
      </w:r>
      <w:r>
        <w:rPr>
          <w:rFonts w:ascii="Times New Roman" w:hAnsi="Times New Roman" w:cs="Times New Roman"/>
          <w:spacing w:val="5"/>
        </w:rPr>
        <w:t>o</w:t>
      </w:r>
      <w:r>
        <w:rPr>
          <w:rFonts w:ascii="Times New Roman" w:hAnsi="Times New Roman" w:cs="Times New Roman"/>
          <w:spacing w:val="-9"/>
        </w:rPr>
        <w:t>m</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spacing w:val="-8"/>
        </w:rPr>
        <w:t>f</w:t>
      </w:r>
      <w:r>
        <w:rPr>
          <w:rFonts w:ascii="Times New Roman" w:hAnsi="Times New Roman" w:cs="Times New Roman"/>
        </w:rPr>
        <w:t>u</w:t>
      </w:r>
      <w:r>
        <w:rPr>
          <w:rFonts w:ascii="Times New Roman" w:hAnsi="Times New Roman" w:cs="Times New Roman"/>
          <w:spacing w:val="2"/>
        </w:rPr>
        <w:t>r</w:t>
      </w:r>
      <w:r>
        <w:rPr>
          <w:rFonts w:ascii="Times New Roman" w:hAnsi="Times New Roman" w:cs="Times New Roman"/>
          <w:spacing w:val="-5"/>
        </w:rPr>
        <w:t>b</w:t>
      </w:r>
      <w:r>
        <w:rPr>
          <w:rFonts w:ascii="Times New Roman" w:hAnsi="Times New Roman" w:cs="Times New Roman"/>
          <w:spacing w:val="-9"/>
        </w:rPr>
        <w:t>i</w:t>
      </w:r>
      <w:r>
        <w:rPr>
          <w:rFonts w:ascii="Times New Roman" w:hAnsi="Times New Roman" w:cs="Times New Roman"/>
          <w:spacing w:val="-2"/>
        </w:rPr>
        <w:t>s</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5"/>
        </w:rPr>
        <w:t>o</w:t>
      </w:r>
      <w:r>
        <w:rPr>
          <w:rFonts w:ascii="Times New Roman" w:hAnsi="Times New Roman" w:cs="Times New Roman"/>
          <w:spacing w:val="-9"/>
        </w:rPr>
        <w:t>l</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8"/>
        </w:rPr>
        <w:t>f</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 xml:space="preserve">d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5"/>
        </w:rPr>
        <w:t>o</w:t>
      </w:r>
      <w:r>
        <w:rPr>
          <w:rFonts w:ascii="Times New Roman" w:hAnsi="Times New Roman" w:cs="Times New Roman"/>
          <w:spacing w:val="-2"/>
        </w:rPr>
        <w:t>s</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9"/>
        </w:rPr>
        <w:t>j</w:t>
      </w:r>
      <w:r>
        <w:rPr>
          <w:rFonts w:ascii="Times New Roman" w:hAnsi="Times New Roman" w:cs="Times New Roman"/>
        </w:rPr>
        <w:t>u</w:t>
      </w:r>
      <w:r>
        <w:rPr>
          <w:rFonts w:ascii="Times New Roman" w:hAnsi="Times New Roman" w:cs="Times New Roman"/>
          <w:spacing w:val="-2"/>
        </w:rPr>
        <w:t>s</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5"/>
        </w:rPr>
        <w:t>b</w:t>
      </w:r>
      <w:r>
        <w:rPr>
          <w:rFonts w:ascii="Times New Roman" w:hAnsi="Times New Roman" w:cs="Times New Roman"/>
          <w:spacing w:val="-1"/>
        </w:rPr>
        <w:t>e</w:t>
      </w:r>
      <w:r>
        <w:rPr>
          <w:rFonts w:ascii="Times New Roman" w:hAnsi="Times New Roman" w:cs="Times New Roman"/>
        </w:rPr>
        <w:t>g</w:t>
      </w:r>
      <w:r>
        <w:rPr>
          <w:rFonts w:ascii="Times New Roman" w:hAnsi="Times New Roman" w:cs="Times New Roman"/>
          <w:spacing w:val="-9"/>
        </w:rPr>
        <w:t>i</w:t>
      </w:r>
      <w:r>
        <w:rPr>
          <w:rFonts w:ascii="Times New Roman" w:hAnsi="Times New Roman" w:cs="Times New Roman"/>
          <w:spacing w:val="-5"/>
        </w:rPr>
        <w:t>nn</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spacing w:val="-1"/>
        </w:rPr>
        <w:t>e</w:t>
      </w:r>
      <w:r>
        <w:rPr>
          <w:rFonts w:ascii="Times New Roman" w:hAnsi="Times New Roman" w:cs="Times New Roman"/>
          <w:spacing w:val="-5"/>
        </w:rPr>
        <w:t>x</w:t>
      </w:r>
      <w:r>
        <w:rPr>
          <w:rFonts w:ascii="Times New Roman" w:hAnsi="Times New Roman" w:cs="Times New Roman"/>
        </w:rPr>
        <w:t>p</w:t>
      </w:r>
      <w:r>
        <w:rPr>
          <w:rFonts w:ascii="Times New Roman" w:hAnsi="Times New Roman" w:cs="Times New Roman"/>
          <w:spacing w:val="-9"/>
        </w:rPr>
        <w:t>l</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spacing w:val="-1"/>
        </w:rPr>
        <w:t>c</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rPr>
        <w:t xml:space="preserve">s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5"/>
        </w:rPr>
        <w:t>K</w:t>
      </w:r>
      <w:r>
        <w:rPr>
          <w:rFonts w:ascii="Times New Roman" w:hAnsi="Times New Roman" w:cs="Times New Roman"/>
          <w:spacing w:val="-1"/>
        </w:rPr>
        <w:t>e</w:t>
      </w:r>
      <w:r>
        <w:rPr>
          <w:rFonts w:ascii="Times New Roman" w:hAnsi="Times New Roman" w:cs="Times New Roman"/>
          <w:spacing w:val="-9"/>
        </w:rPr>
        <w:t>i</w:t>
      </w:r>
      <w:r>
        <w:rPr>
          <w:rFonts w:ascii="Times New Roman" w:hAnsi="Times New Roman" w:cs="Times New Roman"/>
        </w:rPr>
        <w:t>l</w:t>
      </w:r>
      <w:r>
        <w:rPr>
          <w:rFonts w:ascii="Times New Roman" w:hAnsi="Times New Roman" w:cs="Times New Roman"/>
          <w:spacing w:val="-7"/>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De</w:t>
      </w:r>
      <w:r>
        <w:rPr>
          <w:rFonts w:ascii="Times New Roman" w:hAnsi="Times New Roman" w:cs="Times New Roman"/>
          <w:spacing w:val="-9"/>
        </w:rPr>
        <w:t>li</w:t>
      </w:r>
      <w:r>
        <w:rPr>
          <w:rFonts w:ascii="Times New Roman" w:hAnsi="Times New Roman" w:cs="Times New Roman"/>
          <w:spacing w:val="5"/>
        </w:rPr>
        <w:t>t</w:t>
      </w:r>
      <w:r>
        <w:rPr>
          <w:rFonts w:ascii="Times New Roman" w:hAnsi="Times New Roman" w:cs="Times New Roman"/>
          <w:spacing w:val="-1"/>
        </w:rPr>
        <w:t>z</w:t>
      </w:r>
      <w:r>
        <w:rPr>
          <w:rFonts w:ascii="Times New Roman" w:hAnsi="Times New Roman" w:cs="Times New Roman"/>
          <w:spacing w:val="-2"/>
        </w:rPr>
        <w:t>s</w:t>
      </w:r>
      <w:r>
        <w:rPr>
          <w:rFonts w:ascii="Times New Roman" w:hAnsi="Times New Roman" w:cs="Times New Roman"/>
          <w:spacing w:val="-1"/>
        </w:rPr>
        <w:t>c</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spacing w:val="-1"/>
        </w:rPr>
        <w:t>w</w:t>
      </w:r>
      <w:r>
        <w:rPr>
          <w:rFonts w:ascii="Times New Roman" w:hAnsi="Times New Roman" w:cs="Times New Roman"/>
          <w:spacing w:val="-9"/>
        </w:rPr>
        <w:t>il</w:t>
      </w:r>
      <w:r>
        <w:rPr>
          <w:rFonts w:ascii="Times New Roman" w:hAnsi="Times New Roman" w:cs="Times New Roman"/>
        </w:rPr>
        <w:t>l</w:t>
      </w:r>
      <w:r>
        <w:rPr>
          <w:rFonts w:ascii="Times New Roman" w:hAnsi="Times New Roman" w:cs="Times New Roman"/>
          <w:spacing w:val="-7"/>
        </w:rPr>
        <w:t xml:space="preserve"> </w:t>
      </w:r>
      <w:r>
        <w:rPr>
          <w:rFonts w:ascii="Times New Roman" w:hAnsi="Times New Roman" w:cs="Times New Roman"/>
          <w:spacing w:val="-8"/>
        </w:rPr>
        <w:t>f</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rPr>
        <w:t xml:space="preserve">a </w:t>
      </w:r>
      <w:r>
        <w:rPr>
          <w:rFonts w:ascii="Times New Roman" w:hAnsi="Times New Roman" w:cs="Times New Roman"/>
          <w:spacing w:val="-5"/>
        </w:rPr>
        <w:t>v</w:t>
      </w:r>
      <w:r>
        <w:rPr>
          <w:rFonts w:ascii="Times New Roman" w:hAnsi="Times New Roman" w:cs="Times New Roman"/>
          <w:spacing w:val="-1"/>
        </w:rPr>
        <w:t>a</w:t>
      </w:r>
      <w:r>
        <w:rPr>
          <w:rFonts w:ascii="Times New Roman" w:hAnsi="Times New Roman" w:cs="Times New Roman"/>
          <w:spacing w:val="-2"/>
        </w:rPr>
        <w:t>s</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1"/>
        </w:rPr>
        <w:t>wea</w:t>
      </w:r>
      <w:r>
        <w:rPr>
          <w:rFonts w:ascii="Times New Roman" w:hAnsi="Times New Roman" w:cs="Times New Roman"/>
          <w:spacing w:val="-9"/>
        </w:rPr>
        <w:t>l</w:t>
      </w:r>
      <w:r>
        <w:rPr>
          <w:rFonts w:ascii="Times New Roman" w:hAnsi="Times New Roman" w:cs="Times New Roman"/>
          <w:spacing w:val="5"/>
        </w:rPr>
        <w:t>t</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rPr>
        <w:t>k</w:t>
      </w:r>
      <w:r>
        <w:rPr>
          <w:rFonts w:ascii="Times New Roman" w:hAnsi="Times New Roman" w:cs="Times New Roman"/>
          <w:spacing w:val="-5"/>
        </w:rPr>
        <w:t>n</w:t>
      </w:r>
      <w:r>
        <w:rPr>
          <w:rFonts w:ascii="Times New Roman" w:hAnsi="Times New Roman" w:cs="Times New Roman"/>
          <w:spacing w:val="5"/>
        </w:rPr>
        <w:t>o</w:t>
      </w:r>
      <w:r>
        <w:rPr>
          <w:rFonts w:ascii="Times New Roman" w:hAnsi="Times New Roman" w:cs="Times New Roman"/>
          <w:spacing w:val="-1"/>
        </w:rPr>
        <w:t>w</w:t>
      </w:r>
      <w:r>
        <w:rPr>
          <w:rFonts w:ascii="Times New Roman" w:hAnsi="Times New Roman" w:cs="Times New Roman"/>
          <w:spacing w:val="-9"/>
        </w:rPr>
        <w:t>l</w:t>
      </w:r>
      <w:r>
        <w:rPr>
          <w:rFonts w:ascii="Times New Roman" w:hAnsi="Times New Roman" w:cs="Times New Roman"/>
          <w:spacing w:val="-1"/>
        </w:rPr>
        <w:t>e</w:t>
      </w:r>
      <w:r>
        <w:rPr>
          <w:rFonts w:ascii="Times New Roman" w:hAnsi="Times New Roman" w:cs="Times New Roman"/>
        </w:rPr>
        <w:t>dge</w:t>
      </w:r>
      <w:r>
        <w:rPr>
          <w:rFonts w:ascii="Times New Roman" w:hAnsi="Times New Roman" w:cs="Times New Roman"/>
          <w:spacing w:val="1"/>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9"/>
        </w:rPr>
        <w:t>i</w:t>
      </w:r>
      <w:r>
        <w:rPr>
          <w:rFonts w:ascii="Times New Roman" w:hAnsi="Times New Roman" w:cs="Times New Roman"/>
        </w:rPr>
        <w:t>s u</w:t>
      </w:r>
      <w:r>
        <w:rPr>
          <w:rFonts w:ascii="Times New Roman" w:hAnsi="Times New Roman" w:cs="Times New Roman"/>
          <w:spacing w:val="-5"/>
        </w:rPr>
        <w:t>n</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spacing w:val="-9"/>
        </w:rPr>
        <w:t>imi</w:t>
      </w:r>
      <w:r>
        <w:rPr>
          <w:rFonts w:ascii="Times New Roman" w:hAnsi="Times New Roman" w:cs="Times New Roman"/>
        </w:rPr>
        <w:t>d</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r</w:t>
      </w:r>
      <w:r>
        <w:rPr>
          <w:rFonts w:ascii="Times New Roman" w:hAnsi="Times New Roman" w:cs="Times New Roman"/>
          <w:spacing w:val="-1"/>
        </w:rPr>
        <w:t>ea</w:t>
      </w:r>
      <w:r>
        <w:rPr>
          <w:rFonts w:ascii="Times New Roman" w:hAnsi="Times New Roman" w:cs="Times New Roman"/>
        </w:rPr>
        <w:t>d</w:t>
      </w:r>
      <w:r>
        <w:rPr>
          <w:rFonts w:ascii="Times New Roman" w:hAnsi="Times New Roman" w:cs="Times New Roman"/>
          <w:spacing w:val="-9"/>
        </w:rPr>
        <w:t>il</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1"/>
        </w:rPr>
        <w:t>acce</w:t>
      </w:r>
      <w:r>
        <w:rPr>
          <w:rFonts w:ascii="Times New Roman" w:hAnsi="Times New Roman" w:cs="Times New Roman"/>
          <w:spacing w:val="-2"/>
        </w:rPr>
        <w:t>ss</w:t>
      </w:r>
      <w:r>
        <w:rPr>
          <w:rFonts w:ascii="Times New Roman" w:hAnsi="Times New Roman" w:cs="Times New Roman"/>
          <w:spacing w:val="-9"/>
        </w:rPr>
        <w:t>i</w:t>
      </w:r>
      <w:r>
        <w:rPr>
          <w:rFonts w:ascii="Times New Roman" w:hAnsi="Times New Roman" w:cs="Times New Roman"/>
          <w:spacing w:val="-5"/>
        </w:rPr>
        <w:t>b</w:t>
      </w:r>
      <w:r>
        <w:rPr>
          <w:rFonts w:ascii="Times New Roman" w:hAnsi="Times New Roman" w:cs="Times New Roman"/>
          <w:spacing w:val="-9"/>
        </w:rPr>
        <w:t>l</w:t>
      </w:r>
      <w:r>
        <w:rPr>
          <w:rFonts w:ascii="Times New Roman" w:hAnsi="Times New Roman" w:cs="Times New Roman"/>
          <w:spacing w:val="-1"/>
        </w:rPr>
        <w:t>e</w:t>
      </w:r>
      <w:r>
        <w:rPr>
          <w:rFonts w:ascii="Times New Roman" w:hAnsi="Times New Roman" w:cs="Times New Roman"/>
        </w:rPr>
        <w:t>.</w:t>
      </w:r>
    </w:p>
    <w:p w:rsidR="006B205E" w:rsidRDefault="006B205E" w:rsidP="006B205E">
      <w:pPr>
        <w:widowControl w:val="0"/>
        <w:spacing w:line="249" w:lineRule="auto"/>
        <w:ind w:left="100" w:right="92"/>
        <w:rPr>
          <w:rFonts w:ascii="Times New Roman" w:hAnsi="Times New Roman" w:cs="Times New Roman"/>
        </w:rPr>
      </w:pPr>
    </w:p>
    <w:p w:rsidR="006B205E" w:rsidRDefault="006B205E" w:rsidP="006B205E">
      <w:pPr>
        <w:widowControl w:val="0"/>
        <w:spacing w:line="249" w:lineRule="auto"/>
        <w:ind w:left="100" w:right="92"/>
        <w:rPr>
          <w:rFonts w:ascii="Times New Roman" w:hAnsi="Times New Roman" w:cs="Times New Roman"/>
        </w:rPr>
        <w:sectPr w:rsidR="006B205E" w:rsidSect="006B205E">
          <w:type w:val="continuous"/>
          <w:pgSz w:w="12240" w:h="15840" w:code="1"/>
          <w:pgMar w:top="1440" w:right="1440" w:bottom="1440" w:left="1440" w:header="720" w:footer="720" w:gutter="0"/>
          <w:cols w:space="720"/>
          <w:noEndnote/>
        </w:sectPr>
      </w:pPr>
    </w:p>
    <w:p w:rsidR="006B205E" w:rsidRPr="006B205E" w:rsidRDefault="006B205E" w:rsidP="006B205E">
      <w:pPr>
        <w:pStyle w:val="Heading2"/>
        <w:rPr>
          <w:color w:val="000000"/>
        </w:rPr>
      </w:pPr>
      <w:r>
        <w:rPr>
          <w:spacing w:val="-1"/>
        </w:rPr>
        <w:lastRenderedPageBreak/>
        <w:t>P</w:t>
      </w:r>
      <w:r>
        <w:t>RE</w:t>
      </w:r>
      <w:r>
        <w:rPr>
          <w:spacing w:val="-6"/>
        </w:rPr>
        <w:t>FA</w:t>
      </w:r>
      <w:r>
        <w:t>CE</w:t>
      </w:r>
    </w:p>
    <w:p w:rsidR="006B205E" w:rsidRDefault="006B205E" w:rsidP="006B205E">
      <w:pPr>
        <w:widowControl w:val="0"/>
        <w:spacing w:line="200" w:lineRule="exact"/>
        <w:rPr>
          <w:rFonts w:ascii="Times New Roman" w:hAnsi="Times New Roman" w:cs="Times New Roman"/>
          <w:sz w:val="20"/>
          <w:szCs w:val="20"/>
        </w:rPr>
      </w:pPr>
    </w:p>
    <w:p w:rsidR="006B205E" w:rsidRDefault="006B205E" w:rsidP="006B205E">
      <w:pPr>
        <w:widowControl w:val="0"/>
        <w:spacing w:line="246" w:lineRule="auto"/>
        <w:ind w:left="100" w:right="219"/>
        <w:rPr>
          <w:rFonts w:ascii="Times New Roman" w:hAnsi="Times New Roman" w:cs="Times New Roman"/>
        </w:rPr>
      </w:pPr>
      <w:r>
        <w:rPr>
          <w:rFonts w:ascii="Times New Roman" w:hAnsi="Times New Roman" w:cs="Times New Roman"/>
          <w:spacing w:val="2"/>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O</w:t>
      </w:r>
      <w:r>
        <w:rPr>
          <w:rFonts w:ascii="Times New Roman" w:hAnsi="Times New Roman" w:cs="Times New Roman"/>
          <w:spacing w:val="-9"/>
        </w:rPr>
        <w:t>l</w:t>
      </w:r>
      <w:r>
        <w:rPr>
          <w:rFonts w:ascii="Times New Roman" w:hAnsi="Times New Roman" w:cs="Times New Roman"/>
        </w:rPr>
        <w:t>d</w:t>
      </w:r>
      <w:r>
        <w:rPr>
          <w:rFonts w:ascii="Times New Roman" w:hAnsi="Times New Roman" w:cs="Times New Roman"/>
          <w:spacing w:val="2"/>
        </w:rPr>
        <w:t xml:space="preserve"> T</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spacing w:val="5"/>
        </w:rPr>
        <w:t>t</w:t>
      </w:r>
      <w:r>
        <w:rPr>
          <w:rFonts w:ascii="Times New Roman" w:hAnsi="Times New Roman" w:cs="Times New Roman"/>
          <w:spacing w:val="-1"/>
        </w:rPr>
        <w:t>a</w:t>
      </w:r>
      <w:r>
        <w:rPr>
          <w:rFonts w:ascii="Times New Roman" w:hAnsi="Times New Roman" w:cs="Times New Roman"/>
          <w:spacing w:val="-9"/>
        </w:rPr>
        <w:t>m</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b</w:t>
      </w:r>
      <w:r>
        <w:rPr>
          <w:rFonts w:ascii="Times New Roman" w:hAnsi="Times New Roman" w:cs="Times New Roman"/>
          <w:spacing w:val="-1"/>
        </w:rPr>
        <w:t>a</w:t>
      </w:r>
      <w:r>
        <w:rPr>
          <w:rFonts w:ascii="Times New Roman" w:hAnsi="Times New Roman" w:cs="Times New Roman"/>
          <w:spacing w:val="-2"/>
        </w:rPr>
        <w:t>s</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New</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6"/>
        </w:rPr>
        <w:t>“</w:t>
      </w:r>
      <w:r>
        <w:rPr>
          <w:rFonts w:ascii="Times New Roman" w:hAnsi="Times New Roman" w:cs="Times New Roman"/>
          <w:spacing w:val="-1"/>
        </w:rPr>
        <w:t>G</w:t>
      </w:r>
      <w:r>
        <w:rPr>
          <w:rFonts w:ascii="Times New Roman" w:hAnsi="Times New Roman" w:cs="Times New Roman"/>
          <w:spacing w:val="5"/>
        </w:rPr>
        <w:t>o</w:t>
      </w:r>
      <w:r>
        <w:rPr>
          <w:rFonts w:ascii="Times New Roman" w:hAnsi="Times New Roman" w:cs="Times New Roman"/>
        </w:rPr>
        <w:t>d,</w:t>
      </w:r>
      <w:r>
        <w:rPr>
          <w:rFonts w:ascii="Times New Roman" w:hAnsi="Times New Roman" w:cs="Times New Roman"/>
          <w:spacing w:val="5"/>
        </w:rPr>
        <w:t xml:space="preserve"> </w:t>
      </w:r>
      <w:r>
        <w:rPr>
          <w:rFonts w:ascii="Times New Roman" w:hAnsi="Times New Roman" w:cs="Times New Roman"/>
          <w:spacing w:val="-1"/>
        </w:rPr>
        <w:t>w</w:t>
      </w:r>
      <w:r>
        <w:rPr>
          <w:rFonts w:ascii="Times New Roman" w:hAnsi="Times New Roman" w:cs="Times New Roman"/>
          <w:spacing w:val="-5"/>
        </w:rPr>
        <w:t>h</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2"/>
        </w:rPr>
        <w:t>s</w:t>
      </w:r>
      <w:r>
        <w:rPr>
          <w:rFonts w:ascii="Times New Roman" w:hAnsi="Times New Roman" w:cs="Times New Roman"/>
        </w:rPr>
        <w:t>u</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r</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5"/>
        </w:rPr>
        <w:t>t</w:t>
      </w:r>
      <w:r>
        <w:rPr>
          <w:rFonts w:ascii="Times New Roman" w:hAnsi="Times New Roman" w:cs="Times New Roman"/>
          <w:spacing w:val="-9"/>
        </w:rPr>
        <w:t>im</w:t>
      </w:r>
      <w:r>
        <w:rPr>
          <w:rFonts w:ascii="Times New Roman" w:hAnsi="Times New Roman" w:cs="Times New Roman"/>
          <w:spacing w:val="-1"/>
        </w:rPr>
        <w:t>e</w:t>
      </w:r>
      <w:r>
        <w:rPr>
          <w:rFonts w:ascii="Times New Roman" w:hAnsi="Times New Roman" w:cs="Times New Roman"/>
        </w:rPr>
        <w:t xml:space="preserve">s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9"/>
        </w:rPr>
        <w:t>i</w:t>
      </w:r>
      <w:r>
        <w:rPr>
          <w:rFonts w:ascii="Times New Roman" w:hAnsi="Times New Roman" w:cs="Times New Roman"/>
        </w:rPr>
        <w:t>n d</w:t>
      </w:r>
      <w:r>
        <w:rPr>
          <w:rFonts w:ascii="Times New Roman" w:hAnsi="Times New Roman" w:cs="Times New Roman"/>
          <w:spacing w:val="-9"/>
        </w:rPr>
        <w:t>i</w:t>
      </w:r>
      <w:r>
        <w:rPr>
          <w:rFonts w:ascii="Times New Roman" w:hAnsi="Times New Roman" w:cs="Times New Roman"/>
          <w:spacing w:val="-5"/>
        </w:rPr>
        <w:t>v</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rPr>
        <w:t xml:space="preserve">s </w:t>
      </w:r>
      <w:r>
        <w:rPr>
          <w:rFonts w:ascii="Times New Roman" w:hAnsi="Times New Roman" w:cs="Times New Roman"/>
          <w:spacing w:val="-9"/>
        </w:rPr>
        <w:t>m</w:t>
      </w:r>
      <w:r>
        <w:rPr>
          <w:rFonts w:ascii="Times New Roman" w:hAnsi="Times New Roman" w:cs="Times New Roman"/>
          <w:spacing w:val="-1"/>
        </w:rPr>
        <w:t>a</w:t>
      </w:r>
      <w:r>
        <w:rPr>
          <w:rFonts w:ascii="Times New Roman" w:hAnsi="Times New Roman" w:cs="Times New Roman"/>
          <w:spacing w:val="-5"/>
        </w:rPr>
        <w:t>nn</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rPr>
        <w:t xml:space="preserve">s </w:t>
      </w:r>
      <w:r>
        <w:rPr>
          <w:rFonts w:ascii="Times New Roman" w:hAnsi="Times New Roman" w:cs="Times New Roman"/>
          <w:spacing w:val="-2"/>
        </w:rPr>
        <w:t>s</w:t>
      </w:r>
      <w:r>
        <w:rPr>
          <w:rFonts w:ascii="Times New Roman" w:hAnsi="Times New Roman" w:cs="Times New Roman"/>
        </w:rPr>
        <w:t>p</w:t>
      </w:r>
      <w:r>
        <w:rPr>
          <w:rFonts w:ascii="Times New Roman" w:hAnsi="Times New Roman" w:cs="Times New Roman"/>
          <w:spacing w:val="-1"/>
        </w:rPr>
        <w:t>a</w:t>
      </w:r>
      <w:r>
        <w:rPr>
          <w:rFonts w:ascii="Times New Roman" w:hAnsi="Times New Roman" w:cs="Times New Roman"/>
        </w:rPr>
        <w:t>ke</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8"/>
        </w:rPr>
        <w:t>f</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rPr>
        <w:t xml:space="preserve">s </w:t>
      </w:r>
      <w:r>
        <w:rPr>
          <w:rFonts w:ascii="Times New Roman" w:hAnsi="Times New Roman" w:cs="Times New Roman"/>
          <w:spacing w:val="-5"/>
        </w:rPr>
        <w:t>b</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2"/>
        </w:rPr>
        <w:t>r</w:t>
      </w:r>
      <w:r>
        <w:rPr>
          <w:rFonts w:ascii="Times New Roman" w:hAnsi="Times New Roman" w:cs="Times New Roman"/>
          <w:spacing w:val="5"/>
        </w:rPr>
        <w:t>o</w:t>
      </w:r>
      <w:r>
        <w:rPr>
          <w:rFonts w:ascii="Times New Roman" w:hAnsi="Times New Roman" w:cs="Times New Roman"/>
        </w:rPr>
        <w:t>p</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spacing w:val="5"/>
        </w:rPr>
        <w:t>t</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rPr>
        <w:t>h</w:t>
      </w:r>
      <w:r>
        <w:rPr>
          <w:rFonts w:ascii="Times New Roman" w:hAnsi="Times New Roman" w:cs="Times New Roman"/>
          <w:spacing w:val="-2"/>
        </w:rPr>
        <w:t xml:space="preserve"> s</w:t>
      </w:r>
      <w:r>
        <w:rPr>
          <w:rFonts w:ascii="Times New Roman" w:hAnsi="Times New Roman" w:cs="Times New Roman"/>
        </w:rPr>
        <w:t>p</w:t>
      </w:r>
      <w:r>
        <w:rPr>
          <w:rFonts w:ascii="Times New Roman" w:hAnsi="Times New Roman" w:cs="Times New Roman"/>
          <w:spacing w:val="5"/>
        </w:rPr>
        <w:t>o</w:t>
      </w:r>
      <w:r>
        <w:rPr>
          <w:rFonts w:ascii="Times New Roman" w:hAnsi="Times New Roman" w:cs="Times New Roman"/>
        </w:rPr>
        <w:t>k</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rPr>
        <w:t>u</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rPr>
        <w:t xml:space="preserve">us </w:t>
      </w:r>
      <w:r>
        <w:rPr>
          <w:rFonts w:ascii="Times New Roman" w:hAnsi="Times New Roman" w:cs="Times New Roman"/>
          <w:spacing w:val="-5"/>
        </w:rPr>
        <w:t>b</w:t>
      </w:r>
      <w:r>
        <w:rPr>
          <w:rFonts w:ascii="Times New Roman" w:hAnsi="Times New Roman" w:cs="Times New Roman"/>
        </w:rPr>
        <w:t xml:space="preserve">y </w:t>
      </w:r>
      <w:r>
        <w:rPr>
          <w:rFonts w:ascii="Times New Roman" w:hAnsi="Times New Roman" w:cs="Times New Roman"/>
          <w:spacing w:val="-1"/>
        </w:rPr>
        <w:t>H</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spacing w:val="-9"/>
        </w:rPr>
        <w:t>l</w:t>
      </w:r>
      <w:r>
        <w:rPr>
          <w:rFonts w:ascii="Times New Roman" w:hAnsi="Times New Roman" w:cs="Times New Roman"/>
          <w:spacing w:val="-10"/>
        </w:rPr>
        <w:t>y</w:t>
      </w:r>
      <w:r>
        <w:rPr>
          <w:rFonts w:ascii="Times New Roman" w:hAnsi="Times New Roman" w:cs="Times New Roman"/>
          <w:spacing w:val="2"/>
        </w:rPr>
        <w:t>-</w:t>
      </w:r>
      <w:r>
        <w:rPr>
          <w:rFonts w:ascii="Times New Roman" w:hAnsi="Times New Roman" w:cs="Times New Roman"/>
          <w:spacing w:val="-5"/>
        </w:rPr>
        <w:t>b</w:t>
      </w:r>
      <w:r>
        <w:rPr>
          <w:rFonts w:ascii="Times New Roman" w:hAnsi="Times New Roman" w:cs="Times New Roman"/>
          <w:spacing w:val="-1"/>
        </w:rPr>
        <w:t>e</w:t>
      </w:r>
      <w:r>
        <w:rPr>
          <w:rFonts w:ascii="Times New Roman" w:hAnsi="Times New Roman" w:cs="Times New Roman"/>
        </w:rPr>
        <w:t>g</w:t>
      </w:r>
      <w:r>
        <w:rPr>
          <w:rFonts w:ascii="Times New Roman" w:hAnsi="Times New Roman" w:cs="Times New Roman"/>
          <w:spacing w:val="5"/>
        </w:rPr>
        <w:t>ott</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1"/>
        </w:rPr>
        <w:t>S</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spacing w:val="2"/>
        </w:rPr>
        <w:t>.</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spacing w:val="2"/>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C</w:t>
      </w:r>
      <w:r>
        <w:rPr>
          <w:rFonts w:ascii="Times New Roman" w:hAnsi="Times New Roman" w:cs="Times New Roman"/>
          <w:spacing w:val="-5"/>
        </w:rPr>
        <w:t>h</w:t>
      </w:r>
      <w:r>
        <w:rPr>
          <w:rFonts w:ascii="Times New Roman" w:hAnsi="Times New Roman" w:cs="Times New Roman"/>
        </w:rPr>
        <w:t>u</w:t>
      </w:r>
      <w:r>
        <w:rPr>
          <w:rFonts w:ascii="Times New Roman" w:hAnsi="Times New Roman" w:cs="Times New Roman"/>
          <w:spacing w:val="2"/>
        </w:rPr>
        <w:t>r</w:t>
      </w:r>
      <w:r>
        <w:rPr>
          <w:rFonts w:ascii="Times New Roman" w:hAnsi="Times New Roman" w:cs="Times New Roman"/>
          <w:spacing w:val="-1"/>
        </w:rPr>
        <w:t>c</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2"/>
        </w:rPr>
        <w:t>C</w:t>
      </w:r>
      <w:r>
        <w:rPr>
          <w:rFonts w:ascii="Times New Roman" w:hAnsi="Times New Roman" w:cs="Times New Roman"/>
          <w:spacing w:val="-5"/>
        </w:rPr>
        <w:t>h</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spacing w:val="-2"/>
        </w:rPr>
        <w:t>s</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5"/>
        </w:rPr>
        <w:t>b</w:t>
      </w:r>
      <w:r>
        <w:rPr>
          <w:rFonts w:ascii="Times New Roman" w:hAnsi="Times New Roman" w:cs="Times New Roman"/>
        </w:rPr>
        <w:t>u</w:t>
      </w:r>
      <w:r>
        <w:rPr>
          <w:rFonts w:ascii="Times New Roman" w:hAnsi="Times New Roman" w:cs="Times New Roman"/>
          <w:spacing w:val="-9"/>
        </w:rPr>
        <w:t>il</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up</w:t>
      </w:r>
      <w:r>
        <w:rPr>
          <w:rFonts w:ascii="Times New Roman" w:hAnsi="Times New Roman" w:cs="Times New Roman"/>
          <w:spacing w:val="5"/>
        </w:rPr>
        <w:t>o</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8"/>
        </w:rPr>
        <w:t>f</w:t>
      </w:r>
      <w:r>
        <w:rPr>
          <w:rFonts w:ascii="Times New Roman" w:hAnsi="Times New Roman" w:cs="Times New Roman"/>
          <w:spacing w:val="5"/>
        </w:rPr>
        <w:t>o</w:t>
      </w:r>
      <w:r>
        <w:rPr>
          <w:rFonts w:ascii="Times New Roman" w:hAnsi="Times New Roman" w:cs="Times New Roman"/>
        </w:rPr>
        <w:t>u</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o</w:t>
      </w:r>
      <w:r>
        <w:rPr>
          <w:rFonts w:ascii="Times New Roman" w:hAnsi="Times New Roman" w:cs="Times New Roman"/>
        </w:rPr>
        <w:t xml:space="preserve">f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a</w:t>
      </w:r>
      <w:r>
        <w:rPr>
          <w:rFonts w:ascii="Times New Roman" w:hAnsi="Times New Roman" w:cs="Times New Roman"/>
        </w:rPr>
        <w:t>p</w:t>
      </w:r>
      <w:r>
        <w:rPr>
          <w:rFonts w:ascii="Times New Roman" w:hAnsi="Times New Roman" w:cs="Times New Roman"/>
          <w:spacing w:val="5"/>
        </w:rPr>
        <w:t>o</w:t>
      </w:r>
      <w:r>
        <w:rPr>
          <w:rFonts w:ascii="Times New Roman" w:hAnsi="Times New Roman" w:cs="Times New Roman"/>
          <w:spacing w:val="-2"/>
        </w:rPr>
        <w:t>s</w:t>
      </w:r>
      <w:r>
        <w:rPr>
          <w:rFonts w:ascii="Times New Roman" w:hAnsi="Times New Roman" w:cs="Times New Roman"/>
          <w:spacing w:val="5"/>
        </w:rPr>
        <w:t>t</w:t>
      </w:r>
      <w:r>
        <w:rPr>
          <w:rFonts w:ascii="Times New Roman" w:hAnsi="Times New Roman" w:cs="Times New Roman"/>
          <w:spacing w:val="-9"/>
        </w:rPr>
        <w:t>l</w:t>
      </w:r>
      <w:r>
        <w:rPr>
          <w:rFonts w:ascii="Times New Roman" w:hAnsi="Times New Roman" w:cs="Times New Roman"/>
          <w:spacing w:val="-1"/>
        </w:rPr>
        <w:t>e</w:t>
      </w:r>
      <w:r>
        <w:rPr>
          <w:rFonts w:ascii="Times New Roman" w:hAnsi="Times New Roman" w:cs="Times New Roman"/>
        </w:rPr>
        <w:t xml:space="preserve">s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rPr>
        <w:t>p</w:t>
      </w:r>
      <w:r>
        <w:rPr>
          <w:rFonts w:ascii="Times New Roman" w:hAnsi="Times New Roman" w:cs="Times New Roman"/>
          <w:spacing w:val="2"/>
        </w:rPr>
        <w:t>r</w:t>
      </w:r>
      <w:r>
        <w:rPr>
          <w:rFonts w:ascii="Times New Roman" w:hAnsi="Times New Roman" w:cs="Times New Roman"/>
          <w:spacing w:val="5"/>
        </w:rPr>
        <w:t>o</w:t>
      </w:r>
      <w:r>
        <w:rPr>
          <w:rFonts w:ascii="Times New Roman" w:hAnsi="Times New Roman" w:cs="Times New Roman"/>
        </w:rPr>
        <w:t>p</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spacing w:val="5"/>
        </w:rPr>
        <w:t>t</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4"/>
        </w:rPr>
        <w:t>F</w:t>
      </w:r>
      <w:r>
        <w:rPr>
          <w:rFonts w:ascii="Times New Roman" w:hAnsi="Times New Roman" w:cs="Times New Roman"/>
          <w:spacing w:val="5"/>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spacing w:val="-2"/>
        </w:rPr>
        <w:t>C</w:t>
      </w:r>
      <w:r>
        <w:rPr>
          <w:rFonts w:ascii="Times New Roman" w:hAnsi="Times New Roman" w:cs="Times New Roman"/>
          <w:spacing w:val="-5"/>
        </w:rPr>
        <w:t>h</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spacing w:val="-2"/>
        </w:rPr>
        <w:t>s</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1"/>
        </w:rPr>
        <w:t>ca</w:t>
      </w:r>
      <w:r>
        <w:rPr>
          <w:rFonts w:ascii="Times New Roman" w:hAnsi="Times New Roman" w:cs="Times New Roman"/>
          <w:spacing w:val="-9"/>
        </w:rPr>
        <w:t>m</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n</w:t>
      </w:r>
      <w:r>
        <w:rPr>
          <w:rFonts w:ascii="Times New Roman" w:hAnsi="Times New Roman" w:cs="Times New Roman"/>
          <w:spacing w:val="5"/>
        </w:rPr>
        <w:t>o</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5"/>
        </w:rPr>
        <w:t>t</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spacing w:val="5"/>
        </w:rPr>
        <w:t>t</w:t>
      </w:r>
      <w:r>
        <w:rPr>
          <w:rFonts w:ascii="Times New Roman" w:hAnsi="Times New Roman" w:cs="Times New Roman"/>
          <w:spacing w:val="2"/>
        </w:rPr>
        <w:t>r</w:t>
      </w:r>
      <w:r>
        <w:rPr>
          <w:rFonts w:ascii="Times New Roman" w:hAnsi="Times New Roman" w:cs="Times New Roman"/>
          <w:spacing w:val="5"/>
        </w:rPr>
        <w:t>o</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9"/>
        </w:rPr>
        <w:t>l</w:t>
      </w:r>
      <w:r>
        <w:rPr>
          <w:rFonts w:ascii="Times New Roman" w:hAnsi="Times New Roman" w:cs="Times New Roman"/>
          <w:spacing w:val="-1"/>
        </w:rPr>
        <w:t>a</w:t>
      </w:r>
      <w:r>
        <w:rPr>
          <w:rFonts w:ascii="Times New Roman" w:hAnsi="Times New Roman" w:cs="Times New Roman"/>
        </w:rPr>
        <w:t>w</w:t>
      </w:r>
      <w:r>
        <w:rPr>
          <w:rFonts w:ascii="Times New Roman" w:hAnsi="Times New Roman" w:cs="Times New Roman"/>
          <w:spacing w:val="2"/>
        </w:rPr>
        <w:t xml:space="preserve"> </w:t>
      </w:r>
      <w:r>
        <w:rPr>
          <w:rFonts w:ascii="Times New Roman" w:hAnsi="Times New Roman" w:cs="Times New Roman"/>
          <w:spacing w:val="5"/>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 p</w:t>
      </w:r>
      <w:r>
        <w:rPr>
          <w:rFonts w:ascii="Times New Roman" w:hAnsi="Times New Roman" w:cs="Times New Roman"/>
          <w:spacing w:val="2"/>
        </w:rPr>
        <w:t>r</w:t>
      </w:r>
      <w:r>
        <w:rPr>
          <w:rFonts w:ascii="Times New Roman" w:hAnsi="Times New Roman" w:cs="Times New Roman"/>
          <w:spacing w:val="5"/>
        </w:rPr>
        <w:t>o</w:t>
      </w:r>
      <w:r>
        <w:rPr>
          <w:rFonts w:ascii="Times New Roman" w:hAnsi="Times New Roman" w:cs="Times New Roman"/>
        </w:rPr>
        <w:t>p</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spacing w:val="5"/>
        </w:rPr>
        <w:t>t</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5"/>
        </w:rPr>
        <w:t>b</w:t>
      </w:r>
      <w:r>
        <w:rPr>
          <w:rFonts w:ascii="Times New Roman" w:hAnsi="Times New Roman" w:cs="Times New Roman"/>
        </w:rPr>
        <w:t>ut</w:t>
      </w:r>
      <w:r>
        <w:rPr>
          <w:rFonts w:ascii="Times New Roman" w:hAnsi="Times New Roman" w:cs="Times New Roman"/>
          <w:spacing w:val="8"/>
        </w:rPr>
        <w:t xml:space="preserve"> </w:t>
      </w:r>
      <w:r>
        <w:rPr>
          <w:rFonts w:ascii="Times New Roman" w:hAnsi="Times New Roman" w:cs="Times New Roman"/>
          <w:spacing w:val="5"/>
        </w:rPr>
        <w:t>t</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spacing w:val="-8"/>
        </w:rPr>
        <w:t>f</w:t>
      </w:r>
      <w:r>
        <w:rPr>
          <w:rFonts w:ascii="Times New Roman" w:hAnsi="Times New Roman" w:cs="Times New Roman"/>
        </w:rPr>
        <w:t>u</w:t>
      </w:r>
      <w:r>
        <w:rPr>
          <w:rFonts w:ascii="Times New Roman" w:hAnsi="Times New Roman" w:cs="Times New Roman"/>
          <w:spacing w:val="-9"/>
        </w:rPr>
        <w:t>l</w:t>
      </w:r>
      <w:r>
        <w:rPr>
          <w:rFonts w:ascii="Times New Roman" w:hAnsi="Times New Roman" w:cs="Times New Roman"/>
          <w:spacing w:val="-8"/>
        </w:rPr>
        <w:t>f</w:t>
      </w:r>
      <w:r>
        <w:rPr>
          <w:rFonts w:ascii="Times New Roman" w:hAnsi="Times New Roman" w:cs="Times New Roman"/>
          <w:spacing w:val="-9"/>
        </w:rPr>
        <w:t>il</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5"/>
        </w:rPr>
        <w:t>A</w:t>
      </w:r>
      <w:r>
        <w:rPr>
          <w:rFonts w:ascii="Times New Roman" w:hAnsi="Times New Roman" w:cs="Times New Roman"/>
        </w:rPr>
        <w:t xml:space="preserve">s </w:t>
      </w:r>
      <w:r>
        <w:rPr>
          <w:rFonts w:ascii="Times New Roman" w:hAnsi="Times New Roman" w:cs="Times New Roman"/>
          <w:spacing w:val="-1"/>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s</w:t>
      </w:r>
      <w:r>
        <w:rPr>
          <w:rFonts w:ascii="Times New Roman" w:hAnsi="Times New Roman" w:cs="Times New Roman"/>
          <w:spacing w:val="-1"/>
        </w:rPr>
        <w:t>a</w:t>
      </w:r>
      <w:r>
        <w:rPr>
          <w:rFonts w:ascii="Times New Roman" w:hAnsi="Times New Roman" w:cs="Times New Roman"/>
          <w:spacing w:val="-9"/>
        </w:rPr>
        <w:t>i</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J</w:t>
      </w:r>
      <w:r>
        <w:rPr>
          <w:rFonts w:ascii="Times New Roman" w:hAnsi="Times New Roman" w:cs="Times New Roman"/>
          <w:spacing w:val="-1"/>
        </w:rPr>
        <w:t>ew</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6"/>
        </w:rPr>
        <w:t>“</w:t>
      </w:r>
      <w:r>
        <w:rPr>
          <w:rFonts w:ascii="Times New Roman" w:hAnsi="Times New Roman" w:cs="Times New Roman"/>
          <w:spacing w:val="1"/>
        </w:rPr>
        <w:t>S</w:t>
      </w:r>
      <w:r>
        <w:rPr>
          <w:rFonts w:ascii="Times New Roman" w:hAnsi="Times New Roman" w:cs="Times New Roman"/>
          <w:spacing w:val="-1"/>
        </w:rPr>
        <w:t>ea</w:t>
      </w:r>
      <w:r>
        <w:rPr>
          <w:rFonts w:ascii="Times New Roman" w:hAnsi="Times New Roman" w:cs="Times New Roman"/>
          <w:spacing w:val="2"/>
        </w:rPr>
        <w:t>r</w:t>
      </w:r>
      <w:r>
        <w:rPr>
          <w:rFonts w:ascii="Times New Roman" w:hAnsi="Times New Roman" w:cs="Times New Roman"/>
          <w:spacing w:val="-1"/>
        </w:rPr>
        <w:t>c</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S</w:t>
      </w:r>
      <w:r>
        <w:rPr>
          <w:rFonts w:ascii="Times New Roman" w:hAnsi="Times New Roman" w:cs="Times New Roman"/>
          <w:spacing w:val="-1"/>
        </w:rPr>
        <w:t>c</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rPr>
        <w:t>p</w:t>
      </w:r>
      <w:r>
        <w:rPr>
          <w:rFonts w:ascii="Times New Roman" w:hAnsi="Times New Roman" w:cs="Times New Roman"/>
          <w:spacing w:val="5"/>
        </w:rPr>
        <w:t>t</w:t>
      </w:r>
      <w:r>
        <w:rPr>
          <w:rFonts w:ascii="Times New Roman" w:hAnsi="Times New Roman" w:cs="Times New Roman"/>
        </w:rPr>
        <w:t>u</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8"/>
        </w:rPr>
        <w:t>f</w:t>
      </w:r>
      <w:r>
        <w:rPr>
          <w:rFonts w:ascii="Times New Roman" w:hAnsi="Times New Roman" w:cs="Times New Roman"/>
          <w:spacing w:val="5"/>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spacing w:val="-9"/>
        </w:rPr>
        <w:t>i</w:t>
      </w:r>
      <w:r>
        <w:rPr>
          <w:rFonts w:ascii="Times New Roman" w:hAnsi="Times New Roman" w:cs="Times New Roman"/>
        </w:rPr>
        <w:t xml:space="preserve">n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rPr>
        <w:t>m</w:t>
      </w:r>
      <w:r>
        <w:rPr>
          <w:rFonts w:ascii="Times New Roman" w:hAnsi="Times New Roman" w:cs="Times New Roman"/>
          <w:spacing w:val="-7"/>
        </w:rPr>
        <w:t xml:space="preserve"> </w:t>
      </w:r>
      <w:r>
        <w:rPr>
          <w:rFonts w:ascii="Times New Roman" w:hAnsi="Times New Roman" w:cs="Times New Roman"/>
          <w:spacing w:val="-10"/>
        </w:rPr>
        <w:t>y</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k</w:t>
      </w:r>
      <w:r>
        <w:rPr>
          <w:rFonts w:ascii="Times New Roman" w:hAnsi="Times New Roman" w:cs="Times New Roman"/>
          <w:spacing w:val="2"/>
        </w:rPr>
        <w:t xml:space="preserve"> </w:t>
      </w:r>
      <w:r>
        <w:rPr>
          <w:rFonts w:ascii="Times New Roman" w:hAnsi="Times New Roman" w:cs="Times New Roman"/>
          <w:spacing w:val="-10"/>
        </w:rPr>
        <w:t>y</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spacing w:val="-5"/>
        </w:rPr>
        <w:t>v</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e</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spacing w:val="-5"/>
        </w:rPr>
        <w:t>n</w:t>
      </w:r>
      <w:r>
        <w:rPr>
          <w:rFonts w:ascii="Times New Roman" w:hAnsi="Times New Roman" w:cs="Times New Roman"/>
          <w:spacing w:val="-1"/>
        </w:rPr>
        <w:t>a</w:t>
      </w:r>
      <w:r>
        <w:rPr>
          <w:rFonts w:ascii="Times New Roman" w:hAnsi="Times New Roman" w:cs="Times New Roman"/>
        </w:rPr>
        <w:t>l</w:t>
      </w:r>
      <w:r>
        <w:rPr>
          <w:rFonts w:ascii="Times New Roman" w:hAnsi="Times New Roman" w:cs="Times New Roman"/>
          <w:spacing w:val="-7"/>
        </w:rPr>
        <w:t xml:space="preserve"> </w:t>
      </w:r>
      <w:r>
        <w:rPr>
          <w:rFonts w:ascii="Times New Roman" w:hAnsi="Times New Roman" w:cs="Times New Roman"/>
          <w:spacing w:val="-9"/>
        </w:rPr>
        <w:t>li</w:t>
      </w:r>
      <w:r>
        <w:rPr>
          <w:rFonts w:ascii="Times New Roman" w:hAnsi="Times New Roman" w:cs="Times New Roman"/>
          <w:spacing w:val="-8"/>
        </w:rPr>
        <w:t>f</w:t>
      </w:r>
      <w:r>
        <w:rPr>
          <w:rFonts w:ascii="Times New Roman" w:hAnsi="Times New Roman" w:cs="Times New Roman"/>
          <w:spacing w:val="-1"/>
        </w:rPr>
        <w:t>e</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1"/>
        </w:rPr>
        <w:t>a</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1"/>
        </w:rPr>
        <w:t>w</w:t>
      </w:r>
      <w:r>
        <w:rPr>
          <w:rFonts w:ascii="Times New Roman" w:hAnsi="Times New Roman" w:cs="Times New Roman"/>
          <w:spacing w:val="-5"/>
        </w:rPr>
        <w:t>h</w:t>
      </w:r>
      <w:r>
        <w:rPr>
          <w:rFonts w:ascii="Times New Roman" w:hAnsi="Times New Roman" w:cs="Times New Roman"/>
          <w:spacing w:val="-9"/>
        </w:rPr>
        <w:t>i</w:t>
      </w:r>
      <w:r>
        <w:rPr>
          <w:rFonts w:ascii="Times New Roman" w:hAnsi="Times New Roman" w:cs="Times New Roman"/>
          <w:spacing w:val="-1"/>
        </w:rPr>
        <w:t>c</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8"/>
        </w:rPr>
        <w:t>f</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2"/>
        </w:rPr>
        <w:t>M</w:t>
      </w:r>
      <w:r>
        <w:rPr>
          <w:rFonts w:ascii="Times New Roman" w:hAnsi="Times New Roman" w:cs="Times New Roman"/>
          <w:spacing w:val="-1"/>
        </w:rPr>
        <w:t>e</w:t>
      </w:r>
      <w:r>
        <w:rPr>
          <w:rFonts w:ascii="Times New Roman" w:hAnsi="Times New Roman" w:cs="Times New Roman"/>
          <w:spacing w:val="-4"/>
        </w:rPr>
        <w:t>;</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spacing w:val="-2"/>
        </w:rPr>
        <w:t>s</w:t>
      </w:r>
      <w:r>
        <w:rPr>
          <w:rFonts w:ascii="Times New Roman" w:hAnsi="Times New Roman" w:cs="Times New Roman"/>
        </w:rPr>
        <w:t xml:space="preserve">o </w:t>
      </w:r>
      <w:r>
        <w:rPr>
          <w:rFonts w:ascii="Times New Roman" w:hAnsi="Times New Roman" w:cs="Times New Roman"/>
          <w:spacing w:val="-1"/>
        </w:rPr>
        <w:t>a</w:t>
      </w:r>
      <w:r>
        <w:rPr>
          <w:rFonts w:ascii="Times New Roman" w:hAnsi="Times New Roman" w:cs="Times New Roman"/>
          <w:spacing w:val="-9"/>
        </w:rPr>
        <w:t>l</w:t>
      </w:r>
      <w:r>
        <w:rPr>
          <w:rFonts w:ascii="Times New Roman" w:hAnsi="Times New Roman" w:cs="Times New Roman"/>
          <w:spacing w:val="-2"/>
        </w:rPr>
        <w:t>s</w:t>
      </w:r>
      <w:r>
        <w:rPr>
          <w:rFonts w:ascii="Times New Roman" w:hAnsi="Times New Roman" w:cs="Times New Roman"/>
          <w:spacing w:val="5"/>
        </w:rPr>
        <w:t>o</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spacing w:val="-2"/>
        </w:rPr>
        <w:t>s</w:t>
      </w:r>
      <w:r>
        <w:rPr>
          <w:rFonts w:ascii="Times New Roman" w:hAnsi="Times New Roman" w:cs="Times New Roman"/>
          <w:spacing w:val="-5"/>
        </w:rPr>
        <w:t>h</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5"/>
        </w:rPr>
        <w:t>t</w:t>
      </w:r>
      <w:r>
        <w:rPr>
          <w:rFonts w:ascii="Times New Roman" w:hAnsi="Times New Roman" w:cs="Times New Roman"/>
          <w:spacing w:val="-9"/>
        </w:rPr>
        <w:t>im</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b</w:t>
      </w:r>
      <w:r>
        <w:rPr>
          <w:rFonts w:ascii="Times New Roman" w:hAnsi="Times New Roman" w:cs="Times New Roman"/>
          <w:spacing w:val="-1"/>
        </w:rPr>
        <w:t>e</w:t>
      </w:r>
      <w:r>
        <w:rPr>
          <w:rFonts w:ascii="Times New Roman" w:hAnsi="Times New Roman" w:cs="Times New Roman"/>
          <w:spacing w:val="-8"/>
        </w:rPr>
        <w:t>f</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H</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1"/>
        </w:rPr>
        <w:t>a</w:t>
      </w:r>
      <w:r>
        <w:rPr>
          <w:rFonts w:ascii="Times New Roman" w:hAnsi="Times New Roman" w:cs="Times New Roman"/>
          <w:spacing w:val="-2"/>
        </w:rPr>
        <w:t>s</w:t>
      </w:r>
      <w:r>
        <w:rPr>
          <w:rFonts w:ascii="Times New Roman" w:hAnsi="Times New Roman" w:cs="Times New Roman"/>
          <w:spacing w:val="-1"/>
        </w:rPr>
        <w:t>ce</w:t>
      </w:r>
      <w:r>
        <w:rPr>
          <w:rFonts w:ascii="Times New Roman" w:hAnsi="Times New Roman" w:cs="Times New Roman"/>
          <w:spacing w:val="-5"/>
        </w:rPr>
        <w:t>n</w:t>
      </w:r>
      <w:r>
        <w:rPr>
          <w:rFonts w:ascii="Times New Roman" w:hAnsi="Times New Roman" w:cs="Times New Roman"/>
          <w:spacing w:val="-2"/>
        </w:rPr>
        <w:t>s</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1"/>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o</w:t>
      </w:r>
      <w:r>
        <w:rPr>
          <w:rFonts w:ascii="Times New Roman" w:hAnsi="Times New Roman" w:cs="Times New Roman"/>
        </w:rPr>
        <w:t>p</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spacing w:val="-2"/>
        </w:rPr>
        <w:t>s</w:t>
      </w:r>
      <w:r>
        <w:rPr>
          <w:rFonts w:ascii="Times New Roman" w:hAnsi="Times New Roman" w:cs="Times New Roman"/>
          <w:spacing w:val="5"/>
        </w:rPr>
        <w:t>t</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1"/>
        </w:rPr>
        <w:t>H</w:t>
      </w:r>
      <w:r>
        <w:rPr>
          <w:rFonts w:ascii="Times New Roman" w:hAnsi="Times New Roman" w:cs="Times New Roman"/>
          <w:spacing w:val="-9"/>
        </w:rPr>
        <w:t>i</w:t>
      </w:r>
      <w:r>
        <w:rPr>
          <w:rFonts w:ascii="Times New Roman" w:hAnsi="Times New Roman" w:cs="Times New Roman"/>
        </w:rPr>
        <w:t>s d</w:t>
      </w:r>
      <w:r>
        <w:rPr>
          <w:rFonts w:ascii="Times New Roman" w:hAnsi="Times New Roman" w:cs="Times New Roman"/>
          <w:spacing w:val="-9"/>
        </w:rPr>
        <w:t>i</w:t>
      </w:r>
      <w:r>
        <w:rPr>
          <w:rFonts w:ascii="Times New Roman" w:hAnsi="Times New Roman" w:cs="Times New Roman"/>
          <w:spacing w:val="-2"/>
        </w:rPr>
        <w:t>s</w:t>
      </w:r>
      <w:r>
        <w:rPr>
          <w:rFonts w:ascii="Times New Roman" w:hAnsi="Times New Roman" w:cs="Times New Roman"/>
          <w:spacing w:val="-1"/>
        </w:rPr>
        <w:t>c</w:t>
      </w:r>
      <w:r>
        <w:rPr>
          <w:rFonts w:ascii="Times New Roman" w:hAnsi="Times New Roman" w:cs="Times New Roman"/>
          <w:spacing w:val="-9"/>
        </w:rPr>
        <w:t>i</w:t>
      </w:r>
      <w:r>
        <w:rPr>
          <w:rFonts w:ascii="Times New Roman" w:hAnsi="Times New Roman" w:cs="Times New Roman"/>
        </w:rPr>
        <w:t>p</w:t>
      </w:r>
      <w:r>
        <w:rPr>
          <w:rFonts w:ascii="Times New Roman" w:hAnsi="Times New Roman" w:cs="Times New Roman"/>
          <w:spacing w:val="-9"/>
        </w:rPr>
        <w:t>l</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5"/>
        </w:rPr>
        <w:t xml:space="preserve"> t</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9"/>
        </w:rPr>
        <w:t>mi</w:t>
      </w:r>
      <w:r>
        <w:rPr>
          <w:rFonts w:ascii="Times New Roman" w:hAnsi="Times New Roman" w:cs="Times New Roman"/>
        </w:rPr>
        <w:t>g</w:t>
      </w:r>
      <w:r>
        <w:rPr>
          <w:rFonts w:ascii="Times New Roman" w:hAnsi="Times New Roman" w:cs="Times New Roman"/>
          <w:spacing w:val="-5"/>
        </w:rPr>
        <w:t>h</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u</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spacing w:val="-2"/>
        </w:rPr>
        <w:t>s</w:t>
      </w:r>
      <w:r>
        <w:rPr>
          <w:rFonts w:ascii="Times New Roman" w:hAnsi="Times New Roman" w:cs="Times New Roman"/>
          <w:spacing w:val="5"/>
        </w:rPr>
        <w:t>t</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S</w:t>
      </w:r>
      <w:r>
        <w:rPr>
          <w:rFonts w:ascii="Times New Roman" w:hAnsi="Times New Roman" w:cs="Times New Roman"/>
          <w:spacing w:val="-1"/>
        </w:rPr>
        <w:t>c</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rPr>
        <w:t>p</w:t>
      </w:r>
      <w:r>
        <w:rPr>
          <w:rFonts w:ascii="Times New Roman" w:hAnsi="Times New Roman" w:cs="Times New Roman"/>
          <w:spacing w:val="5"/>
        </w:rPr>
        <w:t>t</w:t>
      </w:r>
      <w:r>
        <w:rPr>
          <w:rFonts w:ascii="Times New Roman" w:hAnsi="Times New Roman" w:cs="Times New Roman"/>
        </w:rPr>
        <w:t>u</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5"/>
        </w:rPr>
        <w:t>b</w:t>
      </w:r>
      <w:r>
        <w:rPr>
          <w:rFonts w:ascii="Times New Roman" w:hAnsi="Times New Roman" w:cs="Times New Roman"/>
          <w:spacing w:val="-1"/>
        </w:rPr>
        <w:t>e</w:t>
      </w:r>
      <w:r>
        <w:rPr>
          <w:rFonts w:ascii="Times New Roman" w:hAnsi="Times New Roman" w:cs="Times New Roman"/>
        </w:rPr>
        <w:t>g</w:t>
      </w:r>
      <w:r>
        <w:rPr>
          <w:rFonts w:ascii="Times New Roman" w:hAnsi="Times New Roman" w:cs="Times New Roman"/>
          <w:spacing w:val="-9"/>
        </w:rPr>
        <w:t>i</w:t>
      </w:r>
      <w:r>
        <w:rPr>
          <w:rFonts w:ascii="Times New Roman" w:hAnsi="Times New Roman" w:cs="Times New Roman"/>
          <w:spacing w:val="-5"/>
        </w:rPr>
        <w:t>nn</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2"/>
        </w:rPr>
        <w:t>M</w:t>
      </w:r>
      <w:r>
        <w:rPr>
          <w:rFonts w:ascii="Times New Roman" w:hAnsi="Times New Roman" w:cs="Times New Roman"/>
          <w:spacing w:val="5"/>
        </w:rPr>
        <w:t>o</w:t>
      </w:r>
      <w:r>
        <w:rPr>
          <w:rFonts w:ascii="Times New Roman" w:hAnsi="Times New Roman" w:cs="Times New Roman"/>
          <w:spacing w:val="-2"/>
        </w:rPr>
        <w:t>s</w:t>
      </w:r>
      <w:r>
        <w:rPr>
          <w:rFonts w:ascii="Times New Roman" w:hAnsi="Times New Roman" w:cs="Times New Roman"/>
          <w:spacing w:val="-1"/>
        </w:rPr>
        <w:t>e</w:t>
      </w:r>
      <w:r>
        <w:rPr>
          <w:rFonts w:ascii="Times New Roman" w:hAnsi="Times New Roman" w:cs="Times New Roman"/>
        </w:rPr>
        <w:t xml:space="preserve">s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spacing w:val="-9"/>
        </w:rPr>
        <w:t>l</w:t>
      </w:r>
      <w:r>
        <w:rPr>
          <w:rFonts w:ascii="Times New Roman" w:hAnsi="Times New Roman" w:cs="Times New Roman"/>
        </w:rPr>
        <w:t>l</w:t>
      </w:r>
      <w:r>
        <w:rPr>
          <w:rFonts w:ascii="Times New Roman" w:hAnsi="Times New Roman" w:cs="Times New Roman"/>
          <w:spacing w:val="-7"/>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2"/>
        </w:rPr>
        <w:t>r</w:t>
      </w:r>
      <w:r>
        <w:rPr>
          <w:rFonts w:ascii="Times New Roman" w:hAnsi="Times New Roman" w:cs="Times New Roman"/>
          <w:spacing w:val="5"/>
        </w:rPr>
        <w:t>o</w:t>
      </w:r>
      <w:r>
        <w:rPr>
          <w:rFonts w:ascii="Times New Roman" w:hAnsi="Times New Roman" w:cs="Times New Roman"/>
        </w:rPr>
        <w:t>p</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spacing w:val="5"/>
        </w:rPr>
        <w:t>t</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1"/>
        </w:rPr>
        <w:t>e</w:t>
      </w:r>
      <w:r>
        <w:rPr>
          <w:rFonts w:ascii="Times New Roman" w:hAnsi="Times New Roman" w:cs="Times New Roman"/>
          <w:spacing w:val="-5"/>
        </w:rPr>
        <w:t>x</w:t>
      </w:r>
      <w:r>
        <w:rPr>
          <w:rFonts w:ascii="Times New Roman" w:hAnsi="Times New Roman" w:cs="Times New Roman"/>
        </w:rPr>
        <w:t>p</w:t>
      </w:r>
      <w:r>
        <w:rPr>
          <w:rFonts w:ascii="Times New Roman" w:hAnsi="Times New Roman" w:cs="Times New Roman"/>
          <w:spacing w:val="5"/>
        </w:rPr>
        <w:t>o</w:t>
      </w:r>
      <w:r>
        <w:rPr>
          <w:rFonts w:ascii="Times New Roman" w:hAnsi="Times New Roman" w:cs="Times New Roman"/>
        </w:rPr>
        <w:t>u</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rPr>
        <w:t>u</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rPr>
        <w:t>m</w:t>
      </w:r>
      <w:r>
        <w:rPr>
          <w:rFonts w:ascii="Times New Roman" w:hAnsi="Times New Roman" w:cs="Times New Roman"/>
          <w:spacing w:val="-7"/>
        </w:rPr>
        <w:t xml:space="preserve"> </w:t>
      </w:r>
      <w:r>
        <w:rPr>
          <w:rFonts w:ascii="Times New Roman" w:hAnsi="Times New Roman" w:cs="Times New Roman"/>
          <w:spacing w:val="-9"/>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spacing w:val="-9"/>
        </w:rPr>
        <w:t>l</w:t>
      </w:r>
      <w:r>
        <w:rPr>
          <w:rFonts w:ascii="Times New Roman" w:hAnsi="Times New Roman" w:cs="Times New Roman"/>
        </w:rPr>
        <w:t>l</w:t>
      </w:r>
      <w:r>
        <w:rPr>
          <w:rFonts w:ascii="Times New Roman" w:hAnsi="Times New Roman" w:cs="Times New Roman"/>
          <w:spacing w:val="-7"/>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S</w:t>
      </w:r>
      <w:r>
        <w:rPr>
          <w:rFonts w:ascii="Times New Roman" w:hAnsi="Times New Roman" w:cs="Times New Roman"/>
          <w:spacing w:val="-1"/>
        </w:rPr>
        <w:t>c</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rPr>
        <w:t>p</w:t>
      </w:r>
      <w:r>
        <w:rPr>
          <w:rFonts w:ascii="Times New Roman" w:hAnsi="Times New Roman" w:cs="Times New Roman"/>
          <w:spacing w:val="5"/>
        </w:rPr>
        <w:t>t</w:t>
      </w:r>
      <w:r>
        <w:rPr>
          <w:rFonts w:ascii="Times New Roman" w:hAnsi="Times New Roman" w:cs="Times New Roman"/>
        </w:rPr>
        <w:t>u</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rPr>
        <w:t xml:space="preserve">s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 xml:space="preserve">gs </w:t>
      </w:r>
      <w:r>
        <w:rPr>
          <w:rFonts w:ascii="Times New Roman" w:hAnsi="Times New Roman" w:cs="Times New Roman"/>
          <w:spacing w:val="-1"/>
        </w:rPr>
        <w:t>c</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spacing w:val="-1"/>
        </w:rPr>
        <w:t>ce</w:t>
      </w:r>
      <w:r>
        <w:rPr>
          <w:rFonts w:ascii="Times New Roman" w:hAnsi="Times New Roman" w:cs="Times New Roman"/>
          <w:spacing w:val="2"/>
        </w:rPr>
        <w:t>r</w:t>
      </w:r>
      <w:r>
        <w:rPr>
          <w:rFonts w:ascii="Times New Roman" w:hAnsi="Times New Roman" w:cs="Times New Roman"/>
          <w:spacing w:val="-5"/>
        </w:rPr>
        <w:t>n</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spacing w:val="-1"/>
        </w:rPr>
        <w:t>H</w:t>
      </w:r>
      <w:r>
        <w:rPr>
          <w:rFonts w:ascii="Times New Roman" w:hAnsi="Times New Roman" w:cs="Times New Roman"/>
          <w:spacing w:val="-9"/>
        </w:rPr>
        <w:t>im</w:t>
      </w:r>
      <w:r>
        <w:rPr>
          <w:rFonts w:ascii="Times New Roman" w:hAnsi="Times New Roman" w:cs="Times New Roman"/>
          <w:spacing w:val="-2"/>
        </w:rPr>
        <w:t>s</w:t>
      </w:r>
      <w:r>
        <w:rPr>
          <w:rFonts w:ascii="Times New Roman" w:hAnsi="Times New Roman" w:cs="Times New Roman"/>
          <w:spacing w:val="-1"/>
        </w:rPr>
        <w:t>e</w:t>
      </w:r>
      <w:r>
        <w:rPr>
          <w:rFonts w:ascii="Times New Roman" w:hAnsi="Times New Roman" w:cs="Times New Roman"/>
          <w:spacing w:val="-9"/>
        </w:rPr>
        <w:t>l</w:t>
      </w:r>
      <w:r>
        <w:rPr>
          <w:rFonts w:ascii="Times New Roman" w:hAnsi="Times New Roman" w:cs="Times New Roman"/>
          <w:spacing w:val="-8"/>
        </w:rPr>
        <w:t>f</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6"/>
        </w:rPr>
        <w:t>W</w:t>
      </w:r>
      <w:r>
        <w:rPr>
          <w:rFonts w:ascii="Times New Roman" w:hAnsi="Times New Roman" w:cs="Times New Roman"/>
          <w:spacing w:val="-9"/>
        </w:rPr>
        <w:t>i</w:t>
      </w:r>
      <w:r>
        <w:rPr>
          <w:rFonts w:ascii="Times New Roman" w:hAnsi="Times New Roman" w:cs="Times New Roman"/>
          <w:spacing w:val="5"/>
        </w:rPr>
        <w:t>t</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spacing w:val="-8"/>
        </w:rPr>
        <w:t>f</w:t>
      </w:r>
      <w:r>
        <w:rPr>
          <w:rFonts w:ascii="Times New Roman" w:hAnsi="Times New Roman" w:cs="Times New Roman"/>
          <w:spacing w:val="-9"/>
        </w:rPr>
        <w:t>i</w:t>
      </w:r>
      <w:r>
        <w:rPr>
          <w:rFonts w:ascii="Times New Roman" w:hAnsi="Times New Roman" w:cs="Times New Roman"/>
          <w:spacing w:val="2"/>
        </w:rPr>
        <w:t>r</w:t>
      </w:r>
      <w:r>
        <w:rPr>
          <w:rFonts w:ascii="Times New Roman" w:hAnsi="Times New Roman" w:cs="Times New Roman"/>
        </w:rPr>
        <w:t>m</w:t>
      </w:r>
      <w:r>
        <w:rPr>
          <w:rFonts w:ascii="Times New Roman" w:hAnsi="Times New Roman" w:cs="Times New Roman"/>
          <w:spacing w:val="-7"/>
        </w:rPr>
        <w:t xml:space="preserve"> </w:t>
      </w:r>
      <w:r>
        <w:rPr>
          <w:rFonts w:ascii="Times New Roman" w:hAnsi="Times New Roman" w:cs="Times New Roman"/>
          <w:spacing w:val="-8"/>
        </w:rPr>
        <w:t>f</w:t>
      </w:r>
      <w:r>
        <w:rPr>
          <w:rFonts w:ascii="Times New Roman" w:hAnsi="Times New Roman" w:cs="Times New Roman"/>
          <w:spacing w:val="-1"/>
        </w:rPr>
        <w:t>a</w:t>
      </w:r>
      <w:r>
        <w:rPr>
          <w:rFonts w:ascii="Times New Roman" w:hAnsi="Times New Roman" w:cs="Times New Roman"/>
          <w:spacing w:val="-9"/>
        </w:rPr>
        <w:t>i</w:t>
      </w:r>
      <w:r>
        <w:rPr>
          <w:rFonts w:ascii="Times New Roman" w:hAnsi="Times New Roman" w:cs="Times New Roman"/>
          <w:spacing w:val="5"/>
        </w:rPr>
        <w:t>t</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spacing w:val="-9"/>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t</w:t>
      </w:r>
      <w:r>
        <w:rPr>
          <w:rFonts w:ascii="Times New Roman" w:hAnsi="Times New Roman" w:cs="Times New Roman"/>
          <w:spacing w:val="2"/>
        </w:rPr>
        <w:t>r</w:t>
      </w:r>
      <w:r>
        <w:rPr>
          <w:rFonts w:ascii="Times New Roman" w:hAnsi="Times New Roman" w:cs="Times New Roman"/>
        </w:rPr>
        <w:t>u</w:t>
      </w:r>
      <w:r>
        <w:rPr>
          <w:rFonts w:ascii="Times New Roman" w:hAnsi="Times New Roman" w:cs="Times New Roman"/>
          <w:spacing w:val="5"/>
        </w:rPr>
        <w:t>t</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spacing w:val="5"/>
        </w:rPr>
        <w:t>t</w:t>
      </w:r>
      <w:r>
        <w:rPr>
          <w:rFonts w:ascii="Times New Roman" w:hAnsi="Times New Roman" w:cs="Times New Roman"/>
          <w:spacing w:val="-9"/>
        </w:rPr>
        <w:t>im</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5"/>
        </w:rPr>
        <w:t>o</w:t>
      </w:r>
      <w:r>
        <w:rPr>
          <w:rFonts w:ascii="Times New Roman" w:hAnsi="Times New Roman" w:cs="Times New Roman"/>
        </w:rPr>
        <w:t>ur</w:t>
      </w:r>
      <w:r>
        <w:rPr>
          <w:rFonts w:ascii="Times New Roman" w:hAnsi="Times New Roman" w:cs="Times New Roman"/>
          <w:spacing w:val="4"/>
        </w:rPr>
        <w:t xml:space="preserve"> </w:t>
      </w:r>
      <w:r>
        <w:rPr>
          <w:rFonts w:ascii="Times New Roman" w:hAnsi="Times New Roman" w:cs="Times New Roman"/>
          <w:spacing w:val="-3"/>
        </w:rPr>
        <w:t>L</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rPr>
        <w:t xml:space="preserve">d,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8"/>
        </w:rPr>
        <w:t>f</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rPr>
        <w:t xml:space="preserve">s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1"/>
        </w:rPr>
        <w:t>eac</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rPr>
        <w:t xml:space="preserve">s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C</w:t>
      </w:r>
      <w:r>
        <w:rPr>
          <w:rFonts w:ascii="Times New Roman" w:hAnsi="Times New Roman" w:cs="Times New Roman"/>
          <w:spacing w:val="-5"/>
        </w:rPr>
        <w:t>h</w:t>
      </w:r>
      <w:r>
        <w:rPr>
          <w:rFonts w:ascii="Times New Roman" w:hAnsi="Times New Roman" w:cs="Times New Roman"/>
        </w:rPr>
        <w:t>u</w:t>
      </w:r>
      <w:r>
        <w:rPr>
          <w:rFonts w:ascii="Times New Roman" w:hAnsi="Times New Roman" w:cs="Times New Roman"/>
          <w:spacing w:val="2"/>
        </w:rPr>
        <w:t>r</w:t>
      </w:r>
      <w:r>
        <w:rPr>
          <w:rFonts w:ascii="Times New Roman" w:hAnsi="Times New Roman" w:cs="Times New Roman"/>
          <w:spacing w:val="-1"/>
        </w:rPr>
        <w:t>c</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spacing w:val="-9"/>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spacing w:val="-9"/>
        </w:rPr>
        <w:t>l</w:t>
      </w:r>
      <w:r>
        <w:rPr>
          <w:rFonts w:ascii="Times New Roman" w:hAnsi="Times New Roman" w:cs="Times New Roman"/>
        </w:rPr>
        <w:t>l</w:t>
      </w:r>
      <w:r>
        <w:rPr>
          <w:rFonts w:ascii="Times New Roman" w:hAnsi="Times New Roman" w:cs="Times New Roman"/>
          <w:spacing w:val="-7"/>
        </w:rPr>
        <w:t xml:space="preserve"> </w:t>
      </w:r>
      <w:r>
        <w:rPr>
          <w:rFonts w:ascii="Times New Roman" w:hAnsi="Times New Roman" w:cs="Times New Roman"/>
          <w:spacing w:val="-1"/>
        </w:rPr>
        <w:t>a</w:t>
      </w:r>
      <w:r>
        <w:rPr>
          <w:rFonts w:ascii="Times New Roman" w:hAnsi="Times New Roman" w:cs="Times New Roman"/>
        </w:rPr>
        <w:t>g</w:t>
      </w:r>
      <w:r>
        <w:rPr>
          <w:rFonts w:ascii="Times New Roman" w:hAnsi="Times New Roman" w:cs="Times New Roman"/>
          <w:spacing w:val="-1"/>
        </w:rPr>
        <w:t>e</w:t>
      </w:r>
      <w:r>
        <w:rPr>
          <w:rFonts w:ascii="Times New Roman" w:hAnsi="Times New Roman" w:cs="Times New Roman"/>
        </w:rPr>
        <w:t xml:space="preserve">s </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spacing w:val="-5"/>
        </w:rPr>
        <w:t>v</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s</w:t>
      </w:r>
      <w:r>
        <w:rPr>
          <w:rFonts w:ascii="Times New Roman" w:hAnsi="Times New Roman" w:cs="Times New Roman"/>
          <w:spacing w:val="5"/>
        </w:rPr>
        <w:t>t</w:t>
      </w:r>
      <w:r>
        <w:rPr>
          <w:rFonts w:ascii="Times New Roman" w:hAnsi="Times New Roman" w:cs="Times New Roman"/>
        </w:rPr>
        <w:t>ud</w:t>
      </w:r>
      <w:r>
        <w:rPr>
          <w:rFonts w:ascii="Times New Roman" w:hAnsi="Times New Roman" w:cs="Times New Roman"/>
          <w:spacing w:val="-9"/>
        </w:rPr>
        <w:t>i</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O</w:t>
      </w:r>
      <w:r>
        <w:rPr>
          <w:rFonts w:ascii="Times New Roman" w:hAnsi="Times New Roman" w:cs="Times New Roman"/>
          <w:spacing w:val="-9"/>
        </w:rPr>
        <w:t>l</w:t>
      </w:r>
      <w:r>
        <w:rPr>
          <w:rFonts w:ascii="Times New Roman" w:hAnsi="Times New Roman" w:cs="Times New Roman"/>
        </w:rPr>
        <w:t xml:space="preserve">d </w:t>
      </w:r>
      <w:r>
        <w:rPr>
          <w:rFonts w:ascii="Times New Roman" w:hAnsi="Times New Roman" w:cs="Times New Roman"/>
          <w:spacing w:val="2"/>
        </w:rPr>
        <w:t>T</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spacing w:val="5"/>
        </w:rPr>
        <w:t>t</w:t>
      </w:r>
      <w:r>
        <w:rPr>
          <w:rFonts w:ascii="Times New Roman" w:hAnsi="Times New Roman" w:cs="Times New Roman"/>
          <w:spacing w:val="-1"/>
        </w:rPr>
        <w:t>a</w:t>
      </w:r>
      <w:r>
        <w:rPr>
          <w:rFonts w:ascii="Times New Roman" w:hAnsi="Times New Roman" w:cs="Times New Roman"/>
          <w:spacing w:val="-9"/>
        </w:rPr>
        <w:t>m</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1"/>
        </w:rPr>
        <w:t>S</w:t>
      </w:r>
      <w:r>
        <w:rPr>
          <w:rFonts w:ascii="Times New Roman" w:hAnsi="Times New Roman" w:cs="Times New Roman"/>
          <w:spacing w:val="-1"/>
        </w:rPr>
        <w:t>c</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rPr>
        <w:t>p</w:t>
      </w:r>
      <w:r>
        <w:rPr>
          <w:rFonts w:ascii="Times New Roman" w:hAnsi="Times New Roman" w:cs="Times New Roman"/>
          <w:spacing w:val="5"/>
        </w:rPr>
        <w:t>t</w:t>
      </w:r>
      <w:r>
        <w:rPr>
          <w:rFonts w:ascii="Times New Roman" w:hAnsi="Times New Roman" w:cs="Times New Roman"/>
        </w:rPr>
        <w:t>u</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spacing w:val="-5"/>
        </w:rPr>
        <w:t>v</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e</w:t>
      </w:r>
      <w:r>
        <w:rPr>
          <w:rFonts w:ascii="Times New Roman" w:hAnsi="Times New Roman" w:cs="Times New Roman"/>
          <w:spacing w:val="-5"/>
        </w:rPr>
        <w:t>x</w:t>
      </w:r>
      <w:r>
        <w:rPr>
          <w:rFonts w:ascii="Times New Roman" w:hAnsi="Times New Roman" w:cs="Times New Roman"/>
        </w:rPr>
        <w:t>p</w:t>
      </w:r>
      <w:r>
        <w:rPr>
          <w:rFonts w:ascii="Times New Roman" w:hAnsi="Times New Roman" w:cs="Times New Roman"/>
          <w:spacing w:val="5"/>
        </w:rPr>
        <w:t>o</w:t>
      </w:r>
      <w:r>
        <w:rPr>
          <w:rFonts w:ascii="Times New Roman" w:hAnsi="Times New Roman" w:cs="Times New Roman"/>
        </w:rPr>
        <w:t>u</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spacing w:val="-5"/>
        </w:rPr>
        <w:t>v</w:t>
      </w:r>
      <w:r>
        <w:rPr>
          <w:rFonts w:ascii="Times New Roman" w:hAnsi="Times New Roman" w:cs="Times New Roman"/>
          <w:spacing w:val="-1"/>
        </w:rPr>
        <w:t>e</w:t>
      </w:r>
      <w:r>
        <w:rPr>
          <w:rFonts w:ascii="Times New Roman" w:hAnsi="Times New Roman" w:cs="Times New Roman"/>
          <w:spacing w:val="-9"/>
        </w:rPr>
        <w:t>l</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rPr>
        <w:t xml:space="preserve">s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1"/>
        </w:rPr>
        <w:t>G</w:t>
      </w:r>
      <w:r>
        <w:rPr>
          <w:rFonts w:ascii="Times New Roman" w:hAnsi="Times New Roman" w:cs="Times New Roman"/>
          <w:spacing w:val="5"/>
        </w:rPr>
        <w:t>o</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rPr>
        <w:t>u</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 xml:space="preserve">e </w:t>
      </w:r>
      <w:r>
        <w:rPr>
          <w:rFonts w:ascii="Times New Roman" w:hAnsi="Times New Roman" w:cs="Times New Roman"/>
          <w:spacing w:val="-1"/>
        </w:rPr>
        <w:t>O</w:t>
      </w:r>
      <w:r>
        <w:rPr>
          <w:rFonts w:ascii="Times New Roman" w:hAnsi="Times New Roman" w:cs="Times New Roman"/>
          <w:spacing w:val="-9"/>
        </w:rPr>
        <w:t>l</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2"/>
        </w:rPr>
        <w:t>C</w:t>
      </w:r>
      <w:r>
        <w:rPr>
          <w:rFonts w:ascii="Times New Roman" w:hAnsi="Times New Roman" w:cs="Times New Roman"/>
          <w:spacing w:val="5"/>
        </w:rPr>
        <w:t>o</w:t>
      </w:r>
      <w:r>
        <w:rPr>
          <w:rFonts w:ascii="Times New Roman" w:hAnsi="Times New Roman" w:cs="Times New Roman"/>
          <w:spacing w:val="-5"/>
        </w:rPr>
        <w:t>v</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9"/>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9"/>
        </w:rPr>
        <w:t>l</w:t>
      </w:r>
      <w:r>
        <w:rPr>
          <w:rFonts w:ascii="Times New Roman" w:hAnsi="Times New Roman" w:cs="Times New Roman"/>
          <w:spacing w:val="-1"/>
        </w:rPr>
        <w:t>ea</w:t>
      </w:r>
      <w:r>
        <w:rPr>
          <w:rFonts w:ascii="Times New Roman" w:hAnsi="Times New Roman" w:cs="Times New Roman"/>
          <w:spacing w:val="2"/>
        </w:rPr>
        <w:t>r</w:t>
      </w:r>
      <w:r>
        <w:rPr>
          <w:rFonts w:ascii="Times New Roman" w:hAnsi="Times New Roman" w:cs="Times New Roman"/>
          <w:spacing w:val="-5"/>
        </w:rPr>
        <w:t>n</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9"/>
        </w:rPr>
        <w:t>i</w:t>
      </w:r>
      <w:r>
        <w:rPr>
          <w:rFonts w:ascii="Times New Roman" w:hAnsi="Times New Roman" w:cs="Times New Roman"/>
          <w:spacing w:val="-8"/>
        </w:rPr>
        <w:t>f</w:t>
      </w:r>
      <w:r>
        <w:rPr>
          <w:rFonts w:ascii="Times New Roman" w:hAnsi="Times New Roman" w:cs="Times New Roman"/>
          <w:spacing w:val="-10"/>
        </w:rPr>
        <w:t>y</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spacing w:val="-1"/>
        </w:rPr>
        <w:t>w</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rPr>
        <w:t>k</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u</w:t>
      </w:r>
      <w:r>
        <w:rPr>
          <w:rFonts w:ascii="Times New Roman" w:hAnsi="Times New Roman" w:cs="Times New Roman"/>
          <w:spacing w:val="-5"/>
        </w:rPr>
        <w:t>n</w:t>
      </w:r>
      <w:r>
        <w:rPr>
          <w:rFonts w:ascii="Times New Roman" w:hAnsi="Times New Roman" w:cs="Times New Roman"/>
          <w:spacing w:val="-8"/>
        </w:rPr>
        <w:t>f</w:t>
      </w:r>
      <w:r>
        <w:rPr>
          <w:rFonts w:ascii="Times New Roman" w:hAnsi="Times New Roman" w:cs="Times New Roman"/>
          <w:spacing w:val="5"/>
        </w:rPr>
        <w:t>o</w:t>
      </w:r>
      <w:r>
        <w:rPr>
          <w:rFonts w:ascii="Times New Roman" w:hAnsi="Times New Roman" w:cs="Times New Roman"/>
          <w:spacing w:val="-9"/>
        </w:rPr>
        <w:t>l</w:t>
      </w:r>
      <w:r>
        <w:rPr>
          <w:rFonts w:ascii="Times New Roman" w:hAnsi="Times New Roman" w:cs="Times New Roman"/>
        </w:rPr>
        <w:t>d</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C</w:t>
      </w:r>
      <w:r>
        <w:rPr>
          <w:rFonts w:ascii="Times New Roman" w:hAnsi="Times New Roman" w:cs="Times New Roman"/>
          <w:spacing w:val="-5"/>
        </w:rPr>
        <w:t>h</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spacing w:val="-2"/>
        </w:rPr>
        <w:t>s</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 xml:space="preserve">a </w:t>
      </w:r>
      <w:r>
        <w:rPr>
          <w:rFonts w:ascii="Times New Roman" w:hAnsi="Times New Roman" w:cs="Times New Roman"/>
          <w:spacing w:val="-1"/>
        </w:rPr>
        <w:t>c</w:t>
      </w:r>
      <w:r>
        <w:rPr>
          <w:rFonts w:ascii="Times New Roman" w:hAnsi="Times New Roman" w:cs="Times New Roman"/>
          <w:spacing w:val="5"/>
        </w:rPr>
        <w:t>o</w:t>
      </w:r>
      <w:r>
        <w:rPr>
          <w:rFonts w:ascii="Times New Roman" w:hAnsi="Times New Roman" w:cs="Times New Roman"/>
          <w:spacing w:val="-9"/>
        </w:rPr>
        <w:t>mm</w:t>
      </w:r>
      <w:r>
        <w:rPr>
          <w:rFonts w:ascii="Times New Roman" w:hAnsi="Times New Roman" w:cs="Times New Roman"/>
        </w:rPr>
        <w:t>u</w:t>
      </w:r>
      <w:r>
        <w:rPr>
          <w:rFonts w:ascii="Times New Roman" w:hAnsi="Times New Roman" w:cs="Times New Roman"/>
          <w:spacing w:val="-5"/>
        </w:rPr>
        <w:t>n</w:t>
      </w:r>
      <w:r>
        <w:rPr>
          <w:rFonts w:ascii="Times New Roman" w:hAnsi="Times New Roman" w:cs="Times New Roman"/>
          <w:spacing w:val="-9"/>
        </w:rPr>
        <w:t>i</w:t>
      </w:r>
      <w:r>
        <w:rPr>
          <w:rFonts w:ascii="Times New Roman" w:hAnsi="Times New Roman" w:cs="Times New Roman"/>
          <w:spacing w:val="5"/>
        </w:rPr>
        <w:t>t</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spacing w:val="-1"/>
        </w:rPr>
        <w:t>c</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rPr>
        <w:t xml:space="preserve">s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w</w:t>
      </w:r>
      <w:r>
        <w:rPr>
          <w:rFonts w:ascii="Times New Roman" w:hAnsi="Times New Roman" w:cs="Times New Roman"/>
          <w:spacing w:val="-9"/>
        </w:rPr>
        <w:t>i</w:t>
      </w:r>
      <w:r>
        <w:rPr>
          <w:rFonts w:ascii="Times New Roman" w:hAnsi="Times New Roman" w:cs="Times New Roman"/>
          <w:spacing w:val="-2"/>
        </w:rPr>
        <w:t>s</w:t>
      </w:r>
      <w:r>
        <w:rPr>
          <w:rFonts w:ascii="Times New Roman" w:hAnsi="Times New Roman" w:cs="Times New Roman"/>
        </w:rPr>
        <w:t>d</w:t>
      </w:r>
      <w:r>
        <w:rPr>
          <w:rFonts w:ascii="Times New Roman" w:hAnsi="Times New Roman" w:cs="Times New Roman"/>
          <w:spacing w:val="5"/>
        </w:rPr>
        <w:t>o</w:t>
      </w:r>
      <w:r>
        <w:rPr>
          <w:rFonts w:ascii="Times New Roman" w:hAnsi="Times New Roman" w:cs="Times New Roman"/>
        </w:rPr>
        <w:t>m</w:t>
      </w:r>
      <w:r>
        <w:rPr>
          <w:rFonts w:ascii="Times New Roman" w:hAnsi="Times New Roman" w:cs="Times New Roman"/>
          <w:spacing w:val="-7"/>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rPr>
        <w:t>k</w:t>
      </w:r>
      <w:r>
        <w:rPr>
          <w:rFonts w:ascii="Times New Roman" w:hAnsi="Times New Roman" w:cs="Times New Roman"/>
          <w:spacing w:val="-5"/>
        </w:rPr>
        <w:t>n</w:t>
      </w:r>
      <w:r>
        <w:rPr>
          <w:rFonts w:ascii="Times New Roman" w:hAnsi="Times New Roman" w:cs="Times New Roman"/>
          <w:spacing w:val="5"/>
        </w:rPr>
        <w:t>o</w:t>
      </w:r>
      <w:r>
        <w:rPr>
          <w:rFonts w:ascii="Times New Roman" w:hAnsi="Times New Roman" w:cs="Times New Roman"/>
          <w:spacing w:val="-1"/>
        </w:rPr>
        <w:t>w</w:t>
      </w:r>
      <w:r>
        <w:rPr>
          <w:rFonts w:ascii="Times New Roman" w:hAnsi="Times New Roman" w:cs="Times New Roman"/>
          <w:spacing w:val="-9"/>
        </w:rPr>
        <w:t>l</w:t>
      </w:r>
      <w:r>
        <w:rPr>
          <w:rFonts w:ascii="Times New Roman" w:hAnsi="Times New Roman" w:cs="Times New Roman"/>
          <w:spacing w:val="-1"/>
        </w:rPr>
        <w:t>e</w:t>
      </w:r>
      <w:r>
        <w:rPr>
          <w:rFonts w:ascii="Times New Roman" w:hAnsi="Times New Roman" w:cs="Times New Roman"/>
        </w:rPr>
        <w:t>dge</w:t>
      </w:r>
      <w:r>
        <w:rPr>
          <w:rFonts w:ascii="Times New Roman" w:hAnsi="Times New Roman" w:cs="Times New Roman"/>
          <w:spacing w:val="1"/>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1"/>
        </w:rPr>
        <w:t>G</w:t>
      </w:r>
      <w:r>
        <w:rPr>
          <w:rFonts w:ascii="Times New Roman" w:hAnsi="Times New Roman" w:cs="Times New Roman"/>
          <w:spacing w:val="5"/>
        </w:rPr>
        <w:t>o</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w</w:t>
      </w:r>
      <w:r>
        <w:rPr>
          <w:rFonts w:ascii="Times New Roman" w:hAnsi="Times New Roman" w:cs="Times New Roman"/>
          <w:spacing w:val="-5"/>
        </w:rPr>
        <w:t>h</w:t>
      </w:r>
      <w:r>
        <w:rPr>
          <w:rFonts w:ascii="Times New Roman" w:hAnsi="Times New Roman" w:cs="Times New Roman"/>
          <w:spacing w:val="-9"/>
        </w:rPr>
        <w:t>i</w:t>
      </w:r>
      <w:r>
        <w:rPr>
          <w:rFonts w:ascii="Times New Roman" w:hAnsi="Times New Roman" w:cs="Times New Roman"/>
          <w:spacing w:val="-1"/>
        </w:rPr>
        <w:t>c</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1"/>
        </w:rPr>
        <w:t>c</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spacing w:val="-1"/>
        </w:rPr>
        <w:t>a</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9"/>
        </w:rPr>
        <w:t>im</w:t>
      </w:r>
      <w:r>
        <w:rPr>
          <w:rFonts w:ascii="Times New Roman" w:hAnsi="Times New Roman" w:cs="Times New Roman"/>
        </w:rPr>
        <w:t>p</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spacing w:val="-2"/>
        </w:rPr>
        <w:t>ss</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rPr>
        <w:t>m</w:t>
      </w:r>
      <w:r>
        <w:rPr>
          <w:rFonts w:ascii="Times New Roman" w:hAnsi="Times New Roman" w:cs="Times New Roman"/>
          <w:spacing w:val="-7"/>
        </w:rPr>
        <w:t xml:space="preserve"> </w:t>
      </w:r>
      <w:r>
        <w:rPr>
          <w:rFonts w:ascii="Times New Roman" w:hAnsi="Times New Roman" w:cs="Times New Roman"/>
        </w:rPr>
        <w:t>up</w:t>
      </w:r>
      <w:r>
        <w:rPr>
          <w:rFonts w:ascii="Times New Roman" w:hAnsi="Times New Roman" w:cs="Times New Roman"/>
          <w:spacing w:val="5"/>
        </w:rPr>
        <w:t>o</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h</w:t>
      </w:r>
      <w:r>
        <w:rPr>
          <w:rFonts w:ascii="Times New Roman" w:hAnsi="Times New Roman" w:cs="Times New Roman"/>
          <w:spacing w:val="-1"/>
        </w:rPr>
        <w:t>ea</w:t>
      </w:r>
      <w:r>
        <w:rPr>
          <w:rFonts w:ascii="Times New Roman" w:hAnsi="Times New Roman" w:cs="Times New Roman"/>
          <w:spacing w:val="2"/>
        </w:rPr>
        <w:t>r</w:t>
      </w:r>
      <w:r>
        <w:rPr>
          <w:rFonts w:ascii="Times New Roman" w:hAnsi="Times New Roman" w:cs="Times New Roman"/>
          <w:spacing w:val="5"/>
        </w:rPr>
        <w:t>t</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8"/>
        </w:rPr>
        <w:t>f</w:t>
      </w:r>
      <w:r>
        <w:rPr>
          <w:rFonts w:ascii="Times New Roman" w:hAnsi="Times New Roman" w:cs="Times New Roman"/>
          <w:spacing w:val="5"/>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d</w:t>
      </w:r>
      <w:r>
        <w:rPr>
          <w:rFonts w:ascii="Times New Roman" w:hAnsi="Times New Roman" w:cs="Times New Roman"/>
          <w:spacing w:val="5"/>
        </w:rPr>
        <w:t>o</w:t>
      </w:r>
      <w:r>
        <w:rPr>
          <w:rFonts w:ascii="Times New Roman" w:hAnsi="Times New Roman" w:cs="Times New Roman"/>
          <w:spacing w:val="-1"/>
        </w:rPr>
        <w:t>c</w:t>
      </w:r>
      <w:r>
        <w:rPr>
          <w:rFonts w:ascii="Times New Roman" w:hAnsi="Times New Roman" w:cs="Times New Roman"/>
          <w:spacing w:val="5"/>
        </w:rPr>
        <w:t>t</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spacing w:val="-1"/>
        </w:rPr>
        <w:t>e</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8"/>
        </w:rPr>
        <w:t>f</w:t>
      </w:r>
      <w:r>
        <w:rPr>
          <w:rFonts w:ascii="Times New Roman" w:hAnsi="Times New Roman" w:cs="Times New Roman"/>
          <w:spacing w:val="5"/>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rPr>
        <w:t>p</w:t>
      </w:r>
      <w:r>
        <w:rPr>
          <w:rFonts w:ascii="Times New Roman" w:hAnsi="Times New Roman" w:cs="Times New Roman"/>
          <w:spacing w:val="2"/>
        </w:rPr>
        <w:t>r</w:t>
      </w:r>
      <w:r>
        <w:rPr>
          <w:rFonts w:ascii="Times New Roman" w:hAnsi="Times New Roman" w:cs="Times New Roman"/>
          <w:spacing w:val="5"/>
        </w:rPr>
        <w:t>oo</w:t>
      </w:r>
      <w:r>
        <w:rPr>
          <w:rFonts w:ascii="Times New Roman" w:hAnsi="Times New Roman" w:cs="Times New Roman"/>
          <w:spacing w:val="-8"/>
        </w:rPr>
        <w:t>f</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8"/>
        </w:rPr>
        <w:t>f</w:t>
      </w:r>
      <w:r>
        <w:rPr>
          <w:rFonts w:ascii="Times New Roman" w:hAnsi="Times New Roman" w:cs="Times New Roman"/>
          <w:spacing w:val="5"/>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spacing w:val="-9"/>
        </w:rPr>
        <w:t>im</w:t>
      </w:r>
      <w:r>
        <w:rPr>
          <w:rFonts w:ascii="Times New Roman" w:hAnsi="Times New Roman" w:cs="Times New Roman"/>
        </w:rPr>
        <w:t>p</w:t>
      </w:r>
      <w:r>
        <w:rPr>
          <w:rFonts w:ascii="Times New Roman" w:hAnsi="Times New Roman" w:cs="Times New Roman"/>
          <w:spacing w:val="2"/>
        </w:rPr>
        <w:t>r</w:t>
      </w:r>
      <w:r>
        <w:rPr>
          <w:rFonts w:ascii="Times New Roman" w:hAnsi="Times New Roman" w:cs="Times New Roman"/>
          <w:spacing w:val="5"/>
        </w:rPr>
        <w:t>o</w:t>
      </w:r>
      <w:r>
        <w:rPr>
          <w:rFonts w:ascii="Times New Roman" w:hAnsi="Times New Roman" w:cs="Times New Roman"/>
          <w:spacing w:val="-5"/>
        </w:rPr>
        <w:t>v</w:t>
      </w:r>
      <w:r>
        <w:rPr>
          <w:rFonts w:ascii="Times New Roman" w:hAnsi="Times New Roman" w:cs="Times New Roman"/>
          <w:spacing w:val="-1"/>
        </w:rPr>
        <w:t>e</w:t>
      </w:r>
      <w:r>
        <w:rPr>
          <w:rFonts w:ascii="Times New Roman" w:hAnsi="Times New Roman" w:cs="Times New Roman"/>
          <w:spacing w:val="-9"/>
        </w:rPr>
        <w:t>m</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rPr>
        <w:t xml:space="preserve">, </w:t>
      </w:r>
      <w:r>
        <w:rPr>
          <w:rFonts w:ascii="Times New Roman" w:hAnsi="Times New Roman" w:cs="Times New Roman"/>
          <w:spacing w:val="-8"/>
        </w:rPr>
        <w:t>f</w:t>
      </w:r>
      <w:r>
        <w:rPr>
          <w:rFonts w:ascii="Times New Roman" w:hAnsi="Times New Roman" w:cs="Times New Roman"/>
          <w:spacing w:val="5"/>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spacing w:val="-2"/>
        </w:rPr>
        <w:t>s</w:t>
      </w:r>
      <w:r>
        <w:rPr>
          <w:rFonts w:ascii="Times New Roman" w:hAnsi="Times New Roman" w:cs="Times New Roman"/>
          <w:spacing w:val="5"/>
        </w:rPr>
        <w:t>t</w:t>
      </w:r>
      <w:r>
        <w:rPr>
          <w:rFonts w:ascii="Times New Roman" w:hAnsi="Times New Roman" w:cs="Times New Roman"/>
          <w:spacing w:val="2"/>
        </w:rPr>
        <w:t>r</w:t>
      </w:r>
      <w:r>
        <w:rPr>
          <w:rFonts w:ascii="Times New Roman" w:hAnsi="Times New Roman" w:cs="Times New Roman"/>
        </w:rPr>
        <w:t>u</w:t>
      </w:r>
      <w:r>
        <w:rPr>
          <w:rFonts w:ascii="Times New Roman" w:hAnsi="Times New Roman" w:cs="Times New Roman"/>
          <w:spacing w:val="-1"/>
        </w:rPr>
        <w:t>c</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9"/>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rPr>
        <w:t>g</w:t>
      </w:r>
      <w:r>
        <w:rPr>
          <w:rFonts w:ascii="Times New Roman" w:hAnsi="Times New Roman" w:cs="Times New Roman"/>
          <w:spacing w:val="-5"/>
        </w:rPr>
        <w:t>h</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spacing w:val="5"/>
        </w:rPr>
        <w:t>o</w:t>
      </w:r>
      <w:r>
        <w:rPr>
          <w:rFonts w:ascii="Times New Roman" w:hAnsi="Times New Roman" w:cs="Times New Roman"/>
        </w:rPr>
        <w:t>u</w:t>
      </w:r>
      <w:r>
        <w:rPr>
          <w:rFonts w:ascii="Times New Roman" w:hAnsi="Times New Roman" w:cs="Times New Roman"/>
          <w:spacing w:val="-2"/>
        </w:rPr>
        <w:t>s</w:t>
      </w:r>
      <w:r>
        <w:rPr>
          <w:rFonts w:ascii="Times New Roman" w:hAnsi="Times New Roman" w:cs="Times New Roman"/>
          <w:spacing w:val="-5"/>
        </w:rPr>
        <w:t>n</w:t>
      </w:r>
      <w:r>
        <w:rPr>
          <w:rFonts w:ascii="Times New Roman" w:hAnsi="Times New Roman" w:cs="Times New Roman"/>
          <w:spacing w:val="-1"/>
        </w:rPr>
        <w:t>e</w:t>
      </w:r>
      <w:r>
        <w:rPr>
          <w:rFonts w:ascii="Times New Roman" w:hAnsi="Times New Roman" w:cs="Times New Roman"/>
          <w:spacing w:val="-2"/>
        </w:rPr>
        <w:t>ss</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2"/>
        </w:rPr>
        <w:t>I</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1"/>
        </w:rPr>
        <w:t>wa</w:t>
      </w:r>
      <w:r>
        <w:rPr>
          <w:rFonts w:ascii="Times New Roman" w:hAnsi="Times New Roman" w:cs="Times New Roman"/>
        </w:rPr>
        <w:t xml:space="preserve">s </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spacing w:val="-5"/>
        </w:rPr>
        <w:t>v</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8"/>
        </w:rPr>
        <w:t>f</w:t>
      </w:r>
      <w:r>
        <w:rPr>
          <w:rFonts w:ascii="Times New Roman" w:hAnsi="Times New Roman" w:cs="Times New Roman"/>
          <w:spacing w:val="5"/>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De</w:t>
      </w:r>
      <w:r>
        <w:rPr>
          <w:rFonts w:ascii="Times New Roman" w:hAnsi="Times New Roman" w:cs="Times New Roman"/>
          <w:spacing w:val="-9"/>
        </w:rPr>
        <w:t>i</w:t>
      </w:r>
      <w:r>
        <w:rPr>
          <w:rFonts w:ascii="Times New Roman" w:hAnsi="Times New Roman" w:cs="Times New Roman"/>
          <w:spacing w:val="-2"/>
        </w:rPr>
        <w:t>s</w:t>
      </w:r>
      <w:r>
        <w:rPr>
          <w:rFonts w:ascii="Times New Roman" w:hAnsi="Times New Roman" w:cs="Times New Roman"/>
          <w:spacing w:val="-9"/>
        </w:rPr>
        <w:t>m</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1"/>
        </w:rPr>
        <w:lastRenderedPageBreak/>
        <w:t>Na</w:t>
      </w:r>
      <w:r>
        <w:rPr>
          <w:rFonts w:ascii="Times New Roman" w:hAnsi="Times New Roman" w:cs="Times New Roman"/>
          <w:spacing w:val="5"/>
        </w:rPr>
        <w:t>t</w:t>
      </w:r>
      <w:r>
        <w:rPr>
          <w:rFonts w:ascii="Times New Roman" w:hAnsi="Times New Roman" w:cs="Times New Roman"/>
        </w:rPr>
        <w:t>u</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spacing w:val="-9"/>
        </w:rPr>
        <w:t>li</w:t>
      </w:r>
      <w:r>
        <w:rPr>
          <w:rFonts w:ascii="Times New Roman" w:hAnsi="Times New Roman" w:cs="Times New Roman"/>
          <w:spacing w:val="-2"/>
        </w:rPr>
        <w:t>s</w:t>
      </w:r>
      <w:r>
        <w:rPr>
          <w:rFonts w:ascii="Times New Roman" w:hAnsi="Times New Roman" w:cs="Times New Roman"/>
          <w:spacing w:val="-9"/>
        </w:rPr>
        <w:t>m</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 xml:space="preserve">d </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spacing w:val="-1"/>
        </w:rPr>
        <w:t>a</w:t>
      </w:r>
      <w:r>
        <w:rPr>
          <w:rFonts w:ascii="Times New Roman" w:hAnsi="Times New Roman" w:cs="Times New Roman"/>
          <w:spacing w:val="-9"/>
        </w:rPr>
        <w:t>li</w:t>
      </w:r>
      <w:r>
        <w:rPr>
          <w:rFonts w:ascii="Times New Roman" w:hAnsi="Times New Roman" w:cs="Times New Roman"/>
          <w:spacing w:val="-2"/>
        </w:rPr>
        <w:t>s</w:t>
      </w:r>
      <w:r>
        <w:rPr>
          <w:rFonts w:ascii="Times New Roman" w:hAnsi="Times New Roman" w:cs="Times New Roman"/>
        </w:rPr>
        <w:t>m</w:t>
      </w:r>
      <w:r>
        <w:rPr>
          <w:rFonts w:ascii="Times New Roman" w:hAnsi="Times New Roman" w:cs="Times New Roman"/>
          <w:spacing w:val="-7"/>
        </w:rPr>
        <w:t xml:space="preserve"> </w:t>
      </w:r>
      <w:r>
        <w:rPr>
          <w:rFonts w:ascii="Times New Roman" w:hAnsi="Times New Roman" w:cs="Times New Roman"/>
          <w:spacing w:val="-1"/>
        </w:rPr>
        <w:t>w</w:t>
      </w:r>
      <w:r>
        <w:rPr>
          <w:rFonts w:ascii="Times New Roman" w:hAnsi="Times New Roman" w:cs="Times New Roman"/>
          <w:spacing w:val="-5"/>
        </w:rPr>
        <w:t>h</w:t>
      </w:r>
      <w:r>
        <w:rPr>
          <w:rFonts w:ascii="Times New Roman" w:hAnsi="Times New Roman" w:cs="Times New Roman"/>
          <w:spacing w:val="-9"/>
        </w:rPr>
        <w:t>i</w:t>
      </w:r>
      <w:r>
        <w:rPr>
          <w:rFonts w:ascii="Times New Roman" w:hAnsi="Times New Roman" w:cs="Times New Roman"/>
          <w:spacing w:val="-1"/>
        </w:rPr>
        <w:t>c</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spacing w:val="-5"/>
        </w:rPr>
        <w:t>b</w:t>
      </w:r>
      <w:r>
        <w:rPr>
          <w:rFonts w:ascii="Times New Roman" w:hAnsi="Times New Roman" w:cs="Times New Roman"/>
          <w:spacing w:val="-1"/>
        </w:rPr>
        <w:t>eca</w:t>
      </w:r>
      <w:r>
        <w:rPr>
          <w:rFonts w:ascii="Times New Roman" w:hAnsi="Times New Roman" w:cs="Times New Roman"/>
          <w:spacing w:val="-9"/>
        </w:rPr>
        <w:t>m</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s</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rPr>
        <w:t>p</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spacing w:val="-5"/>
        </w:rPr>
        <w:t>v</w:t>
      </w:r>
      <w:r>
        <w:rPr>
          <w:rFonts w:ascii="Times New Roman" w:hAnsi="Times New Roman" w:cs="Times New Roman"/>
          <w:spacing w:val="-1"/>
        </w:rPr>
        <w:t>a</w:t>
      </w:r>
      <w:r>
        <w:rPr>
          <w:rFonts w:ascii="Times New Roman" w:hAnsi="Times New Roman" w:cs="Times New Roman"/>
          <w:spacing w:val="-9"/>
        </w:rPr>
        <w:t>l</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9"/>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c</w:t>
      </w:r>
      <w:r>
        <w:rPr>
          <w:rFonts w:ascii="Times New Roman" w:hAnsi="Times New Roman" w:cs="Times New Roman"/>
          <w:spacing w:val="-9"/>
        </w:rPr>
        <w:t>l</w:t>
      </w:r>
      <w:r>
        <w:rPr>
          <w:rFonts w:ascii="Times New Roman" w:hAnsi="Times New Roman" w:cs="Times New Roman"/>
          <w:spacing w:val="5"/>
        </w:rPr>
        <w:t>o</w:t>
      </w:r>
      <w:r>
        <w:rPr>
          <w:rFonts w:ascii="Times New Roman" w:hAnsi="Times New Roman" w:cs="Times New Roman"/>
          <w:spacing w:val="-2"/>
        </w:rPr>
        <w:t>s</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rPr>
        <w:t>qu</w:t>
      </w:r>
      <w:r>
        <w:rPr>
          <w:rFonts w:ascii="Times New Roman" w:hAnsi="Times New Roman" w:cs="Times New Roman"/>
          <w:spacing w:val="-1"/>
        </w:rPr>
        <w:t>a</w:t>
      </w:r>
      <w:r>
        <w:rPr>
          <w:rFonts w:ascii="Times New Roman" w:hAnsi="Times New Roman" w:cs="Times New Roman"/>
          <w:spacing w:val="2"/>
        </w:rPr>
        <w:t>r</w:t>
      </w:r>
      <w:r>
        <w:rPr>
          <w:rFonts w:ascii="Times New Roman" w:hAnsi="Times New Roman" w:cs="Times New Roman"/>
          <w:spacing w:val="5"/>
        </w:rPr>
        <w:t>t</w:t>
      </w:r>
      <w:r>
        <w:rPr>
          <w:rFonts w:ascii="Times New Roman" w:hAnsi="Times New Roman" w:cs="Times New Roman"/>
          <w:spacing w:val="-1"/>
        </w:rPr>
        <w:t>e</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e</w:t>
      </w:r>
      <w:r>
        <w:rPr>
          <w:rFonts w:ascii="Times New Roman" w:hAnsi="Times New Roman" w:cs="Times New Roman"/>
          <w:spacing w:val="-9"/>
        </w:rPr>
        <w:t>i</w:t>
      </w:r>
      <w:r>
        <w:rPr>
          <w:rFonts w:ascii="Times New Roman" w:hAnsi="Times New Roman" w:cs="Times New Roman"/>
        </w:rPr>
        <w:t>g</w:t>
      </w:r>
      <w:r>
        <w:rPr>
          <w:rFonts w:ascii="Times New Roman" w:hAnsi="Times New Roman" w:cs="Times New Roman"/>
          <w:spacing w:val="-5"/>
        </w:rPr>
        <w:t>h</w:t>
      </w:r>
      <w:r>
        <w:rPr>
          <w:rFonts w:ascii="Times New Roman" w:hAnsi="Times New Roman" w:cs="Times New Roman"/>
          <w:spacing w:val="5"/>
        </w:rPr>
        <w:t>t</w:t>
      </w:r>
      <w:r>
        <w:rPr>
          <w:rFonts w:ascii="Times New Roman" w:hAnsi="Times New Roman" w:cs="Times New Roman"/>
          <w:spacing w:val="-1"/>
        </w:rPr>
        <w:t>ee</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rPr>
        <w:t xml:space="preserve">h </w:t>
      </w:r>
      <w:r>
        <w:rPr>
          <w:rFonts w:ascii="Times New Roman" w:hAnsi="Times New Roman" w:cs="Times New Roman"/>
          <w:spacing w:val="-1"/>
        </w:rPr>
        <w:t>ce</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rPr>
        <w:t>u</w:t>
      </w:r>
      <w:r>
        <w:rPr>
          <w:rFonts w:ascii="Times New Roman" w:hAnsi="Times New Roman" w:cs="Times New Roman"/>
          <w:spacing w:val="2"/>
        </w:rPr>
        <w:t>r</w:t>
      </w:r>
      <w:r>
        <w:rPr>
          <w:rFonts w:ascii="Times New Roman" w:hAnsi="Times New Roman" w:cs="Times New Roman"/>
          <w:spacing w:val="-10"/>
        </w:rPr>
        <w:t>y</w:t>
      </w:r>
      <w:r>
        <w:rPr>
          <w:rFonts w:ascii="Times New Roman" w:hAnsi="Times New Roman" w:cs="Times New Roman"/>
        </w:rPr>
        <w:t>,</w:t>
      </w:r>
      <w:r>
        <w:rPr>
          <w:rFonts w:ascii="Times New Roman" w:hAnsi="Times New Roman" w:cs="Times New Roman"/>
          <w:spacing w:val="5"/>
        </w:rPr>
        <w:t xml:space="preserve"> t</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spacing w:val="-5"/>
        </w:rPr>
        <w:t>b</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8"/>
        </w:rPr>
        <w:t>f</w:t>
      </w:r>
      <w:r>
        <w:rPr>
          <w:rFonts w:ascii="Times New Roman" w:hAnsi="Times New Roman" w:cs="Times New Roman"/>
          <w:spacing w:val="-9"/>
        </w:rPr>
        <w:t>i</w:t>
      </w:r>
      <w:r>
        <w:rPr>
          <w:rFonts w:ascii="Times New Roman" w:hAnsi="Times New Roman" w:cs="Times New Roman"/>
          <w:spacing w:val="2"/>
        </w:rPr>
        <w:t>r</w:t>
      </w:r>
      <w:r>
        <w:rPr>
          <w:rFonts w:ascii="Times New Roman" w:hAnsi="Times New Roman" w:cs="Times New Roman"/>
          <w:spacing w:val="-2"/>
        </w:rPr>
        <w:t>s</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5"/>
        </w:rPr>
        <w:t>t</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rPr>
        <w:t>u</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spacing w:val="-9"/>
        </w:rPr>
        <w:t>mi</w:t>
      </w:r>
      <w:r>
        <w:rPr>
          <w:rFonts w:ascii="Times New Roman" w:hAnsi="Times New Roman" w:cs="Times New Roman"/>
          <w:spacing w:val="-5"/>
        </w:rPr>
        <w:t>n</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b</w:t>
      </w:r>
      <w:r>
        <w:rPr>
          <w:rFonts w:ascii="Times New Roman" w:hAnsi="Times New Roman" w:cs="Times New Roman"/>
          <w:spacing w:val="-1"/>
        </w:rPr>
        <w:t>e</w:t>
      </w:r>
      <w:r>
        <w:rPr>
          <w:rFonts w:ascii="Times New Roman" w:hAnsi="Times New Roman" w:cs="Times New Roman"/>
          <w:spacing w:val="-9"/>
        </w:rPr>
        <w:t>li</w:t>
      </w:r>
      <w:r>
        <w:rPr>
          <w:rFonts w:ascii="Times New Roman" w:hAnsi="Times New Roman" w:cs="Times New Roman"/>
          <w:spacing w:val="-1"/>
        </w:rPr>
        <w:t>e</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9"/>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spacing w:val="-2"/>
        </w:rPr>
        <w:t>s</w:t>
      </w:r>
      <w:r>
        <w:rPr>
          <w:rFonts w:ascii="Times New Roman" w:hAnsi="Times New Roman" w:cs="Times New Roman"/>
        </w:rPr>
        <w:t>p</w:t>
      </w:r>
      <w:r>
        <w:rPr>
          <w:rFonts w:ascii="Times New Roman" w:hAnsi="Times New Roman" w:cs="Times New Roman"/>
          <w:spacing w:val="-9"/>
        </w:rPr>
        <w:t>i</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8"/>
        </w:rPr>
        <w:t>f</w:t>
      </w:r>
      <w:r>
        <w:rPr>
          <w:rFonts w:ascii="Times New Roman" w:hAnsi="Times New Roman" w:cs="Times New Roman"/>
          <w:spacing w:val="-9"/>
        </w:rPr>
        <w:t>i</w:t>
      </w:r>
      <w:r>
        <w:rPr>
          <w:rFonts w:ascii="Times New Roman" w:hAnsi="Times New Roman" w:cs="Times New Roman"/>
          <w:spacing w:val="2"/>
        </w:rPr>
        <w:t>r</w:t>
      </w:r>
      <w:r>
        <w:rPr>
          <w:rFonts w:ascii="Times New Roman" w:hAnsi="Times New Roman" w:cs="Times New Roman"/>
          <w:spacing w:val="-2"/>
        </w:rPr>
        <w:t>s</w:t>
      </w:r>
      <w:r>
        <w:rPr>
          <w:rFonts w:ascii="Times New Roman" w:hAnsi="Times New Roman" w:cs="Times New Roman"/>
        </w:rPr>
        <w:t xml:space="preserve">t </w:t>
      </w:r>
      <w:r>
        <w:rPr>
          <w:rFonts w:ascii="Times New Roman" w:hAnsi="Times New Roman" w:cs="Times New Roman"/>
          <w:spacing w:val="-1"/>
        </w:rPr>
        <w:t>c</w:t>
      </w:r>
      <w:r>
        <w:rPr>
          <w:rFonts w:ascii="Times New Roman" w:hAnsi="Times New Roman" w:cs="Times New Roman"/>
          <w:spacing w:val="5"/>
        </w:rPr>
        <w:t>o</w:t>
      </w:r>
      <w:r>
        <w:rPr>
          <w:rFonts w:ascii="Times New Roman" w:hAnsi="Times New Roman" w:cs="Times New Roman"/>
          <w:spacing w:val="-5"/>
        </w:rPr>
        <w:t>v</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9"/>
        </w:rPr>
        <w:t>m</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9"/>
        </w:rPr>
        <w:t>m</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t</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spacing w:val="-1"/>
        </w:rPr>
        <w:t>c</w:t>
      </w:r>
      <w:r>
        <w:rPr>
          <w:rFonts w:ascii="Times New Roman" w:hAnsi="Times New Roman" w:cs="Times New Roman"/>
          <w:spacing w:val="-5"/>
        </w:rPr>
        <w:t>h</w:t>
      </w:r>
      <w:r>
        <w:rPr>
          <w:rFonts w:ascii="Times New Roman" w:hAnsi="Times New Roman" w:cs="Times New Roman"/>
          <w:spacing w:val="5"/>
        </w:rPr>
        <w:t>o</w:t>
      </w:r>
      <w:r>
        <w:rPr>
          <w:rFonts w:ascii="Times New Roman" w:hAnsi="Times New Roman" w:cs="Times New Roman"/>
        </w:rPr>
        <w:t>ke</w:t>
      </w:r>
      <w:r>
        <w:rPr>
          <w:rFonts w:ascii="Times New Roman" w:hAnsi="Times New Roman" w:cs="Times New Roman"/>
          <w:spacing w:val="1"/>
        </w:rPr>
        <w:t xml:space="preserve"> </w:t>
      </w:r>
      <w:r>
        <w:rPr>
          <w:rFonts w:ascii="Times New Roman" w:hAnsi="Times New Roman" w:cs="Times New Roman"/>
        </w:rPr>
        <w:t>up</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1"/>
        </w:rPr>
        <w:t>we</w:t>
      </w:r>
      <w:r>
        <w:rPr>
          <w:rFonts w:ascii="Times New Roman" w:hAnsi="Times New Roman" w:cs="Times New Roman"/>
          <w:spacing w:val="-9"/>
        </w:rPr>
        <w:t>l</w:t>
      </w:r>
      <w:r>
        <w:rPr>
          <w:rFonts w:ascii="Times New Roman" w:hAnsi="Times New Roman" w:cs="Times New Roman"/>
        </w:rPr>
        <w:t>l</w:t>
      </w:r>
      <w:r>
        <w:rPr>
          <w:rFonts w:ascii="Times New Roman" w:hAnsi="Times New Roman" w:cs="Times New Roman"/>
          <w:spacing w:val="-7"/>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2"/>
        </w:rPr>
        <w:t>s</w:t>
      </w:r>
      <w:r>
        <w:rPr>
          <w:rFonts w:ascii="Times New Roman" w:hAnsi="Times New Roman" w:cs="Times New Roman"/>
          <w:spacing w:val="-1"/>
        </w:rPr>
        <w:t>a</w:t>
      </w:r>
      <w:r>
        <w:rPr>
          <w:rFonts w:ascii="Times New Roman" w:hAnsi="Times New Roman" w:cs="Times New Roman"/>
          <w:spacing w:val="-5"/>
        </w:rPr>
        <w:t>v</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2"/>
        </w:rPr>
        <w:t>r</w:t>
      </w:r>
      <w:r>
        <w:rPr>
          <w:rFonts w:ascii="Times New Roman" w:hAnsi="Times New Roman" w:cs="Times New Roman"/>
        </w:rPr>
        <w:t>u</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w:t>
      </w:r>
      <w:r>
        <w:rPr>
          <w:rFonts w:ascii="Times New Roman" w:hAnsi="Times New Roman" w:cs="Times New Roman"/>
          <w:spacing w:val="-2"/>
        </w:rPr>
        <w:t xml:space="preserve"> s</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1"/>
        </w:rPr>
        <w:t>a</w:t>
      </w:r>
      <w:r>
        <w:rPr>
          <w:rFonts w:ascii="Times New Roman" w:hAnsi="Times New Roman" w:cs="Times New Roman"/>
        </w:rPr>
        <w:t xml:space="preserve">t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rPr>
        <w:t>p</w:t>
      </w:r>
      <w:r>
        <w:rPr>
          <w:rFonts w:ascii="Times New Roman" w:hAnsi="Times New Roman" w:cs="Times New Roman"/>
          <w:spacing w:val="2"/>
        </w:rPr>
        <w:t>r</w:t>
      </w:r>
      <w:r>
        <w:rPr>
          <w:rFonts w:ascii="Times New Roman" w:hAnsi="Times New Roman" w:cs="Times New Roman"/>
          <w:spacing w:val="-1"/>
        </w:rPr>
        <w:t>ec</w:t>
      </w:r>
      <w:r>
        <w:rPr>
          <w:rFonts w:ascii="Times New Roman" w:hAnsi="Times New Roman" w:cs="Times New Roman"/>
          <w:spacing w:val="-9"/>
        </w:rPr>
        <w:t>i</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H</w:t>
      </w:r>
      <w:r>
        <w:rPr>
          <w:rFonts w:ascii="Times New Roman" w:hAnsi="Times New Roman" w:cs="Times New Roman"/>
          <w:spacing w:val="5"/>
        </w:rPr>
        <w:t>o</w:t>
      </w:r>
      <w:r>
        <w:rPr>
          <w:rFonts w:ascii="Times New Roman" w:hAnsi="Times New Roman" w:cs="Times New Roman"/>
          <w:spacing w:val="-9"/>
        </w:rPr>
        <w:t>l</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1"/>
        </w:rPr>
        <w:t>S</w:t>
      </w:r>
      <w:r>
        <w:rPr>
          <w:rFonts w:ascii="Times New Roman" w:hAnsi="Times New Roman" w:cs="Times New Roman"/>
          <w:spacing w:val="-1"/>
        </w:rPr>
        <w:t>c</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rPr>
        <w:t>p</w:t>
      </w:r>
      <w:r>
        <w:rPr>
          <w:rFonts w:ascii="Times New Roman" w:hAnsi="Times New Roman" w:cs="Times New Roman"/>
          <w:spacing w:val="5"/>
        </w:rPr>
        <w:t>t</w:t>
      </w:r>
      <w:r>
        <w:rPr>
          <w:rFonts w:ascii="Times New Roman" w:hAnsi="Times New Roman" w:cs="Times New Roman"/>
        </w:rPr>
        <w:t>u</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rPr>
        <w:t xml:space="preserve">s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O</w:t>
      </w:r>
      <w:r>
        <w:rPr>
          <w:rFonts w:ascii="Times New Roman" w:hAnsi="Times New Roman" w:cs="Times New Roman"/>
          <w:spacing w:val="-9"/>
        </w:rPr>
        <w:t>l</w:t>
      </w:r>
      <w:r>
        <w:rPr>
          <w:rFonts w:ascii="Times New Roman" w:hAnsi="Times New Roman" w:cs="Times New Roman"/>
        </w:rPr>
        <w:t>d</w:t>
      </w:r>
      <w:r>
        <w:rPr>
          <w:rFonts w:ascii="Times New Roman" w:hAnsi="Times New Roman" w:cs="Times New Roman"/>
          <w:spacing w:val="2"/>
        </w:rPr>
        <w:t xml:space="preserve"> T</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spacing w:val="5"/>
        </w:rPr>
        <w:t>t</w:t>
      </w:r>
      <w:r>
        <w:rPr>
          <w:rFonts w:ascii="Times New Roman" w:hAnsi="Times New Roman" w:cs="Times New Roman"/>
          <w:spacing w:val="-1"/>
        </w:rPr>
        <w:t>a</w:t>
      </w:r>
      <w:r>
        <w:rPr>
          <w:rFonts w:ascii="Times New Roman" w:hAnsi="Times New Roman" w:cs="Times New Roman"/>
          <w:spacing w:val="-9"/>
        </w:rPr>
        <w:t>m</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1"/>
        </w:rPr>
        <w:t>a</w:t>
      </w:r>
      <w:r>
        <w:rPr>
          <w:rFonts w:ascii="Times New Roman" w:hAnsi="Times New Roman" w:cs="Times New Roman"/>
        </w:rPr>
        <w:t xml:space="preserve">s </w:t>
      </w:r>
      <w:r>
        <w:rPr>
          <w:rFonts w:ascii="Times New Roman" w:hAnsi="Times New Roman" w:cs="Times New Roman"/>
          <w:spacing w:val="-1"/>
        </w:rPr>
        <w:t>w</w:t>
      </w:r>
      <w:r>
        <w:rPr>
          <w:rFonts w:ascii="Times New Roman" w:hAnsi="Times New Roman" w:cs="Times New Roman"/>
          <w:spacing w:val="-9"/>
        </w:rPr>
        <w:t>i</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spacing w:val="-9"/>
        </w:rPr>
        <w:t>l</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2"/>
        </w:rPr>
        <w:t>s</w:t>
      </w:r>
      <w:r>
        <w:rPr>
          <w:rFonts w:ascii="Times New Roman" w:hAnsi="Times New Roman" w:cs="Times New Roman"/>
        </w:rPr>
        <w:t>p</w:t>
      </w:r>
      <w:r>
        <w:rPr>
          <w:rFonts w:ascii="Times New Roman" w:hAnsi="Times New Roman" w:cs="Times New Roman"/>
          <w:spacing w:val="2"/>
        </w:rPr>
        <w:t>r</w:t>
      </w:r>
      <w:r>
        <w:rPr>
          <w:rFonts w:ascii="Times New Roman" w:hAnsi="Times New Roman" w:cs="Times New Roman"/>
          <w:spacing w:val="-1"/>
        </w:rPr>
        <w:t>ea</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rPr>
        <w:t xml:space="preserve">s </w:t>
      </w:r>
      <w:r>
        <w:rPr>
          <w:rFonts w:ascii="Times New Roman" w:hAnsi="Times New Roman" w:cs="Times New Roman"/>
          <w:spacing w:val="-9"/>
        </w:rPr>
        <w:t>i</w:t>
      </w:r>
      <w:r>
        <w:rPr>
          <w:rFonts w:ascii="Times New Roman" w:hAnsi="Times New Roman" w:cs="Times New Roman"/>
        </w:rPr>
        <w:t>g</w:t>
      </w:r>
      <w:r>
        <w:rPr>
          <w:rFonts w:ascii="Times New Roman" w:hAnsi="Times New Roman" w:cs="Times New Roman"/>
          <w:spacing w:val="-5"/>
        </w:rPr>
        <w:t>n</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spacing w:val="-1"/>
        </w:rPr>
        <w:t>c</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1"/>
        </w:rPr>
        <w:t>w</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1"/>
        </w:rPr>
        <w:t>e</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2"/>
        </w:rPr>
        <w:t>r</w:t>
      </w:r>
      <w:r>
        <w:rPr>
          <w:rFonts w:ascii="Times New Roman" w:hAnsi="Times New Roman" w:cs="Times New Roman"/>
          <w:spacing w:val="-1"/>
        </w:rPr>
        <w:t>ea</w:t>
      </w:r>
      <w:r>
        <w:rPr>
          <w:rFonts w:ascii="Times New Roman" w:hAnsi="Times New Roman" w:cs="Times New Roman"/>
          <w:spacing w:val="-9"/>
        </w:rPr>
        <w:t>ll</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1"/>
        </w:rPr>
        <w:t>c</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spacing w:val="5"/>
        </w:rPr>
        <w:t>t</w:t>
      </w:r>
      <w:r>
        <w:rPr>
          <w:rFonts w:ascii="Times New Roman" w:hAnsi="Times New Roman" w:cs="Times New Roman"/>
          <w:spacing w:val="-1"/>
        </w:rPr>
        <w:t>a</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5"/>
        </w:rPr>
        <w:t>A</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s</w:t>
      </w:r>
      <w:r>
        <w:rPr>
          <w:rFonts w:ascii="Times New Roman" w:hAnsi="Times New Roman" w:cs="Times New Roman"/>
          <w:spacing w:val="-1"/>
        </w:rPr>
        <w:t>a</w:t>
      </w:r>
      <w:r>
        <w:rPr>
          <w:rFonts w:ascii="Times New Roman" w:hAnsi="Times New Roman" w:cs="Times New Roman"/>
          <w:spacing w:val="-9"/>
        </w:rPr>
        <w:t>m</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t</w:t>
      </w:r>
      <w:r>
        <w:rPr>
          <w:rFonts w:ascii="Times New Roman" w:hAnsi="Times New Roman" w:cs="Times New Roman"/>
          <w:spacing w:val="-9"/>
        </w:rPr>
        <w:t>im</w:t>
      </w:r>
      <w:r>
        <w:rPr>
          <w:rFonts w:ascii="Times New Roman" w:hAnsi="Times New Roman" w:cs="Times New Roman"/>
          <w:spacing w:val="-1"/>
        </w:rPr>
        <w:t>e</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5"/>
        </w:rPr>
        <w:t>v</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rPr>
        <w:t xml:space="preserve">y </w:t>
      </w:r>
      <w:r>
        <w:rPr>
          <w:rFonts w:ascii="Times New Roman" w:hAnsi="Times New Roman" w:cs="Times New Roman"/>
          <w:spacing w:val="-9"/>
        </w:rPr>
        <w:t>m</w:t>
      </w:r>
      <w:r>
        <w:rPr>
          <w:rFonts w:ascii="Times New Roman" w:hAnsi="Times New Roman" w:cs="Times New Roman"/>
        </w:rPr>
        <w:t>u</w:t>
      </w:r>
      <w:r>
        <w:rPr>
          <w:rFonts w:ascii="Times New Roman" w:hAnsi="Times New Roman" w:cs="Times New Roman"/>
          <w:spacing w:val="-1"/>
        </w:rPr>
        <w:t>c</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spacing w:val="-5"/>
        </w:rPr>
        <w:t>h</w:t>
      </w:r>
      <w:r>
        <w:rPr>
          <w:rFonts w:ascii="Times New Roman" w:hAnsi="Times New Roman" w:cs="Times New Roman"/>
          <w:spacing w:val="-1"/>
        </w:rPr>
        <w:t>a</w:t>
      </w:r>
      <w:r>
        <w:rPr>
          <w:rFonts w:ascii="Times New Roman" w:hAnsi="Times New Roman" w:cs="Times New Roman"/>
        </w:rPr>
        <w:t xml:space="preserve">s </w:t>
      </w:r>
      <w:r>
        <w:rPr>
          <w:rFonts w:ascii="Times New Roman" w:hAnsi="Times New Roman" w:cs="Times New Roman"/>
          <w:spacing w:val="-5"/>
        </w:rPr>
        <w:t>b</w:t>
      </w:r>
      <w:r>
        <w:rPr>
          <w:rFonts w:ascii="Times New Roman" w:hAnsi="Times New Roman" w:cs="Times New Roman"/>
          <w:spacing w:val="-1"/>
        </w:rPr>
        <w:t>ee</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rPr>
        <w:t>d</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du</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9"/>
        </w:rPr>
        <w:t>l</w:t>
      </w:r>
      <w:r>
        <w:rPr>
          <w:rFonts w:ascii="Times New Roman" w:hAnsi="Times New Roman" w:cs="Times New Roman"/>
          <w:spacing w:val="-1"/>
        </w:rPr>
        <w:t>a</w:t>
      </w:r>
      <w:r>
        <w:rPr>
          <w:rFonts w:ascii="Times New Roman" w:hAnsi="Times New Roman" w:cs="Times New Roman"/>
          <w:spacing w:val="-2"/>
        </w:rPr>
        <w:t>s</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spacing w:val="-9"/>
        </w:rPr>
        <w:t>i</w:t>
      </w:r>
      <w:r>
        <w:rPr>
          <w:rFonts w:ascii="Times New Roman" w:hAnsi="Times New Roman" w:cs="Times New Roman"/>
          <w:spacing w:val="2"/>
        </w:rPr>
        <w:t>r</w:t>
      </w:r>
      <w:r>
        <w:rPr>
          <w:rFonts w:ascii="Times New Roman" w:hAnsi="Times New Roman" w:cs="Times New Roman"/>
          <w:spacing w:val="5"/>
        </w:rPr>
        <w:t>t</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10"/>
        </w:rPr>
        <w:t>y</w:t>
      </w:r>
      <w:r>
        <w:rPr>
          <w:rFonts w:ascii="Times New Roman" w:hAnsi="Times New Roman" w:cs="Times New Roman"/>
          <w:spacing w:val="-1"/>
        </w:rPr>
        <w:t>ea</w:t>
      </w:r>
      <w:r>
        <w:rPr>
          <w:rFonts w:ascii="Times New Roman" w:hAnsi="Times New Roman" w:cs="Times New Roman"/>
          <w:spacing w:val="2"/>
        </w:rPr>
        <w:t>r</w:t>
      </w:r>
      <w:r>
        <w:rPr>
          <w:rFonts w:ascii="Times New Roman" w:hAnsi="Times New Roman" w:cs="Times New Roman"/>
        </w:rPr>
        <w:t xml:space="preserve">s </w:t>
      </w:r>
      <w:r>
        <w:rPr>
          <w:rFonts w:ascii="Times New Roman" w:hAnsi="Times New Roman" w:cs="Times New Roman"/>
          <w:spacing w:val="5"/>
        </w:rPr>
        <w:t>o</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a</w:t>
      </w:r>
      <w:r>
        <w:rPr>
          <w:rFonts w:ascii="Times New Roman" w:hAnsi="Times New Roman" w:cs="Times New Roman"/>
          <w:spacing w:val="2"/>
        </w:rPr>
        <w:t>r</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5"/>
        </w:rPr>
        <w:t>b</w:t>
      </w:r>
      <w:r>
        <w:rPr>
          <w:rFonts w:ascii="Times New Roman" w:hAnsi="Times New Roman" w:cs="Times New Roman"/>
          <w:spacing w:val="-1"/>
        </w:rPr>
        <w:t>e</w:t>
      </w:r>
      <w:r>
        <w:rPr>
          <w:rFonts w:ascii="Times New Roman" w:hAnsi="Times New Roman" w:cs="Times New Roman"/>
          <w:spacing w:val="-9"/>
        </w:rPr>
        <w:t>li</w:t>
      </w:r>
      <w:r>
        <w:rPr>
          <w:rFonts w:ascii="Times New Roman" w:hAnsi="Times New Roman" w:cs="Times New Roman"/>
          <w:spacing w:val="-1"/>
        </w:rPr>
        <w:t>e</w:t>
      </w:r>
      <w:r>
        <w:rPr>
          <w:rFonts w:ascii="Times New Roman" w:hAnsi="Times New Roman" w:cs="Times New Roman"/>
          <w:spacing w:val="-5"/>
        </w:rPr>
        <w:t>v</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rPr>
        <w:t xml:space="preserve">s </w:t>
      </w:r>
      <w:r>
        <w:rPr>
          <w:rFonts w:ascii="Times New Roman" w:hAnsi="Times New Roman" w:cs="Times New Roman"/>
          <w:spacing w:val="-9"/>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rPr>
        <w:t>d</w:t>
      </w:r>
      <w:r>
        <w:rPr>
          <w:rFonts w:ascii="Times New Roman" w:hAnsi="Times New Roman" w:cs="Times New Roman"/>
          <w:spacing w:val="-9"/>
        </w:rPr>
        <w:t>i</w:t>
      </w:r>
      <w:r>
        <w:rPr>
          <w:rFonts w:ascii="Times New Roman" w:hAnsi="Times New Roman" w:cs="Times New Roman"/>
          <w:spacing w:val="-5"/>
        </w:rPr>
        <w:t>v</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 xml:space="preserve">e </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spacing w:val="-5"/>
        </w:rPr>
        <w:t>v</w:t>
      </w:r>
      <w:r>
        <w:rPr>
          <w:rFonts w:ascii="Times New Roman" w:hAnsi="Times New Roman" w:cs="Times New Roman"/>
          <w:spacing w:val="-1"/>
        </w:rPr>
        <w:t>e</w:t>
      </w:r>
      <w:r>
        <w:rPr>
          <w:rFonts w:ascii="Times New Roman" w:hAnsi="Times New Roman" w:cs="Times New Roman"/>
          <w:spacing w:val="-9"/>
        </w:rPr>
        <w:t>l</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spacing w:val="-5"/>
        </w:rPr>
        <w:t>n</w:t>
      </w:r>
      <w:r>
        <w:rPr>
          <w:rFonts w:ascii="Times New Roman" w:hAnsi="Times New Roman" w:cs="Times New Roman"/>
        </w:rPr>
        <w:t>,</w:t>
      </w:r>
      <w:r>
        <w:rPr>
          <w:rFonts w:ascii="Times New Roman" w:hAnsi="Times New Roman" w:cs="Times New Roman"/>
          <w:spacing w:val="5"/>
        </w:rPr>
        <w:t xml:space="preserve"> t</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spacing w:val="-5"/>
        </w:rPr>
        <w:t>b</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spacing w:val="-5"/>
        </w:rPr>
        <w:t>b</w:t>
      </w:r>
      <w:r>
        <w:rPr>
          <w:rFonts w:ascii="Times New Roman" w:hAnsi="Times New Roman" w:cs="Times New Roman"/>
          <w:spacing w:val="5"/>
        </w:rPr>
        <w:t>o</w:t>
      </w:r>
      <w:r>
        <w:rPr>
          <w:rFonts w:ascii="Times New Roman" w:hAnsi="Times New Roman" w:cs="Times New Roman"/>
        </w:rPr>
        <w:t>ut</w:t>
      </w:r>
      <w:r>
        <w:rPr>
          <w:rFonts w:ascii="Times New Roman" w:hAnsi="Times New Roman" w:cs="Times New Roman"/>
          <w:spacing w:val="8"/>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spacing w:val="-9"/>
        </w:rPr>
        <w:t>j</w:t>
      </w:r>
      <w:r>
        <w:rPr>
          <w:rFonts w:ascii="Times New Roman" w:hAnsi="Times New Roman" w:cs="Times New Roman"/>
        </w:rPr>
        <w:t>u</w:t>
      </w:r>
      <w:r>
        <w:rPr>
          <w:rFonts w:ascii="Times New Roman" w:hAnsi="Times New Roman" w:cs="Times New Roman"/>
          <w:spacing w:val="-2"/>
        </w:rPr>
        <w:t>s</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1"/>
        </w:rPr>
        <w:t>a</w:t>
      </w:r>
      <w:r>
        <w:rPr>
          <w:rFonts w:ascii="Times New Roman" w:hAnsi="Times New Roman" w:cs="Times New Roman"/>
        </w:rPr>
        <w:t>pp</w:t>
      </w:r>
      <w:r>
        <w:rPr>
          <w:rFonts w:ascii="Times New Roman" w:hAnsi="Times New Roman" w:cs="Times New Roman"/>
          <w:spacing w:val="2"/>
        </w:rPr>
        <w:t>r</w:t>
      </w:r>
      <w:r>
        <w:rPr>
          <w:rFonts w:ascii="Times New Roman" w:hAnsi="Times New Roman" w:cs="Times New Roman"/>
          <w:spacing w:val="-1"/>
        </w:rPr>
        <w:t>ec</w:t>
      </w:r>
      <w:r>
        <w:rPr>
          <w:rFonts w:ascii="Times New Roman" w:hAnsi="Times New Roman" w:cs="Times New Roman"/>
          <w:spacing w:val="-9"/>
        </w:rPr>
        <w:t>i</w:t>
      </w:r>
      <w:r>
        <w:rPr>
          <w:rFonts w:ascii="Times New Roman" w:hAnsi="Times New Roman" w:cs="Times New Roman"/>
          <w:spacing w:val="-1"/>
        </w:rPr>
        <w:t>a</w:t>
      </w:r>
      <w:r>
        <w:rPr>
          <w:rFonts w:ascii="Times New Roman" w:hAnsi="Times New Roman" w:cs="Times New Roman"/>
          <w:spacing w:val="5"/>
        </w:rPr>
        <w:t>t</w:t>
      </w:r>
      <w:r>
        <w:rPr>
          <w:rFonts w:ascii="Times New Roman" w:hAnsi="Times New Roman" w:cs="Times New Roman"/>
          <w:spacing w:val="-9"/>
        </w:rPr>
        <w:t>i</w:t>
      </w:r>
      <w:r>
        <w:rPr>
          <w:rFonts w:ascii="Times New Roman" w:hAnsi="Times New Roman" w:cs="Times New Roman"/>
          <w:spacing w:val="5"/>
        </w:rPr>
        <w:t>o</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c</w:t>
      </w:r>
      <w:r>
        <w:rPr>
          <w:rFonts w:ascii="Times New Roman" w:hAnsi="Times New Roman" w:cs="Times New Roman"/>
          <w:spacing w:val="5"/>
        </w:rPr>
        <w:t>o</w:t>
      </w:r>
      <w:r>
        <w:rPr>
          <w:rFonts w:ascii="Times New Roman" w:hAnsi="Times New Roman" w:cs="Times New Roman"/>
          <w:spacing w:val="2"/>
        </w:rPr>
        <w:t>rr</w:t>
      </w:r>
      <w:r>
        <w:rPr>
          <w:rFonts w:ascii="Times New Roman" w:hAnsi="Times New Roman" w:cs="Times New Roman"/>
          <w:spacing w:val="-1"/>
        </w:rPr>
        <w:t>ec</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u</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spacing w:val="2"/>
        </w:rPr>
        <w:t>r</w:t>
      </w:r>
      <w:r>
        <w:rPr>
          <w:rFonts w:ascii="Times New Roman" w:hAnsi="Times New Roman" w:cs="Times New Roman"/>
          <w:spacing w:val="-2"/>
        </w:rPr>
        <w:t>s</w:t>
      </w:r>
      <w:r>
        <w:rPr>
          <w:rFonts w:ascii="Times New Roman" w:hAnsi="Times New Roman" w:cs="Times New Roman"/>
          <w:spacing w:val="5"/>
        </w:rPr>
        <w:t>t</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 xml:space="preserve">e </w:t>
      </w:r>
      <w:r>
        <w:rPr>
          <w:rFonts w:ascii="Times New Roman" w:hAnsi="Times New Roman" w:cs="Times New Roman"/>
          <w:spacing w:val="-1"/>
        </w:rPr>
        <w:t>O</w:t>
      </w:r>
      <w:r>
        <w:rPr>
          <w:rFonts w:ascii="Times New Roman" w:hAnsi="Times New Roman" w:cs="Times New Roman"/>
          <w:spacing w:val="-9"/>
        </w:rPr>
        <w:t>l</w:t>
      </w:r>
      <w:r>
        <w:rPr>
          <w:rFonts w:ascii="Times New Roman" w:hAnsi="Times New Roman" w:cs="Times New Roman"/>
        </w:rPr>
        <w:t>d</w:t>
      </w:r>
      <w:r>
        <w:rPr>
          <w:rFonts w:ascii="Times New Roman" w:hAnsi="Times New Roman" w:cs="Times New Roman"/>
          <w:spacing w:val="2"/>
        </w:rPr>
        <w:t xml:space="preserve"> T</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spacing w:val="5"/>
        </w:rPr>
        <w:t>t</w:t>
      </w:r>
      <w:r>
        <w:rPr>
          <w:rFonts w:ascii="Times New Roman" w:hAnsi="Times New Roman" w:cs="Times New Roman"/>
          <w:spacing w:val="-1"/>
        </w:rPr>
        <w:t>a</w:t>
      </w:r>
      <w:r>
        <w:rPr>
          <w:rFonts w:ascii="Times New Roman" w:hAnsi="Times New Roman" w:cs="Times New Roman"/>
          <w:spacing w:val="-9"/>
        </w:rPr>
        <w:t>m</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1"/>
        </w:rPr>
        <w:t>S</w:t>
      </w:r>
      <w:r>
        <w:rPr>
          <w:rFonts w:ascii="Times New Roman" w:hAnsi="Times New Roman" w:cs="Times New Roman"/>
          <w:spacing w:val="-1"/>
        </w:rPr>
        <w:t>c</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rPr>
        <w:t>p</w:t>
      </w:r>
      <w:r>
        <w:rPr>
          <w:rFonts w:ascii="Times New Roman" w:hAnsi="Times New Roman" w:cs="Times New Roman"/>
          <w:spacing w:val="5"/>
        </w:rPr>
        <w:t>t</w:t>
      </w:r>
      <w:r>
        <w:rPr>
          <w:rFonts w:ascii="Times New Roman" w:hAnsi="Times New Roman" w:cs="Times New Roman"/>
        </w:rPr>
        <w:t>u</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rPr>
        <w:t>.</w:t>
      </w:r>
    </w:p>
    <w:p w:rsidR="006B205E" w:rsidRDefault="006B205E" w:rsidP="006B205E">
      <w:pPr>
        <w:widowControl w:val="0"/>
        <w:spacing w:before="4" w:line="150" w:lineRule="exact"/>
        <w:rPr>
          <w:rFonts w:ascii="Times New Roman" w:hAnsi="Times New Roman" w:cs="Times New Roman"/>
          <w:sz w:val="15"/>
          <w:szCs w:val="15"/>
        </w:rPr>
      </w:pPr>
    </w:p>
    <w:p w:rsidR="006B205E" w:rsidRDefault="006B205E" w:rsidP="006B205E">
      <w:pPr>
        <w:widowControl w:val="0"/>
        <w:ind w:left="100"/>
        <w:rPr>
          <w:rFonts w:ascii="Times New Roman" w:hAnsi="Times New Roman" w:cs="Times New Roman"/>
        </w:rPr>
      </w:pPr>
      <w:r>
        <w:rPr>
          <w:rFonts w:ascii="Times New Roman" w:hAnsi="Times New Roman" w:cs="Times New Roman"/>
          <w:spacing w:val="-2"/>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3"/>
        </w:rPr>
        <w:t>L</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rPr>
        <w:t>g</w:t>
      </w:r>
      <w:r>
        <w:rPr>
          <w:rFonts w:ascii="Times New Roman" w:hAnsi="Times New Roman" w:cs="Times New Roman"/>
          <w:spacing w:val="2"/>
        </w:rPr>
        <w:t>r</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1"/>
        </w:rPr>
        <w:t>H</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5"/>
        </w:rPr>
        <w:t>b</w:t>
      </w:r>
      <w:r>
        <w:rPr>
          <w:rFonts w:ascii="Times New Roman" w:hAnsi="Times New Roman" w:cs="Times New Roman"/>
          <w:spacing w:val="-9"/>
        </w:rPr>
        <w:t>l</w:t>
      </w:r>
      <w:r>
        <w:rPr>
          <w:rFonts w:ascii="Times New Roman" w:hAnsi="Times New Roman" w:cs="Times New Roman"/>
          <w:spacing w:val="-1"/>
        </w:rPr>
        <w:t>e</w:t>
      </w:r>
      <w:r>
        <w:rPr>
          <w:rFonts w:ascii="Times New Roman" w:hAnsi="Times New Roman" w:cs="Times New Roman"/>
          <w:spacing w:val="-2"/>
        </w:rPr>
        <w:t>ss</w:t>
      </w:r>
      <w:r>
        <w:rPr>
          <w:rFonts w:ascii="Times New Roman" w:hAnsi="Times New Roman" w:cs="Times New Roman"/>
          <w:spacing w:val="-9"/>
        </w:rPr>
        <w:t>i</w:t>
      </w:r>
      <w:r>
        <w:rPr>
          <w:rFonts w:ascii="Times New Roman" w:hAnsi="Times New Roman" w:cs="Times New Roman"/>
          <w:spacing w:val="-5"/>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rPr>
        <w:t>up</w:t>
      </w:r>
      <w:r>
        <w:rPr>
          <w:rFonts w:ascii="Times New Roman" w:hAnsi="Times New Roman" w:cs="Times New Roman"/>
          <w:spacing w:val="5"/>
        </w:rPr>
        <w:t>o</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5"/>
        </w:rPr>
        <w:t>o</w:t>
      </w:r>
      <w:r>
        <w:rPr>
          <w:rFonts w:ascii="Times New Roman" w:hAnsi="Times New Roman" w:cs="Times New Roman"/>
        </w:rPr>
        <w:t>ur</w:t>
      </w:r>
      <w:r>
        <w:rPr>
          <w:rFonts w:ascii="Times New Roman" w:hAnsi="Times New Roman" w:cs="Times New Roman"/>
          <w:spacing w:val="4"/>
        </w:rPr>
        <w:t xml:space="preserve"> </w:t>
      </w:r>
      <w:r>
        <w:rPr>
          <w:rFonts w:ascii="Times New Roman" w:hAnsi="Times New Roman" w:cs="Times New Roman"/>
          <w:spacing w:val="-9"/>
        </w:rPr>
        <w:t>l</w:t>
      </w:r>
      <w:r>
        <w:rPr>
          <w:rFonts w:ascii="Times New Roman" w:hAnsi="Times New Roman" w:cs="Times New Roman"/>
          <w:spacing w:val="-1"/>
        </w:rPr>
        <w:t>a</w:t>
      </w:r>
      <w:r>
        <w:rPr>
          <w:rFonts w:ascii="Times New Roman" w:hAnsi="Times New Roman" w:cs="Times New Roman"/>
          <w:spacing w:val="-5"/>
        </w:rPr>
        <w:t>b</w:t>
      </w:r>
      <w:r>
        <w:rPr>
          <w:rFonts w:ascii="Times New Roman" w:hAnsi="Times New Roman" w:cs="Times New Roman"/>
          <w:spacing w:val="5"/>
        </w:rPr>
        <w:t>o</w:t>
      </w:r>
      <w:r>
        <w:rPr>
          <w:rFonts w:ascii="Times New Roman" w:hAnsi="Times New Roman" w:cs="Times New Roman"/>
        </w:rPr>
        <w:t>u</w:t>
      </w:r>
      <w:r>
        <w:rPr>
          <w:rFonts w:ascii="Times New Roman" w:hAnsi="Times New Roman" w:cs="Times New Roman"/>
          <w:spacing w:val="2"/>
        </w:rPr>
        <w:t>r</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spacing w:val="-2"/>
        </w:rPr>
        <w:t>ss</w:t>
      </w:r>
      <w:r>
        <w:rPr>
          <w:rFonts w:ascii="Times New Roman" w:hAnsi="Times New Roman" w:cs="Times New Roman"/>
          <w:spacing w:val="-9"/>
        </w:rPr>
        <w:t>i</w:t>
      </w:r>
      <w:r>
        <w:rPr>
          <w:rFonts w:ascii="Times New Roman" w:hAnsi="Times New Roman" w:cs="Times New Roman"/>
          <w:spacing w:val="-2"/>
        </w:rPr>
        <w:t>s</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1"/>
        </w:rPr>
        <w:t>w</w:t>
      </w:r>
      <w:r>
        <w:rPr>
          <w:rFonts w:ascii="Times New Roman" w:hAnsi="Times New Roman" w:cs="Times New Roman"/>
          <w:spacing w:val="-9"/>
        </w:rPr>
        <w:t>i</w:t>
      </w:r>
      <w:r>
        <w:rPr>
          <w:rFonts w:ascii="Times New Roman" w:hAnsi="Times New Roman" w:cs="Times New Roman"/>
          <w:spacing w:val="5"/>
        </w:rPr>
        <w:t>t</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spacing w:val="-1"/>
        </w:rPr>
        <w:t>H</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5"/>
        </w:rPr>
        <w:t>o</w:t>
      </w:r>
      <w:r>
        <w:rPr>
          <w:rFonts w:ascii="Times New Roman" w:hAnsi="Times New Roman" w:cs="Times New Roman"/>
          <w:spacing w:val="-1"/>
        </w:rPr>
        <w:t>w</w:t>
      </w:r>
      <w:r>
        <w:rPr>
          <w:rFonts w:ascii="Times New Roman" w:hAnsi="Times New Roman" w:cs="Times New Roman"/>
        </w:rPr>
        <w:t xml:space="preserve">n </w:t>
      </w:r>
      <w:r>
        <w:rPr>
          <w:rFonts w:ascii="Times New Roman" w:hAnsi="Times New Roman" w:cs="Times New Roman"/>
          <w:spacing w:val="1"/>
        </w:rPr>
        <w:t>S</w:t>
      </w:r>
      <w:r>
        <w:rPr>
          <w:rFonts w:ascii="Times New Roman" w:hAnsi="Times New Roman" w:cs="Times New Roman"/>
        </w:rPr>
        <w:t>p</w:t>
      </w:r>
      <w:r>
        <w:rPr>
          <w:rFonts w:ascii="Times New Roman" w:hAnsi="Times New Roman" w:cs="Times New Roman"/>
          <w:spacing w:val="-9"/>
        </w:rPr>
        <w:t>i</w:t>
      </w:r>
      <w:r>
        <w:rPr>
          <w:rFonts w:ascii="Times New Roman" w:hAnsi="Times New Roman" w:cs="Times New Roman"/>
          <w:spacing w:val="2"/>
        </w:rPr>
        <w:t>r</w:t>
      </w:r>
      <w:r>
        <w:rPr>
          <w:rFonts w:ascii="Times New Roman" w:hAnsi="Times New Roman" w:cs="Times New Roman"/>
          <w:spacing w:val="-9"/>
        </w:rPr>
        <w:t>i</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spacing w:val="-1"/>
        </w:rPr>
        <w:t>a</w:t>
      </w:r>
      <w:r>
        <w:rPr>
          <w:rFonts w:ascii="Times New Roman" w:hAnsi="Times New Roman" w:cs="Times New Roman"/>
          <w:spacing w:val="-5"/>
        </w:rPr>
        <w:t>n</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rPr>
        <w:t>p</w:t>
      </w:r>
      <w:r>
        <w:rPr>
          <w:rFonts w:ascii="Times New Roman" w:hAnsi="Times New Roman" w:cs="Times New Roman"/>
          <w:spacing w:val="5"/>
        </w:rPr>
        <w:t>o</w:t>
      </w:r>
      <w:r>
        <w:rPr>
          <w:rFonts w:ascii="Times New Roman" w:hAnsi="Times New Roman" w:cs="Times New Roman"/>
          <w:spacing w:val="-1"/>
        </w:rPr>
        <w:t>we</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spacing w:val="-1"/>
        </w:rPr>
        <w:t>w</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rPr>
        <w:t>k</w:t>
      </w:r>
      <w:r>
        <w:rPr>
          <w:rFonts w:ascii="Times New Roman" w:hAnsi="Times New Roman" w:cs="Times New Roman"/>
          <w:spacing w:val="2"/>
        </w:rPr>
        <w:t xml:space="preserve"> </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spacing w:val="-2"/>
        </w:rPr>
        <w:t>s</w:t>
      </w:r>
      <w:r>
        <w:rPr>
          <w:rFonts w:ascii="Times New Roman" w:hAnsi="Times New Roman" w:cs="Times New Roman"/>
          <w:spacing w:val="-9"/>
        </w:rPr>
        <w:t>i</w:t>
      </w:r>
      <w:r>
        <w:rPr>
          <w:rFonts w:ascii="Times New Roman" w:hAnsi="Times New Roman" w:cs="Times New Roman"/>
        </w:rPr>
        <w:t>g</w:t>
      </w:r>
      <w:r>
        <w:rPr>
          <w:rFonts w:ascii="Times New Roman" w:hAnsi="Times New Roman" w:cs="Times New Roman"/>
          <w:spacing w:val="-5"/>
        </w:rPr>
        <w:t>n</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5"/>
        </w:rPr>
        <w:t>t</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rPr>
        <w:t>p</w:t>
      </w:r>
      <w:r>
        <w:rPr>
          <w:rFonts w:ascii="Times New Roman" w:hAnsi="Times New Roman" w:cs="Times New Roman"/>
          <w:spacing w:val="2"/>
        </w:rPr>
        <w:t>r</w:t>
      </w:r>
      <w:r>
        <w:rPr>
          <w:rFonts w:ascii="Times New Roman" w:hAnsi="Times New Roman" w:cs="Times New Roman"/>
          <w:spacing w:val="5"/>
        </w:rPr>
        <w:t>o</w:t>
      </w:r>
      <w:r>
        <w:rPr>
          <w:rFonts w:ascii="Times New Roman" w:hAnsi="Times New Roman" w:cs="Times New Roman"/>
          <w:spacing w:val="-9"/>
        </w:rPr>
        <w:t>m</w:t>
      </w:r>
      <w:r>
        <w:rPr>
          <w:rFonts w:ascii="Times New Roman" w:hAnsi="Times New Roman" w:cs="Times New Roman"/>
          <w:spacing w:val="5"/>
        </w:rPr>
        <w:t>ot</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5"/>
        </w:rPr>
        <w:t>t</w:t>
      </w:r>
      <w:r>
        <w:rPr>
          <w:rFonts w:ascii="Times New Roman" w:hAnsi="Times New Roman" w:cs="Times New Roman"/>
          <w:spacing w:val="-5"/>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k</w:t>
      </w:r>
      <w:r>
        <w:rPr>
          <w:rFonts w:ascii="Times New Roman" w:hAnsi="Times New Roman" w:cs="Times New Roman"/>
          <w:spacing w:val="-5"/>
        </w:rPr>
        <w:t>n</w:t>
      </w:r>
      <w:r>
        <w:rPr>
          <w:rFonts w:ascii="Times New Roman" w:hAnsi="Times New Roman" w:cs="Times New Roman"/>
          <w:spacing w:val="5"/>
        </w:rPr>
        <w:t>o</w:t>
      </w:r>
      <w:r>
        <w:rPr>
          <w:rFonts w:ascii="Times New Roman" w:hAnsi="Times New Roman" w:cs="Times New Roman"/>
          <w:spacing w:val="-1"/>
        </w:rPr>
        <w:t>w</w:t>
      </w:r>
      <w:r>
        <w:rPr>
          <w:rFonts w:ascii="Times New Roman" w:hAnsi="Times New Roman" w:cs="Times New Roman"/>
          <w:spacing w:val="-9"/>
        </w:rPr>
        <w:t>l</w:t>
      </w:r>
      <w:r>
        <w:rPr>
          <w:rFonts w:ascii="Times New Roman" w:hAnsi="Times New Roman" w:cs="Times New Roman"/>
          <w:spacing w:val="-1"/>
        </w:rPr>
        <w:t>e</w:t>
      </w:r>
      <w:r>
        <w:rPr>
          <w:rFonts w:ascii="Times New Roman" w:hAnsi="Times New Roman" w:cs="Times New Roman"/>
        </w:rPr>
        <w:t>dge</w:t>
      </w:r>
      <w:r>
        <w:rPr>
          <w:rFonts w:ascii="Times New Roman" w:hAnsi="Times New Roman" w:cs="Times New Roman"/>
          <w:spacing w:val="1"/>
        </w:rPr>
        <w:t xml:space="preserve"> </w:t>
      </w:r>
      <w:r>
        <w:rPr>
          <w:rFonts w:ascii="Times New Roman" w:hAnsi="Times New Roman" w:cs="Times New Roman"/>
          <w:spacing w:val="5"/>
        </w:rPr>
        <w:t>o</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1"/>
        </w:rPr>
        <w:t>H</w:t>
      </w:r>
      <w:r>
        <w:rPr>
          <w:rFonts w:ascii="Times New Roman" w:hAnsi="Times New Roman" w:cs="Times New Roman"/>
          <w:spacing w:val="-9"/>
        </w:rPr>
        <w:t>i</w:t>
      </w:r>
      <w:r>
        <w:rPr>
          <w:rFonts w:ascii="Times New Roman" w:hAnsi="Times New Roman" w:cs="Times New Roman"/>
        </w:rPr>
        <w:t xml:space="preserve">s </w:t>
      </w:r>
      <w:r>
        <w:rPr>
          <w:rFonts w:ascii="Times New Roman" w:hAnsi="Times New Roman" w:cs="Times New Roman"/>
          <w:spacing w:val="-5"/>
        </w:rPr>
        <w:t>h</w:t>
      </w:r>
      <w:r>
        <w:rPr>
          <w:rFonts w:ascii="Times New Roman" w:hAnsi="Times New Roman" w:cs="Times New Roman"/>
          <w:spacing w:val="5"/>
        </w:rPr>
        <w:t>o</w:t>
      </w:r>
      <w:r>
        <w:rPr>
          <w:rFonts w:ascii="Times New Roman" w:hAnsi="Times New Roman" w:cs="Times New Roman"/>
          <w:spacing w:val="-9"/>
        </w:rPr>
        <w:t>l</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spacing w:val="-6"/>
        </w:rPr>
        <w:t>W</w:t>
      </w:r>
      <w:r>
        <w:rPr>
          <w:rFonts w:ascii="Times New Roman" w:hAnsi="Times New Roman" w:cs="Times New Roman"/>
          <w:spacing w:val="5"/>
        </w:rPr>
        <w:t>o</w:t>
      </w:r>
      <w:r>
        <w:rPr>
          <w:rFonts w:ascii="Times New Roman" w:hAnsi="Times New Roman" w:cs="Times New Roman"/>
          <w:spacing w:val="2"/>
        </w:rPr>
        <w:t>r</w:t>
      </w:r>
      <w:r>
        <w:rPr>
          <w:rFonts w:ascii="Times New Roman" w:hAnsi="Times New Roman" w:cs="Times New Roman"/>
        </w:rPr>
        <w:t xml:space="preserve">d. </w:t>
      </w:r>
      <w:r>
        <w:rPr>
          <w:rFonts w:ascii="Times New Roman" w:hAnsi="Times New Roman" w:cs="Times New Roman"/>
          <w:spacing w:val="-4"/>
        </w:rPr>
        <w:t>F</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5"/>
        </w:rPr>
        <w:t>K</w:t>
      </w:r>
      <w:r>
        <w:rPr>
          <w:rFonts w:ascii="Times New Roman" w:hAnsi="Times New Roman" w:cs="Times New Roman"/>
          <w:spacing w:val="-1"/>
        </w:rPr>
        <w:t>e</w:t>
      </w:r>
      <w:r>
        <w:rPr>
          <w:rFonts w:ascii="Times New Roman" w:hAnsi="Times New Roman" w:cs="Times New Roman"/>
          <w:spacing w:val="-9"/>
        </w:rPr>
        <w:t>i</w:t>
      </w:r>
      <w:r>
        <w:rPr>
          <w:rFonts w:ascii="Times New Roman" w:hAnsi="Times New Roman" w:cs="Times New Roman"/>
        </w:rPr>
        <w:t>l</w:t>
      </w:r>
    </w:p>
    <w:p w:rsidR="006B205E" w:rsidRDefault="006B205E" w:rsidP="00FC6F1C">
      <w:pPr>
        <w:pStyle w:val="Heading1"/>
        <w:sectPr w:rsidR="006B205E" w:rsidSect="006B205E">
          <w:type w:val="continuous"/>
          <w:pgSz w:w="12240" w:h="15840" w:code="1"/>
          <w:pgMar w:top="1440" w:right="1440" w:bottom="1440" w:left="1440" w:header="720" w:footer="720" w:gutter="0"/>
          <w:cols w:space="720"/>
          <w:docGrid w:linePitch="360"/>
        </w:sectPr>
      </w:pPr>
    </w:p>
    <w:p w:rsidR="006B205E" w:rsidRDefault="006B205E" w:rsidP="00FC6F1C">
      <w:pPr>
        <w:pStyle w:val="Heading1"/>
      </w:pPr>
    </w:p>
    <w:p w:rsidR="006B205E" w:rsidRDefault="006B205E" w:rsidP="00FC6F1C">
      <w:pPr>
        <w:pStyle w:val="Heading1"/>
      </w:pPr>
    </w:p>
    <w:p w:rsidR="006B6765" w:rsidRPr="00773E74" w:rsidRDefault="004D2082" w:rsidP="00FC6F1C">
      <w:pPr>
        <w:pStyle w:val="Heading1"/>
      </w:pPr>
      <w:r w:rsidRPr="00773E74">
        <w:t>THE FIRST BOOK OF MOSES (GENESIS)</w:t>
      </w:r>
    </w:p>
    <w:p w:rsidR="00707741" w:rsidRDefault="00707741" w:rsidP="006A3297">
      <w:pPr>
        <w:jc w:val="center"/>
      </w:pPr>
    </w:p>
    <w:p w:rsidR="004D2082" w:rsidRPr="006A3297" w:rsidRDefault="004D2082" w:rsidP="006A3297">
      <w:pPr>
        <w:jc w:val="center"/>
        <w:rPr>
          <w:rFonts w:cs="SBL Hebrew"/>
          <w:b/>
          <w:bCs/>
        </w:rPr>
      </w:pPr>
      <w:r w:rsidRPr="006A3297">
        <w:rPr>
          <w:b/>
          <w:bCs/>
        </w:rPr>
        <w:t>TRANSLATED BY</w:t>
      </w:r>
      <w:r w:rsidR="006A3297" w:rsidRPr="006A3297">
        <w:rPr>
          <w:rFonts w:cs="SBL Hebrew"/>
          <w:b/>
          <w:bCs/>
        </w:rPr>
        <w:t xml:space="preserve"> </w:t>
      </w:r>
      <w:r w:rsidRPr="006A3297">
        <w:rPr>
          <w:b/>
          <w:bCs/>
        </w:rPr>
        <w:t>JAMES MARTIN</w:t>
      </w:r>
    </w:p>
    <w:p w:rsidR="00707741" w:rsidRDefault="00707741" w:rsidP="006A3297">
      <w:pPr>
        <w:jc w:val="center"/>
      </w:pPr>
    </w:p>
    <w:p w:rsidR="004D2082" w:rsidRPr="00773E74" w:rsidRDefault="00B675E3" w:rsidP="00773E74">
      <w:pPr>
        <w:pStyle w:val="Heading2"/>
      </w:pPr>
      <w:r>
        <w:t>General Introduction to the Five Books of Moses</w:t>
      </w:r>
    </w:p>
    <w:p w:rsidR="00707741" w:rsidRDefault="00707741" w:rsidP="006A3297">
      <w:pPr>
        <w:jc w:val="center"/>
      </w:pPr>
    </w:p>
    <w:p w:rsidR="00707741" w:rsidRPr="00FC6F1C" w:rsidRDefault="004D2082" w:rsidP="00FC6F1C">
      <w:pPr>
        <w:pStyle w:val="Heading3"/>
      </w:pPr>
      <w:r w:rsidRPr="00FC6F1C">
        <w:t>§1. Prolegomena on the Old Testament and Its Leading</w:t>
      </w:r>
      <w:r w:rsidR="006A3297" w:rsidRPr="00FC6F1C">
        <w:t xml:space="preserve"> </w:t>
      </w:r>
      <w:r w:rsidRPr="00FC6F1C">
        <w:t>Divisions</w:t>
      </w:r>
    </w:p>
    <w:p w:rsidR="00F45EF5" w:rsidRPr="00F45EF5" w:rsidRDefault="00F45EF5" w:rsidP="00F45EF5">
      <w:pPr>
        <w:rPr>
          <w:rtl/>
        </w:rPr>
      </w:pPr>
    </w:p>
    <w:p w:rsidR="004D2082" w:rsidRDefault="004D2082" w:rsidP="009F25FD">
      <w:pPr>
        <w:jc w:val="both"/>
      </w:pPr>
      <w:r>
        <w:t>The Holy Scriptures of the Old Testament contain the divine revelations which</w:t>
      </w:r>
      <w:r w:rsidR="00EF4E6E">
        <w:t xml:space="preserve"> </w:t>
      </w:r>
      <w:r>
        <w:t>prepared the way for the redemption of fallen man by Christ. The revelation of</w:t>
      </w:r>
      <w:r w:rsidR="00EF4E6E">
        <w:t xml:space="preserve"> </w:t>
      </w:r>
      <w:r>
        <w:t>God commenced with the creation of the heaven and the earth, when the triune</w:t>
      </w:r>
      <w:r w:rsidR="00EF4E6E">
        <w:t xml:space="preserve"> </w:t>
      </w:r>
      <w:r>
        <w:t>God called into existence a world teeming with organized and living creatures,</w:t>
      </w:r>
      <w:r w:rsidR="00EF4E6E">
        <w:t xml:space="preserve"> </w:t>
      </w:r>
      <w:r>
        <w:t>whose life and movements proclaimed the glory of their Creator; whilst, in the</w:t>
      </w:r>
      <w:r w:rsidR="00EF4E6E">
        <w:t xml:space="preserve"> </w:t>
      </w:r>
      <w:r>
        <w:t>person of man, who was formed in the image of God, they were created to</w:t>
      </w:r>
      <w:r w:rsidR="00EF4E6E">
        <w:t xml:space="preserve"> </w:t>
      </w:r>
      <w:r>
        <w:t>participate in the blessedness of the divine life. But when the human race,</w:t>
      </w:r>
      <w:r w:rsidR="00EF4E6E">
        <w:t xml:space="preserve"> </w:t>
      </w:r>
      <w:r>
        <w:t>having yielded in its progenitors to the temptation of the wicked one, and</w:t>
      </w:r>
      <w:r w:rsidR="00EF4E6E">
        <w:t xml:space="preserve"> </w:t>
      </w:r>
      <w:r>
        <w:t>forsaken the path appointed by its Creator, had fallen a prey to sin and death,</w:t>
      </w:r>
      <w:r w:rsidR="00EF4E6E">
        <w:t xml:space="preserve"> </w:t>
      </w:r>
      <w:r>
        <w:t>and involved the whole terrestrial creation in the effects of its fall; the mercy of</w:t>
      </w:r>
      <w:r w:rsidR="00EF4E6E">
        <w:t xml:space="preserve"> </w:t>
      </w:r>
      <w:r>
        <w:t>God commenced the work of restoration and redemption, which had been</w:t>
      </w:r>
      <w:r w:rsidR="00EF4E6E">
        <w:t xml:space="preserve"> </w:t>
      </w:r>
      <w:r>
        <w:t>planned in the counsel of the triune love before the foundation of the world.</w:t>
      </w:r>
      <w:r w:rsidR="00EF4E6E">
        <w:t xml:space="preserve"> </w:t>
      </w:r>
      <w:r>
        <w:t>Hence, from the very beginning, God not only manifested His eternal power and</w:t>
      </w:r>
      <w:r w:rsidR="00EF4E6E">
        <w:t xml:space="preserve"> </w:t>
      </w:r>
      <w:r>
        <w:t>godhead in the creation, preservation, and government of the world and its</w:t>
      </w:r>
      <w:r w:rsidR="00EF4E6E">
        <w:t xml:space="preserve"> </w:t>
      </w:r>
      <w:r>
        <w:t>inhabitants, but also revealed through His Spirit His purpose and desire for the</w:t>
      </w:r>
      <w:r w:rsidR="00EF4E6E">
        <w:t xml:space="preserve"> </w:t>
      </w:r>
      <w:r>
        <w:t>well-being of man. This manifestation of the personal God upon and in the</w:t>
      </w:r>
      <w:r w:rsidR="00EF4E6E">
        <w:t xml:space="preserve"> </w:t>
      </w:r>
      <w:r>
        <w:t xml:space="preserve">world assumed, in consequence of the fall, the form of a plan of </w:t>
      </w:r>
      <w:r>
        <w:rPr>
          <w:rFonts w:ascii="TimesNewRoman,Italic" w:hAnsi="TimesNewRoman,Italic" w:cs="TimesNewRoman,Italic"/>
          <w:i/>
          <w:iCs/>
        </w:rPr>
        <w:t>salvation,</w:t>
      </w:r>
      <w:r w:rsidR="00EF4E6E">
        <w:t xml:space="preserve"> </w:t>
      </w:r>
      <w:r>
        <w:t>rising above the general providence and government of the world, and filling the</w:t>
      </w:r>
      <w:r w:rsidR="00EF4E6E">
        <w:t xml:space="preserve"> </w:t>
      </w:r>
      <w:r>
        <w:t>order of nature with higher powers of spiritual life, in order that the evil, which</w:t>
      </w:r>
      <w:r w:rsidR="00EF4E6E">
        <w:t xml:space="preserve"> </w:t>
      </w:r>
      <w:r>
        <w:t>had entered through sin into the nature of man and passed from man into the</w:t>
      </w:r>
      <w:r w:rsidR="00EF4E6E">
        <w:t xml:space="preserve"> </w:t>
      </w:r>
      <w:r>
        <w:t>whole world, might be overcome and exterminated, the world be transformed</w:t>
      </w:r>
      <w:r w:rsidR="00EF4E6E">
        <w:t xml:space="preserve"> </w:t>
      </w:r>
      <w:r>
        <w:t>into a kingdom of God in which all creatures should follow His holy will, and</w:t>
      </w:r>
      <w:r w:rsidR="00EF4E6E">
        <w:t xml:space="preserve"> </w:t>
      </w:r>
      <w:r>
        <w:t>humanity glorified into the likeness of God by the complete transfiguration of</w:t>
      </w:r>
      <w:r w:rsidR="00EF4E6E">
        <w:t xml:space="preserve"> </w:t>
      </w:r>
      <w:r>
        <w:t>its nature. These manifestations of divine grace, which made the history of the</w:t>
      </w:r>
      <w:r w:rsidR="00EF4E6E">
        <w:t xml:space="preserve"> </w:t>
      </w:r>
      <w:r w:rsidR="00333033">
        <w:t xml:space="preserve">world “a </w:t>
      </w:r>
      <w:r>
        <w:t>development of humanity into a kingdom of God under the</w:t>
      </w:r>
      <w:r w:rsidR="00EF4E6E">
        <w:t xml:space="preserve"> </w:t>
      </w:r>
      <w:r w:rsidR="00333033">
        <w:t xml:space="preserve">educational and judicial </w:t>
      </w:r>
      <w:r>
        <w:t>superintendence of the living God,” culminated in the</w:t>
      </w:r>
      <w:r w:rsidR="00EF4E6E">
        <w:t xml:space="preserve"> </w:t>
      </w:r>
      <w:r>
        <w:t>incarnation of God in Christ to reconcile the world unto Himself.</w:t>
      </w:r>
    </w:p>
    <w:p w:rsidR="00707741" w:rsidRDefault="00707741" w:rsidP="009F25FD">
      <w:pPr>
        <w:jc w:val="both"/>
      </w:pPr>
    </w:p>
    <w:p w:rsidR="004D2082" w:rsidRDefault="004D2082" w:rsidP="009F25FD">
      <w:pPr>
        <w:jc w:val="both"/>
      </w:pPr>
      <w:r>
        <w:lastRenderedPageBreak/>
        <w:t>This act of unfathomable love divides the whole course of the world’s history</w:t>
      </w:r>
      <w:r w:rsidR="00EF4E6E">
        <w:t xml:space="preserve"> </w:t>
      </w:r>
      <w:r>
        <w:t>into two periods — the times of preparation, and the times of accomplishment</w:t>
      </w:r>
      <w:r w:rsidR="00EF4E6E">
        <w:t xml:space="preserve"> </w:t>
      </w:r>
      <w:r>
        <w:t>and completion. The former extend from the fall of Adam to the coming of</w:t>
      </w:r>
      <w:r w:rsidR="00EF4E6E">
        <w:t xml:space="preserve"> </w:t>
      </w:r>
      <w:r>
        <w:t>Christ, and have their culminating point in the economy of the first covenant.</w:t>
      </w:r>
      <w:r w:rsidR="00EF4E6E">
        <w:t xml:space="preserve"> </w:t>
      </w:r>
      <w:r>
        <w:t>The latter commence with the appearance of the Son of God on earth in human</w:t>
      </w:r>
      <w:r w:rsidR="00EF4E6E">
        <w:t xml:space="preserve"> </w:t>
      </w:r>
      <w:r>
        <w:t>form and human nature, and will last till His return in glory, when He will</w:t>
      </w:r>
      <w:r w:rsidR="00EF4E6E">
        <w:t xml:space="preserve"> </w:t>
      </w:r>
      <w:r>
        <w:t>change the kingdom of grace into the kingdom of glory through the last</w:t>
      </w:r>
      <w:r w:rsidR="00EF4E6E">
        <w:t xml:space="preserve"> </w:t>
      </w:r>
      <w:r>
        <w:t>judgment and the creation of a new heaven and new earth out of the elements of</w:t>
      </w:r>
      <w:r w:rsidR="00EF4E6E">
        <w:t xml:space="preserve"> </w:t>
      </w:r>
      <w:r>
        <w:t>the old world, “the heavens and the earth which are now.” The course of the</w:t>
      </w:r>
      <w:r w:rsidR="00EF4E6E">
        <w:t xml:space="preserve"> </w:t>
      </w:r>
      <w:r>
        <w:t>universe will then be completed and closed, and time exalted into eternity</w:t>
      </w:r>
      <w:r w:rsidR="00EF4E6E">
        <w:t xml:space="preserve"> </w:t>
      </w:r>
      <w:r>
        <w:t>(</w:t>
      </w:r>
      <w:smartTag w:uri="http://www.logos.com/smarttags" w:element="bible">
        <w:smartTagPr>
          <w:attr w:name="Reference" w:val="Bible.1Co15.23-28"/>
        </w:smartTagPr>
        <w:r>
          <w:t>1Co. 15:23-28</w:t>
        </w:r>
      </w:smartTag>
      <w:r>
        <w:t xml:space="preserve">; </w:t>
      </w:r>
      <w:smartTag w:uri="http://www.logos.com/smarttags" w:element="bible">
        <w:smartTagPr>
          <w:attr w:name="Reference" w:val="Bible.Re20"/>
        </w:smartTagPr>
        <w:r>
          <w:t>Rev. 20</w:t>
        </w:r>
      </w:smartTag>
      <w:r>
        <w:t xml:space="preserve"> and 21).</w:t>
      </w:r>
    </w:p>
    <w:p w:rsidR="00707741" w:rsidRDefault="00707741" w:rsidP="009F25FD">
      <w:pPr>
        <w:jc w:val="both"/>
      </w:pPr>
    </w:p>
    <w:p w:rsidR="004D2082" w:rsidRDefault="004D2082" w:rsidP="009F25FD">
      <w:pPr>
        <w:jc w:val="both"/>
      </w:pPr>
      <w:r>
        <w:t>If we examine the revelations of the first covenant, as they have been handed</w:t>
      </w:r>
      <w:r w:rsidR="00EF4E6E">
        <w:t xml:space="preserve"> </w:t>
      </w:r>
      <w:r>
        <w:t>down to us in the sacred scriptures of the Old Testament, we can distinguish</w:t>
      </w:r>
      <w:r w:rsidR="00EF4E6E">
        <w:t xml:space="preserve"> </w:t>
      </w:r>
      <w:r>
        <w:t>three stages of progressive development: preparation for the kingdom of God in</w:t>
      </w:r>
      <w:r w:rsidR="00EF4E6E">
        <w:t xml:space="preserve"> </w:t>
      </w:r>
      <w:r>
        <w:t>its Old Testament form; its establishment through the mediatorial office of</w:t>
      </w:r>
      <w:r w:rsidR="00EF4E6E">
        <w:t xml:space="preserve"> </w:t>
      </w:r>
      <w:r>
        <w:t>Moses; and its development and extension through the prophets. In all these</w:t>
      </w:r>
      <w:r w:rsidR="00EF4E6E">
        <w:t xml:space="preserve"> </w:t>
      </w:r>
      <w:r>
        <w:t>periods God revealed Himself and His salvation to the human race by words</w:t>
      </w:r>
      <w:r w:rsidR="00EF4E6E">
        <w:t xml:space="preserve"> </w:t>
      </w:r>
      <w:r>
        <w:t>and deeds. As the Gospel of the New Covenant is not limited to the truths and</w:t>
      </w:r>
      <w:r w:rsidR="00EF4E6E">
        <w:t xml:space="preserve"> </w:t>
      </w:r>
      <w:r>
        <w:t>moral precepts taught by Christ and His apostles, but the fact of the incarnation</w:t>
      </w:r>
      <w:r w:rsidR="00EF4E6E">
        <w:t xml:space="preserve"> </w:t>
      </w:r>
      <w:r>
        <w:t>of God in Christ Jesus, and the work of redemption completed by the God-man</w:t>
      </w:r>
      <w:r w:rsidR="00EF4E6E">
        <w:t xml:space="preserve"> </w:t>
      </w:r>
      <w:r>
        <w:t>through deeds and sufferings, death and resurrection, constitute the</w:t>
      </w:r>
      <w:r w:rsidR="00EF4E6E">
        <w:t xml:space="preserve"> </w:t>
      </w:r>
      <w:r>
        <w:t>quintessence of the Christian religion; so also the divine revelations of the Old</w:t>
      </w:r>
      <w:r w:rsidR="00EF4E6E">
        <w:t xml:space="preserve"> </w:t>
      </w:r>
      <w:r>
        <w:t>Covenant are not restricted to the truths proclaimed byMoses, and by the</w:t>
      </w:r>
      <w:r w:rsidR="00EF4E6E">
        <w:t xml:space="preserve"> </w:t>
      </w:r>
      <w:r>
        <w:t>patriarchs before him and prophets after him, as to the real nature of God, His</w:t>
      </w:r>
      <w:r w:rsidR="00EF4E6E">
        <w:t xml:space="preserve"> </w:t>
      </w:r>
      <w:r>
        <w:t>relation to the world, and the divine destiny of man, but consist even more of</w:t>
      </w:r>
      <w:r w:rsidR="00EF4E6E">
        <w:t xml:space="preserve"> </w:t>
      </w:r>
      <w:r>
        <w:t>the historical events by which the personal and living God manifested Himself</w:t>
      </w:r>
      <w:r w:rsidR="00EF4E6E">
        <w:t xml:space="preserve"> </w:t>
      </w:r>
      <w:r>
        <w:t>to men in His infinite love, in acts of judgment and righteousness, of mercy and</w:t>
      </w:r>
      <w:r w:rsidR="00EF4E6E">
        <w:t xml:space="preserve"> </w:t>
      </w:r>
      <w:r>
        <w:t>grace, that He might lead them back to Himself as the only source of life. Hence</w:t>
      </w:r>
      <w:r w:rsidR="00EF4E6E">
        <w:t xml:space="preserve"> </w:t>
      </w:r>
      <w:r>
        <w:t>all the acts of God in history, by which the rising tides of iniquity have been</w:t>
      </w:r>
      <w:r w:rsidR="00B44CF5">
        <w:t xml:space="preserve"> </w:t>
      </w:r>
      <w:r>
        <w:t>stemmed, and piety and morality promoted, including not only the judgments of</w:t>
      </w:r>
      <w:r w:rsidR="00EF4E6E">
        <w:t xml:space="preserve"> </w:t>
      </w:r>
      <w:r>
        <w:t>God which have fallen upon the earth and its inhabitants, but the calling of</w:t>
      </w:r>
      <w:r w:rsidR="00EF4E6E">
        <w:t xml:space="preserve"> </w:t>
      </w:r>
      <w:r>
        <w:t>individuals to be the upholders of His salvation and the miraculous guidance</w:t>
      </w:r>
      <w:r w:rsidR="00EF4E6E">
        <w:t xml:space="preserve"> </w:t>
      </w:r>
      <w:r>
        <w:t>afforded them, are to be regarded as essential elements of the religion of the</w:t>
      </w:r>
      <w:r w:rsidR="00EF4E6E">
        <w:t xml:space="preserve"> </w:t>
      </w:r>
      <w:r>
        <w:t>Old Testament, quite as much as the verbal revelations, by which God made</w:t>
      </w:r>
      <w:r w:rsidR="00B44CF5">
        <w:t xml:space="preserve"> </w:t>
      </w:r>
      <w:r>
        <w:t>known His will and saving counsel through precepts and promises to holy men,</w:t>
      </w:r>
      <w:r w:rsidR="00EF4E6E">
        <w:t xml:space="preserve"> </w:t>
      </w:r>
      <w:r>
        <w:t>sometimes by means of higher and supernatural light within them, at other</w:t>
      </w:r>
      <w:r w:rsidR="00EF4E6E">
        <w:t xml:space="preserve"> </w:t>
      </w:r>
      <w:r>
        <w:t>times, and still more frequently, through supernatural dreams, and visions, and</w:t>
      </w:r>
      <w:r w:rsidR="00EF4E6E">
        <w:t xml:space="preserve"> </w:t>
      </w:r>
      <w:r>
        <w:t>theophanies in which the outward senses apprehended the sounds and words of</w:t>
      </w:r>
      <w:r w:rsidR="00EF4E6E">
        <w:t xml:space="preserve"> </w:t>
      </w:r>
      <w:r>
        <w:t>human language. Revealed religion has not only been introduced into the world</w:t>
      </w:r>
      <w:r w:rsidR="00EF4E6E">
        <w:t xml:space="preserve"> </w:t>
      </w:r>
      <w:r>
        <w:t>by the special interposition of God, but is essentially a history of what God has</w:t>
      </w:r>
      <w:r w:rsidR="00EF4E6E">
        <w:t xml:space="preserve"> </w:t>
      </w:r>
      <w:r>
        <w:t>done to establish His kingdom upon the earth; in other words, to restore a real</w:t>
      </w:r>
      <w:r w:rsidR="00EF4E6E">
        <w:t xml:space="preserve"> </w:t>
      </w:r>
      <w:r>
        <w:t>personal fellowship between God whose omnipresence fills the world, and man</w:t>
      </w:r>
      <w:r w:rsidR="00EF4E6E">
        <w:t xml:space="preserve"> </w:t>
      </w:r>
      <w:r>
        <w:t>who was created in His image, in order that God might renew and sanctify</w:t>
      </w:r>
      <w:r w:rsidR="00EF4E6E">
        <w:t xml:space="preserve"> </w:t>
      </w:r>
      <w:r>
        <w:t>humanity by filling it with His Spirit, and raise it to the glory of living and</w:t>
      </w:r>
      <w:r w:rsidR="00EF4E6E">
        <w:t xml:space="preserve"> </w:t>
      </w:r>
      <w:r>
        <w:t>moving in His fulness of life.</w:t>
      </w:r>
    </w:p>
    <w:p w:rsidR="00707741" w:rsidRDefault="00707741" w:rsidP="009F25FD">
      <w:pPr>
        <w:jc w:val="both"/>
      </w:pPr>
    </w:p>
    <w:p w:rsidR="004D2082" w:rsidRDefault="004D2082" w:rsidP="009F25FD">
      <w:pPr>
        <w:jc w:val="both"/>
      </w:pPr>
      <w:r>
        <w:t>The way was opened for the establishment of this kingdom in its Old Testament</w:t>
      </w:r>
      <w:r w:rsidR="00EF4E6E">
        <w:t xml:space="preserve"> </w:t>
      </w:r>
      <w:r>
        <w:t>form by the call of Abraham, and his election to be the father of that nation,</w:t>
      </w:r>
      <w:r w:rsidR="00EF4E6E">
        <w:t xml:space="preserve"> </w:t>
      </w:r>
      <w:r>
        <w:t>with which the Lord was about to make a covenant of grace as the source of</w:t>
      </w:r>
      <w:r w:rsidR="00EF4E6E">
        <w:t xml:space="preserve"> </w:t>
      </w:r>
      <w:r>
        <w:t xml:space="preserve">blessing to all the families of the earth. The </w:t>
      </w:r>
      <w:r>
        <w:rPr>
          <w:rFonts w:ascii="TimesNewRoman,Italic" w:hAnsi="TimesNewRoman,Italic" w:cs="TimesNewRoman,Italic"/>
          <w:i/>
          <w:iCs/>
        </w:rPr>
        <w:t xml:space="preserve">first stage </w:t>
      </w:r>
      <w:r>
        <w:t>in the sacred history</w:t>
      </w:r>
      <w:r w:rsidR="00EF4E6E">
        <w:t xml:space="preserve"> </w:t>
      </w:r>
      <w:r>
        <w:t>commences with the departure of Abraham, in obedience to the call of God,</w:t>
      </w:r>
      <w:r w:rsidR="00B44CF5">
        <w:t xml:space="preserve"> </w:t>
      </w:r>
      <w:r>
        <w:t>from his native country and his father’s house, and reaches to the time when the</w:t>
      </w:r>
      <w:r w:rsidR="00EF4E6E">
        <w:t xml:space="preserve"> posterity </w:t>
      </w:r>
      <w:r>
        <w:t>promised to the patriarch had expanded in Egypt into the twelve tribes</w:t>
      </w:r>
      <w:r w:rsidR="00EF4E6E">
        <w:t xml:space="preserve"> of Israel. The divine </w:t>
      </w:r>
      <w:r>
        <w:t>revelations during this period consisted of promises, which</w:t>
      </w:r>
      <w:r w:rsidR="00EF4E6E">
        <w:t xml:space="preserve"> </w:t>
      </w:r>
      <w:r>
        <w:t xml:space="preserve">laid the foundation for the whole </w:t>
      </w:r>
      <w:r>
        <w:lastRenderedPageBreak/>
        <w:t>future development of the kingdom of God on</w:t>
      </w:r>
      <w:r w:rsidR="00EF4E6E">
        <w:t xml:space="preserve"> </w:t>
      </w:r>
      <w:r>
        <w:t>earth, and of that special guidance, by which God proved Himself, in</w:t>
      </w:r>
      <w:r w:rsidR="00EF4E6E">
        <w:t xml:space="preserve"> </w:t>
      </w:r>
      <w:r>
        <w:t>accordance with these promises, to be the God of Abraham, Isaac, and Jacob.</w:t>
      </w:r>
    </w:p>
    <w:p w:rsidR="00707741" w:rsidRDefault="00707741" w:rsidP="009F25FD">
      <w:pPr>
        <w:jc w:val="both"/>
      </w:pPr>
    </w:p>
    <w:p w:rsidR="004D2082" w:rsidRDefault="004D2082" w:rsidP="009F25FD">
      <w:pPr>
        <w:jc w:val="both"/>
      </w:pPr>
      <w:r>
        <w:t xml:space="preserve">The </w:t>
      </w:r>
      <w:r>
        <w:rPr>
          <w:rFonts w:ascii="TimesNewRoman,Italic" w:hAnsi="TimesNewRoman,Italic" w:cs="TimesNewRoman,Italic"/>
          <w:i/>
          <w:iCs/>
        </w:rPr>
        <w:t xml:space="preserve">second stage </w:t>
      </w:r>
      <w:r>
        <w:t>commences with the call of Moses and the deliverance of</w:t>
      </w:r>
      <w:r w:rsidR="00EF4E6E">
        <w:t xml:space="preserve"> </w:t>
      </w:r>
      <w:r>
        <w:t>Israel from the bondage of Egypt, and embraces the establishment of the Old</w:t>
      </w:r>
      <w:r w:rsidR="00EF4E6E">
        <w:t xml:space="preserve"> </w:t>
      </w:r>
      <w:r>
        <w:t>Testament kingdom of God, not only through the covenant which God made at</w:t>
      </w:r>
      <w:r w:rsidR="00EF4E6E">
        <w:t xml:space="preserve"> </w:t>
      </w:r>
      <w:r>
        <w:t>Sinai with the people of Israel, whom He had redeemed with mighty deeds out</w:t>
      </w:r>
      <w:r w:rsidR="00EF4E6E">
        <w:t xml:space="preserve"> </w:t>
      </w:r>
      <w:r>
        <w:t>of Egypt, but also through the national constitution, which He gave in the</w:t>
      </w:r>
      <w:r w:rsidR="00EF4E6E">
        <w:t xml:space="preserve"> </w:t>
      </w:r>
      <w:r>
        <w:t>Mosaic law to the people whom He had chosen as His inheritance, and which</w:t>
      </w:r>
      <w:r w:rsidR="00EF4E6E">
        <w:t xml:space="preserve"> </w:t>
      </w:r>
      <w:r>
        <w:t>regulated the conditions of their covenant relation. In this constitution the</w:t>
      </w:r>
      <w:r w:rsidR="00EF4E6E">
        <w:t xml:space="preserve"> </w:t>
      </w:r>
      <w:r>
        <w:t>eternal trust and essential characteristics of the real, spiritual kingdom are set</w:t>
      </w:r>
      <w:r w:rsidR="00EF4E6E">
        <w:t xml:space="preserve"> </w:t>
      </w:r>
      <w:r>
        <w:t>forth in earthly forms and popular institutions, and are so far incorporated in</w:t>
      </w:r>
      <w:r w:rsidR="00EF4E6E">
        <w:t xml:space="preserve"> </w:t>
      </w:r>
      <w:r>
        <w:t>them, that the visible forms shadow forth spiritual truths, and contain the germs</w:t>
      </w:r>
      <w:r w:rsidR="00EF4E6E">
        <w:t xml:space="preserve"> </w:t>
      </w:r>
      <w:r>
        <w:t>of that spiritual and glorified kingdom in which God will be all in all. In</w:t>
      </w:r>
      <w:r w:rsidR="00EF4E6E">
        <w:t xml:space="preserve"> </w:t>
      </w:r>
      <w:r>
        <w:t>consequence of the design of this kingdom being merely to prepare and typify</w:t>
      </w:r>
      <w:r w:rsidR="00EF4E6E">
        <w:t xml:space="preserve"> </w:t>
      </w:r>
      <w:r>
        <w:t>the full revelation of God in His kingdom, its predominant character was that of</w:t>
      </w:r>
      <w:r w:rsidR="00EF4E6E">
        <w:t xml:space="preserve"> </w:t>
      </w:r>
      <w:r>
        <w:t>law, in order that, whilst producing a deep and clear insight into human</w:t>
      </w:r>
      <w:r w:rsidR="00EF4E6E">
        <w:t xml:space="preserve"> </w:t>
      </w:r>
      <w:r>
        <w:t>sinfulness and divine holiness, it might excite an earnest craving for deliverance</w:t>
      </w:r>
      <w:r w:rsidR="00EF4E6E">
        <w:t xml:space="preserve"> </w:t>
      </w:r>
      <w:r>
        <w:t>from sin and death, and for the blessedness of living in the peace of God. But</w:t>
      </w:r>
      <w:r w:rsidR="00EF4E6E">
        <w:t xml:space="preserve"> </w:t>
      </w:r>
      <w:r>
        <w:t>the laws and institutions of this kingdom not only impressed upon the people</w:t>
      </w:r>
      <w:r w:rsidR="00B44CF5">
        <w:t xml:space="preserve"> </w:t>
      </w:r>
      <w:r>
        <w:t>the importance of consecrating their whole life to the Lord God, they also</w:t>
      </w:r>
      <w:r w:rsidR="00EF4E6E">
        <w:t xml:space="preserve"> </w:t>
      </w:r>
      <w:r>
        <w:t>opened up to them the way of holiness and access to the grace of God, whence</w:t>
      </w:r>
      <w:r w:rsidR="00EF4E6E">
        <w:t xml:space="preserve"> </w:t>
      </w:r>
      <w:r>
        <w:t>power might be derived to walk in righteousness before God, through the</w:t>
      </w:r>
      <w:r w:rsidR="00EF4E6E">
        <w:t xml:space="preserve"> </w:t>
      </w:r>
      <w:r>
        <w:t>institution of a sanctuary which the Lord of heaven and earth filled with His</w:t>
      </w:r>
      <w:r w:rsidR="00EF4E6E">
        <w:t xml:space="preserve"> </w:t>
      </w:r>
      <w:r>
        <w:t>gracious presence, and of a sacrificial altar which Israel might approach, and</w:t>
      </w:r>
      <w:r w:rsidR="00EF4E6E">
        <w:t xml:space="preserve"> </w:t>
      </w:r>
      <w:r>
        <w:t>there in the blood of the sacrifice receive the forgiveness of its sins and rejoice</w:t>
      </w:r>
      <w:r w:rsidR="00EF4E6E">
        <w:t xml:space="preserve"> </w:t>
      </w:r>
      <w:r>
        <w:t>in the gracious fellowship of its God.</w:t>
      </w:r>
    </w:p>
    <w:p w:rsidR="00707741" w:rsidRDefault="00707741" w:rsidP="009F25FD">
      <w:pPr>
        <w:jc w:val="both"/>
      </w:pPr>
    </w:p>
    <w:p w:rsidR="004D2082" w:rsidRDefault="004D2082" w:rsidP="009F25FD">
      <w:pPr>
        <w:jc w:val="both"/>
      </w:pPr>
      <w:r>
        <w:t xml:space="preserve">The </w:t>
      </w:r>
      <w:r>
        <w:rPr>
          <w:rFonts w:ascii="TimesNewRoman,Italic" w:hAnsi="TimesNewRoman,Italic" w:cs="TimesNewRoman,Italic"/>
          <w:i/>
          <w:iCs/>
        </w:rPr>
        <w:t xml:space="preserve">third stage </w:t>
      </w:r>
      <w:r>
        <w:t>in the Old Testament history embraces the progressive</w:t>
      </w:r>
      <w:r w:rsidR="00EF4E6E">
        <w:t xml:space="preserve"> </w:t>
      </w:r>
      <w:r>
        <w:t>development of the kingdom of God established upon Sinai, from the death of</w:t>
      </w:r>
      <w:r w:rsidR="00EF4E6E">
        <w:t xml:space="preserve"> </w:t>
      </w:r>
      <w:r>
        <w:t>Moses, the lawgiver, till the extinction of prophecy at the close of the</w:t>
      </w:r>
      <w:r w:rsidR="00EF4E6E">
        <w:t xml:space="preserve"> </w:t>
      </w:r>
      <w:r>
        <w:t>Babylonian captivity. During this lengthened period God revealed Himself as</w:t>
      </w:r>
      <w:r w:rsidR="00EF4E6E">
        <w:t xml:space="preserve"> </w:t>
      </w:r>
      <w:r>
        <w:t>the covenant God and the monarch in His kingdom, partly by the special</w:t>
      </w:r>
      <w:r w:rsidR="00EF4E6E">
        <w:t xml:space="preserve"> </w:t>
      </w:r>
      <w:r>
        <w:t>protection which He afforded to His people, so long as they were faithful to</w:t>
      </w:r>
      <w:r w:rsidR="00EF4E6E">
        <w:t xml:space="preserve"> </w:t>
      </w:r>
      <w:r>
        <w:t>Him, or when they returned to Him after a time of apostasy and sought His aid,</w:t>
      </w:r>
      <w:r w:rsidR="00EF4E6E">
        <w:t xml:space="preserve"> </w:t>
      </w:r>
      <w:r>
        <w:t>either by raising up warlike heroes to combat the powers of the world, or by</w:t>
      </w:r>
      <w:r w:rsidR="00EF4E6E">
        <w:t xml:space="preserve"> </w:t>
      </w:r>
      <w:r>
        <w:t>miraculous displays of His own omnipotence, and partly by the mission of</w:t>
      </w:r>
      <w:r w:rsidR="00EF4E6E">
        <w:t xml:space="preserve"> </w:t>
      </w:r>
      <w:r>
        <w:t>prophets endowed with the might of His own Spirit, who kept His law and</w:t>
      </w:r>
      <w:r w:rsidR="00EF4E6E">
        <w:t xml:space="preserve"> </w:t>
      </w:r>
      <w:r>
        <w:t>testimony before the minds of the people, denounced judgment upon an</w:t>
      </w:r>
      <w:r w:rsidR="00EF4E6E">
        <w:t xml:space="preserve"> </w:t>
      </w:r>
      <w:r>
        <w:t>apostate race, and foretold to the righteous the Messiah’s salvation, attesting</w:t>
      </w:r>
      <w:r w:rsidR="00EF4E6E">
        <w:t xml:space="preserve"> </w:t>
      </w:r>
      <w:r>
        <w:t>their divine mission, wherever it was necessary, by the performance of</w:t>
      </w:r>
      <w:r w:rsidR="00EF4E6E">
        <w:t xml:space="preserve"> </w:t>
      </w:r>
      <w:r>
        <w:t>miraculous deeds. In the first centuries after Moses there was a predominance</w:t>
      </w:r>
      <w:r w:rsidR="000C52C3">
        <w:t xml:space="preserve"> </w:t>
      </w:r>
      <w:r>
        <w:t>of the direct acts of God to establish His kingdom in Canaan, and exalt it to</w:t>
      </w:r>
      <w:r w:rsidR="00EF4E6E">
        <w:t xml:space="preserve"> power and </w:t>
      </w:r>
      <w:r>
        <w:t>distinction in comparison with the nations round about. But after it</w:t>
      </w:r>
      <w:r w:rsidR="00EF4E6E">
        <w:t xml:space="preserve"> </w:t>
      </w:r>
      <w:r>
        <w:t>had attained its highest earthly power, and when the separation of the ten tribes</w:t>
      </w:r>
      <w:r w:rsidR="00EF4E6E">
        <w:t xml:space="preserve"> </w:t>
      </w:r>
      <w:r>
        <w:t>from the house of David had been followed by the apostasy of the nation from</w:t>
      </w:r>
      <w:r w:rsidR="00EF4E6E">
        <w:t xml:space="preserve"> </w:t>
      </w:r>
      <w:r>
        <w:t>the Lord, and the kingdom of God was hurrying rapidly to destruction, God</w:t>
      </w:r>
      <w:r w:rsidR="00EF4E6E">
        <w:t xml:space="preserve"> </w:t>
      </w:r>
      <w:r>
        <w:t>increased the number of prophets, and thus prepared the way by the word of</w:t>
      </w:r>
      <w:r w:rsidR="00EF4E6E">
        <w:t xml:space="preserve"> </w:t>
      </w:r>
      <w:r>
        <w:t>prophecy for the full revelation of His salvation in the establishment of a new</w:t>
      </w:r>
      <w:r w:rsidR="00EF4E6E">
        <w:t xml:space="preserve"> </w:t>
      </w:r>
      <w:r>
        <w:t>covenant.</w:t>
      </w:r>
    </w:p>
    <w:p w:rsidR="00707741" w:rsidRDefault="00707741" w:rsidP="009F25FD">
      <w:pPr>
        <w:jc w:val="both"/>
      </w:pPr>
    </w:p>
    <w:p w:rsidR="004D2082" w:rsidRDefault="004D2082" w:rsidP="009F25FD">
      <w:pPr>
        <w:jc w:val="both"/>
      </w:pPr>
      <w:r>
        <w:t>Thus did the works of God go hand in hand with His revelation in the words of</w:t>
      </w:r>
      <w:r w:rsidR="00EF4E6E">
        <w:t xml:space="preserve"> </w:t>
      </w:r>
      <w:r>
        <w:t>promise, of law, and of prophecy, in the economy of the Old Covenant, not</w:t>
      </w:r>
      <w:r w:rsidR="00EF4E6E">
        <w:t xml:space="preserve"> </w:t>
      </w:r>
      <w:r>
        <w:t>merely as preparing the way for the introduction of the salvation announced in</w:t>
      </w:r>
      <w:r w:rsidR="00EF4E6E">
        <w:t xml:space="preserve"> </w:t>
      </w:r>
      <w:r>
        <w:t>the law and in prophecy, but as essential factors of the plan of God for the</w:t>
      </w:r>
      <w:r w:rsidR="00EF4E6E">
        <w:t xml:space="preserve"> </w:t>
      </w:r>
      <w:r>
        <w:t xml:space="preserve">redemption of man, as acts which regulated and determined the whole course </w:t>
      </w:r>
      <w:r>
        <w:lastRenderedPageBreak/>
        <w:t>of</w:t>
      </w:r>
      <w:r w:rsidR="00EF4E6E">
        <w:t xml:space="preserve"> </w:t>
      </w:r>
      <w:r>
        <w:t>the world, and contained in the germ the consummation of all things;— the</w:t>
      </w:r>
      <w:r w:rsidR="00EF4E6E">
        <w:t xml:space="preserve"> </w:t>
      </w:r>
      <w:r>
        <w:t>law, as a “schoolmaster to bring to Christ,” by training Israel to welcome the</w:t>
      </w:r>
      <w:r w:rsidR="00EF4E6E">
        <w:t xml:space="preserve"> </w:t>
      </w:r>
      <w:r>
        <w:t>Saviour; and prophecy, as proclaiming His advent with growing clearness, and</w:t>
      </w:r>
      <w:r w:rsidR="00EF4E6E">
        <w:t xml:space="preserve"> </w:t>
      </w:r>
      <w:r>
        <w:t>even shedding upon the dark and deadly shades of a world at enmity against</w:t>
      </w:r>
      <w:r w:rsidR="00EF4E6E">
        <w:t xml:space="preserve"> </w:t>
      </w:r>
      <w:r>
        <w:t>God, the first rays of the dawn of that coming day of salvation, in which the</w:t>
      </w:r>
      <w:r w:rsidR="00EF4E6E">
        <w:t xml:space="preserve"> </w:t>
      </w:r>
      <w:r>
        <w:t>Sun of Righteousness would rise upon the nations with healing beneath His</w:t>
      </w:r>
      <w:r w:rsidR="00EF4E6E">
        <w:t xml:space="preserve"> </w:t>
      </w:r>
      <w:r>
        <w:t>wings.</w:t>
      </w:r>
    </w:p>
    <w:p w:rsidR="00707741" w:rsidRDefault="00707741" w:rsidP="009F25FD">
      <w:pPr>
        <w:jc w:val="both"/>
      </w:pPr>
    </w:p>
    <w:p w:rsidR="004D2082" w:rsidRPr="00EF4E6E" w:rsidRDefault="004D2082" w:rsidP="009F25FD">
      <w:pPr>
        <w:jc w:val="both"/>
      </w:pPr>
      <w:r>
        <w:t>As the revelation of the first covenant may be thus divided into three</w:t>
      </w:r>
      <w:r w:rsidR="00EF4E6E">
        <w:t xml:space="preserve"> </w:t>
      </w:r>
      <w:r>
        <w:t>progressive stages, so the documents containing this revelation, the sacred</w:t>
      </w:r>
      <w:r w:rsidR="00EF4E6E">
        <w:t xml:space="preserve"> </w:t>
      </w:r>
      <w:r>
        <w:t>books of the Old Testament, have also been divided into three classes — the</w:t>
      </w:r>
      <w:r w:rsidR="00EF4E6E">
        <w:t xml:space="preserve"> </w:t>
      </w:r>
      <w:r>
        <w:rPr>
          <w:rFonts w:ascii="TimesNewRoman,Italic" w:hAnsi="TimesNewRoman,Italic" w:cs="TimesNewRoman,Italic"/>
          <w:i/>
          <w:iCs/>
        </w:rPr>
        <w:t xml:space="preserve">Law, </w:t>
      </w:r>
      <w:r>
        <w:t xml:space="preserve">the </w:t>
      </w:r>
      <w:r>
        <w:rPr>
          <w:rFonts w:ascii="TimesNewRoman,Italic" w:hAnsi="TimesNewRoman,Italic" w:cs="TimesNewRoman,Italic"/>
          <w:i/>
          <w:iCs/>
        </w:rPr>
        <w:t xml:space="preserve">Prophets, </w:t>
      </w:r>
      <w:r>
        <w:t xml:space="preserve">and the </w:t>
      </w:r>
      <w:r>
        <w:rPr>
          <w:rFonts w:ascii="TimesNewRoman,Italic" w:hAnsi="TimesNewRoman,Italic" w:cs="TimesNewRoman,Italic"/>
          <w:i/>
          <w:iCs/>
        </w:rPr>
        <w:t xml:space="preserve">Hagiographa </w:t>
      </w:r>
      <w:r>
        <w:t>of holy writings. But although this</w:t>
      </w:r>
      <w:r w:rsidR="00EF4E6E">
        <w:t xml:space="preserve"> </w:t>
      </w:r>
      <w:r>
        <w:t>triple classification of the Old Testament canon has reference not merely to</w:t>
      </w:r>
      <w:r w:rsidR="009F25FD">
        <w:t xml:space="preserve"> </w:t>
      </w:r>
      <w:r>
        <w:t>three stages of canonization, but also to three degrees of divine inspiration, the</w:t>
      </w:r>
      <w:r w:rsidR="00EF4E6E">
        <w:t xml:space="preserve"> </w:t>
      </w:r>
      <w:r>
        <w:t>three parts of the Old Testament do not answer to the three historical stages in</w:t>
      </w:r>
      <w:r w:rsidR="00EF4E6E">
        <w:t xml:space="preserve"> </w:t>
      </w:r>
      <w:r>
        <w:t>the development of the first covenant. The only division sustained by the</w:t>
      </w:r>
      <w:r w:rsidR="00EF4E6E">
        <w:t xml:space="preserve"> </w:t>
      </w:r>
      <w:r>
        <w:t xml:space="preserve">historical facts is that of </w:t>
      </w:r>
      <w:r>
        <w:rPr>
          <w:rFonts w:ascii="TimesNewRoman,Italic" w:hAnsi="TimesNewRoman,Italic" w:cs="TimesNewRoman,Italic"/>
          <w:i/>
          <w:iCs/>
        </w:rPr>
        <w:t xml:space="preserve">Law </w:t>
      </w:r>
      <w:r>
        <w:t xml:space="preserve">and </w:t>
      </w:r>
      <w:r>
        <w:rPr>
          <w:rFonts w:ascii="TimesNewRoman,Italic" w:hAnsi="TimesNewRoman,Italic" w:cs="TimesNewRoman,Italic"/>
          <w:i/>
          <w:iCs/>
        </w:rPr>
        <w:t xml:space="preserve">Prophets. </w:t>
      </w:r>
      <w:r>
        <w:t>These two contain all that was</w:t>
      </w:r>
      <w:r w:rsidR="00EF4E6E">
        <w:t xml:space="preserve"> </w:t>
      </w:r>
      <w:r>
        <w:t xml:space="preserve">objective in the Old Testament revelation, and so distributed that the </w:t>
      </w:r>
      <w:r>
        <w:rPr>
          <w:rFonts w:ascii="TimesNewRoman,Italic" w:hAnsi="TimesNewRoman,Italic" w:cs="TimesNewRoman,Italic"/>
          <w:i/>
          <w:iCs/>
        </w:rPr>
        <w:t xml:space="preserve">Thorah, </w:t>
      </w:r>
      <w:r>
        <w:t>as</w:t>
      </w:r>
      <w:r w:rsidR="00EF4E6E">
        <w:t xml:space="preserve"> </w:t>
      </w:r>
      <w:r>
        <w:t>the five books of Moses are designated even in the Scriptures themselves,</w:t>
      </w:r>
      <w:r w:rsidR="00EF4E6E">
        <w:t xml:space="preserve"> </w:t>
      </w:r>
      <w:r>
        <w:t>contains the groundwork of the Old Covenant, or that revelation of God in</w:t>
      </w:r>
      <w:r w:rsidR="00EF4E6E">
        <w:t xml:space="preserve"> </w:t>
      </w:r>
      <w:r>
        <w:t>words and deeds which laid the foundation of the kingdom of God in its Old</w:t>
      </w:r>
      <w:r w:rsidR="00EF4E6E">
        <w:t xml:space="preserve"> </w:t>
      </w:r>
      <w:r>
        <w:t>Testament form, and also those revelations of the primitive ages and the early</w:t>
      </w:r>
      <w:r w:rsidR="00EF4E6E">
        <w:t xml:space="preserve"> </w:t>
      </w:r>
      <w:r>
        <w:t xml:space="preserve">history of Israel which prepared the way for this kingdom; whilst the </w:t>
      </w:r>
      <w:r>
        <w:rPr>
          <w:rFonts w:ascii="TimesNewRoman,Italic" w:hAnsi="TimesNewRoman,Italic" w:cs="TimesNewRoman,Italic"/>
          <w:i/>
          <w:iCs/>
        </w:rPr>
        <w:t>Prophets,</w:t>
      </w:r>
      <w:r w:rsidR="00EF4E6E">
        <w:t xml:space="preserve"> </w:t>
      </w:r>
      <w:r>
        <w:t>on the other hand, contain the revelations which helped to preserve and develop</w:t>
      </w:r>
      <w:r w:rsidR="009F25FD">
        <w:t xml:space="preserve"> </w:t>
      </w:r>
      <w:r>
        <w:t>the Israelitish kingdom of God, from the death of Moses till its ultimate</w:t>
      </w:r>
      <w:r w:rsidR="00EF4E6E">
        <w:t xml:space="preserve"> </w:t>
      </w:r>
      <w:r>
        <w:t>dissolution. The Prophets are also subdivided into two classes. The first of these</w:t>
      </w:r>
      <w:r w:rsidR="00EF4E6E">
        <w:t xml:space="preserve"> </w:t>
      </w:r>
      <w:r>
        <w:t xml:space="preserve">embraces the so-called </w:t>
      </w:r>
      <w:r>
        <w:rPr>
          <w:rFonts w:ascii="TimesNewRoman,Italic" w:hAnsi="TimesNewRoman,Italic" w:cs="TimesNewRoman,Italic"/>
          <w:i/>
          <w:iCs/>
        </w:rPr>
        <w:t xml:space="preserve">earlier prophets (prophetae priores), </w:t>
      </w:r>
      <w:r>
        <w:t>i.e., the</w:t>
      </w:r>
      <w:r w:rsidR="00EF4E6E">
        <w:t xml:space="preserve"> </w:t>
      </w:r>
      <w:r>
        <w:t>prophetical books of history (Joshua, Judges, Samuel, and the Kings), which</w:t>
      </w:r>
      <w:r w:rsidR="00EF4E6E">
        <w:t xml:space="preserve"> </w:t>
      </w:r>
      <w:r>
        <w:t>contain the revelation of God as fulfilled in the historical guidance of Israel by</w:t>
      </w:r>
      <w:r w:rsidR="000C52C3">
        <w:t xml:space="preserve"> </w:t>
      </w:r>
      <w:r>
        <w:t xml:space="preserve">judges, kings, high priests, and prophets; the second, the </w:t>
      </w:r>
      <w:r>
        <w:rPr>
          <w:rFonts w:ascii="TimesNewRoman,Italic" w:hAnsi="TimesNewRoman,Italic" w:cs="TimesNewRoman,Italic"/>
          <w:i/>
          <w:iCs/>
        </w:rPr>
        <w:t>later prophets</w:t>
      </w:r>
      <w:r w:rsidR="00EF4E6E">
        <w:rPr>
          <w:rFonts w:ascii="TimesNewRoman,Italic" w:hAnsi="TimesNewRoman,Italic" w:cs="TimesNewRoman,Italic"/>
          <w:i/>
          <w:iCs/>
        </w:rPr>
        <w:t xml:space="preserve"> </w:t>
      </w:r>
      <w:r>
        <w:rPr>
          <w:rFonts w:ascii="TimesNewRoman,Italic" w:hAnsi="TimesNewRoman,Italic" w:cs="TimesNewRoman,Italic"/>
          <w:i/>
          <w:iCs/>
        </w:rPr>
        <w:t xml:space="preserve">(prophetae posteriores), </w:t>
      </w:r>
      <w:r>
        <w:t>i.e., the prophetical books of prediction (Isaiah,</w:t>
      </w:r>
      <w:r w:rsidR="00EF4E6E">
        <w:rPr>
          <w:rFonts w:ascii="TimesNewRoman,Italic" w:hAnsi="TimesNewRoman,Italic" w:cs="TimesNewRoman,Italic"/>
          <w:i/>
          <w:iCs/>
        </w:rPr>
        <w:t xml:space="preserve"> </w:t>
      </w:r>
      <w:r>
        <w:t>Jeremiah, Ezekiel, and the twelve minor prophets), which contain the</w:t>
      </w:r>
      <w:r w:rsidR="00EF4E6E">
        <w:rPr>
          <w:rFonts w:ascii="TimesNewRoman,Italic" w:hAnsi="TimesNewRoman,Italic" w:cs="TimesNewRoman,Italic"/>
          <w:i/>
          <w:iCs/>
        </w:rPr>
        <w:t xml:space="preserve"> </w:t>
      </w:r>
      <w:r>
        <w:t>progressive testimony to the counsel of God, delivered in connection with the</w:t>
      </w:r>
      <w:r w:rsidR="00EF4E6E">
        <w:rPr>
          <w:rFonts w:ascii="TimesNewRoman,Italic" w:hAnsi="TimesNewRoman,Italic" w:cs="TimesNewRoman,Italic"/>
          <w:i/>
          <w:iCs/>
        </w:rPr>
        <w:t xml:space="preserve"> </w:t>
      </w:r>
      <w:r>
        <w:t>acts of God during the period of the gradual decay of the Old Testament</w:t>
      </w:r>
      <w:r w:rsidR="009F25FD">
        <w:t xml:space="preserve"> </w:t>
      </w:r>
      <w:r>
        <w:t>kingdom. The former, or historical books, are placed among the Prophets in the</w:t>
      </w:r>
      <w:r w:rsidR="00EF4E6E">
        <w:t xml:space="preserve"> Old Testament </w:t>
      </w:r>
      <w:r>
        <w:t>canon, not merely because they narrate the acts of prophets in</w:t>
      </w:r>
      <w:r w:rsidR="00EF4E6E">
        <w:t xml:space="preserve"> </w:t>
      </w:r>
      <w:r>
        <w:t>Israel, but still more, because they exhibit the development of the Israelitish</w:t>
      </w:r>
      <w:r w:rsidR="00EF4E6E">
        <w:t xml:space="preserve"> </w:t>
      </w:r>
      <w:r>
        <w:t>kingdom of God from a prophet’s point of view, and, in connection with the</w:t>
      </w:r>
      <w:r w:rsidR="00EF4E6E">
        <w:t xml:space="preserve"> </w:t>
      </w:r>
      <w:r>
        <w:t>historical development of the nation and kingdom, set forth the progressive</w:t>
      </w:r>
      <w:r w:rsidR="00B44CF5">
        <w:t xml:space="preserve"> </w:t>
      </w:r>
      <w:r>
        <w:t>development of the revelation of God. The predictions of the later prophets,</w:t>
      </w:r>
      <w:r w:rsidR="00EF4E6E">
        <w:t xml:space="preserve"> </w:t>
      </w:r>
      <w:r>
        <w:t>which were not composed till some centuries after the division of the kingdom,</w:t>
      </w:r>
      <w:r w:rsidR="00EF4E6E">
        <w:t xml:space="preserve"> </w:t>
      </w:r>
      <w:r>
        <w:t>were placed in the same class with these, as being “the national records, which</w:t>
      </w:r>
      <w:r w:rsidR="00EF4E6E">
        <w:t xml:space="preserve"> </w:t>
      </w:r>
      <w:r>
        <w:t>contained the pl</w:t>
      </w:r>
      <w:r w:rsidR="00EF4E6E">
        <w:t xml:space="preserve">edge of the heavenly King, that </w:t>
      </w:r>
      <w:r>
        <w:t>the fall of His people and</w:t>
      </w:r>
      <w:r w:rsidR="00EF4E6E">
        <w:t xml:space="preserve"> </w:t>
      </w:r>
      <w:r>
        <w:t>kingdom in the world had not taken place in opposition to His will, but</w:t>
      </w:r>
      <w:r w:rsidR="00EF4E6E">
        <w:t xml:space="preserve"> </w:t>
      </w:r>
      <w:r>
        <w:t>expressly in accordance with it, and that He had not therefore given up His</w:t>
      </w:r>
      <w:r w:rsidR="00EF4E6E">
        <w:t xml:space="preserve"> </w:t>
      </w:r>
      <w:r>
        <w:t>people and kingdom, but at some future time, when its inward condition</w:t>
      </w:r>
      <w:r w:rsidR="00EF4E6E">
        <w:t xml:space="preserve"> </w:t>
      </w:r>
      <w:r>
        <w:t>allowed, would restore it again in new and more exalted power and glory”</w:t>
      </w:r>
      <w:r w:rsidR="00EF4E6E">
        <w:t xml:space="preserve"> </w:t>
      </w:r>
      <w:r>
        <w:rPr>
          <w:rFonts w:ascii="TimesNewRoman,Italic" w:hAnsi="TimesNewRoman,Italic" w:cs="TimesNewRoman,Italic"/>
          <w:i/>
          <w:iCs/>
        </w:rPr>
        <w:t>(Auberlen).</w:t>
      </w:r>
    </w:p>
    <w:p w:rsidR="00707741" w:rsidRDefault="00707741" w:rsidP="009F25FD">
      <w:pPr>
        <w:jc w:val="both"/>
      </w:pPr>
    </w:p>
    <w:p w:rsidR="004D2082" w:rsidRDefault="004D2082" w:rsidP="00AD177B">
      <w:pPr>
        <w:jc w:val="both"/>
      </w:pPr>
      <w:r>
        <w:t>The other writings of the Old Covenant are all grouped together in the third</w:t>
      </w:r>
      <w:r w:rsidR="00EF4E6E">
        <w:t xml:space="preserve"> </w:t>
      </w:r>
      <w:r>
        <w:t xml:space="preserve">part of the Old Testament canon under the title of </w:t>
      </w:r>
      <w:r w:rsidR="00863C23">
        <w:rPr>
          <w:rFonts w:ascii="SBL Greek" w:hAnsi="SBL Greek" w:cs="LSBGreek"/>
          <w:color w:val="0000FF"/>
          <w:lang w:val="el-GR"/>
        </w:rPr>
        <w:t>γραφεῖα</w:t>
      </w:r>
      <w:r>
        <w:t xml:space="preserve">, </w:t>
      </w:r>
      <w:r>
        <w:rPr>
          <w:rFonts w:ascii="TimesNewRoman,Italic" w:hAnsi="TimesNewRoman,Italic" w:cs="TimesNewRoman,Italic"/>
          <w:i/>
          <w:iCs/>
        </w:rPr>
        <w:t xml:space="preserve">Scripta, </w:t>
      </w:r>
      <w:r>
        <w:t>or</w:t>
      </w:r>
      <w:r w:rsidR="00EF4E6E">
        <w:t xml:space="preserve"> </w:t>
      </w:r>
      <w:r>
        <w:rPr>
          <w:rFonts w:ascii="TimesNewRoman,Italic" w:hAnsi="TimesNewRoman,Italic" w:cs="TimesNewRoman,Italic"/>
          <w:i/>
          <w:iCs/>
        </w:rPr>
        <w:t xml:space="preserve">Hagiographa, </w:t>
      </w:r>
      <w:r>
        <w:t>as being also composed under the influence of the Holy Ghost.</w:t>
      </w:r>
      <w:r w:rsidR="00EF4E6E">
        <w:t xml:space="preserve"> </w:t>
      </w:r>
      <w:r>
        <w:t xml:space="preserve">The </w:t>
      </w:r>
      <w:r>
        <w:rPr>
          <w:rFonts w:ascii="TimesNewRoman,Italic" w:hAnsi="TimesNewRoman,Italic" w:cs="TimesNewRoman,Italic"/>
          <w:i/>
          <w:iCs/>
        </w:rPr>
        <w:t xml:space="preserve">Hagiographa </w:t>
      </w:r>
      <w:r>
        <w:t>differ from the prophetical books both of history and</w:t>
      </w:r>
      <w:r w:rsidR="00EF4E6E">
        <w:t xml:space="preserve"> </w:t>
      </w:r>
      <w:r>
        <w:t>prediction in their peculiarly subjective character, and the individuality of their</w:t>
      </w:r>
      <w:r w:rsidR="00AD177B">
        <w:t xml:space="preserve"> </w:t>
      </w:r>
      <w:r>
        <w:t>representations of the facts and truths of divine revelation; a feature common to</w:t>
      </w:r>
      <w:r w:rsidR="00EF4E6E">
        <w:t xml:space="preserve"> </w:t>
      </w:r>
      <w:r>
        <w:t>all the writings in this class, notwithstanding their diversities in form and</w:t>
      </w:r>
      <w:r w:rsidR="00EF4E6E">
        <w:t xml:space="preserve"> </w:t>
      </w:r>
      <w:r>
        <w:t xml:space="preserve">subject-matter. They include, (1) the </w:t>
      </w:r>
      <w:r>
        <w:rPr>
          <w:rFonts w:ascii="TimesNewRoman,Italic" w:hAnsi="TimesNewRoman,Italic" w:cs="TimesNewRoman,Italic"/>
          <w:i/>
          <w:iCs/>
        </w:rPr>
        <w:lastRenderedPageBreak/>
        <w:t xml:space="preserve">poetical books: </w:t>
      </w:r>
      <w:r>
        <w:t>Psalms, Job, Proverbs,</w:t>
      </w:r>
      <w:r w:rsidR="00EF4E6E">
        <w:t xml:space="preserve"> </w:t>
      </w:r>
      <w:r>
        <w:t>Song of Solomon, Ecclesiastes, and the Lamentations of Jeremiah, — which</w:t>
      </w:r>
      <w:r w:rsidR="00EF4E6E">
        <w:t xml:space="preserve"> </w:t>
      </w:r>
      <w:r>
        <w:t>bear witness of the spiritual fruits already brought to maturity in the faith, the</w:t>
      </w:r>
      <w:r w:rsidR="00B44CF5">
        <w:t xml:space="preserve"> </w:t>
      </w:r>
      <w:r>
        <w:t>thinking, and the life of the righteous by the revealed religion of the Old</w:t>
      </w:r>
      <w:r w:rsidR="00EF4E6E">
        <w:t xml:space="preserve"> </w:t>
      </w:r>
      <w:r>
        <w:t xml:space="preserve">Covenant;— (2) the </w:t>
      </w:r>
      <w:r>
        <w:rPr>
          <w:rFonts w:ascii="TimesNewRoman,Italic" w:hAnsi="TimesNewRoman,Italic" w:cs="TimesNewRoman,Italic"/>
          <w:i/>
          <w:iCs/>
        </w:rPr>
        <w:t xml:space="preserve">book of Daniel, </w:t>
      </w:r>
      <w:r>
        <w:t>who lived and laboured at the Chaldean</w:t>
      </w:r>
      <w:r w:rsidR="00EF4E6E">
        <w:t xml:space="preserve"> </w:t>
      </w:r>
      <w:r>
        <w:t>and Persian court, with its rich store of divinely inspired dreams and vision,</w:t>
      </w:r>
      <w:r w:rsidR="00EF4E6E">
        <w:t xml:space="preserve"> </w:t>
      </w:r>
      <w:r>
        <w:t xml:space="preserve">prophetic of the future history of the kingdom of God;— (3) the </w:t>
      </w:r>
      <w:r>
        <w:rPr>
          <w:rFonts w:ascii="TimesNewRoman,Italic" w:hAnsi="TimesNewRoman,Italic" w:cs="TimesNewRoman,Italic"/>
          <w:i/>
          <w:iCs/>
        </w:rPr>
        <w:t>historical</w:t>
      </w:r>
      <w:r w:rsidR="00EF4E6E">
        <w:t xml:space="preserve"> </w:t>
      </w:r>
      <w:r>
        <w:rPr>
          <w:rFonts w:ascii="TimesNewRoman,Italic" w:hAnsi="TimesNewRoman,Italic" w:cs="TimesNewRoman,Italic"/>
          <w:i/>
          <w:iCs/>
        </w:rPr>
        <w:t xml:space="preserve">books </w:t>
      </w:r>
      <w:r>
        <w:t>of Ruth, Chronicles, Ezra, Nehemiah, and Esther, which depict the</w:t>
      </w:r>
      <w:r w:rsidR="00EF4E6E">
        <w:t xml:space="preserve"> </w:t>
      </w:r>
      <w:r>
        <w:t>history of the government of David and his dynasty, with special reference to</w:t>
      </w:r>
      <w:r w:rsidR="00EF4E6E">
        <w:t xml:space="preserve"> </w:t>
      </w:r>
      <w:r>
        <w:t>the relation in which the kings stood to the Levitical worship in the temple, and</w:t>
      </w:r>
      <w:r w:rsidR="00EF4E6E">
        <w:t xml:space="preserve"> </w:t>
      </w:r>
      <w:r>
        <w:t>the fate of the remnant of the covenant nation, which was preserved in the</w:t>
      </w:r>
      <w:r w:rsidR="00EF4E6E">
        <w:t xml:space="preserve"> </w:t>
      </w:r>
      <w:r>
        <w:t>downfall of the kingdom of Judah, from the time of its captivity until its return</w:t>
      </w:r>
      <w:r w:rsidR="00EF4E6E">
        <w:t xml:space="preserve"> </w:t>
      </w:r>
      <w:r>
        <w:t>from Babylon, and its re-establishment in Jerusalem and Judah.</w:t>
      </w:r>
    </w:p>
    <w:p w:rsidR="00707741" w:rsidRDefault="00707741" w:rsidP="009F25FD">
      <w:pPr>
        <w:jc w:val="both"/>
      </w:pPr>
    </w:p>
    <w:p w:rsidR="00707741" w:rsidRDefault="004D2082" w:rsidP="00FC6F1C">
      <w:pPr>
        <w:pStyle w:val="Heading3"/>
      </w:pPr>
      <w:r w:rsidRPr="006A3297">
        <w:t>§2. Title, Contents, and Plan of the Books of Moses</w:t>
      </w:r>
    </w:p>
    <w:p w:rsidR="00F45EF5" w:rsidRPr="00F45EF5" w:rsidRDefault="00F45EF5" w:rsidP="00F45EF5"/>
    <w:p w:rsidR="004D2082" w:rsidRPr="00EF4E6E" w:rsidRDefault="004D2082" w:rsidP="009F25FD">
      <w:pPr>
        <w:jc w:val="both"/>
        <w:rPr>
          <w:rFonts w:ascii="TimesNewRoman,Italic" w:hAnsi="TimesNewRoman,Italic" w:cs="TimesNewRoman,Italic"/>
          <w:i/>
          <w:iCs/>
        </w:rPr>
      </w:pPr>
      <w:r>
        <w:t>The five books of Moses (</w:t>
      </w:r>
      <w:r w:rsidR="00437DBA" w:rsidRPr="00437DBA">
        <w:rPr>
          <w:rFonts w:ascii="SBL Greek" w:hAnsi="SBL Greek" w:cs="LSBGreek"/>
          <w:color w:val="0000FF"/>
          <w:lang w:val="el-GR"/>
        </w:rPr>
        <w:t>ἡ</w:t>
      </w:r>
      <w:r w:rsidR="00437DBA" w:rsidRPr="00437DBA">
        <w:rPr>
          <w:rFonts w:ascii="SBL Greek" w:hAnsi="SBL Greek" w:cs="LSBGreek"/>
          <w:color w:val="0000FF"/>
        </w:rPr>
        <w:t xml:space="preserve"> </w:t>
      </w:r>
      <w:r w:rsidR="00437DBA" w:rsidRPr="00437DBA">
        <w:rPr>
          <w:rFonts w:ascii="SBL Greek" w:hAnsi="SBL Greek" w:cs="LSBGreek"/>
          <w:color w:val="0000FF"/>
          <w:lang w:val="el-GR"/>
        </w:rPr>
        <w:t>Πεντάτευχος</w:t>
      </w:r>
      <w:r w:rsidR="00437DBA" w:rsidRPr="00437DBA">
        <w:rPr>
          <w:rFonts w:ascii="SBL Greek" w:hAnsi="SBL Greek" w:cs="LSBGreek"/>
          <w:color w:val="0000FF"/>
        </w:rPr>
        <w:t xml:space="preserve"> </w:t>
      </w:r>
      <w:r>
        <w:t xml:space="preserve">sc., </w:t>
      </w:r>
      <w:r w:rsidR="00437DBA">
        <w:rPr>
          <w:rFonts w:ascii="SBL Greek" w:hAnsi="SBL Greek" w:cs="LSBGreek"/>
          <w:color w:val="0000FF"/>
          <w:lang w:val="el-GR"/>
        </w:rPr>
        <w:t>Βίβλος</w:t>
      </w:r>
      <w:r>
        <w:t xml:space="preserve">, </w:t>
      </w:r>
      <w:r>
        <w:rPr>
          <w:rFonts w:ascii="TimesNewRoman,Italic" w:hAnsi="TimesNewRoman,Italic" w:cs="TimesNewRoman,Italic"/>
          <w:i/>
          <w:iCs/>
        </w:rPr>
        <w:t xml:space="preserve">Pentateuchus </w:t>
      </w:r>
      <w:r>
        <w:t xml:space="preserve">sc., </w:t>
      </w:r>
      <w:r>
        <w:rPr>
          <w:rFonts w:ascii="TimesNewRoman,Italic" w:hAnsi="TimesNewRoman,Italic" w:cs="TimesNewRoman,Italic"/>
          <w:i/>
          <w:iCs/>
        </w:rPr>
        <w:t>liber,</w:t>
      </w:r>
      <w:r w:rsidR="00EF4E6E">
        <w:rPr>
          <w:rFonts w:ascii="TimesNewRoman,Italic" w:hAnsi="TimesNewRoman,Italic" w:cs="TimesNewRoman,Italic"/>
          <w:i/>
          <w:iCs/>
        </w:rPr>
        <w:t xml:space="preserve"> </w:t>
      </w:r>
      <w:r>
        <w:t xml:space="preserve">the book in five parts) are called in the Old Testament </w:t>
      </w:r>
      <w:r>
        <w:rPr>
          <w:rFonts w:ascii="TimesNewRoman,Italic" w:hAnsi="TimesNewRoman,Italic" w:cs="TimesNewRoman,Italic"/>
          <w:i/>
          <w:iCs/>
        </w:rPr>
        <w:t>Sepher hattorah, the</w:t>
      </w:r>
      <w:r w:rsidR="00EF4E6E">
        <w:rPr>
          <w:rFonts w:ascii="TimesNewRoman,Italic" w:hAnsi="TimesNewRoman,Italic" w:cs="TimesNewRoman,Italic"/>
          <w:i/>
          <w:iCs/>
        </w:rPr>
        <w:t xml:space="preserve"> </w:t>
      </w:r>
      <w:r>
        <w:rPr>
          <w:rFonts w:ascii="TimesNewRoman,Italic" w:hAnsi="TimesNewRoman,Italic" w:cs="TimesNewRoman,Italic"/>
          <w:i/>
          <w:iCs/>
        </w:rPr>
        <w:t xml:space="preserve">Law-book </w:t>
      </w:r>
      <w:r>
        <w:t xml:space="preserve">(Deu. 31:26; </w:t>
      </w:r>
      <w:smartTag w:uri="http://www.logos.com/smarttags" w:element="bible">
        <w:smartTagPr>
          <w:attr w:name="Reference" w:val="Bible.Jos1.8"/>
        </w:smartTagPr>
        <w:r>
          <w:t>Jos. 1: 8</w:t>
        </w:r>
      </w:smartTag>
      <w:r>
        <w:t xml:space="preserve">, etc.), or, more concisely still, </w:t>
      </w:r>
      <w:r>
        <w:rPr>
          <w:rFonts w:ascii="TimesNewRoman,Italic" w:hAnsi="TimesNewRoman,Italic" w:cs="TimesNewRoman,Italic"/>
          <w:i/>
          <w:iCs/>
        </w:rPr>
        <w:t xml:space="preserve">Hattorah, </w:t>
      </w:r>
      <w:r w:rsidR="00EF4E6E">
        <w:rPr>
          <w:rFonts w:ascii="TimesNewRoman,Italic" w:hAnsi="TimesNewRoman,Italic" w:cs="TimesNewRoman,Italic"/>
          <w:i/>
          <w:iCs/>
        </w:rPr>
        <w:t xml:space="preserve"> </w:t>
      </w:r>
      <w:r w:rsidR="00437DBA">
        <w:rPr>
          <w:rFonts w:ascii="SBL Greek" w:hAnsi="SBL Greek" w:cs="LSBGreek"/>
          <w:color w:val="0000FF"/>
          <w:lang w:val="el-GR"/>
        </w:rPr>
        <w:t>ὁ</w:t>
      </w:r>
      <w:r w:rsidR="00437DBA" w:rsidRPr="00437DBA">
        <w:rPr>
          <w:rFonts w:ascii="SBL Greek" w:hAnsi="SBL Greek" w:cs="LSBGreek"/>
          <w:color w:val="0000FF"/>
        </w:rPr>
        <w:t xml:space="preserve"> </w:t>
      </w:r>
      <w:r w:rsidR="00437DBA">
        <w:rPr>
          <w:rFonts w:ascii="SBL Greek" w:hAnsi="SBL Greek" w:cs="LSBGreek"/>
          <w:color w:val="0000FF"/>
          <w:lang w:val="el-GR"/>
        </w:rPr>
        <w:t>νόμος</w:t>
      </w:r>
      <w:r>
        <w:t xml:space="preserve">, </w:t>
      </w:r>
      <w:r>
        <w:rPr>
          <w:rFonts w:ascii="TimesNewRoman,Italic" w:hAnsi="TimesNewRoman,Italic" w:cs="TimesNewRoman,Italic"/>
          <w:i/>
          <w:iCs/>
        </w:rPr>
        <w:t xml:space="preserve">the Law </w:t>
      </w:r>
      <w:r>
        <w:t>(</w:t>
      </w:r>
      <w:smartTag w:uri="http://www.logos.com/smarttags" w:element="bible">
        <w:smartTagPr>
          <w:attr w:name="Reference" w:val="Bible.Ne8.2"/>
        </w:smartTagPr>
        <w:r>
          <w:t>Neh. 8: 2</w:t>
        </w:r>
      </w:smartTag>
      <w:r>
        <w:t xml:space="preserve">, </w:t>
      </w:r>
      <w:smartTag w:uri="http://www.logos.com/smarttags" w:element="bible">
        <w:smartTagPr>
          <w:attr w:name="Reference" w:val="Bible.Ne8.7"/>
        </w:smartTagPr>
        <w:r>
          <w:t>7</w:t>
        </w:r>
      </w:smartTag>
      <w:r>
        <w:t xml:space="preserve">, </w:t>
      </w:r>
      <w:smartTag w:uri="http://www.logos.com/smarttags" w:element="bible">
        <w:smartTagPr>
          <w:attr w:name="Reference" w:val="Bible.Ne8.13"/>
        </w:smartTagPr>
        <w:r>
          <w:t>13</w:t>
        </w:r>
      </w:smartTag>
      <w:r>
        <w:t>, etc.), — a name descriptive both of the</w:t>
      </w:r>
      <w:r w:rsidR="00EF4E6E">
        <w:rPr>
          <w:rFonts w:ascii="TimesNewRoman,Italic" w:hAnsi="TimesNewRoman,Italic" w:cs="TimesNewRoman,Italic"/>
          <w:i/>
          <w:iCs/>
        </w:rPr>
        <w:t xml:space="preserve"> </w:t>
      </w:r>
      <w:r>
        <w:t>contents of the work and of its importance in relation to the economy of the</w:t>
      </w:r>
      <w:r w:rsidR="00EF4E6E">
        <w:rPr>
          <w:rFonts w:ascii="TimesNewRoman,Italic" w:hAnsi="TimesNewRoman,Italic" w:cs="TimesNewRoman,Italic"/>
          <w:i/>
          <w:iCs/>
        </w:rPr>
        <w:t xml:space="preserve"> </w:t>
      </w:r>
      <w:r>
        <w:t>Old Covenant. The word</w:t>
      </w:r>
      <w:r w:rsidR="00E82BB1">
        <w:rPr>
          <w:rFonts w:cs="SBL Hebrew" w:hint="cs"/>
          <w:color w:val="008080"/>
          <w:rtl/>
        </w:rPr>
        <w:t>תּ</w:t>
      </w:r>
      <w:r w:rsidR="00126932">
        <w:rPr>
          <w:rFonts w:cs="SBL Hebrew" w:hint="cs"/>
          <w:color w:val="008080"/>
          <w:rtl/>
        </w:rPr>
        <w:t>ֹ</w:t>
      </w:r>
      <w:r w:rsidR="00E82BB1">
        <w:rPr>
          <w:rFonts w:cs="SBL Hebrew" w:hint="cs"/>
          <w:color w:val="008080"/>
          <w:rtl/>
        </w:rPr>
        <w:t xml:space="preserve">ורָה </w:t>
      </w:r>
      <w:r>
        <w:t>, a Hiphil noun from</w:t>
      </w:r>
      <w:r w:rsidR="00E82BB1">
        <w:rPr>
          <w:rFonts w:cs="SBL Hebrew" w:hint="cs"/>
          <w:color w:val="008080"/>
          <w:rtl/>
        </w:rPr>
        <w:t>ה</w:t>
      </w:r>
      <w:r w:rsidR="00126932">
        <w:rPr>
          <w:rFonts w:cs="SBL Hebrew" w:hint="cs"/>
          <w:color w:val="008080"/>
          <w:rtl/>
        </w:rPr>
        <w:t>ֹ</w:t>
      </w:r>
      <w:r w:rsidR="00E82BB1">
        <w:rPr>
          <w:rFonts w:cs="SBL Hebrew" w:hint="cs"/>
          <w:color w:val="008080"/>
          <w:rtl/>
        </w:rPr>
        <w:t>ורָה</w:t>
      </w:r>
      <w:r w:rsidR="00E82BB1" w:rsidRPr="00A34AA2">
        <w:rPr>
          <w:rFonts w:cs="SBL Hebrew" w:hint="cs"/>
          <w:color w:val="008080"/>
          <w:rtl/>
        </w:rPr>
        <w:t xml:space="preserve"> </w:t>
      </w:r>
      <w:r>
        <w:t xml:space="preserve">, </w:t>
      </w:r>
      <w:r>
        <w:rPr>
          <w:rFonts w:ascii="TimesNewRoman,Italic" w:hAnsi="TimesNewRoman,Italic" w:cs="TimesNewRoman,Italic"/>
          <w:i/>
          <w:iCs/>
        </w:rPr>
        <w:t>demonstrare,</w:t>
      </w:r>
      <w:r w:rsidR="00EF4E6E">
        <w:rPr>
          <w:rFonts w:ascii="TimesNewRoman,Italic" w:hAnsi="TimesNewRoman,Italic" w:cs="TimesNewRoman,Italic"/>
          <w:i/>
          <w:iCs/>
        </w:rPr>
        <w:t xml:space="preserve"> </w:t>
      </w:r>
      <w:r>
        <w:rPr>
          <w:rFonts w:ascii="TimesNewRoman,Italic" w:hAnsi="TimesNewRoman,Italic" w:cs="TimesNewRoman,Italic"/>
          <w:i/>
          <w:iCs/>
        </w:rPr>
        <w:t xml:space="preserve">docere, </w:t>
      </w:r>
      <w:r>
        <w:t xml:space="preserve">denotes instruction. The </w:t>
      </w:r>
      <w:r>
        <w:rPr>
          <w:rFonts w:ascii="TimesNewRoman,Italic" w:hAnsi="TimesNewRoman,Italic" w:cs="TimesNewRoman,Italic"/>
          <w:i/>
          <w:iCs/>
        </w:rPr>
        <w:t xml:space="preserve">Thorah </w:t>
      </w:r>
      <w:r>
        <w:t>is the book of instruction, which</w:t>
      </w:r>
      <w:r w:rsidR="00EF4E6E">
        <w:rPr>
          <w:rFonts w:ascii="TimesNewRoman,Italic" w:hAnsi="TimesNewRoman,Italic" w:cs="TimesNewRoman,Italic"/>
          <w:i/>
          <w:iCs/>
        </w:rPr>
        <w:t xml:space="preserve"> </w:t>
      </w:r>
      <w:r>
        <w:t>Jehovah gave through Moses to the people of Israel, and is therefore called</w:t>
      </w:r>
      <w:r w:rsidR="00EF4E6E">
        <w:rPr>
          <w:rFonts w:ascii="TimesNewRoman,Italic" w:hAnsi="TimesNewRoman,Italic" w:cs="TimesNewRoman,Italic"/>
          <w:i/>
          <w:iCs/>
        </w:rPr>
        <w:t xml:space="preserve"> </w:t>
      </w:r>
      <w:r>
        <w:rPr>
          <w:rFonts w:ascii="TimesNewRoman,Italic" w:hAnsi="TimesNewRoman,Italic" w:cs="TimesNewRoman,Italic"/>
          <w:i/>
          <w:iCs/>
        </w:rPr>
        <w:t xml:space="preserve">Torath Jehovah </w:t>
      </w:r>
      <w:r>
        <w:t>(</w:t>
      </w:r>
      <w:smartTag w:uri="http://www.logos.com/smarttags" w:element="bible">
        <w:smartTagPr>
          <w:attr w:name="Reference" w:val="Bible.2Ch17.9"/>
        </w:smartTagPr>
        <w:r>
          <w:t>2Ch. 17: 9</w:t>
        </w:r>
      </w:smartTag>
      <w:r>
        <w:t xml:space="preserve">; </w:t>
      </w:r>
      <w:smartTag w:uri="http://www.logos.com/smarttags" w:element="bible">
        <w:smartTagPr>
          <w:attr w:name="Reference" w:val="Bible.2Ch34.14"/>
        </w:smartTagPr>
        <w:r>
          <w:t>34:14</w:t>
        </w:r>
      </w:smartTag>
      <w:r>
        <w:t xml:space="preserve">; </w:t>
      </w:r>
      <w:smartTag w:uri="http://www.logos.com/smarttags" w:element="bible">
        <w:smartTagPr>
          <w:attr w:name="Reference" w:val="Bible.Ne9.3"/>
        </w:smartTagPr>
        <w:r>
          <w:t>Neh. 9: 3</w:t>
        </w:r>
      </w:smartTag>
      <w:r>
        <w:t xml:space="preserve">) and </w:t>
      </w:r>
      <w:r>
        <w:rPr>
          <w:rFonts w:ascii="TimesNewRoman,Italic" w:hAnsi="TimesNewRoman,Italic" w:cs="TimesNewRoman,Italic"/>
          <w:i/>
          <w:iCs/>
        </w:rPr>
        <w:t xml:space="preserve">Torath Mosheh </w:t>
      </w:r>
      <w:r>
        <w:t>(</w:t>
      </w:r>
      <w:smartTag w:uri="http://www.logos.com/smarttags" w:element="bible">
        <w:smartTagPr>
          <w:attr w:name="Reference" w:val="Bible.Jos8.31"/>
        </w:smartTagPr>
        <w:r>
          <w:t>Jos. 8:31</w:t>
        </w:r>
      </w:smartTag>
      <w:r>
        <w:t>;</w:t>
      </w:r>
      <w:r w:rsidR="00EF4E6E">
        <w:rPr>
          <w:rFonts w:ascii="TimesNewRoman,Italic" w:hAnsi="TimesNewRoman,Italic" w:cs="TimesNewRoman,Italic"/>
          <w:i/>
          <w:iCs/>
        </w:rPr>
        <w:t xml:space="preserve"> </w:t>
      </w:r>
      <w:smartTag w:uri="http://www.logos.com/smarttags" w:element="bible">
        <w:smartTagPr>
          <w:attr w:name="Reference" w:val="Bible.2Ki14.6"/>
        </w:smartTagPr>
        <w:r>
          <w:t>2Ki. 14: 6</w:t>
        </w:r>
      </w:smartTag>
      <w:r>
        <w:t xml:space="preserve">; </w:t>
      </w:r>
      <w:smartTag w:uri="http://www.logos.com/smarttags" w:element="bible">
        <w:smartTagPr>
          <w:attr w:name="Reference" w:val="Bible.Ne8.1"/>
        </w:smartTagPr>
        <w:r>
          <w:t>Neh. 8: 1</w:t>
        </w:r>
      </w:smartTag>
      <w:r>
        <w:t xml:space="preserve">), or </w:t>
      </w:r>
      <w:r>
        <w:rPr>
          <w:rFonts w:ascii="TimesNewRoman,Italic" w:hAnsi="TimesNewRoman,Italic" w:cs="TimesNewRoman,Italic"/>
          <w:i/>
          <w:iCs/>
        </w:rPr>
        <w:t xml:space="preserve">Sepher Mosheh, </w:t>
      </w:r>
      <w:r>
        <w:t>the book of Moses (</w:t>
      </w:r>
      <w:smartTag w:uri="http://www.logos.com/smarttags" w:element="bible">
        <w:smartTagPr>
          <w:attr w:name="Reference" w:val="Bible.2Ch25.4"/>
        </w:smartTagPr>
        <w:r>
          <w:t>2Ch. 25: 4</w:t>
        </w:r>
      </w:smartTag>
      <w:r>
        <w:t>;</w:t>
      </w:r>
      <w:r w:rsidR="00EF4E6E">
        <w:rPr>
          <w:rFonts w:ascii="TimesNewRoman,Italic" w:hAnsi="TimesNewRoman,Italic" w:cs="TimesNewRoman,Italic"/>
          <w:i/>
          <w:iCs/>
        </w:rPr>
        <w:t xml:space="preserve"> </w:t>
      </w:r>
      <w:r>
        <w:t xml:space="preserve">35:12; </w:t>
      </w:r>
      <w:smartTag w:uri="http://www.logos.com/smarttags" w:element="bible">
        <w:smartTagPr>
          <w:attr w:name="Reference" w:val="Bible.Ezr6.18"/>
        </w:smartTagPr>
        <w:r>
          <w:t>Ezr. 6:18</w:t>
        </w:r>
      </w:smartTag>
      <w:r>
        <w:t xml:space="preserve">; </w:t>
      </w:r>
      <w:smartTag w:uri="http://www.logos.com/smarttags" w:element="bible">
        <w:smartTagPr>
          <w:attr w:name="Reference" w:val="Bible.Ne13.1"/>
        </w:smartTagPr>
        <w:r>
          <w:t>Neh. 13: 1</w:t>
        </w:r>
      </w:smartTag>
      <w:r>
        <w:t>). Its contents are a divine revelation in words and</w:t>
      </w:r>
      <w:r w:rsidR="00EF4E6E">
        <w:rPr>
          <w:rFonts w:ascii="TimesNewRoman,Italic" w:hAnsi="TimesNewRoman,Italic" w:cs="TimesNewRoman,Italic"/>
          <w:i/>
          <w:iCs/>
        </w:rPr>
        <w:t xml:space="preserve"> </w:t>
      </w:r>
      <w:r>
        <w:t xml:space="preserve">deeds, or rather </w:t>
      </w:r>
      <w:r>
        <w:rPr>
          <w:rFonts w:ascii="TimesNewRoman,Italic" w:hAnsi="TimesNewRoman,Italic" w:cs="TimesNewRoman,Italic"/>
          <w:i/>
          <w:iCs/>
        </w:rPr>
        <w:t xml:space="preserve">the </w:t>
      </w:r>
      <w:r>
        <w:t>fundamental revelation, through which Jehovah selected</w:t>
      </w:r>
      <w:r w:rsidR="00EF4E6E">
        <w:rPr>
          <w:rFonts w:ascii="TimesNewRoman,Italic" w:hAnsi="TimesNewRoman,Italic" w:cs="TimesNewRoman,Italic"/>
          <w:i/>
          <w:iCs/>
        </w:rPr>
        <w:t xml:space="preserve"> </w:t>
      </w:r>
      <w:r>
        <w:t>Israel to be His people, and gave to them their rule of life (</w:t>
      </w:r>
      <w:r w:rsidR="00437DBA">
        <w:rPr>
          <w:rFonts w:ascii="SBL Greek" w:hAnsi="SBL Greek" w:cs="LSBGreek"/>
          <w:color w:val="0000FF"/>
          <w:lang w:val="el-GR"/>
        </w:rPr>
        <w:t>νομός</w:t>
      </w:r>
      <w:r>
        <w:t>), or</w:t>
      </w:r>
      <w:r w:rsidR="00EF4E6E">
        <w:rPr>
          <w:rFonts w:ascii="TimesNewRoman,Italic" w:hAnsi="TimesNewRoman,Italic" w:cs="TimesNewRoman,Italic"/>
          <w:i/>
          <w:iCs/>
        </w:rPr>
        <w:t xml:space="preserve"> </w:t>
      </w:r>
      <w:r>
        <w:t>theocratical constitution as a people and kingdom.</w:t>
      </w:r>
    </w:p>
    <w:p w:rsidR="00707741" w:rsidRDefault="00707741" w:rsidP="009F25FD">
      <w:pPr>
        <w:jc w:val="both"/>
      </w:pPr>
    </w:p>
    <w:p w:rsidR="004D2082" w:rsidRDefault="004D2082" w:rsidP="009F25FD">
      <w:pPr>
        <w:jc w:val="both"/>
      </w:pPr>
      <w:r>
        <w:t>The entire work, though divided into five parts, forms both in plan and</w:t>
      </w:r>
      <w:r w:rsidR="00EF4E6E">
        <w:t xml:space="preserve"> </w:t>
      </w:r>
      <w:r>
        <w:t>execution one complete and carefully constructed whole, commencing with the</w:t>
      </w:r>
      <w:r w:rsidR="00EF4E6E">
        <w:t xml:space="preserve"> </w:t>
      </w:r>
      <w:r>
        <w:t>creation, and reaching to the death of Moses, the mediator of the Old Covenant.</w:t>
      </w:r>
      <w:r w:rsidR="00EF4E6E">
        <w:t xml:space="preserve"> </w:t>
      </w:r>
      <w:r>
        <w:t>The foundation for the divine revelation was really laid in and along with the</w:t>
      </w:r>
      <w:r w:rsidR="00EF4E6E">
        <w:t xml:space="preserve"> </w:t>
      </w:r>
      <w:r>
        <w:t>creation of the world. The world which God created is the scene of a history</w:t>
      </w:r>
      <w:r w:rsidR="00EF4E6E">
        <w:t xml:space="preserve"> </w:t>
      </w:r>
      <w:r>
        <w:t>embracing both God and man, the site for the kingdom of God in its earthly and</w:t>
      </w:r>
      <w:r w:rsidR="00B44CF5">
        <w:t xml:space="preserve"> t</w:t>
      </w:r>
      <w:r>
        <w:t xml:space="preserve">emporal form. All that the </w:t>
      </w:r>
      <w:r>
        <w:rPr>
          <w:rFonts w:ascii="TimesNewRoman,Italic" w:hAnsi="TimesNewRoman,Italic" w:cs="TimesNewRoman,Italic"/>
          <w:i/>
          <w:iCs/>
        </w:rPr>
        <w:t xml:space="preserve">first </w:t>
      </w:r>
      <w:r>
        <w:t>book contains with reference to the early</w:t>
      </w:r>
      <w:r w:rsidR="00EF4E6E">
        <w:t xml:space="preserve"> </w:t>
      </w:r>
      <w:r>
        <w:t>history of t</w:t>
      </w:r>
      <w:r w:rsidR="00B44CF5">
        <w:t xml:space="preserve">he human race, from Adam to the </w:t>
      </w:r>
      <w:r>
        <w:t>patriarchs of Israel, stands in a</w:t>
      </w:r>
      <w:r w:rsidR="00EF4E6E">
        <w:t xml:space="preserve"> </w:t>
      </w:r>
      <w:r>
        <w:t>more or less immediate relation to the kingdom of God in Israel, of which the</w:t>
      </w:r>
      <w:r w:rsidR="00EF4E6E">
        <w:t xml:space="preserve"> </w:t>
      </w:r>
      <w:r>
        <w:t xml:space="preserve">other books describe the actual establishment. The </w:t>
      </w:r>
      <w:r>
        <w:rPr>
          <w:rFonts w:ascii="TimesNewRoman,Italic" w:hAnsi="TimesNewRoman,Italic" w:cs="TimesNewRoman,Italic"/>
          <w:i/>
          <w:iCs/>
        </w:rPr>
        <w:t xml:space="preserve">second </w:t>
      </w:r>
      <w:r>
        <w:t>depicts the</w:t>
      </w:r>
      <w:r w:rsidR="00EF4E6E">
        <w:t xml:space="preserve"> </w:t>
      </w:r>
      <w:r>
        <w:t xml:space="preserve">inauguration of this kingdom at Sinai. Of the </w:t>
      </w:r>
      <w:r>
        <w:rPr>
          <w:rFonts w:ascii="TimesNewRoman,Italic" w:hAnsi="TimesNewRoman,Italic" w:cs="TimesNewRoman,Italic"/>
          <w:i/>
          <w:iCs/>
        </w:rPr>
        <w:t xml:space="preserve">third </w:t>
      </w:r>
      <w:r>
        <w:t xml:space="preserve">and </w:t>
      </w:r>
      <w:r>
        <w:rPr>
          <w:rFonts w:ascii="TimesNewRoman,Italic" w:hAnsi="TimesNewRoman,Italic" w:cs="TimesNewRoman,Italic"/>
          <w:i/>
          <w:iCs/>
        </w:rPr>
        <w:t xml:space="preserve">fourth, </w:t>
      </w:r>
      <w:r>
        <w:t>the former</w:t>
      </w:r>
      <w:r w:rsidR="00EF4E6E">
        <w:t xml:space="preserve"> </w:t>
      </w:r>
      <w:r>
        <w:t>narrates the spiritual, the latter the political, organization of the kingdom by</w:t>
      </w:r>
      <w:r w:rsidR="00EF4E6E">
        <w:t xml:space="preserve"> </w:t>
      </w:r>
      <w:r>
        <w:t xml:space="preserve">facts and legal precepts. The </w:t>
      </w:r>
      <w:r>
        <w:rPr>
          <w:rFonts w:ascii="TimesNewRoman,Italic" w:hAnsi="TimesNewRoman,Italic" w:cs="TimesNewRoman,Italic"/>
          <w:i/>
          <w:iCs/>
        </w:rPr>
        <w:t xml:space="preserve">fifth </w:t>
      </w:r>
      <w:r>
        <w:t>recapitulates the whole in a hortatory strain,</w:t>
      </w:r>
      <w:r w:rsidR="00EF4E6E">
        <w:t xml:space="preserve"> </w:t>
      </w:r>
      <w:r>
        <w:t>embracing both history and legislation, and impresses it upon the hearts of the</w:t>
      </w:r>
      <w:r w:rsidR="00EF4E6E">
        <w:t xml:space="preserve"> </w:t>
      </w:r>
      <w:r>
        <w:t>people, for the purpose of arousing true fidelity to the covenant, and securing</w:t>
      </w:r>
      <w:r w:rsidR="00EF4E6E">
        <w:t xml:space="preserve"> </w:t>
      </w:r>
      <w:r>
        <w:t>its lasting duration. The economy of the Old Covenant having been thus</w:t>
      </w:r>
      <w:r w:rsidR="00EF4E6E">
        <w:t xml:space="preserve"> </w:t>
      </w:r>
      <w:r>
        <w:t>established, the revelation of the law closes with the death of its mediator.</w:t>
      </w:r>
    </w:p>
    <w:p w:rsidR="00707741" w:rsidRDefault="00707741" w:rsidP="009F25FD">
      <w:pPr>
        <w:jc w:val="both"/>
      </w:pPr>
    </w:p>
    <w:p w:rsidR="004D2082" w:rsidRDefault="004D2082" w:rsidP="009F25FD">
      <w:pPr>
        <w:jc w:val="both"/>
      </w:pPr>
      <w:r>
        <w:t>The division of the work into five books was, therefore, the most simple and</w:t>
      </w:r>
      <w:r w:rsidR="00EF4E6E">
        <w:t xml:space="preserve"> </w:t>
      </w:r>
      <w:r>
        <w:t>natural that could be adopted, according to the contents and plan which we</w:t>
      </w:r>
      <w:r w:rsidR="00EF4E6E">
        <w:t xml:space="preserve"> </w:t>
      </w:r>
      <w:r>
        <w:t>have thus generally described. The three middle books contain the history of the</w:t>
      </w:r>
      <w:r w:rsidR="00EF4E6E">
        <w:t xml:space="preserve"> </w:t>
      </w:r>
      <w:r>
        <w:t>establishment of the Old Testament kingdom; the first sketches the preliminary</w:t>
      </w:r>
      <w:r w:rsidR="00EF4E6E">
        <w:t xml:space="preserve"> </w:t>
      </w:r>
      <w:r>
        <w:t>history, by which the way was prepared for its introduction; and the fifth</w:t>
      </w:r>
      <w:r w:rsidR="00EF4E6E">
        <w:t xml:space="preserve"> </w:t>
      </w:r>
      <w:r>
        <w:t>recapitulates and confirms it. This fivefold division was not made by some later</w:t>
      </w:r>
      <w:r w:rsidR="00EF4E6E">
        <w:t xml:space="preserve"> </w:t>
      </w:r>
      <w:r>
        <w:t>editor, but is founded in the entire plan of the law, and is therefore to be</w:t>
      </w:r>
      <w:r w:rsidR="00EF4E6E">
        <w:t xml:space="preserve"> </w:t>
      </w:r>
      <w:r>
        <w:t xml:space="preserve">regarded as original. For even the </w:t>
      </w:r>
      <w:r>
        <w:lastRenderedPageBreak/>
        <w:t>three central books, which contain a</w:t>
      </w:r>
      <w:r w:rsidR="00EF4E6E">
        <w:t xml:space="preserve"> </w:t>
      </w:r>
      <w:r>
        <w:t>continuous history of the establishment of the theocracy, are divided into three</w:t>
      </w:r>
      <w:r w:rsidR="00EF4E6E">
        <w:t xml:space="preserve"> </w:t>
      </w:r>
      <w:r>
        <w:t>by the fact, that the middle</w:t>
      </w:r>
      <w:r w:rsidR="00B44CF5">
        <w:t xml:space="preserve"> portion, the third book of the </w:t>
      </w:r>
      <w:r>
        <w:t>Pentateuch, is</w:t>
      </w:r>
      <w:r w:rsidR="00EF4E6E">
        <w:t xml:space="preserve"> </w:t>
      </w:r>
      <w:r>
        <w:t>separated from the other two, not only by its contents, but also by its</w:t>
      </w:r>
      <w:r w:rsidR="00EF4E6E">
        <w:t xml:space="preserve"> </w:t>
      </w:r>
      <w:r>
        <w:t xml:space="preserve">introduction, </w:t>
      </w:r>
      <w:smartTag w:uri="http://www.logos.com/smarttags" w:element="bible">
        <w:smartTagPr>
          <w:attr w:name="Reference" w:val="Bible.Ge1.1"/>
        </w:smartTagPr>
        <w:r>
          <w:t>Gen. 1: 1</w:t>
        </w:r>
      </w:smartTag>
      <w:r w:rsidR="00EF4E6E">
        <w:t xml:space="preserve">, and </w:t>
      </w:r>
      <w:r>
        <w:t xml:space="preserve">its concluding formula, </w:t>
      </w:r>
      <w:smartTag w:uri="http://www.logos.com/smarttags" w:element="bible">
        <w:smartTagPr>
          <w:attr w:name="Reference" w:val="Bible.Ge27.34"/>
        </w:smartTagPr>
        <w:r>
          <w:t>Gen. 27:34</w:t>
        </w:r>
      </w:smartTag>
      <w:r>
        <w:t>.</w:t>
      </w:r>
    </w:p>
    <w:p w:rsidR="00707741" w:rsidRDefault="00707741" w:rsidP="009F25FD">
      <w:pPr>
        <w:jc w:val="both"/>
      </w:pPr>
    </w:p>
    <w:p w:rsidR="00EF4E6E" w:rsidRDefault="004D2082" w:rsidP="00FC6F1C">
      <w:pPr>
        <w:pStyle w:val="Heading3"/>
      </w:pPr>
      <w:r w:rsidRPr="006A3297">
        <w:t>§3. Origin and Date of the Books of Moses.</w:t>
      </w:r>
    </w:p>
    <w:p w:rsidR="00F45EF5" w:rsidRPr="00F45EF5" w:rsidRDefault="00F45EF5" w:rsidP="00F45EF5"/>
    <w:p w:rsidR="00707741" w:rsidRDefault="004D2082" w:rsidP="00061DCE">
      <w:pPr>
        <w:jc w:val="both"/>
      </w:pPr>
      <w:r>
        <w:t>The five books of Moses occupy the first place in the canon of the Old</w:t>
      </w:r>
      <w:r w:rsidR="00EF4E6E">
        <w:t xml:space="preserve"> </w:t>
      </w:r>
      <w:r>
        <w:t>Testament, not merely on account of their peculiar character as the foundation</w:t>
      </w:r>
      <w:r w:rsidR="00EF4E6E">
        <w:t xml:space="preserve"> </w:t>
      </w:r>
      <w:r>
        <w:t>and norm of all the rest, but also because of their actual date, as being the oldest</w:t>
      </w:r>
      <w:r w:rsidR="00333033">
        <w:t xml:space="preserve"> </w:t>
      </w:r>
      <w:r>
        <w:t>writings in the canon, and the groundwork of the whole of the Old Testament</w:t>
      </w:r>
      <w:r w:rsidR="00333033">
        <w:t xml:space="preserve"> </w:t>
      </w:r>
      <w:r>
        <w:t>literature; all the historical, prophetic, and poetical works of the Israelites</w:t>
      </w:r>
      <w:r w:rsidR="00333033">
        <w:t xml:space="preserve"> </w:t>
      </w:r>
      <w:r>
        <w:t>subsequent to the Mosaic era pointing back to the law of Moses as their</w:t>
      </w:r>
      <w:r w:rsidR="00333033">
        <w:t xml:space="preserve"> </w:t>
      </w:r>
      <w:r>
        <w:t>primary source and type, and assuming the existence not merely of the law</w:t>
      </w:r>
      <w:r w:rsidR="00333033">
        <w:t xml:space="preserve"> </w:t>
      </w:r>
      <w:r>
        <w:t>itself, but also of a book of the law, of precisely the character and form of the</w:t>
      </w:r>
      <w:r w:rsidR="00333033">
        <w:t xml:space="preserve"> </w:t>
      </w:r>
      <w:r>
        <w:t>five books of Moses. In all the other historical books of the Old Testament not</w:t>
      </w:r>
      <w:r w:rsidR="00333033">
        <w:t xml:space="preserve"> </w:t>
      </w:r>
      <w:r>
        <w:t>a single trace is to be found of any prog</w:t>
      </w:r>
      <w:r w:rsidR="00333033">
        <w:t xml:space="preserve">ressive expansion of, or </w:t>
      </w:r>
      <w:r>
        <w:t>subsequent</w:t>
      </w:r>
      <w:r w:rsidR="00333033">
        <w:t xml:space="preserve"> </w:t>
      </w:r>
      <w:r>
        <w:t xml:space="preserve">additions to, the statutes and laws of Israel; for the account contained in </w:t>
      </w:r>
      <w:smartTag w:uri="http://www.logos.com/smarttags" w:element="bible">
        <w:smartTagPr>
          <w:attr w:name="Reference" w:val="Bible.2Ki22"/>
        </w:smartTagPr>
        <w:r>
          <w:t>2Ki. 22</w:t>
        </w:r>
        <w:r w:rsidR="00333033">
          <w:t xml:space="preserve"> </w:t>
        </w:r>
      </w:smartTag>
      <w:r>
        <w:t xml:space="preserve">and </w:t>
      </w:r>
      <w:smartTag w:uri="http://www.logos.com/smarttags" w:element="bible">
        <w:smartTagPr>
          <w:attr w:name="Reference" w:val="Bible.2Ch34"/>
        </w:smartTagPr>
        <w:r>
          <w:t>2Ch. 34</w:t>
        </w:r>
      </w:smartTag>
      <w:r>
        <w:t>. of the discovery of the book of the law, i.e., of the copy placed by</w:t>
      </w:r>
      <w:r w:rsidR="00333033">
        <w:t xml:space="preserve"> </w:t>
      </w:r>
      <w:r>
        <w:t>the side of the ark, cannot be construed, without a wilful perversion of the</w:t>
      </w:r>
      <w:r w:rsidR="00333033">
        <w:t xml:space="preserve"> </w:t>
      </w:r>
      <w:r>
        <w:t>words, into a historical proof, that the Pentateuch or the book of Deuteronomy</w:t>
      </w:r>
      <w:r w:rsidR="00333033">
        <w:t xml:space="preserve"> </w:t>
      </w:r>
      <w:r>
        <w:t>was composed at that time, or that it was then brought to light for the first</w:t>
      </w:r>
      <w:r w:rsidR="00333033">
        <w:t xml:space="preserve"> </w:t>
      </w:r>
      <w:r>
        <w:t>time.</w:t>
      </w:r>
      <w:r w:rsidR="00061DCE">
        <w:rPr>
          <w:rStyle w:val="FootnoteReference"/>
        </w:rPr>
        <w:footnoteReference w:id="1"/>
      </w:r>
      <w:r>
        <w:t xml:space="preserve"> </w:t>
      </w:r>
    </w:p>
    <w:p w:rsidR="00707741" w:rsidRDefault="00707741" w:rsidP="009F25FD">
      <w:pPr>
        <w:jc w:val="both"/>
      </w:pPr>
    </w:p>
    <w:p w:rsidR="004D2082" w:rsidRDefault="004D2082" w:rsidP="009F25FD">
      <w:pPr>
        <w:jc w:val="both"/>
      </w:pPr>
      <w:r>
        <w:t>On the contrary, we find that, from the time of Joshua to the age of Ezra and</w:t>
      </w:r>
      <w:r w:rsidR="00333033">
        <w:t xml:space="preserve"> </w:t>
      </w:r>
      <w:r>
        <w:t>Nehemiah, the law of Moses and his book of the law were the only valid and</w:t>
      </w:r>
      <w:r w:rsidR="00333033">
        <w:t xml:space="preserve"> </w:t>
      </w:r>
      <w:r>
        <w:t>unalterable code by which the national life was regulated, either in its civil or its</w:t>
      </w:r>
      <w:r w:rsidR="00333033">
        <w:t xml:space="preserve"> </w:t>
      </w:r>
      <w:r>
        <w:t>religious institutions. Numerous cases undoubtedly occur, in which different</w:t>
      </w:r>
      <w:r w:rsidR="00333033">
        <w:t xml:space="preserve"> </w:t>
      </w:r>
      <w:r>
        <w:t>commands contained in the law were broken, and particular ordinances were</w:t>
      </w:r>
      <w:r w:rsidR="00333033">
        <w:t xml:space="preserve"> </w:t>
      </w:r>
      <w:r>
        <w:t>neglected; but even in the anarchical and troubled times of the Judges, public</w:t>
      </w:r>
      <w:r w:rsidR="00333033">
        <w:t xml:space="preserve"> </w:t>
      </w:r>
      <w:r>
        <w:t>worship was performed in the tabernacle at Shiloh by priests of the tribe of Levi</w:t>
      </w:r>
      <w:r w:rsidR="00333033">
        <w:t xml:space="preserve"> </w:t>
      </w:r>
      <w:r>
        <w:t xml:space="preserve">according to the directions of the </w:t>
      </w:r>
      <w:r>
        <w:rPr>
          <w:rFonts w:ascii="TimesNewRoman,Italic" w:hAnsi="TimesNewRoman,Italic" w:cs="TimesNewRoman,Italic"/>
          <w:i/>
          <w:iCs/>
        </w:rPr>
        <w:t xml:space="preserve">Thorah, </w:t>
      </w:r>
      <w:r>
        <w:t>and the devout made their periodical</w:t>
      </w:r>
      <w:r w:rsidR="00333033">
        <w:t xml:space="preserve"> </w:t>
      </w:r>
      <w:r>
        <w:t>pilgrim</w:t>
      </w:r>
      <w:r w:rsidR="00333033">
        <w:t xml:space="preserve">ages to the house of God at the </w:t>
      </w:r>
      <w:r>
        <w:t>appointed feasts to worship and sacrifice</w:t>
      </w:r>
      <w:r w:rsidR="00333033">
        <w:t xml:space="preserve"> </w:t>
      </w:r>
      <w:r>
        <w:t xml:space="preserve">before Jehovah at Shiloh (Jud. 18:31, cf. </w:t>
      </w:r>
      <w:smartTag w:uri="http://www.logos.com/smarttags" w:element="bible">
        <w:smartTagPr>
          <w:attr w:name="Reference" w:val="Bible.Jos18.1"/>
        </w:smartTagPr>
        <w:r>
          <w:t>Jos. 18: 1</w:t>
        </w:r>
      </w:smartTag>
      <w:r>
        <w:t xml:space="preserve">; </w:t>
      </w:r>
      <w:smartTag w:uri="http://www.logos.com/smarttags" w:element="bible">
        <w:smartTagPr>
          <w:attr w:name="Reference" w:val="Bible.1Sa1.1-4.4"/>
        </w:smartTagPr>
        <w:r>
          <w:t>1Sa. 1: 1-4: 4</w:t>
        </w:r>
      </w:smartTag>
      <w:r>
        <w:t>). On the</w:t>
      </w:r>
      <w:r w:rsidR="00333033">
        <w:t xml:space="preserve"> </w:t>
      </w:r>
      <w:r>
        <w:t>establishment of the monarchy (</w:t>
      </w:r>
      <w:smartTag w:uri="http://www.logos.com/smarttags" w:element="bible">
        <w:smartTagPr>
          <w:attr w:name="Reference" w:val="Bible.1Sa8-10"/>
        </w:smartTagPr>
        <w:r>
          <w:t>1Sa. 8-10</w:t>
        </w:r>
      </w:smartTag>
      <w:r>
        <w:t>), the course adopted was in complete</w:t>
      </w:r>
      <w:r w:rsidR="00333033">
        <w:t xml:space="preserve"> </w:t>
      </w:r>
      <w:r>
        <w:t>accordance with the laws contained in</w:t>
      </w:r>
      <w:r w:rsidR="00840B01">
        <w:t xml:space="preserve"> Deut.</w:t>
      </w:r>
      <w:r>
        <w:t xml:space="preserve"> 17:14ff. The priesthood and the</w:t>
      </w:r>
      <w:r w:rsidR="00333033">
        <w:t xml:space="preserve"> </w:t>
      </w:r>
      <w:r>
        <w:t>place of worship were reorganized by David and Solomon in perfect harmony</w:t>
      </w:r>
      <w:r w:rsidR="00333033">
        <w:t xml:space="preserve"> </w:t>
      </w:r>
      <w:r>
        <w:t>with the law of Moses. Jehoshaphat made provision for the instruction of the</w:t>
      </w:r>
      <w:r w:rsidR="00333033">
        <w:t xml:space="preserve"> </w:t>
      </w:r>
      <w:r>
        <w:t>people in the book of the law, and reformed the jurisdiction of the land</w:t>
      </w:r>
      <w:r w:rsidR="00333033">
        <w:t xml:space="preserve"> </w:t>
      </w:r>
      <w:r>
        <w:t>according to its precepts (</w:t>
      </w:r>
      <w:smartTag w:uri="http://www.logos.com/smarttags" w:element="bible">
        <w:smartTagPr>
          <w:attr w:name="Reference" w:val="Bible.2Ch17.7ff"/>
        </w:smartTagPr>
        <w:r>
          <w:t>2Ch. 17: 7ff</w:t>
        </w:r>
      </w:smartTag>
      <w:r>
        <w:t xml:space="preserve">., 19: 4ff.). Hezekiah </w:t>
      </w:r>
      <w:r>
        <w:lastRenderedPageBreak/>
        <w:t>and Josiah not only</w:t>
      </w:r>
      <w:r w:rsidR="00333033">
        <w:t xml:space="preserve"> </w:t>
      </w:r>
      <w:r>
        <w:t>abolished the idolatry introduced by their predecessors, as Asa had done, but</w:t>
      </w:r>
      <w:r w:rsidR="00B44CF5">
        <w:t xml:space="preserve"> </w:t>
      </w:r>
      <w:r>
        <w:t>restored the worship of Jehovah, and kept the Passover as a national feast,</w:t>
      </w:r>
      <w:r w:rsidR="00333033">
        <w:t xml:space="preserve"> </w:t>
      </w:r>
      <w:r>
        <w:t>according to the regulations of the Mosaic law (</w:t>
      </w:r>
      <w:smartTag w:uri="http://www.logos.com/smarttags" w:element="bible">
        <w:smartTagPr>
          <w:attr w:name="Reference" w:val="Bible.2Ch29-31"/>
        </w:smartTagPr>
        <w:r>
          <w:t>2Ch. 29-31</w:t>
        </w:r>
      </w:smartTag>
      <w:r>
        <w:t xml:space="preserve">; </w:t>
      </w:r>
      <w:smartTag w:uri="http://www.logos.com/smarttags" w:element="bible">
        <w:smartTagPr>
          <w:attr w:name="Reference" w:val="Bible.2Ki23"/>
        </w:smartTagPr>
        <w:r>
          <w:t>2Ki. 23</w:t>
        </w:r>
      </w:smartTag>
      <w:r>
        <w:t>; and</w:t>
      </w:r>
      <w:r w:rsidR="00333033">
        <w:t xml:space="preserve"> </w:t>
      </w:r>
      <w:smartTag w:uri="http://www.logos.com/smarttags" w:element="bible">
        <w:smartTagPr>
          <w:attr w:name="Reference" w:val="Bible.2Ch34"/>
        </w:smartTagPr>
        <w:r>
          <w:t>2Ch. 34</w:t>
        </w:r>
      </w:smartTag>
      <w:r>
        <w:t xml:space="preserve"> and 35). Even in the kingdom of the ten tribes, which separated from</w:t>
      </w:r>
      <w:r w:rsidR="00333033">
        <w:t xml:space="preserve"> </w:t>
      </w:r>
      <w:r>
        <w:t>the Davidic kingdom, the law of Moses retained its force not merely in</w:t>
      </w:r>
      <w:r w:rsidR="00333033">
        <w:t xml:space="preserve"> </w:t>
      </w:r>
      <w:r>
        <w:t>questions of civil law, but also in connection with the religious life of the</w:t>
      </w:r>
      <w:r w:rsidR="00333033">
        <w:t xml:space="preserve"> </w:t>
      </w:r>
      <w:r>
        <w:t>devout, in spite of the worship established by Jeroboam in opposition to the</w:t>
      </w:r>
      <w:r w:rsidR="00333033">
        <w:t xml:space="preserve"> </w:t>
      </w:r>
      <w:r>
        <w:t>law, as we may clearly see from the labours of Elijah and Elisha, of Hosea and</w:t>
      </w:r>
      <w:r w:rsidR="00333033">
        <w:t xml:space="preserve"> </w:t>
      </w:r>
      <w:r>
        <w:t>Amos, within that kingdom. Moreover, all the historical books are richly stored</w:t>
      </w:r>
      <w:r w:rsidR="00333033">
        <w:t xml:space="preserve"> </w:t>
      </w:r>
      <w:r>
        <w:t>with unmistakeable allusions and references to the law, which furnish a stronger</w:t>
      </w:r>
      <w:r w:rsidR="00333033">
        <w:t xml:space="preserve"> </w:t>
      </w:r>
      <w:r>
        <w:t xml:space="preserve">proof than the actual mention of the book of the law, how deeply the </w:t>
      </w:r>
      <w:r>
        <w:rPr>
          <w:rFonts w:ascii="TimesNewRoman,Italic" w:hAnsi="TimesNewRoman,Italic" w:cs="TimesNewRoman,Italic"/>
          <w:i/>
          <w:iCs/>
        </w:rPr>
        <w:t xml:space="preserve">Thorah </w:t>
      </w:r>
      <w:r>
        <w:t>of</w:t>
      </w:r>
      <w:r w:rsidR="00333033">
        <w:t xml:space="preserve"> </w:t>
      </w:r>
      <w:r>
        <w:t>Moses had penetrated into the religious, civil, and political life of Israel. (For</w:t>
      </w:r>
      <w:r w:rsidR="00333033">
        <w:t xml:space="preserve"> </w:t>
      </w:r>
      <w:r>
        <w:t>proofs, see my Introduction to the Old Test. § 34, i.)</w:t>
      </w:r>
    </w:p>
    <w:p w:rsidR="00707741" w:rsidRDefault="00707741" w:rsidP="009F25FD">
      <w:pPr>
        <w:jc w:val="both"/>
      </w:pPr>
    </w:p>
    <w:p w:rsidR="004D2082" w:rsidRDefault="004D2082" w:rsidP="009F25FD">
      <w:pPr>
        <w:jc w:val="both"/>
      </w:pPr>
      <w:r>
        <w:t xml:space="preserve">In precisely the same way </w:t>
      </w:r>
      <w:r>
        <w:rPr>
          <w:rFonts w:ascii="TimesNewRoman,Italic" w:hAnsi="TimesNewRoman,Italic" w:cs="TimesNewRoman,Italic"/>
          <w:i/>
          <w:iCs/>
        </w:rPr>
        <w:t xml:space="preserve">prophecy </w:t>
      </w:r>
      <w:r>
        <w:t>derived its authority and influence</w:t>
      </w:r>
      <w:r w:rsidR="00333033">
        <w:t xml:space="preserve"> </w:t>
      </w:r>
      <w:r>
        <w:t>throughout from the law of Moses; for all the prophets, from the first to the</w:t>
      </w:r>
      <w:r w:rsidR="00333033">
        <w:t xml:space="preserve"> </w:t>
      </w:r>
      <w:r>
        <w:t>last, invariably kept the precepts and prohibitions of the law before the minds of</w:t>
      </w:r>
      <w:r w:rsidR="00333033">
        <w:t xml:space="preserve"> </w:t>
      </w:r>
      <w:r>
        <w:t>the people. They judged, reproved, and punished the conduct, the sins, the</w:t>
      </w:r>
      <w:r w:rsidR="00333033">
        <w:t xml:space="preserve"> </w:t>
      </w:r>
      <w:r>
        <w:t>crimes of the people according to its rules; they resumed and expanded its</w:t>
      </w:r>
      <w:r w:rsidR="00333033">
        <w:t xml:space="preserve"> </w:t>
      </w:r>
      <w:r>
        <w:t>threats and promises, proclaiming their certain fulfilment; and finally, they</w:t>
      </w:r>
      <w:r w:rsidR="00333033">
        <w:t xml:space="preserve"> employed the </w:t>
      </w:r>
      <w:r>
        <w:t>historical events of the books of Moses for the purpose of reproof</w:t>
      </w:r>
      <w:r w:rsidR="00333033">
        <w:t xml:space="preserve"> </w:t>
      </w:r>
      <w:r>
        <w:t xml:space="preserve">or consolation, frequently citing the very words of the </w:t>
      </w:r>
      <w:r>
        <w:rPr>
          <w:rFonts w:ascii="TimesNewRoman,Italic" w:hAnsi="TimesNewRoman,Italic" w:cs="TimesNewRoman,Italic"/>
          <w:i/>
          <w:iCs/>
        </w:rPr>
        <w:t xml:space="preserve">Thorah, </w:t>
      </w:r>
      <w:r>
        <w:t>especially the</w:t>
      </w:r>
      <w:r w:rsidR="00333033">
        <w:t xml:space="preserve"> </w:t>
      </w:r>
      <w:r>
        <w:t xml:space="preserve">threats and promises of </w:t>
      </w:r>
      <w:smartTag w:uri="http://www.logos.com/smarttags" w:element="bible">
        <w:smartTagPr>
          <w:attr w:name="Reference" w:val="Bible.Le26"/>
        </w:smartTagPr>
        <w:r>
          <w:t>Lev. 26</w:t>
        </w:r>
      </w:smartTag>
      <w:r>
        <w:t xml:space="preserve"> and</w:t>
      </w:r>
      <w:r w:rsidR="00840B01">
        <w:t xml:space="preserve"> Deut.</w:t>
      </w:r>
      <w:r>
        <w:t xml:space="preserve"> 28, to give force and emphasis to</w:t>
      </w:r>
      <w:r w:rsidR="00333033">
        <w:t xml:space="preserve"> </w:t>
      </w:r>
      <w:r>
        <w:t xml:space="preserve">their warnings, exhortations, and prophecies. And, lastly, the </w:t>
      </w:r>
      <w:r>
        <w:rPr>
          <w:rFonts w:ascii="TimesNewRoman,Italic" w:hAnsi="TimesNewRoman,Italic" w:cs="TimesNewRoman,Italic"/>
          <w:i/>
          <w:iCs/>
        </w:rPr>
        <w:t xml:space="preserve">poetry, </w:t>
      </w:r>
      <w:r>
        <w:t>that</w:t>
      </w:r>
      <w:r w:rsidR="00333033">
        <w:t xml:space="preserve"> </w:t>
      </w:r>
      <w:r>
        <w:t>flourished under David and Solomon, had also its roots in the law, which not</w:t>
      </w:r>
      <w:r w:rsidR="00333033">
        <w:t xml:space="preserve"> </w:t>
      </w:r>
      <w:r w:rsidR="00B44CF5">
        <w:t xml:space="preserve">only scans, illumines, and </w:t>
      </w:r>
      <w:r>
        <w:t>consecrates all the emotions and changes of a</w:t>
      </w:r>
      <w:r w:rsidR="00333033">
        <w:t xml:space="preserve"> </w:t>
      </w:r>
      <w:r>
        <w:t>righteous life in the Psalms, and all the relations of civil life in the Proverbs, but</w:t>
      </w:r>
      <w:r w:rsidR="00333033">
        <w:t xml:space="preserve"> </w:t>
      </w:r>
      <w:r>
        <w:t>makes itself heard in various ways in the book of Job and the Song of Solomon,</w:t>
      </w:r>
      <w:r w:rsidR="00333033">
        <w:t xml:space="preserve"> </w:t>
      </w:r>
      <w:r>
        <w:t>and is even commended in Ecclesiastes (</w:t>
      </w:r>
      <w:smartTag w:uri="http://www.logos.com/smarttags" w:element="bible">
        <w:smartTagPr>
          <w:attr w:name="Reference" w:val="Bible.Ec12.13"/>
        </w:smartTagPr>
        <w:r>
          <w:t>Ecc. 12:13</w:t>
        </w:r>
      </w:smartTag>
      <w:r>
        <w:t>) as the sum and substance</w:t>
      </w:r>
      <w:r w:rsidR="00333033">
        <w:t xml:space="preserve"> </w:t>
      </w:r>
      <w:r>
        <w:t>of true wisdom.</w:t>
      </w:r>
    </w:p>
    <w:p w:rsidR="00707741" w:rsidRDefault="00707741" w:rsidP="009F25FD">
      <w:pPr>
        <w:jc w:val="both"/>
      </w:pPr>
    </w:p>
    <w:p w:rsidR="004D2082" w:rsidRDefault="004D2082" w:rsidP="009F25FD">
      <w:pPr>
        <w:jc w:val="both"/>
      </w:pPr>
      <w:r>
        <w:t>Again, the internal character of the book is in perfect harmony with this</w:t>
      </w:r>
      <w:r w:rsidR="00333033">
        <w:t xml:space="preserve"> </w:t>
      </w:r>
      <w:r>
        <w:t xml:space="preserve">indisputable fact, that the Thorah, as </w:t>
      </w:r>
      <w:r>
        <w:rPr>
          <w:rFonts w:ascii="TimesNewRoman,Italic" w:hAnsi="TimesNewRoman,Italic" w:cs="TimesNewRoman,Italic"/>
          <w:i/>
          <w:iCs/>
        </w:rPr>
        <w:t xml:space="preserve">Delitzsch </w:t>
      </w:r>
      <w:r>
        <w:t>says, “is as certainly</w:t>
      </w:r>
      <w:r w:rsidR="00333033">
        <w:t xml:space="preserve"> </w:t>
      </w:r>
      <w:r>
        <w:t>presupposed by the whole of the post-Mosaic history and literature, as the root</w:t>
      </w:r>
      <w:r w:rsidR="00333033">
        <w:t xml:space="preserve"> </w:t>
      </w:r>
      <w:r>
        <w:t>is by the tree.” For it cannot be shown to bear any traces of post-Mosaic times</w:t>
      </w:r>
      <w:r w:rsidR="00333033">
        <w:t xml:space="preserve"> </w:t>
      </w:r>
      <w:r>
        <w:t>and circumstances; on the contrary, it has the evident stamp of Mosaic origin</w:t>
      </w:r>
    </w:p>
    <w:p w:rsidR="00707741" w:rsidRDefault="004D2082" w:rsidP="00061DCE">
      <w:pPr>
        <w:jc w:val="both"/>
      </w:pPr>
      <w:r>
        <w:t>both in substance and in style. All that has been adduced in proof of the</w:t>
      </w:r>
      <w:r w:rsidR="00333033">
        <w:t xml:space="preserve"> </w:t>
      </w:r>
      <w:r>
        <w:t>contrary by the so-called modern criticism is founded either upon</w:t>
      </w:r>
      <w:r w:rsidR="00333033">
        <w:t xml:space="preserve"> </w:t>
      </w:r>
      <w:r>
        <w:t>misunderstanding and misinterpretation, or upon a misapprehension of the</w:t>
      </w:r>
      <w:r w:rsidR="00333033">
        <w:t xml:space="preserve"> </w:t>
      </w:r>
      <w:r>
        <w:t>peculiarities of the Semitic style of historical writing, or lastly upon doctrinal</w:t>
      </w:r>
      <w:r w:rsidR="00333033">
        <w:t xml:space="preserve"> </w:t>
      </w:r>
      <w:r>
        <w:t>prejudices, in other words, upon a repudiation of all the supernatural</w:t>
      </w:r>
      <w:r w:rsidR="00333033">
        <w:t xml:space="preserve"> </w:t>
      </w:r>
      <w:r>
        <w:t>characteristics of divine revelation, whether in the form of miracle or prophecy.</w:t>
      </w:r>
      <w:r w:rsidR="00333033">
        <w:t xml:space="preserve"> </w:t>
      </w:r>
      <w:r>
        <w:t>The evidence of this will be given in the Commentary itself, in the exposition of</w:t>
      </w:r>
      <w:r w:rsidR="00333033">
        <w:t xml:space="preserve"> </w:t>
      </w:r>
      <w:r>
        <w:t>the passages which have been supposed to contain either allusions to historical</w:t>
      </w:r>
      <w:r w:rsidR="00333033">
        <w:t xml:space="preserve"> </w:t>
      </w:r>
      <w:r>
        <w:t>circumstances and institutions of a later age, or contradictions and repetitions</w:t>
      </w:r>
      <w:r w:rsidR="00333033">
        <w:t xml:space="preserve"> </w:t>
      </w:r>
      <w:r>
        <w:t>that are irreconcilable with the Mosaic origin of the work. The Thorah “answers</w:t>
      </w:r>
      <w:r w:rsidR="00333033">
        <w:t xml:space="preserve"> </w:t>
      </w:r>
      <w:r>
        <w:t>all the expectations which a study of the personal character of Moses could lead</w:t>
      </w:r>
      <w:r w:rsidR="00333033">
        <w:t xml:space="preserve"> </w:t>
      </w:r>
      <w:r>
        <w:t>us justly to form of any work composed by him. He was one of those masterspirits,</w:t>
      </w:r>
      <w:r w:rsidR="00333033">
        <w:t xml:space="preserve"> </w:t>
      </w:r>
      <w:r>
        <w:t>in whose life the rich maturity of one historical period is associated with</w:t>
      </w:r>
      <w:r w:rsidR="00333033">
        <w:t xml:space="preserve"> </w:t>
      </w:r>
      <w:r>
        <w:t>the creative commencement of another, in whom a long past culminates, and a</w:t>
      </w:r>
      <w:r w:rsidR="00333033">
        <w:t xml:space="preserve"> </w:t>
      </w:r>
      <w:r>
        <w:t>far-reaching future strikes its roots. In him the patriarchal age terminated, and</w:t>
      </w:r>
      <w:r w:rsidR="00333033">
        <w:t xml:space="preserve"> </w:t>
      </w:r>
      <w:r>
        <w:t>the period of the law began; consequently we expect to find him, as a sacred</w:t>
      </w:r>
      <w:r w:rsidR="00333033">
        <w:t xml:space="preserve"> </w:t>
      </w:r>
      <w:r>
        <w:t>historian, linking the existing revelation with its patriarchal and primitive</w:t>
      </w:r>
      <w:r w:rsidR="00333033">
        <w:t xml:space="preserve"> </w:t>
      </w:r>
      <w:r>
        <w:t>antecedents. As the mediator of the law, he was a prophet, and, indeed, the</w:t>
      </w:r>
      <w:r w:rsidR="00333033">
        <w:t xml:space="preserve"> </w:t>
      </w:r>
      <w:r>
        <w:t>greatest of al</w:t>
      </w:r>
      <w:r w:rsidR="00CA5CB9">
        <w:t xml:space="preserve">l prophets: we expect from him, </w:t>
      </w:r>
      <w:r>
        <w:t>therefore, an incomparable,</w:t>
      </w:r>
      <w:r w:rsidR="00333033">
        <w:t xml:space="preserve"> </w:t>
      </w:r>
      <w:r>
        <w:t xml:space="preserve">prophetic insight into the ways of God in both past and future. He </w:t>
      </w:r>
      <w:r>
        <w:lastRenderedPageBreak/>
        <w:t>was learned</w:t>
      </w:r>
      <w:r w:rsidR="00CA5CB9">
        <w:t xml:space="preserve"> </w:t>
      </w:r>
      <w:r>
        <w:t>in all the wisdom of the Egyptians; a work from his hand, therefore, would</w:t>
      </w:r>
      <w:r w:rsidR="00B44CF5">
        <w:t xml:space="preserve"> </w:t>
      </w:r>
      <w:r>
        <w:t>show, in various intelligent allusions to Egyptian customs, laws, and incidents,</w:t>
      </w:r>
      <w:r w:rsidR="00CA5CB9">
        <w:t xml:space="preserve"> </w:t>
      </w:r>
      <w:r>
        <w:t xml:space="preserve">the well-educated native of that land” </w:t>
      </w:r>
      <w:r>
        <w:rPr>
          <w:rFonts w:ascii="TimesNewRoman,Italic" w:hAnsi="TimesNewRoman,Italic" w:cs="TimesNewRoman,Italic"/>
          <w:i/>
          <w:iCs/>
        </w:rPr>
        <w:t xml:space="preserve">(Delitzsch). </w:t>
      </w:r>
      <w:r>
        <w:t>In all these respects, not only</w:t>
      </w:r>
      <w:r w:rsidR="00CA5CB9">
        <w:t xml:space="preserve"> </w:t>
      </w:r>
      <w:r>
        <w:t xml:space="preserve">does the </w:t>
      </w:r>
      <w:r>
        <w:rPr>
          <w:rFonts w:ascii="TimesNewRoman,Italic" w:hAnsi="TimesNewRoman,Italic" w:cs="TimesNewRoman,Italic"/>
          <w:i/>
          <w:iCs/>
        </w:rPr>
        <w:t xml:space="preserve">Thorah </w:t>
      </w:r>
      <w:r>
        <w:t>satisfy in a general manner the demands which a modest and</w:t>
      </w:r>
      <w:r w:rsidR="00CA5CB9">
        <w:t xml:space="preserve"> </w:t>
      </w:r>
      <w:r>
        <w:t>unprejudiced criticism makes upon a work of Moses; but on a closer</w:t>
      </w:r>
      <w:r w:rsidR="00CA5CB9">
        <w:t xml:space="preserve"> </w:t>
      </w:r>
      <w:r>
        <w:t>investigation of its contents, it presents so many marks of the Mosaic age and</w:t>
      </w:r>
      <w:r w:rsidR="00CA5CB9">
        <w:t xml:space="preserve"> </w:t>
      </w:r>
      <w:r>
        <w:t xml:space="preserve">Mosaic spirit, that it is </w:t>
      </w:r>
      <w:r>
        <w:rPr>
          <w:rFonts w:ascii="TimesNewRoman,Italic" w:hAnsi="TimesNewRoman,Italic" w:cs="TimesNewRoman,Italic"/>
          <w:i/>
          <w:iCs/>
        </w:rPr>
        <w:t xml:space="preserve">a priori </w:t>
      </w:r>
      <w:r>
        <w:t>probable that Moses was its author. How</w:t>
      </w:r>
      <w:r w:rsidR="00CA5CB9">
        <w:t xml:space="preserve"> </w:t>
      </w:r>
      <w:r>
        <w:t>admirably, for example, was the way prepared for the revelation of God at</w:t>
      </w:r>
      <w:r w:rsidR="00CA5CB9">
        <w:t xml:space="preserve"> </w:t>
      </w:r>
      <w:r>
        <w:t>Sinai, by the revelations recorded in Genesis of the primitive and patriarchal</w:t>
      </w:r>
      <w:r w:rsidR="00CA5CB9">
        <w:t xml:space="preserve"> </w:t>
      </w:r>
      <w:r>
        <w:t>times! The same God who, when making a covenant with Abram, revealed</w:t>
      </w:r>
      <w:r w:rsidR="00CA5CB9">
        <w:t xml:space="preserve"> </w:t>
      </w:r>
      <w:r>
        <w:t>Himself to him in a vision as J</w:t>
      </w:r>
      <w:r>
        <w:rPr>
          <w:sz w:val="19"/>
          <w:szCs w:val="19"/>
        </w:rPr>
        <w:t xml:space="preserve">EHOVAH </w:t>
      </w:r>
      <w:r>
        <w:t>who had brought him out of Ur of the</w:t>
      </w:r>
      <w:r w:rsidR="00CA5CB9">
        <w:t xml:space="preserve"> </w:t>
      </w:r>
      <w:r>
        <w:t>Chaldees (</w:t>
      </w:r>
      <w:smartTag w:uri="http://www.logos.com/smarttags" w:element="bible">
        <w:smartTagPr>
          <w:attr w:name="Reference" w:val="Bible.Ge15.7"/>
        </w:smartTagPr>
        <w:r>
          <w:t>Gen. 15: 7</w:t>
        </w:r>
      </w:smartTag>
      <w:r>
        <w:t>), and who afterwards, in His character of E</w:t>
      </w:r>
      <w:r>
        <w:rPr>
          <w:sz w:val="19"/>
          <w:szCs w:val="19"/>
        </w:rPr>
        <w:t xml:space="preserve">L </w:t>
      </w:r>
      <w:r>
        <w:t>S</w:t>
      </w:r>
      <w:r>
        <w:rPr>
          <w:sz w:val="19"/>
          <w:szCs w:val="19"/>
        </w:rPr>
        <w:t>HADDAI</w:t>
      </w:r>
      <w:r>
        <w:t>,</w:t>
      </w:r>
      <w:r w:rsidR="00CA5CB9">
        <w:t xml:space="preserve"> </w:t>
      </w:r>
      <w:r>
        <w:t>i.e., the omnipotent God, maintained the covenant which He had made with him</w:t>
      </w:r>
      <w:r w:rsidR="00CA5CB9">
        <w:t xml:space="preserve"> </w:t>
      </w:r>
      <w:r>
        <w:t>(</w:t>
      </w:r>
      <w:smartTag w:uri="http://www.logos.com/smarttags" w:element="bible">
        <w:smartTagPr>
          <w:attr w:name="Reference" w:val="Bible.Ge17.1ff"/>
        </w:smartTagPr>
        <w:r>
          <w:t>Gen. 17: 1ff</w:t>
        </w:r>
      </w:smartTag>
      <w:r>
        <w:t>.), giving him in Isaac the heir of the promise, and leading and</w:t>
      </w:r>
      <w:r w:rsidR="00CA5CB9">
        <w:t xml:space="preserve"> </w:t>
      </w:r>
      <w:r>
        <w:t>preserving both Isaac and Jacob in their way, appeared to Moses at Horeb, to</w:t>
      </w:r>
      <w:r w:rsidR="00CA5CB9">
        <w:t xml:space="preserve"> </w:t>
      </w:r>
      <w:r>
        <w:t>manifest Himself to the seed of Abraham, Isaac, and Jacob in the full</w:t>
      </w:r>
      <w:r w:rsidR="00CA5CB9">
        <w:t xml:space="preserve"> </w:t>
      </w:r>
      <w:r>
        <w:t>significance of His name J</w:t>
      </w:r>
      <w:r>
        <w:rPr>
          <w:sz w:val="19"/>
          <w:szCs w:val="19"/>
        </w:rPr>
        <w:t>EHOVAH</w:t>
      </w:r>
      <w:r>
        <w:t>, by redeeming the children of Israel from the</w:t>
      </w:r>
      <w:r w:rsidR="00CA5CB9">
        <w:t xml:space="preserve"> </w:t>
      </w:r>
      <w:r>
        <w:t>bondage of Egypt, and by accepting them as the people of His possession</w:t>
      </w:r>
      <w:r w:rsidR="00CA5CB9">
        <w:t xml:space="preserve"> </w:t>
      </w:r>
      <w:r>
        <w:t>(</w:t>
      </w:r>
      <w:smartTag w:uri="http://www.logos.com/smarttags" w:element="bible">
        <w:smartTagPr>
          <w:attr w:name="Reference" w:val="Bible.Ex6.2ff"/>
        </w:smartTagPr>
        <w:r>
          <w:t>Exo. 6: 2ff</w:t>
        </w:r>
      </w:smartTag>
      <w:r>
        <w:t>.). How magnificent are the prophetic revelations contained in the</w:t>
      </w:r>
      <w:r w:rsidR="00CA5CB9">
        <w:t xml:space="preserve"> </w:t>
      </w:r>
      <w:r>
        <w:rPr>
          <w:rFonts w:ascii="TimesNewRoman,Italic" w:hAnsi="TimesNewRoman,Italic" w:cs="TimesNewRoman,Italic"/>
          <w:i/>
          <w:iCs/>
        </w:rPr>
        <w:t xml:space="preserve">Thorah, </w:t>
      </w:r>
      <w:r>
        <w:t>embracing the whole future history of the kingdom of God till its</w:t>
      </w:r>
      <w:r w:rsidR="00CA5CB9">
        <w:t xml:space="preserve"> </w:t>
      </w:r>
      <w:r>
        <w:t>glorious consummation at the end of the world! Apart from such promises as</w:t>
      </w:r>
      <w:r w:rsidR="00CA5CB9">
        <w:t xml:space="preserve"> </w:t>
      </w:r>
      <w:smartTag w:uri="http://www.logos.com/smarttags" w:element="bible">
        <w:smartTagPr>
          <w:attr w:name="Reference" w:val="Bible.Ge12.1-3"/>
        </w:smartTagPr>
        <w:r>
          <w:t>Gen. 12: 1-3</w:t>
        </w:r>
      </w:smartTag>
      <w:r>
        <w:t>,</w:t>
      </w:r>
      <w:r w:rsidR="00840B01">
        <w:t xml:space="preserve"> Ex.</w:t>
      </w:r>
      <w:r>
        <w:t xml:space="preserve"> 19: 5, </w:t>
      </w:r>
      <w:smartTag w:uri="http://www.logos.com/smarttags" w:element="bible">
        <w:smartTagPr>
          <w:attr w:name="Reference" w:val="Bible.Ex19.6"/>
        </w:smartTagPr>
        <w:r>
          <w:t>6</w:t>
        </w:r>
      </w:smartTag>
      <w:r>
        <w:t>, and others, which point to the goal and termination</w:t>
      </w:r>
      <w:r w:rsidR="00CA5CB9">
        <w:t xml:space="preserve"> </w:t>
      </w:r>
      <w:r>
        <w:t>of the ways of God from the very commencement of His work of salvation; not</w:t>
      </w:r>
      <w:r w:rsidR="00CA5CB9">
        <w:t xml:space="preserve"> </w:t>
      </w:r>
      <w:r>
        <w:t>only does Moses in the ode sung at the Red Sea behold his people brought</w:t>
      </w:r>
      <w:r w:rsidR="00CA5CB9">
        <w:t xml:space="preserve"> </w:t>
      </w:r>
      <w:r>
        <w:t>safely to Canaan, and Jehovah enthroned as the everlasting King in the</w:t>
      </w:r>
      <w:r w:rsidR="00CA5CB9">
        <w:t xml:space="preserve"> </w:t>
      </w:r>
      <w:r>
        <w:t>sanctuary established by Himself (</w:t>
      </w:r>
      <w:smartTag w:uri="http://www.logos.com/smarttags" w:element="bible">
        <w:smartTagPr>
          <w:attr w:name="Reference" w:val="Bible.Ex15.13"/>
        </w:smartTagPr>
        <w:r>
          <w:t>Exo. 15:13</w:t>
        </w:r>
      </w:smartTag>
      <w:r>
        <w:t xml:space="preserve">, </w:t>
      </w:r>
      <w:smartTag w:uri="http://www.logos.com/smarttags" w:element="bible">
        <w:smartTagPr>
          <w:attr w:name="Reference" w:val="Bible.Ex15.17"/>
        </w:smartTagPr>
        <w:r>
          <w:t>17</w:t>
        </w:r>
      </w:smartTag>
      <w:r>
        <w:t xml:space="preserve">, </w:t>
      </w:r>
      <w:smartTag w:uri="http://www.logos.com/smarttags" w:element="bible">
        <w:smartTagPr>
          <w:attr w:name="Reference" w:val="Bible.Ex15.18"/>
        </w:smartTagPr>
        <w:r>
          <w:t>18</w:t>
        </w:r>
      </w:smartTag>
      <w:r>
        <w:t>), but from Sinai and in the</w:t>
      </w:r>
      <w:r w:rsidR="00CA5CB9">
        <w:t xml:space="preserve"> </w:t>
      </w:r>
      <w:r>
        <w:t>plains of Moab he surveys the future history of his people, and the land to</w:t>
      </w:r>
      <w:r w:rsidR="00CA5CB9">
        <w:t xml:space="preserve"> </w:t>
      </w:r>
      <w:r>
        <w:t>which they are about to march, and sees the whole so clearly in the light of the</w:t>
      </w:r>
      <w:r w:rsidR="00CA5CB9">
        <w:t xml:space="preserve"> </w:t>
      </w:r>
      <w:r>
        <w:t>revelation received in the law, as to foretell to a people just delivered from the</w:t>
      </w:r>
      <w:r w:rsidR="00CA5CB9">
        <w:t xml:space="preserve"> </w:t>
      </w:r>
      <w:r>
        <w:t>power of the heathen, that they will again be scattered among the heathen for</w:t>
      </w:r>
      <w:r w:rsidR="00CA5CB9">
        <w:t xml:space="preserve"> </w:t>
      </w:r>
      <w:r>
        <w:t>their apostasy from the Lord, and the beautiful land, which they are about for</w:t>
      </w:r>
      <w:r w:rsidR="00CA5CB9">
        <w:t xml:space="preserve"> </w:t>
      </w:r>
      <w:r>
        <w:t>the first time to take possession of, be once more laid waste (</w:t>
      </w:r>
      <w:smartTag w:uri="http://www.logos.com/smarttags" w:element="bible">
        <w:smartTagPr>
          <w:attr w:name="Reference" w:val="Bible.Le26"/>
        </w:smartTagPr>
        <w:r>
          <w:t>Lev. 26</w:t>
        </w:r>
      </w:smartTag>
      <w:r>
        <w:t>;</w:t>
      </w:r>
      <w:r w:rsidR="00840B01">
        <w:t xml:space="preserve"> Deut.</w:t>
      </w:r>
      <w:r>
        <w:t xml:space="preserve"> 28-</w:t>
      </w:r>
      <w:r w:rsidR="00CA5CB9">
        <w:t xml:space="preserve"> </w:t>
      </w:r>
      <w:r>
        <w:t>30, but especially 28). And with such exactness does he foretell this, that all the</w:t>
      </w:r>
      <w:r w:rsidR="00CA5CB9">
        <w:t xml:space="preserve"> </w:t>
      </w:r>
      <w:r>
        <w:t>other prophets, in their predictions of the captivity, base their prophecies upon</w:t>
      </w:r>
      <w:r w:rsidR="00CA5CB9">
        <w:t xml:space="preserve"> </w:t>
      </w:r>
      <w:r>
        <w:t>the words of Moses, simply extending the latter in the light thrown upon them</w:t>
      </w:r>
      <w:r w:rsidR="00CA5CB9">
        <w:t xml:space="preserve"> </w:t>
      </w:r>
      <w:r>
        <w:t>by the historical circumstances of their own times.</w:t>
      </w:r>
      <w:r w:rsidR="00061DCE">
        <w:rPr>
          <w:rStyle w:val="FootnoteReference"/>
        </w:rPr>
        <w:footnoteReference w:id="2"/>
      </w:r>
    </w:p>
    <w:p w:rsidR="00061DCE" w:rsidRDefault="00061DCE" w:rsidP="00061DCE">
      <w:pPr>
        <w:jc w:val="both"/>
      </w:pPr>
    </w:p>
    <w:p w:rsidR="004D2082" w:rsidRDefault="004D2082" w:rsidP="009F25FD">
      <w:pPr>
        <w:jc w:val="both"/>
      </w:pPr>
      <w:r>
        <w:t>How richly stored, again, are all five books with delicate and casual allusions to</w:t>
      </w:r>
      <w:r w:rsidR="00CA5CB9">
        <w:t xml:space="preserve"> </w:t>
      </w:r>
      <w:r>
        <w:t>Egypt, its hi</w:t>
      </w:r>
      <w:r w:rsidR="00B44CF5">
        <w:t xml:space="preserve">storical events, its manners, </w:t>
      </w:r>
      <w:r>
        <w:t>customs, and natural history!</w:t>
      </w:r>
      <w:r w:rsidR="00CA5CB9">
        <w:t xml:space="preserve"> </w:t>
      </w:r>
      <w:r>
        <w:rPr>
          <w:rFonts w:ascii="TimesNewRoman,Italic" w:hAnsi="TimesNewRoman,Italic" w:cs="TimesNewRoman,Italic"/>
          <w:i/>
          <w:iCs/>
        </w:rPr>
        <w:t xml:space="preserve">Hengstenberg </w:t>
      </w:r>
      <w:r>
        <w:t>has accumulated a great mass of proofs, in his “Egypt and the</w:t>
      </w:r>
      <w:r w:rsidR="00CA5CB9">
        <w:t xml:space="preserve"> </w:t>
      </w:r>
      <w:r>
        <w:t>Books of Moses,” of the most accurate acquaintance on the part of the author</w:t>
      </w:r>
      <w:r w:rsidR="00CA5CB9">
        <w:t xml:space="preserve"> </w:t>
      </w:r>
      <w:r>
        <w:t xml:space="preserve">of the </w:t>
      </w:r>
      <w:r>
        <w:rPr>
          <w:rFonts w:ascii="TimesNewRoman,Italic" w:hAnsi="TimesNewRoman,Italic" w:cs="TimesNewRoman,Italic"/>
          <w:i/>
          <w:iCs/>
        </w:rPr>
        <w:t xml:space="preserve">Thorah, </w:t>
      </w:r>
      <w:r>
        <w:t>with Egypt and its institutions. To select only a few — and those</w:t>
      </w:r>
      <w:r w:rsidR="00CA5CB9">
        <w:t xml:space="preserve"> </w:t>
      </w:r>
      <w:r>
        <w:t>such as are apparently trivial, and introduced quite incidentally into either the</w:t>
      </w:r>
      <w:r w:rsidR="00CA5CB9">
        <w:t xml:space="preserve"> </w:t>
      </w:r>
      <w:r>
        <w:t>history or the laws, but which are as characteristic as they are conclusive, — we</w:t>
      </w:r>
      <w:r w:rsidR="00CA5CB9">
        <w:t xml:space="preserve"> </w:t>
      </w:r>
      <w:r>
        <w:t>would mention the thoroughly Egyptian custom of men carrying baskets upon</w:t>
      </w:r>
      <w:r w:rsidR="00CA5CB9">
        <w:t xml:space="preserve"> </w:t>
      </w:r>
      <w:r>
        <w:t>their heads, in the dream of Pharaoh’s chief baker (</w:t>
      </w:r>
      <w:smartTag w:uri="http://www.logos.com/smarttags" w:element="bible">
        <w:smartTagPr>
          <w:attr w:name="Reference" w:val="Bible.Ge40.16"/>
        </w:smartTagPr>
        <w:r>
          <w:t>Gen. 40:16</w:t>
        </w:r>
      </w:smartTag>
      <w:r>
        <w:t>); the shaving of</w:t>
      </w:r>
      <w:r w:rsidR="00CA5CB9">
        <w:t xml:space="preserve"> </w:t>
      </w:r>
      <w:r>
        <w:t>the beard (</w:t>
      </w:r>
      <w:smartTag w:uri="http://www.logos.com/smarttags" w:element="bible">
        <w:smartTagPr>
          <w:attr w:name="Reference" w:val="Bible.Ge41.14"/>
        </w:smartTagPr>
        <w:r>
          <w:t>Gen. 41:14</w:t>
        </w:r>
      </w:smartTag>
      <w:r>
        <w:t>); prophesying with the cup (</w:t>
      </w:r>
      <w:smartTag w:uri="http://www.logos.com/smarttags" w:element="bible">
        <w:smartTagPr>
          <w:attr w:name="Reference" w:val="Bible.Ge44.5"/>
        </w:smartTagPr>
        <w:r>
          <w:t>Gen. 44: 5</w:t>
        </w:r>
      </w:smartTag>
      <w:r>
        <w:t>); the custom of</w:t>
      </w:r>
      <w:r w:rsidR="00CA5CB9">
        <w:t xml:space="preserve"> </w:t>
      </w:r>
      <w:r>
        <w:t>embalming dead bodies and placing them in sarcophagi (</w:t>
      </w:r>
      <w:smartTag w:uri="http://www.logos.com/smarttags" w:element="bible">
        <w:smartTagPr>
          <w:attr w:name="Reference" w:val="Bible.Ge50.2"/>
        </w:smartTagPr>
        <w:r>
          <w:t>Gen. 50: 2</w:t>
        </w:r>
      </w:smartTag>
      <w:r>
        <w:t xml:space="preserve">, </w:t>
      </w:r>
      <w:smartTag w:uri="http://www.logos.com/smarttags" w:element="bible">
        <w:smartTagPr>
          <w:attr w:name="Reference" w:val="Bible.Ge50.3"/>
        </w:smartTagPr>
        <w:r>
          <w:t>3</w:t>
        </w:r>
      </w:smartTag>
      <w:r>
        <w:t>, and 26);</w:t>
      </w:r>
      <w:r w:rsidR="00CA5CB9">
        <w:t xml:space="preserve"> </w:t>
      </w:r>
      <w:r>
        <w:t>the basket made of the papyrus and covered with asphalt and pitch (</w:t>
      </w:r>
      <w:smartTag w:uri="http://www.logos.com/smarttags" w:element="bible">
        <w:smartTagPr>
          <w:attr w:name="Reference" w:val="Bible.Ex2.3"/>
        </w:smartTagPr>
        <w:r>
          <w:t>Exo. 2: 3</w:t>
        </w:r>
      </w:smartTag>
      <w:r>
        <w:t>),</w:t>
      </w:r>
      <w:r w:rsidR="00CA5CB9">
        <w:t xml:space="preserve"> </w:t>
      </w:r>
      <w:r>
        <w:t>the prohibition against lying with cattle (</w:t>
      </w:r>
      <w:smartTag w:uri="http://www.logos.com/smarttags" w:element="bible">
        <w:smartTagPr>
          <w:attr w:name="Reference" w:val="Bible.Ex22.19"/>
        </w:smartTagPr>
        <w:r>
          <w:t>Exo. 22:19</w:t>
        </w:r>
      </w:smartTag>
      <w:r>
        <w:t xml:space="preserve">; </w:t>
      </w:r>
      <w:smartTag w:uri="http://www.logos.com/smarttags" w:element="bible">
        <w:smartTagPr>
          <w:attr w:name="Reference" w:val="Bible.Le18.23"/>
        </w:smartTagPr>
        <w:r>
          <w:t>Lev. 18:23</w:t>
        </w:r>
      </w:smartTag>
      <w:r>
        <w:t xml:space="preserve">; </w:t>
      </w:r>
      <w:smartTag w:uri="http://www.logos.com/smarttags" w:element="bible">
        <w:smartTagPr>
          <w:attr w:name="Reference" w:val="Bible.Le20.15"/>
        </w:smartTagPr>
        <w:r>
          <w:t>20:15</w:t>
        </w:r>
      </w:smartTag>
      <w:r>
        <w:t xml:space="preserve">, </w:t>
      </w:r>
      <w:smartTag w:uri="http://www.logos.com/smarttags" w:element="bible">
        <w:smartTagPr>
          <w:attr w:name="Reference" w:val="Bible.Le20.16"/>
        </w:smartTagPr>
        <w:r>
          <w:t>16</w:t>
        </w:r>
      </w:smartTag>
      <w:r>
        <w:t>),</w:t>
      </w:r>
      <w:r w:rsidR="00CA5CB9">
        <w:t xml:space="preserve"> </w:t>
      </w:r>
      <w:r>
        <w:t>and against other unnatural crimes which were common in Egypt; the remark</w:t>
      </w:r>
      <w:r w:rsidR="00CA5CB9">
        <w:t xml:space="preserve"> </w:t>
      </w:r>
      <w:r>
        <w:t xml:space="preserve">that Hebron was built seven years </w:t>
      </w:r>
      <w:r>
        <w:lastRenderedPageBreak/>
        <w:t>before Zoan in Egypt (</w:t>
      </w:r>
      <w:smartTag w:uri="http://www.logos.com/smarttags" w:element="bible">
        <w:smartTagPr>
          <w:attr w:name="Reference" w:val="Bible.Nu13.22"/>
        </w:smartTagPr>
        <w:r>
          <w:t>Num. 13:22</w:t>
        </w:r>
      </w:smartTag>
      <w:r>
        <w:t>); the</w:t>
      </w:r>
      <w:r w:rsidR="00CA5CB9">
        <w:t xml:space="preserve"> </w:t>
      </w:r>
      <w:r>
        <w:t xml:space="preserve">allusion in </w:t>
      </w:r>
      <w:smartTag w:uri="http://www.logos.com/smarttags" w:element="bible">
        <w:smartTagPr>
          <w:attr w:name="Reference" w:val="Bible.Nu11.5"/>
        </w:smartTagPr>
        <w:r>
          <w:t>Num. 11: 5</w:t>
        </w:r>
      </w:smartTag>
      <w:r>
        <w:t xml:space="preserve"> to the ordinary and favourite food of Egypt; the Egyptian</w:t>
      </w:r>
      <w:r w:rsidR="00CA5CB9">
        <w:t xml:space="preserve"> </w:t>
      </w:r>
      <w:r>
        <w:t>mode of watering (Deu. 11:10, 11); the reference to the Egyptian mode of</w:t>
      </w:r>
      <w:r w:rsidR="00CA5CB9">
        <w:t xml:space="preserve"> </w:t>
      </w:r>
      <w:r>
        <w:t>whipping (Deu. 25: 2, 3); the express mention of the eruptions and diseases of</w:t>
      </w:r>
      <w:r w:rsidR="00CA5CB9">
        <w:t xml:space="preserve"> </w:t>
      </w:r>
      <w:r>
        <w:t>Egypt (Deu. 7:15; 28:27, 35, 60), and many other things, especially in the</w:t>
      </w:r>
      <w:r w:rsidR="00CA5CB9">
        <w:t xml:space="preserve"> </w:t>
      </w:r>
      <w:r>
        <w:t>account of the plagues, which tally so closely with the natural history of that</w:t>
      </w:r>
      <w:r w:rsidR="00CA5CB9">
        <w:t xml:space="preserve"> </w:t>
      </w:r>
      <w:r>
        <w:t>country (</w:t>
      </w:r>
      <w:smartTag w:uri="http://www.logos.com/smarttags" w:element="bible">
        <w:smartTagPr>
          <w:attr w:name="Reference" w:val="Bible.Ex7.8-10.23"/>
        </w:smartTagPr>
        <w:r>
          <w:t>Exo. 7: 8-10:23</w:t>
        </w:r>
      </w:smartTag>
      <w:r>
        <w:t>).</w:t>
      </w:r>
    </w:p>
    <w:p w:rsidR="00707741" w:rsidRDefault="00707741" w:rsidP="009F25FD">
      <w:pPr>
        <w:jc w:val="both"/>
      </w:pPr>
    </w:p>
    <w:p w:rsidR="004D2082" w:rsidRDefault="004D2082" w:rsidP="009F25FD">
      <w:pPr>
        <w:jc w:val="both"/>
      </w:pPr>
      <w:r>
        <w:t xml:space="preserve">In its general form, too, the </w:t>
      </w:r>
      <w:r>
        <w:rPr>
          <w:rFonts w:ascii="TimesNewRoman,Italic" w:hAnsi="TimesNewRoman,Italic" w:cs="TimesNewRoman,Italic"/>
          <w:i/>
          <w:iCs/>
        </w:rPr>
        <w:t xml:space="preserve">Thorah </w:t>
      </w:r>
      <w:r>
        <w:t>answers the expectations which we are</w:t>
      </w:r>
      <w:r w:rsidR="00CA5CB9">
        <w:t xml:space="preserve"> warranted in </w:t>
      </w:r>
      <w:r>
        <w:t>entertaining of a work of Moses. In such a work we should expect</w:t>
      </w:r>
      <w:r w:rsidR="00CA5CB9">
        <w:t xml:space="preserve"> </w:t>
      </w:r>
      <w:r>
        <w:t>to find “the unity of a magnificent plan, comparative indifference to the mere</w:t>
      </w:r>
      <w:r w:rsidR="00CA5CB9">
        <w:t xml:space="preserve"> </w:t>
      </w:r>
      <w:r>
        <w:t>details, but a comprehensive and spirited grasp of the whole and of salient</w:t>
      </w:r>
      <w:r w:rsidR="00CA5CB9">
        <w:t xml:space="preserve"> </w:t>
      </w:r>
      <w:r>
        <w:t>points; depth and elevation combined with the greatest simplicity. In the</w:t>
      </w:r>
      <w:r w:rsidR="00CA5CB9">
        <w:t xml:space="preserve"> </w:t>
      </w:r>
      <w:r>
        <w:t>magnificent unity of plan, we shall detect the mighty leader and ruler of a</w:t>
      </w:r>
      <w:r w:rsidR="00CA5CB9">
        <w:t xml:space="preserve"> </w:t>
      </w:r>
      <w:r>
        <w:t>people numbering tens of thousands; in the childlike simplicity, the shepherd of</w:t>
      </w:r>
      <w:r w:rsidR="00CA5CB9">
        <w:t xml:space="preserve"> </w:t>
      </w:r>
      <w:r>
        <w:t>Midian, who fed the sheep of Jethro far away from the varied scenes of Egypt</w:t>
      </w:r>
      <w:r w:rsidR="00CA5CB9">
        <w:t xml:space="preserve"> </w:t>
      </w:r>
      <w:r>
        <w:t xml:space="preserve">in the fertile clefts of the mountains of Sinai” </w:t>
      </w:r>
      <w:r>
        <w:rPr>
          <w:rFonts w:ascii="TimesNewRoman,Italic" w:hAnsi="TimesNewRoman,Italic" w:cs="TimesNewRoman,Italic"/>
          <w:i/>
          <w:iCs/>
        </w:rPr>
        <w:t xml:space="preserve">(Delitzsch). </w:t>
      </w:r>
      <w:r>
        <w:t>The unity of the</w:t>
      </w:r>
      <w:r w:rsidR="00CA5CB9">
        <w:t xml:space="preserve"> </w:t>
      </w:r>
      <w:r>
        <w:t xml:space="preserve">magnificent plan of the </w:t>
      </w:r>
      <w:r>
        <w:rPr>
          <w:rFonts w:ascii="TimesNewRoman,Italic" w:hAnsi="TimesNewRoman,Italic" w:cs="TimesNewRoman,Italic"/>
          <w:i/>
          <w:iCs/>
        </w:rPr>
        <w:t xml:space="preserve">Thorah </w:t>
      </w:r>
      <w:r>
        <w:t>we have already shown in its most general</w:t>
      </w:r>
      <w:r w:rsidR="00CA5CB9">
        <w:t xml:space="preserve"> </w:t>
      </w:r>
      <w:r>
        <w:t>outlines, and shall point out still more minutely in our commentary upon the</w:t>
      </w:r>
      <w:r w:rsidR="00CA5CB9">
        <w:t xml:space="preserve"> </w:t>
      </w:r>
      <w:r>
        <w:t xml:space="preserve">separate books. The childlike </w:t>
      </w:r>
      <w:r>
        <w:rPr>
          <w:rFonts w:ascii="TimesNewRoman,Italic" w:hAnsi="TimesNewRoman,Italic" w:cs="TimesNewRoman,Italic"/>
          <w:i/>
          <w:iCs/>
        </w:rPr>
        <w:t xml:space="preserve">naiveté </w:t>
      </w:r>
      <w:r>
        <w:t>of the shepherd of Midian is seen most</w:t>
      </w:r>
      <w:r w:rsidR="00CA5CB9">
        <w:t xml:space="preserve"> </w:t>
      </w:r>
      <w:r>
        <w:t>distinctly in those figures and similes drawn from the immediate contemplation</w:t>
      </w:r>
      <w:r w:rsidR="00CA5CB9">
        <w:t xml:space="preserve"> of nature, which we find in the </w:t>
      </w:r>
      <w:r>
        <w:t>more rhetorical portions of the work. To this</w:t>
      </w:r>
      <w:r w:rsidR="00CA5CB9">
        <w:t xml:space="preserve"> </w:t>
      </w:r>
      <w:r>
        <w:t>class belong such poetical expressions as “covering the eye of the earth”</w:t>
      </w:r>
      <w:r w:rsidR="00CA5CB9">
        <w:t xml:space="preserve"> </w:t>
      </w:r>
      <w:r>
        <w:t>(</w:t>
      </w:r>
      <w:smartTag w:uri="http://www.logos.com/smarttags" w:element="bible">
        <w:smartTagPr>
          <w:attr w:name="Reference" w:val="Bible.Ex10.5"/>
        </w:smartTagPr>
        <w:r>
          <w:t>Exo. 10: 5</w:t>
        </w:r>
      </w:smartTag>
      <w:r>
        <w:t xml:space="preserve">, </w:t>
      </w:r>
      <w:smartTag w:uri="http://www.logos.com/smarttags" w:element="bible">
        <w:smartTagPr>
          <w:attr w:name="Reference" w:val="Bible.Ex10.15"/>
        </w:smartTagPr>
        <w:r>
          <w:t>15</w:t>
        </w:r>
      </w:smartTag>
      <w:r>
        <w:t xml:space="preserve">; </w:t>
      </w:r>
      <w:smartTag w:uri="http://www.logos.com/smarttags" w:element="bible">
        <w:smartTagPr>
          <w:attr w:name="Reference" w:val="Bible.Nu22.5"/>
        </w:smartTagPr>
        <w:r>
          <w:t>Num. 22: 5</w:t>
        </w:r>
      </w:smartTag>
      <w:r>
        <w:t xml:space="preserve">, </w:t>
      </w:r>
      <w:smartTag w:uri="http://www.logos.com/smarttags" w:element="bible">
        <w:smartTagPr>
          <w:attr w:name="Reference" w:val="Bible.Nu22.11"/>
        </w:smartTagPr>
        <w:r>
          <w:t>11</w:t>
        </w:r>
      </w:smartTag>
      <w:r>
        <w:t>); such similes as these: “as a nursing father</w:t>
      </w:r>
      <w:r w:rsidR="00CA5CB9">
        <w:t xml:space="preserve"> </w:t>
      </w:r>
      <w:r>
        <w:t>beareth the suckling” (</w:t>
      </w:r>
      <w:smartTag w:uri="http://www.logos.com/smarttags" w:element="bible">
        <w:smartTagPr>
          <w:attr w:name="Reference" w:val="Bible.Nu11.12"/>
        </w:smartTagPr>
        <w:r>
          <w:t>Num. 11:12</w:t>
        </w:r>
      </w:smartTag>
      <w:r>
        <w:t>); “as a man doth bear his son” (Deu. 1:31);</w:t>
      </w:r>
      <w:r w:rsidR="00CA5CB9">
        <w:t xml:space="preserve"> </w:t>
      </w:r>
      <w:r>
        <w:t>“as the ox licketh up the grass of the field” (</w:t>
      </w:r>
      <w:smartTag w:uri="http://www.logos.com/smarttags" w:element="bible">
        <w:smartTagPr>
          <w:attr w:name="Reference" w:val="Bible.Nu22.4"/>
        </w:smartTagPr>
        <w:r>
          <w:t>Num. 22: 4</w:t>
        </w:r>
      </w:smartTag>
      <w:r>
        <w:t>); “as sheep which have</w:t>
      </w:r>
      <w:r w:rsidR="00CA5CB9">
        <w:t xml:space="preserve"> </w:t>
      </w:r>
      <w:r>
        <w:t>no shepherd” (</w:t>
      </w:r>
      <w:smartTag w:uri="http://www.logos.com/smarttags" w:element="bible">
        <w:smartTagPr>
          <w:attr w:name="Reference" w:val="Bible.Nu27.17"/>
        </w:smartTagPr>
        <w:r>
          <w:t>Num. 27:17</w:t>
        </w:r>
      </w:smartTag>
      <w:r>
        <w:t>); “as bees do” (Deu. 1:44); “as the eagle flieth”</w:t>
      </w:r>
      <w:r w:rsidR="00CA5CB9">
        <w:t xml:space="preserve"> </w:t>
      </w:r>
      <w:r>
        <w:t>(Deu. 28:49);— and again the figurative expressions “borne on eagles’ wings”</w:t>
      </w:r>
      <w:r w:rsidR="00CA5CB9">
        <w:t xml:space="preserve"> </w:t>
      </w:r>
      <w:r>
        <w:t>(</w:t>
      </w:r>
      <w:smartTag w:uri="http://www.logos.com/smarttags" w:element="bible">
        <w:smartTagPr>
          <w:attr w:name="Reference" w:val="Bible.Ex19.4"/>
        </w:smartTagPr>
        <w:r>
          <w:t>Exo. 19: 4</w:t>
        </w:r>
      </w:smartTag>
      <w:r>
        <w:t>, cf.</w:t>
      </w:r>
      <w:r w:rsidR="00840B01">
        <w:t xml:space="preserve"> Deut.</w:t>
      </w:r>
      <w:r>
        <w:t xml:space="preserve"> 32:11); “devouring fire” (</w:t>
      </w:r>
      <w:smartTag w:uri="http://www.logos.com/smarttags" w:element="bible">
        <w:smartTagPr>
          <w:attr w:name="Reference" w:val="Bible.Ex24.17"/>
        </w:smartTagPr>
        <w:r>
          <w:t>Exo. 24:17</w:t>
        </w:r>
      </w:smartTag>
      <w:r>
        <w:t>;</w:t>
      </w:r>
      <w:r w:rsidR="00840B01">
        <w:t xml:space="preserve"> Deut.</w:t>
      </w:r>
      <w:r>
        <w:t xml:space="preserve"> 4:24; 9: 3);</w:t>
      </w:r>
      <w:r w:rsidR="00CA5CB9">
        <w:t xml:space="preserve"> </w:t>
      </w:r>
      <w:r>
        <w:t>“head and tail” (Deu. 28:13, 44); “a root that beareth gall and wormwood”</w:t>
      </w:r>
      <w:r w:rsidR="00CA5CB9">
        <w:t xml:space="preserve"> </w:t>
      </w:r>
      <w:r>
        <w:t>(Deu. 29:18); “wet to dry” (Deu. 29:19), and many others.</w:t>
      </w:r>
    </w:p>
    <w:p w:rsidR="00707741" w:rsidRDefault="00707741" w:rsidP="009F25FD">
      <w:pPr>
        <w:jc w:val="both"/>
      </w:pPr>
    </w:p>
    <w:p w:rsidR="004D2082" w:rsidRDefault="004D2082" w:rsidP="009F25FD">
      <w:pPr>
        <w:jc w:val="both"/>
      </w:pPr>
      <w:r>
        <w:t>To this we may add the antiquated character of the style, which is common to</w:t>
      </w:r>
      <w:r w:rsidR="00CA5CB9">
        <w:t xml:space="preserve"> </w:t>
      </w:r>
      <w:r>
        <w:t>all five books, and distinguishes them essentially from all the other writings of</w:t>
      </w:r>
      <w:r w:rsidR="00CA5CB9">
        <w:t xml:space="preserve"> </w:t>
      </w:r>
      <w:r>
        <w:t>the Old Testament. This appears sometimes in the use of words, of forms, or of</w:t>
      </w:r>
      <w:r w:rsidR="00CA5CB9">
        <w:t xml:space="preserve"> </w:t>
      </w:r>
      <w:r>
        <w:t>phrases, which subsequently disappeared from the spoken language, and which</w:t>
      </w:r>
      <w:r w:rsidR="00CA5CB9">
        <w:t xml:space="preserve"> </w:t>
      </w:r>
      <w:r>
        <w:t xml:space="preserve">either do not occur again, or are </w:t>
      </w:r>
      <w:r w:rsidR="00CA5CB9">
        <w:t xml:space="preserve">only used here and there by the </w:t>
      </w:r>
      <w:r>
        <w:t>writers of the</w:t>
      </w:r>
      <w:r w:rsidR="00CA5CB9">
        <w:t xml:space="preserve"> </w:t>
      </w:r>
      <w:r>
        <w:t>time of the captivity and afterwards, and then are taken from the Pentateuch</w:t>
      </w:r>
      <w:r w:rsidR="00CA5CB9">
        <w:t xml:space="preserve"> </w:t>
      </w:r>
      <w:r>
        <w:t>itself; at other times, in the fact that words and phrases are employed in the</w:t>
      </w:r>
      <w:r w:rsidR="00CA5CB9">
        <w:t xml:space="preserve"> </w:t>
      </w:r>
      <w:r>
        <w:t>books of Moses in simple prose, which were afterwards restricted to poetry</w:t>
      </w:r>
      <w:r w:rsidR="00CA5CB9">
        <w:t xml:space="preserve"> </w:t>
      </w:r>
      <w:r>
        <w:t>alone; or else have entirely changed their meaning. For example, the pronoun</w:t>
      </w:r>
      <w:r w:rsidR="00CA5CB9">
        <w:rPr>
          <w:rFonts w:cs="SBL Hebrew" w:hint="cs"/>
          <w:color w:val="008080"/>
          <w:rtl/>
        </w:rPr>
        <w:t>הוּא</w:t>
      </w:r>
      <w:r w:rsidR="00126932" w:rsidRPr="00126932">
        <w:rPr>
          <w:rFonts w:cs="SBL Hebrew" w:hint="cs"/>
          <w:color w:val="008080"/>
          <w:rtl/>
        </w:rPr>
        <w:t xml:space="preserve"> </w:t>
      </w:r>
      <w:r>
        <w:t xml:space="preserve">and the noun </w:t>
      </w:r>
      <w:r w:rsidR="00126932" w:rsidRPr="00126932">
        <w:rPr>
          <w:rFonts w:cs="SBL Hebrew" w:hint="cs"/>
          <w:color w:val="008080"/>
          <w:rtl/>
        </w:rPr>
        <w:t xml:space="preserve"> </w:t>
      </w:r>
      <w:r w:rsidR="00126932">
        <w:rPr>
          <w:rFonts w:cs="SBL Hebrew" w:hint="cs"/>
          <w:color w:val="008080"/>
          <w:rtl/>
        </w:rPr>
        <w:t>נַעַר</w:t>
      </w:r>
      <w:r>
        <w:t>are used in the Pentateuch for both genders, whereas the</w:t>
      </w:r>
      <w:r w:rsidR="00CA5CB9">
        <w:t xml:space="preserve"> </w:t>
      </w:r>
      <w:r>
        <w:t xml:space="preserve">forms </w:t>
      </w:r>
      <w:r w:rsidR="00126932">
        <w:rPr>
          <w:rFonts w:hint="cs"/>
          <w:rtl/>
        </w:rPr>
        <w:t xml:space="preserve"> </w:t>
      </w:r>
      <w:r w:rsidR="00126932">
        <w:rPr>
          <w:rFonts w:cs="SBL Hebrew" w:hint="cs"/>
          <w:color w:val="008080"/>
          <w:rtl/>
        </w:rPr>
        <w:t>הִיא</w:t>
      </w:r>
      <w:r>
        <w:t>and</w:t>
      </w:r>
      <w:r w:rsidR="00126932" w:rsidRPr="00126932">
        <w:rPr>
          <w:rFonts w:cs="SBL Hebrew" w:hint="cs"/>
          <w:color w:val="008080"/>
          <w:rtl/>
        </w:rPr>
        <w:t xml:space="preserve"> </w:t>
      </w:r>
      <w:r w:rsidR="00126932">
        <w:rPr>
          <w:rFonts w:cs="SBL Hebrew" w:hint="cs"/>
          <w:color w:val="008080"/>
          <w:rtl/>
        </w:rPr>
        <w:t>נַעֲרָה</w:t>
      </w:r>
      <w:r w:rsidR="00126932" w:rsidRPr="00126932">
        <w:rPr>
          <w:rFonts w:cs="SBL Hebrew" w:hint="cs"/>
          <w:color w:val="008080"/>
          <w:rtl/>
        </w:rPr>
        <w:t xml:space="preserve"> </w:t>
      </w:r>
      <w:r>
        <w:t>were afterwards employed for the feminine; whilst the</w:t>
      </w:r>
      <w:r w:rsidR="00B44CF5">
        <w:t xml:space="preserve"> </w:t>
      </w:r>
      <w:r>
        <w:t>former of these occurs only eleven times in the Pentateuch, the latter only once.</w:t>
      </w:r>
      <w:r w:rsidR="00CA5CB9">
        <w:t xml:space="preserve"> The </w:t>
      </w:r>
      <w:r>
        <w:t>demonstrative pronoun is spelt</w:t>
      </w:r>
      <w:r w:rsidR="00126932">
        <w:rPr>
          <w:rFonts w:cs="SBL Hebrew" w:hint="cs"/>
          <w:color w:val="008080"/>
          <w:rtl/>
        </w:rPr>
        <w:t xml:space="preserve">הָאֵל </w:t>
      </w:r>
      <w:r>
        <w:t xml:space="preserve">, afterwards </w:t>
      </w:r>
      <w:r w:rsidR="00A50C21">
        <w:rPr>
          <w:rFonts w:cs="SBL Hebrew" w:hint="cs"/>
          <w:color w:val="31849B" w:themeColor="accent5" w:themeShade="BF"/>
          <w:rtl/>
        </w:rPr>
        <w:t>חָאֵלֶּ</w:t>
      </w:r>
      <w:r>
        <w:t>; the infinitive</w:t>
      </w:r>
      <w:r w:rsidR="00CA5CB9">
        <w:t xml:space="preserve"> </w:t>
      </w:r>
      <w:r>
        <w:t xml:space="preserve">construct of the verbs </w:t>
      </w:r>
      <w:r w:rsidR="00A50C21" w:rsidRPr="00A50C21">
        <w:rPr>
          <w:rFonts w:cs="SBL Hebrew" w:hint="cs"/>
          <w:color w:val="31849B" w:themeColor="accent5" w:themeShade="BF"/>
          <w:rtl/>
        </w:rPr>
        <w:t>ל״ה</w:t>
      </w:r>
      <w:r w:rsidRPr="00A50C21">
        <w:rPr>
          <w:rFonts w:cs="SBL Hebrew"/>
          <w:color w:val="008080"/>
        </w:rPr>
        <w:t xml:space="preserve"> </w:t>
      </w:r>
      <w:r>
        <w:t xml:space="preserve">is often written </w:t>
      </w:r>
      <w:r w:rsidR="00A50C21" w:rsidRPr="00A50C21">
        <w:rPr>
          <w:rFonts w:hint="cs"/>
          <w:color w:val="31849B" w:themeColor="accent5" w:themeShade="BF"/>
          <w:rtl/>
        </w:rPr>
        <w:t xml:space="preserve"> </w:t>
      </w:r>
      <w:r w:rsidR="00A50C21" w:rsidRPr="00A50C21">
        <w:rPr>
          <w:rFonts w:cs="SBL Hebrew" w:hint="cs"/>
          <w:color w:val="31849B" w:themeColor="accent5" w:themeShade="BF"/>
          <w:rtl/>
        </w:rPr>
        <w:t>הֹ</w:t>
      </w:r>
      <w:r>
        <w:t>or</w:t>
      </w:r>
      <w:r w:rsidR="00A50C21">
        <w:rPr>
          <w:rFonts w:hint="cs"/>
          <w:rtl/>
        </w:rPr>
        <w:t xml:space="preserve"> </w:t>
      </w:r>
      <w:r w:rsidR="00A50C21" w:rsidRPr="00A50C21">
        <w:rPr>
          <w:rFonts w:cs="SBL Hebrew" w:hint="cs"/>
          <w:color w:val="31849B" w:themeColor="accent5" w:themeShade="BF"/>
          <w:rtl/>
        </w:rPr>
        <w:t>וֹ</w:t>
      </w:r>
      <w:r w:rsidR="00A50C21">
        <w:rPr>
          <w:rFonts w:cs="SBL Hebrew" w:hint="cs"/>
          <w:rtl/>
        </w:rPr>
        <w:t xml:space="preserve"> </w:t>
      </w:r>
      <w:r w:rsidRPr="00A50C21">
        <w:rPr>
          <w:rFonts w:cs="SBL Hebrew"/>
        </w:rPr>
        <w:t>without</w:t>
      </w:r>
      <w:r>
        <w:t xml:space="preserve"> </w:t>
      </w:r>
      <w:r w:rsidR="00A50C21">
        <w:rPr>
          <w:rFonts w:cs="SBL Hebrew" w:hint="cs"/>
          <w:color w:val="008080"/>
          <w:rtl/>
        </w:rPr>
        <w:t>ת</w:t>
      </w:r>
      <w:r>
        <w:t xml:space="preserve">, as </w:t>
      </w:r>
      <w:r w:rsidR="00A50C21" w:rsidRPr="00A50C21">
        <w:rPr>
          <w:rFonts w:cs="SBL Hebrew" w:hint="cs"/>
          <w:color w:val="31849B" w:themeColor="accent5" w:themeShade="BF"/>
          <w:rtl/>
        </w:rPr>
        <w:t>עֲשֹׂו</w:t>
      </w:r>
      <w:r w:rsidR="00CA5CB9">
        <w:t xml:space="preserve"> </w:t>
      </w:r>
      <w:smartTag w:uri="http://www.logos.com/smarttags" w:element="bible">
        <w:smartTagPr>
          <w:attr w:name="Reference" w:val="Bible.Ge31.38"/>
        </w:smartTagPr>
        <w:r>
          <w:t>Gen. 31:38</w:t>
        </w:r>
      </w:smartTag>
      <w:r>
        <w:t xml:space="preserve">, </w:t>
      </w:r>
      <w:r w:rsidR="00A50C21" w:rsidRPr="00A50C21">
        <w:rPr>
          <w:rFonts w:cs="SBL Hebrew" w:hint="cs"/>
          <w:color w:val="008080"/>
          <w:rtl/>
        </w:rPr>
        <w:t xml:space="preserve"> </w:t>
      </w:r>
      <w:r w:rsidR="00A50C21">
        <w:rPr>
          <w:rFonts w:cs="SBL Hebrew" w:hint="cs"/>
          <w:color w:val="008080"/>
          <w:rtl/>
        </w:rPr>
        <w:t>עֲשֹׂהוּ</w:t>
      </w:r>
      <w:r>
        <w:t xml:space="preserve">Exo. 18:18, </w:t>
      </w:r>
      <w:r w:rsidR="00A50C21" w:rsidRPr="00A50C21">
        <w:rPr>
          <w:rFonts w:cs="SBL Hebrew" w:hint="cs"/>
          <w:color w:val="008080"/>
          <w:rtl/>
        </w:rPr>
        <w:t xml:space="preserve"> </w:t>
      </w:r>
      <w:r w:rsidR="00A50C21">
        <w:rPr>
          <w:rFonts w:cs="SBL Hebrew" w:hint="cs"/>
          <w:color w:val="008080"/>
          <w:rtl/>
        </w:rPr>
        <w:t>רְאֹה</w:t>
      </w:r>
      <w:r>
        <w:t>Gen. 48:11; the third person plural of</w:t>
      </w:r>
      <w:r w:rsidR="00CA5CB9">
        <w:t xml:space="preserve"> </w:t>
      </w:r>
      <w:r>
        <w:t>verbs is still for the most part the full form</w:t>
      </w:r>
      <w:r w:rsidR="00A50C21" w:rsidRPr="00A50C21">
        <w:rPr>
          <w:rFonts w:cs="SBL Hebrew" w:hint="cs"/>
          <w:color w:val="008080"/>
          <w:rtl/>
        </w:rPr>
        <w:t>וּן</w:t>
      </w:r>
      <w:r w:rsidR="00A50C21" w:rsidRPr="00572B4A">
        <w:rPr>
          <w:rFonts w:cs="SBL Hebrew" w:hint="cs"/>
          <w:color w:val="008080"/>
          <w:rtl/>
        </w:rPr>
        <w:t xml:space="preserve"> </w:t>
      </w:r>
      <w:r>
        <w:t>, not merely in the imperfect, but</w:t>
      </w:r>
      <w:r w:rsidR="009F25FD">
        <w:t xml:space="preserve"> </w:t>
      </w:r>
      <w:r>
        <w:t xml:space="preserve">also here and there in the perfect, whereas afterwards it was softened into </w:t>
      </w:r>
      <w:r w:rsidR="00A50C21">
        <w:rPr>
          <w:rFonts w:cs="SBL Hebrew" w:hint="cs"/>
          <w:color w:val="008080"/>
          <w:rtl/>
        </w:rPr>
        <w:t>וּ</w:t>
      </w:r>
      <w:r>
        <w:t>.</w:t>
      </w:r>
      <w:r w:rsidR="00CA5CB9">
        <w:t xml:space="preserve"> </w:t>
      </w:r>
      <w:r>
        <w:t xml:space="preserve">Such words, too, as </w:t>
      </w:r>
      <w:r w:rsidR="00A50C21">
        <w:rPr>
          <w:rFonts w:hint="cs"/>
          <w:rtl/>
        </w:rPr>
        <w:t xml:space="preserve"> </w:t>
      </w:r>
      <w:r w:rsidR="00A50C21">
        <w:rPr>
          <w:rFonts w:cs="SBL Hebrew" w:hint="cs"/>
          <w:color w:val="008080"/>
          <w:rtl/>
        </w:rPr>
        <w:t>אָבִיב</w:t>
      </w:r>
      <w:r w:rsidR="00A50C21">
        <w:t>a</w:t>
      </w:r>
      <w:r>
        <w:t>n ear of corn;</w:t>
      </w:r>
      <w:r w:rsidR="00A50C21">
        <w:rPr>
          <w:rFonts w:hint="cs"/>
          <w:rtl/>
        </w:rPr>
        <w:t xml:space="preserve"> </w:t>
      </w:r>
      <w:r w:rsidR="00A50C21">
        <w:rPr>
          <w:rFonts w:cs="SBL Hebrew" w:hint="cs"/>
          <w:color w:val="008080"/>
          <w:rtl/>
        </w:rPr>
        <w:t xml:space="preserve">אַמְתַּחַת </w:t>
      </w:r>
      <w:r>
        <w:t xml:space="preserve">a sack; </w:t>
      </w:r>
      <w:r w:rsidR="00A50C21" w:rsidRPr="00A34AA2">
        <w:rPr>
          <w:rFonts w:cs="SBL Hebrew" w:hint="cs"/>
          <w:color w:val="008080"/>
          <w:rtl/>
        </w:rPr>
        <w:t xml:space="preserve"> </w:t>
      </w:r>
      <w:r w:rsidR="00A50C21">
        <w:rPr>
          <w:rFonts w:cs="SBL Hebrew" w:hint="cs"/>
          <w:color w:val="008080"/>
          <w:rtl/>
        </w:rPr>
        <w:t>בָּתַר</w:t>
      </w:r>
      <w:r>
        <w:rPr>
          <w:rFonts w:ascii="TimesNewRoman,Italic" w:hAnsi="TimesNewRoman,Italic" w:cs="TimesNewRoman,Italic"/>
          <w:i/>
          <w:iCs/>
        </w:rPr>
        <w:t>dissecuit</w:t>
      </w:r>
      <w:r w:rsidR="00CA5CB9">
        <w:t xml:space="preserve"> </w:t>
      </w:r>
      <w:r>
        <w:rPr>
          <w:rFonts w:ascii="TimesNewRoman,Italic" w:hAnsi="TimesNewRoman,Italic" w:cs="TimesNewRoman,Italic"/>
          <w:i/>
          <w:iCs/>
        </w:rPr>
        <w:t xml:space="preserve">hostias; </w:t>
      </w:r>
      <w:r w:rsidR="00A50C21" w:rsidRPr="00A34AA2">
        <w:rPr>
          <w:rFonts w:cs="SBL Hebrew" w:hint="cs"/>
          <w:color w:val="008080"/>
          <w:rtl/>
        </w:rPr>
        <w:t xml:space="preserve"> </w:t>
      </w:r>
      <w:r w:rsidR="00A50C21">
        <w:rPr>
          <w:rFonts w:cs="SBL Hebrew" w:hint="cs"/>
          <w:color w:val="008080"/>
          <w:rtl/>
        </w:rPr>
        <w:t>בֶּתֶר</w:t>
      </w:r>
      <w:r>
        <w:t>a piece;</w:t>
      </w:r>
      <w:r w:rsidR="00A50C21" w:rsidRPr="00A50C21">
        <w:rPr>
          <w:rFonts w:cs="SBL Hebrew" w:hint="cs"/>
          <w:color w:val="008080"/>
          <w:rtl/>
        </w:rPr>
        <w:t xml:space="preserve"> גֹּוזָל </w:t>
      </w:r>
      <w:r>
        <w:t>a young bird;</w:t>
      </w:r>
      <w:r w:rsidR="00A50C21" w:rsidRPr="00A34AA2">
        <w:rPr>
          <w:rFonts w:cs="SBL Hebrew" w:hint="cs"/>
          <w:color w:val="008080"/>
          <w:rtl/>
        </w:rPr>
        <w:t xml:space="preserve"> </w:t>
      </w:r>
      <w:r w:rsidR="00A50C21">
        <w:rPr>
          <w:rFonts w:cs="SBL Hebrew" w:hint="cs"/>
          <w:color w:val="008080"/>
          <w:rtl/>
        </w:rPr>
        <w:t xml:space="preserve">זֶבֶד </w:t>
      </w:r>
      <w:r>
        <w:t xml:space="preserve">a present; </w:t>
      </w:r>
      <w:r w:rsidR="00FA7743" w:rsidRPr="00A34AA2">
        <w:rPr>
          <w:rFonts w:cs="SBL Hebrew" w:hint="cs"/>
          <w:color w:val="008080"/>
          <w:rtl/>
        </w:rPr>
        <w:t xml:space="preserve"> </w:t>
      </w:r>
      <w:r w:rsidR="00FA7743">
        <w:rPr>
          <w:rFonts w:cs="SBL Hebrew" w:hint="cs"/>
          <w:color w:val="008080"/>
          <w:rtl/>
        </w:rPr>
        <w:t>זָבַד</w:t>
      </w:r>
      <w:r>
        <w:t xml:space="preserve">to present; </w:t>
      </w:r>
      <w:r w:rsidR="00FA7743">
        <w:rPr>
          <w:rFonts w:cs="SBL Hebrew" w:hint="cs"/>
          <w:color w:val="008080"/>
          <w:rtl/>
        </w:rPr>
        <w:t>חֶרְמֵשׁ</w:t>
      </w:r>
      <w:r w:rsidR="00CA5CB9">
        <w:t xml:space="preserve"> </w:t>
      </w:r>
      <w:r>
        <w:t>a sickle;</w:t>
      </w:r>
      <w:r w:rsidR="00A34AA2" w:rsidRPr="00A34AA2">
        <w:rPr>
          <w:rFonts w:cs="SBL Hebrew"/>
          <w:color w:val="008080"/>
        </w:rPr>
        <w:t xml:space="preserve"> </w:t>
      </w:r>
      <w:r w:rsidR="00A34AA2">
        <w:rPr>
          <w:rFonts w:cs="SBL Hebrew" w:hint="cs"/>
          <w:color w:val="008080"/>
          <w:rtl/>
        </w:rPr>
        <w:t xml:space="preserve"> טֶנֶא</w:t>
      </w:r>
      <w:r>
        <w:t xml:space="preserve">a basket; </w:t>
      </w:r>
      <w:r w:rsidR="00A34AA2" w:rsidRPr="00A34AA2">
        <w:rPr>
          <w:rFonts w:cs="SBL Hebrew" w:hint="cs"/>
          <w:color w:val="008080"/>
          <w:rtl/>
        </w:rPr>
        <w:t xml:space="preserve"> </w:t>
      </w:r>
      <w:r w:rsidR="00A34AA2">
        <w:rPr>
          <w:rFonts w:cs="SBL Hebrew" w:hint="cs"/>
          <w:color w:val="008080"/>
          <w:rtl/>
        </w:rPr>
        <w:t>הַיְקוּם</w:t>
      </w:r>
      <w:r w:rsidR="00A34AA2" w:rsidRPr="00A34AA2">
        <w:rPr>
          <w:rFonts w:cs="SBL Hebrew" w:hint="cs"/>
          <w:color w:val="008080"/>
          <w:rtl/>
        </w:rPr>
        <w:t xml:space="preserve"> </w:t>
      </w:r>
      <w:r>
        <w:t xml:space="preserve">an existing, living thing; </w:t>
      </w:r>
      <w:r w:rsidR="00A34AA2">
        <w:rPr>
          <w:rFonts w:cs="SBL Hebrew" w:hint="cs"/>
          <w:color w:val="008080"/>
          <w:rtl/>
        </w:rPr>
        <w:t>מַסְוֶה</w:t>
      </w:r>
      <w:r>
        <w:t xml:space="preserve"> </w:t>
      </w:r>
      <w:r w:rsidR="00CA5CB9">
        <w:t xml:space="preserve">a </w:t>
      </w:r>
      <w:r>
        <w:t>veil, covering;</w:t>
      </w:r>
      <w:r w:rsidR="00CA5CB9" w:rsidRPr="00CA5CB9">
        <w:rPr>
          <w:rFonts w:cs="SBL Hebrew" w:hint="cs"/>
          <w:color w:val="008080"/>
          <w:rtl/>
        </w:rPr>
        <w:t xml:space="preserve"> </w:t>
      </w:r>
      <w:r w:rsidR="00CA5CB9" w:rsidRPr="00A34AA2">
        <w:rPr>
          <w:rFonts w:cs="SBL Hebrew" w:hint="cs"/>
          <w:color w:val="008080"/>
          <w:rtl/>
        </w:rPr>
        <w:t>עֵקֶר</w:t>
      </w:r>
      <w:r w:rsidR="00A34AA2">
        <w:t xml:space="preserve">a </w:t>
      </w:r>
      <w:r>
        <w:t xml:space="preserve">sprout (applied to men); </w:t>
      </w:r>
      <w:r w:rsidR="00A34AA2" w:rsidRPr="00A34AA2">
        <w:rPr>
          <w:rFonts w:cs="SBL Hebrew" w:hint="cs"/>
          <w:color w:val="008080"/>
          <w:rtl/>
        </w:rPr>
        <w:t>שְׁאֵר</w:t>
      </w:r>
      <w:r w:rsidR="00572B4A">
        <w:rPr>
          <w:rFonts w:hint="cs"/>
          <w:rtl/>
        </w:rPr>
        <w:t xml:space="preserve"> </w:t>
      </w:r>
      <w:r>
        <w:t xml:space="preserve"> </w:t>
      </w:r>
      <w:r w:rsidR="00572B4A">
        <w:t>a</w:t>
      </w:r>
      <w:r w:rsidR="00572B4A">
        <w:rPr>
          <w:rFonts w:asciiTheme="minorHAnsi" w:hAnsiTheme="minorHAnsi" w:cstheme="minorBidi" w:hint="cs"/>
          <w:rtl/>
          <w:lang w:val="el-GR"/>
        </w:rPr>
        <w:t xml:space="preserve"> </w:t>
      </w:r>
      <w:r>
        <w:t>blood-relation; such forms as</w:t>
      </w:r>
      <w:r w:rsidR="00572B4A" w:rsidRPr="00572B4A">
        <w:rPr>
          <w:rFonts w:cs="SBL Hebrew" w:hint="cs"/>
          <w:color w:val="008080"/>
          <w:rtl/>
        </w:rPr>
        <w:t xml:space="preserve"> </w:t>
      </w:r>
      <w:r w:rsidR="00572B4A">
        <w:rPr>
          <w:rFonts w:cs="SBL Hebrew" w:hint="cs"/>
          <w:color w:val="008080"/>
          <w:rtl/>
        </w:rPr>
        <w:t xml:space="preserve">זָכוּר </w:t>
      </w:r>
      <w:r>
        <w:t>for</w:t>
      </w:r>
      <w:r w:rsidR="00CA5CB9">
        <w:t xml:space="preserve"> </w:t>
      </w:r>
      <w:r w:rsidR="00CA5CB9" w:rsidRPr="00572B4A">
        <w:rPr>
          <w:rFonts w:cs="SBL Hebrew" w:hint="cs"/>
          <w:color w:val="008080"/>
          <w:rtl/>
        </w:rPr>
        <w:t>זָכָר</w:t>
      </w:r>
      <w:r w:rsidR="00572B4A" w:rsidRPr="00572B4A">
        <w:rPr>
          <w:rFonts w:cs="SBL Hebrew" w:hint="cs"/>
          <w:color w:val="008080"/>
          <w:rtl/>
        </w:rPr>
        <w:t xml:space="preserve"> </w:t>
      </w:r>
      <w:r>
        <w:rPr>
          <w:rFonts w:ascii="TimesNewRoman,Italic" w:hAnsi="TimesNewRoman,Italic" w:cs="TimesNewRoman,Italic"/>
          <w:i/>
          <w:iCs/>
        </w:rPr>
        <w:t xml:space="preserve">mas, </w:t>
      </w:r>
      <w:r w:rsidR="00572B4A" w:rsidRPr="00572B4A">
        <w:rPr>
          <w:rFonts w:cs="SBL Hebrew" w:hint="cs"/>
          <w:color w:val="008080"/>
          <w:rtl/>
        </w:rPr>
        <w:t xml:space="preserve"> </w:t>
      </w:r>
      <w:r w:rsidR="00572B4A">
        <w:rPr>
          <w:rFonts w:cs="SBL Hebrew" w:hint="cs"/>
          <w:color w:val="008080"/>
          <w:rtl/>
        </w:rPr>
        <w:lastRenderedPageBreak/>
        <w:t>כֶּשֶׂב</w:t>
      </w:r>
      <w:r>
        <w:t xml:space="preserve">for </w:t>
      </w:r>
      <w:r w:rsidR="00572B4A">
        <w:rPr>
          <w:rFonts w:cs="SBL Hebrew" w:hint="cs"/>
          <w:color w:val="008080"/>
          <w:rtl/>
        </w:rPr>
        <w:t>כֶּבֶשׂ</w:t>
      </w:r>
      <w:r w:rsidR="00572B4A">
        <w:rPr>
          <w:rFonts w:hint="cs"/>
          <w:rtl/>
        </w:rPr>
        <w:t xml:space="preserve"> </w:t>
      </w:r>
      <w:r>
        <w:t xml:space="preserve"> </w:t>
      </w:r>
      <w:r w:rsidR="00572B4A">
        <w:t>a</w:t>
      </w:r>
      <w:r w:rsidR="00572B4A">
        <w:rPr>
          <w:rFonts w:asciiTheme="minorHAnsi" w:hAnsiTheme="minorHAnsi" w:cstheme="minorBidi" w:hint="cs"/>
          <w:rtl/>
          <w:lang w:val="el-GR"/>
        </w:rPr>
        <w:t xml:space="preserve"> </w:t>
      </w:r>
      <w:r>
        <w:t>lamb; phrases like</w:t>
      </w:r>
      <w:r w:rsidRPr="00572B4A">
        <w:rPr>
          <w:rFonts w:cs="SBL Hebrew"/>
        </w:rPr>
        <w:t xml:space="preserve"> </w:t>
      </w:r>
      <w:r w:rsidR="00572B4A">
        <w:rPr>
          <w:rFonts w:cs="SBL Hebrew" w:hint="cs"/>
          <w:color w:val="008080"/>
          <w:rtl/>
        </w:rPr>
        <w:t>נֶפֱסַף אֶל־עַמָּיו</w:t>
      </w:r>
      <w:r>
        <w:t>, “gathered to his</w:t>
      </w:r>
      <w:r w:rsidR="00CA5CB9">
        <w:t xml:space="preserve"> people;” and many </w:t>
      </w:r>
      <w:r>
        <w:t>others which I have given in my Introduction, — you seek in</w:t>
      </w:r>
      <w:r w:rsidR="00CA5CB9">
        <w:t xml:space="preserve"> </w:t>
      </w:r>
      <w:r>
        <w:t>vain in the other writings of the Old Testament, whilst the words and phrases,</w:t>
      </w:r>
      <w:r w:rsidR="00CA5CB9">
        <w:t xml:space="preserve"> </w:t>
      </w:r>
      <w:r>
        <w:t>which are used there instead, are not found in the books of Moses.</w:t>
      </w:r>
    </w:p>
    <w:p w:rsidR="00707741" w:rsidRDefault="00707741" w:rsidP="009F25FD">
      <w:pPr>
        <w:jc w:val="both"/>
      </w:pPr>
    </w:p>
    <w:p w:rsidR="004D2082" w:rsidRDefault="004D2082" w:rsidP="009F25FD">
      <w:pPr>
        <w:jc w:val="both"/>
      </w:pPr>
      <w:r>
        <w:t xml:space="preserve">And whilst the contents and form of the </w:t>
      </w:r>
      <w:r>
        <w:rPr>
          <w:rFonts w:ascii="TimesNewRoman,Italic" w:hAnsi="TimesNewRoman,Italic" w:cs="TimesNewRoman,Italic"/>
          <w:i/>
          <w:iCs/>
        </w:rPr>
        <w:t xml:space="preserve">Thorah </w:t>
      </w:r>
      <w:r>
        <w:t>bear witness that it belongs to</w:t>
      </w:r>
      <w:r w:rsidR="00CA5CB9">
        <w:t xml:space="preserve"> </w:t>
      </w:r>
      <w:r>
        <w:t>the Mosaic age, there are express statements to the effect that it was written by</w:t>
      </w:r>
      <w:r w:rsidR="00CA5CB9">
        <w:t xml:space="preserve"> Moses himself. Even in the </w:t>
      </w:r>
      <w:r>
        <w:t>central books, certain events and laws are said to</w:t>
      </w:r>
      <w:r w:rsidR="00CA5CB9">
        <w:t xml:space="preserve"> </w:t>
      </w:r>
      <w:r>
        <w:t>have been written down. After the defeat of the Amalekites, for example,</w:t>
      </w:r>
      <w:r w:rsidR="00CA5CB9">
        <w:t xml:space="preserve"> </w:t>
      </w:r>
      <w:r>
        <w:t>Moses received orders from God to write the command to exterminate Amalek,</w:t>
      </w:r>
      <w:r w:rsidR="00CA5CB9">
        <w:t xml:space="preserve"> </w:t>
      </w:r>
      <w:r>
        <w:t xml:space="preserve">for a memorial, </w:t>
      </w:r>
      <w:r>
        <w:rPr>
          <w:rFonts w:ascii="TimesNewRoman,Italic" w:hAnsi="TimesNewRoman,Italic" w:cs="TimesNewRoman,Italic"/>
          <w:i/>
          <w:iCs/>
        </w:rPr>
        <w:t xml:space="preserve">in the book </w:t>
      </w:r>
      <w:r>
        <w:t>(i.e., a book appointed for a record of the acts of</w:t>
      </w:r>
      <w:r w:rsidR="00CA5CB9">
        <w:t xml:space="preserve"> </w:t>
      </w:r>
      <w:r>
        <w:t>the Lord in Israel:</w:t>
      </w:r>
      <w:r w:rsidR="00840B01">
        <w:t xml:space="preserve"> Ex.</w:t>
      </w:r>
      <w:r>
        <w:t xml:space="preserve"> 17:14). According to</w:t>
      </w:r>
      <w:r w:rsidR="00840B01">
        <w:t xml:space="preserve"> Ex.</w:t>
      </w:r>
      <w:r>
        <w:t xml:space="preserve"> 24: 3, </w:t>
      </w:r>
      <w:smartTag w:uri="http://www.logos.com/smarttags" w:element="bible">
        <w:smartTagPr>
          <w:attr w:name="Reference" w:val="Bible.Ex24.4"/>
        </w:smartTagPr>
        <w:r>
          <w:t>4</w:t>
        </w:r>
      </w:smartTag>
      <w:r>
        <w:t xml:space="preserve">, </w:t>
      </w:r>
      <w:smartTag w:uri="http://www.logos.com/smarttags" w:element="bible">
        <w:smartTagPr>
          <w:attr w:name="Reference" w:val="Bible.Ex24.7"/>
        </w:smartTagPr>
        <w:r>
          <w:t>7</w:t>
        </w:r>
      </w:smartTag>
      <w:r>
        <w:t>, Moses wrote the</w:t>
      </w:r>
      <w:r w:rsidR="00CA5CB9">
        <w:t xml:space="preserve">  </w:t>
      </w:r>
      <w:r>
        <w:t>words of the covenant (</w:t>
      </w:r>
      <w:smartTag w:uri="http://www.logos.com/smarttags" w:element="bible">
        <w:smartTagPr>
          <w:attr w:name="Reference" w:val="Bible.Ex20.2-17"/>
        </w:smartTagPr>
        <w:r>
          <w:t>Exo. 20: 2-17</w:t>
        </w:r>
      </w:smartTag>
      <w:r>
        <w:t>) and the laws of Israel (</w:t>
      </w:r>
      <w:smartTag w:uri="http://www.logos.com/smarttags" w:element="bible">
        <w:smartTagPr>
          <w:attr w:name="Reference" w:val="Bible.Ex21-23"/>
        </w:smartTagPr>
        <w:r>
          <w:t>Exo. 21-23</w:t>
        </w:r>
      </w:smartTag>
      <w:r>
        <w:t>) in</w:t>
      </w:r>
      <w:r w:rsidR="00CA5CB9">
        <w:t xml:space="preserve"> </w:t>
      </w:r>
      <w:r>
        <w:t>the book of the covenant, and read them to the people. Again, in</w:t>
      </w:r>
      <w:r w:rsidR="00840B01">
        <w:t xml:space="preserve"> Ex.</w:t>
      </w:r>
      <w:r>
        <w:t xml:space="preserve"> 34:27,</w:t>
      </w:r>
      <w:r w:rsidR="00CA5CB9">
        <w:t xml:space="preserve"> </w:t>
      </w:r>
      <w:r>
        <w:t>Moses is commanded to write the words of the renewed covenant, which he no</w:t>
      </w:r>
      <w:r w:rsidR="00CA5CB9">
        <w:t xml:space="preserve"> d</w:t>
      </w:r>
      <w:r>
        <w:t xml:space="preserve">oubt did. And lastly, it is stated in </w:t>
      </w:r>
      <w:smartTag w:uri="http://www.logos.com/smarttags" w:element="bible">
        <w:smartTagPr>
          <w:attr w:name="Reference" w:val="Bible.Nu33.2"/>
        </w:smartTagPr>
        <w:r>
          <w:t>Num. 33: 2</w:t>
        </w:r>
      </w:smartTag>
      <w:r>
        <w:t>, that he wrote on account of the</w:t>
      </w:r>
      <w:r w:rsidR="00CA5CB9">
        <w:t xml:space="preserve"> </w:t>
      </w:r>
      <w:r>
        <w:t>different encampments of the Israelites in the desert, according to the</w:t>
      </w:r>
      <w:r w:rsidR="00CA5CB9">
        <w:t xml:space="preserve"> </w:t>
      </w:r>
      <w:r>
        <w:t>commandment of God. It is true that these statements furnish no direct evidence</w:t>
      </w:r>
      <w:r w:rsidR="00CA5CB9">
        <w:t xml:space="preserve"> </w:t>
      </w:r>
      <w:r>
        <w:t>of the Mosaic authorship of the whole Thorah; but from the fact that the</w:t>
      </w:r>
      <w:r w:rsidR="00CA5CB9">
        <w:t xml:space="preserve"> </w:t>
      </w:r>
      <w:r>
        <w:t>covenant of Sinai was to be concluded, and actually was concluded, on the</w:t>
      </w:r>
      <w:r w:rsidR="00CA5CB9">
        <w:t xml:space="preserve"> </w:t>
      </w:r>
      <w:r>
        <w:t>basis of a written record of the laws and privileges of the covenant, it may be</w:t>
      </w:r>
      <w:r w:rsidR="00CA5CB9">
        <w:t xml:space="preserve"> </w:t>
      </w:r>
      <w:r>
        <w:t>inferred with tolerable certainty, that Moses committed all those laws to</w:t>
      </w:r>
      <w:r w:rsidR="00CA5CB9">
        <w:t xml:space="preserve"> writing, which were to </w:t>
      </w:r>
      <w:r>
        <w:t>serve the people as an inviolable rule of conduct towards</w:t>
      </w:r>
      <w:r w:rsidR="00CA5CB9">
        <w:t xml:space="preserve"> </w:t>
      </w:r>
      <w:r>
        <w:t>God. And from the record, which God commanded to be made, of the two</w:t>
      </w:r>
      <w:r w:rsidR="00CA5CB9">
        <w:t xml:space="preserve"> </w:t>
      </w:r>
      <w:r>
        <w:t>historical event</w:t>
      </w:r>
      <w:r w:rsidR="00CA5CB9">
        <w:t xml:space="preserve">s already mentioned, it follows </w:t>
      </w:r>
      <w:r>
        <w:t>unquestionably, that it was the</w:t>
      </w:r>
      <w:r w:rsidR="00CA5CB9">
        <w:t xml:space="preserve"> </w:t>
      </w:r>
      <w:r>
        <w:t xml:space="preserve">intention of God, that all the more </w:t>
      </w:r>
      <w:r w:rsidR="00CA5CB9">
        <w:t xml:space="preserve">important manifestations of the </w:t>
      </w:r>
      <w:r>
        <w:t>covenant</w:t>
      </w:r>
      <w:r w:rsidR="00CA5CB9">
        <w:t xml:space="preserve"> </w:t>
      </w:r>
      <w:r>
        <w:t>fidelity of Jehovah should be handed down in writing, in order that the people in</w:t>
      </w:r>
      <w:r w:rsidR="00CA5CB9">
        <w:t xml:space="preserve"> </w:t>
      </w:r>
      <w:r>
        <w:t>all time to come might study and lay them to heart, and their fidelity be thus</w:t>
      </w:r>
      <w:r w:rsidR="00CA5CB9">
        <w:t xml:space="preserve"> </w:t>
      </w:r>
      <w:r>
        <w:t>preserved towards their covenant God. That Moses recognised this divine</w:t>
      </w:r>
      <w:r w:rsidR="00CA5CB9">
        <w:t xml:space="preserve"> </w:t>
      </w:r>
      <w:r>
        <w:t>intention, and for the purpose of upholding the work already accomplished</w:t>
      </w:r>
      <w:r w:rsidR="00CA5CB9">
        <w:t xml:space="preserve"> </w:t>
      </w:r>
      <w:r>
        <w:t>through his mediatorial office, committed to writing not merely the whole of the</w:t>
      </w:r>
      <w:r w:rsidR="00CA5CB9">
        <w:t xml:space="preserve"> </w:t>
      </w:r>
      <w:r>
        <w:t>law, but the entire work of the Lord in and for Israel, — in other words, that he</w:t>
      </w:r>
      <w:r w:rsidR="00CA5CB9">
        <w:t xml:space="preserve"> </w:t>
      </w:r>
      <w:r>
        <w:t xml:space="preserve">wrote out the whole </w:t>
      </w:r>
      <w:r>
        <w:rPr>
          <w:rFonts w:ascii="TimesNewRoman,Italic" w:hAnsi="TimesNewRoman,Italic" w:cs="TimesNewRoman,Italic"/>
          <w:i/>
          <w:iCs/>
        </w:rPr>
        <w:t xml:space="preserve">Thorah </w:t>
      </w:r>
      <w:r>
        <w:t>in the form in which it has come down to us, and</w:t>
      </w:r>
      <w:r w:rsidR="00CA5CB9">
        <w:t xml:space="preserve"> </w:t>
      </w:r>
      <w:r>
        <w:t>handed over the work to the nation before his departure from this life, that it</w:t>
      </w:r>
      <w:r w:rsidR="00CA5CB9">
        <w:t xml:space="preserve"> </w:t>
      </w:r>
      <w:r>
        <w:t>might be preserved and obeyed, — is distinctly stated at the conclusion of the</w:t>
      </w:r>
      <w:r w:rsidR="00CA5CB9">
        <w:t xml:space="preserve"> </w:t>
      </w:r>
      <w:r>
        <w:rPr>
          <w:rFonts w:ascii="TimesNewRoman,Italic" w:hAnsi="TimesNewRoman,Italic" w:cs="TimesNewRoman,Italic"/>
          <w:i/>
          <w:iCs/>
        </w:rPr>
        <w:t xml:space="preserve">Thorah, </w:t>
      </w:r>
      <w:r>
        <w:t>in</w:t>
      </w:r>
      <w:r w:rsidR="00840B01">
        <w:t xml:space="preserve"> Deut.</w:t>
      </w:r>
      <w:r>
        <w:t xml:space="preserve"> 31: 9, 24. When he had delivered his last address to the people,</w:t>
      </w:r>
      <w:r w:rsidR="00CA5CB9">
        <w:t xml:space="preserve"> </w:t>
      </w:r>
      <w:r>
        <w:t>and appointed Joshua to lead them into their promised inheritance, “he wrote</w:t>
      </w:r>
      <w:r w:rsidR="00CA5CB9">
        <w:t xml:space="preserve"> </w:t>
      </w:r>
      <w:r>
        <w:rPr>
          <w:rFonts w:ascii="TimesNewRoman,Italic" w:hAnsi="TimesNewRoman,Italic" w:cs="TimesNewRoman,Italic"/>
          <w:i/>
          <w:iCs/>
        </w:rPr>
        <w:t xml:space="preserve">this Thorah, </w:t>
      </w:r>
      <w:r>
        <w:t>and delivered it unto the priests, the sons of Levi, and unto all the</w:t>
      </w:r>
      <w:r w:rsidR="00CA5CB9">
        <w:t xml:space="preserve"> </w:t>
      </w:r>
      <w:r>
        <w:t>elders of Israel” (Deu. 31: 9), with a command that it was to be read to the</w:t>
      </w:r>
      <w:r w:rsidR="00CA5CB9">
        <w:t xml:space="preserve"> </w:t>
      </w:r>
      <w:r>
        <w:t>people very seven years at the feast of Tabernacles, when they came to appear</w:t>
      </w:r>
      <w:r w:rsidR="00CA5CB9">
        <w:t xml:space="preserve"> </w:t>
      </w:r>
      <w:r>
        <w:t>before the Lord at the sanctuary. Thereupon, it is stated (vv. 24ff.) that “it came</w:t>
      </w:r>
      <w:r w:rsidR="00CA5CB9">
        <w:t xml:space="preserve"> </w:t>
      </w:r>
      <w:r>
        <w:t>to pass, when Moses had made an end of writing the words of this law in a</w:t>
      </w:r>
      <w:r w:rsidR="00CA5CB9">
        <w:t xml:space="preserve"> </w:t>
      </w:r>
      <w:r>
        <w:t>book, to the very close, that Moses commanded the Levites, which bare the ark</w:t>
      </w:r>
      <w:r w:rsidR="00CA5CB9">
        <w:t xml:space="preserve"> </w:t>
      </w:r>
      <w:r>
        <w:t>of the covenant of the Lord, saying: Take this book of the law, and put it by the</w:t>
      </w:r>
      <w:r w:rsidR="00CA5CB9">
        <w:t xml:space="preserve"> </w:t>
      </w:r>
      <w:r>
        <w:t>side of the ark of the covenant of Jehovah your God, that it may be there for a</w:t>
      </w:r>
      <w:r w:rsidR="00CA5CB9">
        <w:t xml:space="preserve"> </w:t>
      </w:r>
      <w:r>
        <w:t>witness against thee,” etc. This double testimony to the Mosaic authorship of</w:t>
      </w:r>
      <w:r w:rsidR="00CA5CB9">
        <w:t xml:space="preserve"> </w:t>
      </w:r>
      <w:r>
        <w:t>the Thorah is confirmed still further by the command in</w:t>
      </w:r>
      <w:r w:rsidR="00840B01">
        <w:t xml:space="preserve"> Deut.</w:t>
      </w:r>
      <w:r>
        <w:t xml:space="preserve"> 17:18, that the</w:t>
      </w:r>
      <w:r w:rsidR="00CA5CB9">
        <w:t xml:space="preserve"> </w:t>
      </w:r>
      <w:r>
        <w:t>king to be afterwards chosen should cause a copy of this law to be written in a</w:t>
      </w:r>
      <w:r w:rsidR="00CA5CB9">
        <w:t xml:space="preserve"> </w:t>
      </w:r>
      <w:r>
        <w:t>book by the Levitical priests, and should read therein all the days of his life, and</w:t>
      </w:r>
      <w:r w:rsidR="00CA5CB9">
        <w:t xml:space="preserve"> by the </w:t>
      </w:r>
      <w:r>
        <w:t>repeated allusions to “the words of this law, which are written in this</w:t>
      </w:r>
      <w:r w:rsidR="00CA5CB9">
        <w:t xml:space="preserve"> </w:t>
      </w:r>
      <w:r>
        <w:t>book,” or “in the book of the law” (Deu. 28:58, 61; 29:21; 30:10; 31:26); for</w:t>
      </w:r>
      <w:r w:rsidR="00CA5CB9">
        <w:t xml:space="preserve"> </w:t>
      </w:r>
      <w:r>
        <w:t>the former command that the latter allusions are not intelligible on any other</w:t>
      </w:r>
      <w:r w:rsidR="00CA5CB9">
        <w:t xml:space="preserve"> </w:t>
      </w:r>
      <w:r>
        <w:t>supposition, than that Moses was engaged in writing the book of the law, and</w:t>
      </w:r>
      <w:r w:rsidR="00CA5CB9">
        <w:t xml:space="preserve"> </w:t>
      </w:r>
      <w:r>
        <w:t>intended to hand it over to the nation in a complete form previous to his death;</w:t>
      </w:r>
      <w:r w:rsidR="00CA5CB9">
        <w:t xml:space="preserve"> </w:t>
      </w:r>
      <w:r>
        <w:t>though it may not have been finished when the command itself was written</w:t>
      </w:r>
      <w:r w:rsidR="00CA5CB9">
        <w:t xml:space="preserve"> </w:t>
      </w:r>
      <w:r>
        <w:t>down and the words in question were uttered, but, as</w:t>
      </w:r>
      <w:r w:rsidR="00840B01">
        <w:t xml:space="preserve"> Deut.</w:t>
      </w:r>
      <w:r>
        <w:t xml:space="preserve"> 31: 9 and 24</w:t>
      </w:r>
      <w:r w:rsidR="00CA5CB9">
        <w:t xml:space="preserve"> </w:t>
      </w:r>
      <w:r>
        <w:t xml:space="preserve">distinctly affirm, may have been completed </w:t>
      </w:r>
      <w:r>
        <w:lastRenderedPageBreak/>
        <w:t>after his address to the people, a</w:t>
      </w:r>
      <w:r w:rsidR="00CA5CB9">
        <w:t xml:space="preserve"> </w:t>
      </w:r>
      <w:r>
        <w:t>short time before his death, by the arrangement and revision of the earlier</w:t>
      </w:r>
      <w:r w:rsidR="00CA5CB9">
        <w:t xml:space="preserve"> </w:t>
      </w:r>
      <w:r>
        <w:t>portions, and the addition of the fifth and closing book.</w:t>
      </w:r>
    </w:p>
    <w:p w:rsidR="00707741" w:rsidRDefault="00707741" w:rsidP="009F25FD">
      <w:pPr>
        <w:jc w:val="both"/>
      </w:pPr>
    </w:p>
    <w:p w:rsidR="004D2082" w:rsidRDefault="004D2082" w:rsidP="00061DCE">
      <w:pPr>
        <w:jc w:val="both"/>
      </w:pPr>
      <w:r>
        <w:t>The validity of this evidence must not be restricted, however, to the fifth book</w:t>
      </w:r>
      <w:r w:rsidR="00CA5CB9">
        <w:t xml:space="preserve"> </w:t>
      </w:r>
      <w:r>
        <w:t>of the Thorah, viz., Deuteronomy, alone; it extends to all five books, that is to</w:t>
      </w:r>
      <w:r w:rsidR="00CA5CB9">
        <w:t xml:space="preserve"> </w:t>
      </w:r>
      <w:r>
        <w:t>say, to the whole connected work. For it cannot be exegetically proved from</w:t>
      </w:r>
      <w:r w:rsidR="00CA5CB9">
        <w:t xml:space="preserve"> </w:t>
      </w:r>
      <w:r>
        <w:t>Deuteronomy, that the expression, “this law,” in every passage of the book</w:t>
      </w:r>
      <w:r w:rsidR="00CA5CB9">
        <w:t xml:space="preserve"> </w:t>
      </w:r>
      <w:r>
        <w:t>from</w:t>
      </w:r>
      <w:r w:rsidR="00840B01">
        <w:t xml:space="preserve"> Deut.</w:t>
      </w:r>
      <w:r>
        <w:t xml:space="preserve"> 1: 5 to 31:24 relates to the so-called </w:t>
      </w:r>
      <w:r>
        <w:rPr>
          <w:rFonts w:ascii="TimesNewRoman,Italic" w:hAnsi="TimesNewRoman,Italic" w:cs="TimesNewRoman,Italic"/>
          <w:i/>
          <w:iCs/>
        </w:rPr>
        <w:t xml:space="preserve">Deuterosis </w:t>
      </w:r>
      <w:r>
        <w:t>of the law, i.e., to</w:t>
      </w:r>
      <w:r w:rsidR="00CA5CB9">
        <w:t xml:space="preserve"> </w:t>
      </w:r>
      <w:r>
        <w:t>the fifth book alone, or that Deuteronomy was written before the other four</w:t>
      </w:r>
      <w:r w:rsidR="00CA5CB9">
        <w:t xml:space="preserve"> </w:t>
      </w:r>
      <w:r>
        <w:t>books, the contents of which it invariably presupposes. Nor can it be historically</w:t>
      </w:r>
      <w:r w:rsidR="00CA5CB9">
        <w:t xml:space="preserve"> </w:t>
      </w:r>
      <w:r>
        <w:t>proved that the command respecting the copy of the law to be made for the</w:t>
      </w:r>
      <w:r w:rsidR="00CA5CB9">
        <w:t xml:space="preserve"> </w:t>
      </w:r>
      <w:r>
        <w:t>future king, and the regulations for the reading of the law at the feast of</w:t>
      </w:r>
      <w:r w:rsidR="00CA5CB9">
        <w:t xml:space="preserve"> </w:t>
      </w:r>
      <w:r>
        <w:t>Tabernacles, were understood by the Jews as referring to Deuteronomy only.</w:t>
      </w:r>
      <w:r w:rsidR="00CA5CB9">
        <w:t xml:space="preserve"> </w:t>
      </w:r>
      <w:r>
        <w:rPr>
          <w:rFonts w:ascii="TimesNewRoman,Italic" w:hAnsi="TimesNewRoman,Italic" w:cs="TimesNewRoman,Italic"/>
          <w:i/>
          <w:iCs/>
        </w:rPr>
        <w:t xml:space="preserve">Josephus </w:t>
      </w:r>
      <w:r>
        <w:t>says nothing about any such limitation, but speaks, on the contrary, of</w:t>
      </w:r>
      <w:r w:rsidR="00CA5CB9">
        <w:t xml:space="preserve"> </w:t>
      </w:r>
      <w:r>
        <w:t>the reading of the law generally (</w:t>
      </w:r>
      <w:r w:rsidR="00437DBA">
        <w:rPr>
          <w:rFonts w:ascii="SBL Greek" w:hAnsi="SBL Greek" w:cs="LSBGreek"/>
          <w:color w:val="0000FF"/>
          <w:lang w:val="el-GR"/>
        </w:rPr>
        <w:t>ὁ</w:t>
      </w:r>
      <w:r w:rsidR="00437DBA" w:rsidRPr="00437DBA">
        <w:rPr>
          <w:rFonts w:ascii="SBL Greek" w:hAnsi="SBL Greek" w:cs="LSBGreek"/>
          <w:color w:val="0000FF"/>
        </w:rPr>
        <w:t xml:space="preserve"> </w:t>
      </w:r>
      <w:r w:rsidR="00437DBA">
        <w:rPr>
          <w:rFonts w:ascii="SBL Greek" w:hAnsi="SBL Greek" w:cs="LSBGreek"/>
          <w:color w:val="0000FF"/>
          <w:lang w:val="el-GR"/>
        </w:rPr>
        <w:t>ἀρχιερεὺς</w:t>
      </w:r>
      <w:r w:rsidR="00437DBA" w:rsidRPr="00437DBA">
        <w:rPr>
          <w:rFonts w:ascii="SBL Greek" w:hAnsi="SBL Greek" w:cs="LSBGreek"/>
          <w:color w:val="0000FF"/>
        </w:rPr>
        <w:t xml:space="preserve">... </w:t>
      </w:r>
      <w:r w:rsidR="00437DBA">
        <w:rPr>
          <w:rFonts w:ascii="SBL Greek" w:hAnsi="SBL Greek" w:cs="LSBGreek"/>
          <w:color w:val="0000FF"/>
          <w:lang w:val="el-GR"/>
        </w:rPr>
        <w:t>ἀναγινωσκέτω</w:t>
      </w:r>
      <w:r w:rsidR="00437DBA" w:rsidRPr="00437DBA">
        <w:rPr>
          <w:rFonts w:ascii="SBL Greek" w:hAnsi="SBL Greek" w:cs="LSBGreek"/>
          <w:color w:val="0000FF"/>
        </w:rPr>
        <w:t xml:space="preserve"> </w:t>
      </w:r>
      <w:r w:rsidR="00437DBA">
        <w:rPr>
          <w:rFonts w:ascii="SBL Greek" w:hAnsi="SBL Greek" w:cs="LSBGreek"/>
          <w:color w:val="0000FF"/>
          <w:lang w:val="el-GR"/>
        </w:rPr>
        <w:t>τοὺς</w:t>
      </w:r>
      <w:r w:rsidR="00437DBA" w:rsidRPr="00437DBA">
        <w:rPr>
          <w:rFonts w:ascii="SBL Greek" w:hAnsi="SBL Greek" w:cs="LSBGreek"/>
          <w:color w:val="0000FF"/>
        </w:rPr>
        <w:t xml:space="preserve"> </w:t>
      </w:r>
      <w:r w:rsidR="00437DBA">
        <w:rPr>
          <w:rFonts w:ascii="SBL Greek" w:hAnsi="SBL Greek" w:cs="LSBGreek"/>
          <w:color w:val="0000FF"/>
          <w:lang w:val="el-GR"/>
        </w:rPr>
        <w:t>νόμους</w:t>
      </w:r>
      <w:r w:rsidR="00437DBA" w:rsidRPr="00437DBA">
        <w:rPr>
          <w:rFonts w:ascii="SBL Greek" w:hAnsi="SBL Greek" w:cs="LSBGreek"/>
          <w:color w:val="0000FF"/>
        </w:rPr>
        <w:t xml:space="preserve"> </w:t>
      </w:r>
      <w:r w:rsidR="00437DBA">
        <w:rPr>
          <w:rFonts w:ascii="SBL Greek" w:hAnsi="SBL Greek" w:cs="LSBGreek"/>
          <w:color w:val="0000FF"/>
          <w:lang w:val="el-GR"/>
        </w:rPr>
        <w:t>πᾶσι</w:t>
      </w:r>
      <w:r w:rsidRPr="00437DBA">
        <w:t xml:space="preserve">, </w:t>
      </w:r>
      <w:r w:rsidR="00CA5CB9">
        <w:t xml:space="preserve"> </w:t>
      </w:r>
      <w:r>
        <w:t>Ant</w:t>
      </w:r>
      <w:r w:rsidRPr="00437DBA">
        <w:t xml:space="preserve">. 4: 8, 12). </w:t>
      </w:r>
      <w:r>
        <w:t>The Rabbins, too, understand the words “this law,” in</w:t>
      </w:r>
      <w:r w:rsidR="00840B01">
        <w:t xml:space="preserve"> Deut.</w:t>
      </w:r>
      <w:r>
        <w:t xml:space="preserve"> 31: 9 and 24, as relating to the whole Thorah from </w:t>
      </w:r>
      <w:smartTag w:uri="http://www.logos.com/smarttags" w:element="bible">
        <w:smartTagPr>
          <w:attr w:name="Reference" w:val="Bible.Ge1"/>
        </w:smartTagPr>
        <w:r>
          <w:t>Gen. 1</w:t>
        </w:r>
      </w:smartTag>
      <w:r>
        <w:t xml:space="preserve"> to</w:t>
      </w:r>
      <w:r w:rsidR="00840B01">
        <w:t xml:space="preserve"> Deut.</w:t>
      </w:r>
      <w:r>
        <w:t xml:space="preserve"> 34, and</w:t>
      </w:r>
      <w:r w:rsidR="00CA5CB9">
        <w:t xml:space="preserve"> </w:t>
      </w:r>
      <w:r>
        <w:t>only differ in opinion as to the question whether Moses wrote the whole work</w:t>
      </w:r>
      <w:r w:rsidR="00CA5CB9">
        <w:t xml:space="preserve"> </w:t>
      </w:r>
      <w:r>
        <w:t>at once after his last address, or whether he composed the earlier books</w:t>
      </w:r>
      <w:r w:rsidR="00CA5CB9">
        <w:t xml:space="preserve"> </w:t>
      </w:r>
      <w:r>
        <w:t>gradually, after the different events and the publication of the law, and then</w:t>
      </w:r>
      <w:r w:rsidR="00CA5CB9">
        <w:t xml:space="preserve"> </w:t>
      </w:r>
      <w:r>
        <w:t>completed the whole by writing Deuteronomy and appending it to the four</w:t>
      </w:r>
      <w:r w:rsidR="00CA5CB9">
        <w:t xml:space="preserve"> </w:t>
      </w:r>
      <w:r>
        <w:t>books in existence alread</w:t>
      </w:r>
      <w:r w:rsidR="00061DCE">
        <w:t>y.</w:t>
      </w:r>
      <w:r w:rsidR="00061DCE">
        <w:rPr>
          <w:rStyle w:val="FootnoteReference"/>
        </w:rPr>
        <w:footnoteReference w:id="3"/>
      </w:r>
    </w:p>
    <w:p w:rsidR="00707741" w:rsidRDefault="00707741" w:rsidP="009F25FD">
      <w:pPr>
        <w:jc w:val="both"/>
      </w:pPr>
    </w:p>
    <w:p w:rsidR="00707741" w:rsidRDefault="004D2082" w:rsidP="00061DCE">
      <w:pPr>
        <w:jc w:val="both"/>
      </w:pPr>
      <w:r>
        <w:t>Still less can this evidence be set aside or rendered doubtful by the objection,</w:t>
      </w:r>
      <w:r w:rsidR="00CA5CB9">
        <w:t xml:space="preserve"> </w:t>
      </w:r>
      <w:r>
        <w:t xml:space="preserve">offered by </w:t>
      </w:r>
      <w:r>
        <w:rPr>
          <w:rFonts w:ascii="TimesNewRoman,Italic" w:hAnsi="TimesNewRoman,Italic" w:cs="TimesNewRoman,Italic"/>
          <w:i/>
          <w:iCs/>
        </w:rPr>
        <w:t xml:space="preserve">Vaihinger, </w:t>
      </w:r>
      <w:r>
        <w:t>that “Moses cannot have related his own death and burial</w:t>
      </w:r>
      <w:r w:rsidR="00CA5CB9">
        <w:t xml:space="preserve"> </w:t>
      </w:r>
      <w:r>
        <w:t>(Deu. 34); and yet the account of these forms an essential part of the work as</w:t>
      </w:r>
      <w:r w:rsidR="00CA5CB9">
        <w:t xml:space="preserve"> </w:t>
      </w:r>
      <w:r>
        <w:t>we possess it now, and in language and style bears a close resemblance to</w:t>
      </w:r>
      <w:r w:rsidR="00CA5CB9">
        <w:t xml:space="preserve"> </w:t>
      </w:r>
      <w:smartTag w:uri="http://www.logos.com/smarttags" w:element="bible">
        <w:smartTagPr>
          <w:attr w:name="Reference" w:val="Bible.Nu27.12-23"/>
        </w:smartTagPr>
        <w:r>
          <w:t>Num. 27:12-23</w:t>
        </w:r>
      </w:smartTag>
      <w:r>
        <w:t xml:space="preserve">.” The words in </w:t>
      </w:r>
      <w:smartTag w:uri="http://www.logos.com/smarttags" w:element="bible">
        <w:smartTagPr>
          <w:attr w:name="Reference" w:val="Bible.Ge31.24"/>
        </w:smartTagPr>
        <w:r>
          <w:t>Gen. 31:24</w:t>
        </w:r>
      </w:smartTag>
      <w:r>
        <w:t>, “When Moses had finished writing</w:t>
      </w:r>
      <w:r w:rsidR="00CA5CB9">
        <w:t xml:space="preserve"> </w:t>
      </w:r>
      <w:r>
        <w:t>the words of this law in a book to the end,” are a sufficient proof of themselves</w:t>
      </w:r>
      <w:r w:rsidR="00CA5CB9">
        <w:t xml:space="preserve"> </w:t>
      </w:r>
      <w:r>
        <w:t>that the account of his death was added by a different hand, without its needing</w:t>
      </w:r>
      <w:r w:rsidR="00CA5CB9">
        <w:t xml:space="preserve"> </w:t>
      </w:r>
      <w:r>
        <w:t>to be distinctl</w:t>
      </w:r>
      <w:r w:rsidR="00061DCE">
        <w:t>y stated.</w:t>
      </w:r>
      <w:r w:rsidR="00061DCE">
        <w:rPr>
          <w:rStyle w:val="FootnoteReference"/>
        </w:rPr>
        <w:footnoteReference w:id="4"/>
      </w:r>
    </w:p>
    <w:p w:rsidR="00707741" w:rsidRDefault="00707741" w:rsidP="009F25FD">
      <w:pPr>
        <w:jc w:val="both"/>
      </w:pPr>
    </w:p>
    <w:p w:rsidR="004D2082" w:rsidRDefault="004D2082" w:rsidP="009F25FD">
      <w:pPr>
        <w:jc w:val="both"/>
      </w:pPr>
      <w:r>
        <w:t xml:space="preserve">The argument, moreover, retains all its force, even if not only </w:t>
      </w:r>
      <w:smartTag w:uri="http://www.logos.com/smarttags" w:element="bible">
        <w:smartTagPr>
          <w:attr w:name="Reference" w:val="Bible.Ge34"/>
        </w:smartTagPr>
        <w:r>
          <w:t>Gen. 34</w:t>
        </w:r>
      </w:smartTag>
      <w:r>
        <w:t>, the</w:t>
      </w:r>
      <w:r w:rsidR="00CA5CB9">
        <w:t xml:space="preserve"> </w:t>
      </w:r>
      <w:r>
        <w:t xml:space="preserve">blessing of Moses in </w:t>
      </w:r>
      <w:smartTag w:uri="http://www.logos.com/smarttags" w:element="bible">
        <w:smartTagPr>
          <w:attr w:name="Reference" w:val="Bible.Ge33"/>
        </w:smartTagPr>
        <w:r>
          <w:t>Gen. 33</w:t>
        </w:r>
      </w:smartTag>
      <w:r>
        <w:t>, whose title proves it to be an appendix to the</w:t>
      </w:r>
      <w:r w:rsidR="00CA5CB9">
        <w:t xml:space="preserve"> </w:t>
      </w:r>
      <w:r>
        <w:t xml:space="preserve">Thorah, and the song in </w:t>
      </w:r>
      <w:smartTag w:uri="http://www.logos.com/smarttags" w:element="bible">
        <w:smartTagPr>
          <w:attr w:name="Reference" w:val="Bible.Ge32"/>
        </w:smartTagPr>
        <w:r>
          <w:t>Gen. 32</w:t>
        </w:r>
      </w:smartTag>
      <w:r>
        <w:t>, are included in the supplement added by a</w:t>
      </w:r>
      <w:r w:rsidR="00CA5CB9">
        <w:t xml:space="preserve"> </w:t>
      </w:r>
      <w:r>
        <w:t xml:space="preserve">different hand, but if the supplement commences at </w:t>
      </w:r>
      <w:smartTag w:uri="http://www.logos.com/smarttags" w:element="bible">
        <w:smartTagPr>
          <w:attr w:name="Reference" w:val="Bible.Ge31.24"/>
        </w:smartTagPr>
        <w:r>
          <w:t>Gen. 31:24</w:t>
        </w:r>
      </w:smartTag>
      <w:r>
        <w:t xml:space="preserve">, or, as </w:t>
      </w:r>
      <w:r>
        <w:rPr>
          <w:rFonts w:ascii="TimesNewRoman,Italic" w:hAnsi="TimesNewRoman,Italic" w:cs="TimesNewRoman,Italic"/>
          <w:i/>
          <w:iCs/>
        </w:rPr>
        <w:t>Delitzsch</w:t>
      </w:r>
      <w:r w:rsidR="00CA5CB9">
        <w:t xml:space="preserve"> </w:t>
      </w:r>
      <w:r>
        <w:t xml:space="preserve">supposes, at </w:t>
      </w:r>
      <w:smartTag w:uri="http://www.logos.com/smarttags" w:element="bible">
        <w:smartTagPr>
          <w:attr w:name="Reference" w:val="Bible.Ge31.9"/>
        </w:smartTagPr>
        <w:r>
          <w:t>Gen. 31: 9</w:t>
        </w:r>
      </w:smartTag>
      <w:r>
        <w:t>. For even in the latter case, the precepts of Moses on</w:t>
      </w:r>
      <w:r w:rsidR="00CA5CB9">
        <w:t xml:space="preserve"> </w:t>
      </w:r>
      <w:r>
        <w:t>the reading of the Thorah at the feast of Tabernacles of the year of release, and</w:t>
      </w:r>
      <w:r w:rsidR="00CA5CB9">
        <w:t xml:space="preserve"> </w:t>
      </w:r>
      <w:r>
        <w:t>on the preservation of the copy by the side of the ark, would have been inserted</w:t>
      </w:r>
      <w:r w:rsidR="00CA5CB9">
        <w:t xml:space="preserve"> </w:t>
      </w:r>
      <w:r>
        <w:t>in the original prepared byMoses himself before it was deposited in the place</w:t>
      </w:r>
      <w:r w:rsidR="00CA5CB9">
        <w:t xml:space="preserve"> </w:t>
      </w:r>
      <w:r>
        <w:t>appointed; and the work of Moses would have been concluded, after his death,</w:t>
      </w:r>
      <w:r w:rsidR="00CA5CB9">
        <w:t xml:space="preserve"> </w:t>
      </w:r>
      <w:r>
        <w:t>with the notice of his death and burial. The supplement itself was undoubtedly</w:t>
      </w:r>
      <w:r w:rsidR="00CA5CB9">
        <w:t xml:space="preserve"> </w:t>
      </w:r>
      <w:r>
        <w:t>added, not merely by a contemporary, but by a man who was intimately</w:t>
      </w:r>
      <w:r w:rsidR="00CA5CB9">
        <w:t xml:space="preserve"> </w:t>
      </w:r>
      <w:r>
        <w:t>associated with Moses, and occupied a prominent position in the Israelitish</w:t>
      </w:r>
      <w:r w:rsidR="00CA5CB9">
        <w:t xml:space="preserve"> </w:t>
      </w:r>
      <w:r>
        <w:t>community, so that his testimony ranks with that of Moses.</w:t>
      </w:r>
    </w:p>
    <w:p w:rsidR="00707741" w:rsidRDefault="00707741" w:rsidP="009F25FD">
      <w:pPr>
        <w:jc w:val="both"/>
      </w:pPr>
    </w:p>
    <w:p w:rsidR="004D2082" w:rsidRDefault="004D2082" w:rsidP="009F25FD">
      <w:pPr>
        <w:jc w:val="both"/>
      </w:pPr>
      <w:r>
        <w:t>Other objections to the Mosaic authorship we shall notice, so far as they need</w:t>
      </w:r>
      <w:r w:rsidR="00CA5CB9">
        <w:t xml:space="preserve"> any special </w:t>
      </w:r>
      <w:r>
        <w:t>refutation, in our commentary upon the passages in question. At the</w:t>
      </w:r>
      <w:r w:rsidR="00CA5CB9">
        <w:t xml:space="preserve"> </w:t>
      </w:r>
      <w:r>
        <w:t>close of our exposition of the whole five books, we will review the modern</w:t>
      </w:r>
      <w:r w:rsidR="00CA5CB9">
        <w:t xml:space="preserve"> </w:t>
      </w:r>
      <w:r>
        <w:t>hypotheses, which regard the work as the resultant of frequent revisions.</w:t>
      </w:r>
    </w:p>
    <w:p w:rsidR="00707741" w:rsidRDefault="00707741" w:rsidP="009F25FD">
      <w:pPr>
        <w:jc w:val="both"/>
      </w:pPr>
    </w:p>
    <w:p w:rsidR="00707741" w:rsidRDefault="004D2082" w:rsidP="00FC6F1C">
      <w:pPr>
        <w:pStyle w:val="Heading3"/>
      </w:pPr>
      <w:r w:rsidRPr="006A3297">
        <w:t>§4. Historical Character of the Books of Moses</w:t>
      </w:r>
    </w:p>
    <w:p w:rsidR="00F45EF5" w:rsidRPr="00F45EF5" w:rsidRDefault="00F45EF5" w:rsidP="00F45EF5"/>
    <w:p w:rsidR="004D2082" w:rsidRPr="00B44CF5" w:rsidRDefault="004D2082" w:rsidP="009F25FD">
      <w:pPr>
        <w:jc w:val="both"/>
        <w:rPr>
          <w:rFonts w:ascii="TimesNewRoman,Bold" w:hAnsi="TimesNewRoman,Bold" w:cs="TimesNewRoman,Bold"/>
          <w:b/>
          <w:bCs/>
          <w:color w:val="000080"/>
          <w:sz w:val="32"/>
          <w:szCs w:val="32"/>
        </w:rPr>
      </w:pPr>
      <w:r>
        <w:t>Acknowledgment of the historical credibility of the facts recorded in the books</w:t>
      </w:r>
      <w:r w:rsidR="00CA5CB9">
        <w:rPr>
          <w:rFonts w:ascii="TimesNewRoman,Bold" w:hAnsi="TimesNewRoman,Bold" w:cs="TimesNewRoman,Bold"/>
          <w:b/>
          <w:bCs/>
          <w:color w:val="000080"/>
          <w:sz w:val="32"/>
          <w:szCs w:val="32"/>
        </w:rPr>
        <w:t xml:space="preserve"> </w:t>
      </w:r>
      <w:r>
        <w:t>of Moses requires a previous admission of the reality of a supernatural</w:t>
      </w:r>
      <w:r w:rsidR="00CA5CB9">
        <w:rPr>
          <w:rFonts w:ascii="TimesNewRoman,Bold" w:hAnsi="TimesNewRoman,Bold" w:cs="TimesNewRoman,Bold"/>
          <w:b/>
          <w:bCs/>
          <w:color w:val="000080"/>
          <w:sz w:val="32"/>
          <w:szCs w:val="32"/>
        </w:rPr>
        <w:t xml:space="preserve"> </w:t>
      </w:r>
      <w:r>
        <w:t>revelation from God. The widespread naturalism of modern theologians, which</w:t>
      </w:r>
      <w:r w:rsidR="00CA5CB9">
        <w:rPr>
          <w:rFonts w:ascii="TimesNewRoman,Bold" w:hAnsi="TimesNewRoman,Bold" w:cs="TimesNewRoman,Bold"/>
          <w:b/>
          <w:bCs/>
          <w:color w:val="000080"/>
          <w:sz w:val="32"/>
          <w:szCs w:val="32"/>
        </w:rPr>
        <w:t xml:space="preserve"> </w:t>
      </w:r>
      <w:r>
        <w:t xml:space="preserve">deduces the origin and development of the </w:t>
      </w:r>
      <w:r>
        <w:lastRenderedPageBreak/>
        <w:t>religious ideas and truths of the Old</w:t>
      </w:r>
      <w:r w:rsidR="00CA5CB9">
        <w:rPr>
          <w:rFonts w:ascii="TimesNewRoman,Bold" w:hAnsi="TimesNewRoman,Bold" w:cs="TimesNewRoman,Bold"/>
          <w:b/>
          <w:bCs/>
          <w:color w:val="000080"/>
          <w:sz w:val="32"/>
          <w:szCs w:val="32"/>
        </w:rPr>
        <w:t xml:space="preserve"> </w:t>
      </w:r>
      <w:r>
        <w:t>Testament from the nature of the human mind, must of necessity remit all that is</w:t>
      </w:r>
      <w:r w:rsidR="00CA5CB9">
        <w:rPr>
          <w:rFonts w:ascii="TimesNewRoman,Bold" w:hAnsi="TimesNewRoman,Bold" w:cs="TimesNewRoman,Bold"/>
          <w:b/>
          <w:bCs/>
          <w:color w:val="000080"/>
          <w:sz w:val="32"/>
          <w:szCs w:val="32"/>
        </w:rPr>
        <w:t xml:space="preserve"> </w:t>
      </w:r>
      <w:r>
        <w:t>said in the Pentateuch about direct or supernatural manifestations or acts of</w:t>
      </w:r>
      <w:r w:rsidR="00CA5CB9">
        <w:rPr>
          <w:rFonts w:ascii="TimesNewRoman,Bold" w:hAnsi="TimesNewRoman,Bold" w:cs="TimesNewRoman,Bold"/>
          <w:b/>
          <w:bCs/>
          <w:color w:val="000080"/>
          <w:sz w:val="32"/>
          <w:szCs w:val="32"/>
        </w:rPr>
        <w:t xml:space="preserve"> </w:t>
      </w:r>
      <w:r>
        <w:t>God, to the region of fictitious sagas and myths, and refuse to admit the</w:t>
      </w:r>
      <w:r w:rsidR="00CA5CB9">
        <w:rPr>
          <w:rFonts w:ascii="TimesNewRoman,Bold" w:hAnsi="TimesNewRoman,Bold" w:cs="TimesNewRoman,Bold"/>
          <w:b/>
          <w:bCs/>
          <w:color w:val="000080"/>
          <w:sz w:val="32"/>
          <w:szCs w:val="32"/>
        </w:rPr>
        <w:t xml:space="preserve"> </w:t>
      </w:r>
      <w:r>
        <w:t>historical truth and reality of miracles and prophecies. But such an opinion must</w:t>
      </w:r>
      <w:r w:rsidR="00CA5CB9">
        <w:rPr>
          <w:rFonts w:ascii="TimesNewRoman,Bold" w:hAnsi="TimesNewRoman,Bold" w:cs="TimesNewRoman,Bold"/>
          <w:b/>
          <w:bCs/>
          <w:color w:val="000080"/>
          <w:sz w:val="32"/>
          <w:szCs w:val="32"/>
        </w:rPr>
        <w:t xml:space="preserve"> </w:t>
      </w:r>
      <w:r>
        <w:t>be condemned as neither springing form the truth nor leading to the truth, on</w:t>
      </w:r>
      <w:r w:rsidR="00CA5CB9">
        <w:rPr>
          <w:rFonts w:ascii="TimesNewRoman,Bold" w:hAnsi="TimesNewRoman,Bold" w:cs="TimesNewRoman,Bold"/>
          <w:b/>
          <w:bCs/>
          <w:color w:val="000080"/>
          <w:sz w:val="32"/>
          <w:szCs w:val="32"/>
        </w:rPr>
        <w:t xml:space="preserve"> </w:t>
      </w:r>
      <w:r>
        <w:t>the simple ground that it is directly at variance with what Christ and His</w:t>
      </w:r>
      <w:r w:rsidR="00CA5CB9">
        <w:rPr>
          <w:rFonts w:ascii="TimesNewRoman,Bold" w:hAnsi="TimesNewRoman,Bold" w:cs="TimesNewRoman,Bold"/>
          <w:b/>
          <w:bCs/>
          <w:color w:val="000080"/>
          <w:sz w:val="32"/>
          <w:szCs w:val="32"/>
        </w:rPr>
        <w:t xml:space="preserve"> </w:t>
      </w:r>
      <w:r>
        <w:t>apostles have taught in the New Testament with reference to the Old, and also</w:t>
      </w:r>
      <w:r w:rsidR="00CA5CB9">
        <w:rPr>
          <w:rFonts w:ascii="TimesNewRoman,Bold" w:hAnsi="TimesNewRoman,Bold" w:cs="TimesNewRoman,Bold"/>
          <w:b/>
          <w:bCs/>
          <w:color w:val="000080"/>
          <w:sz w:val="32"/>
          <w:szCs w:val="32"/>
        </w:rPr>
        <w:t xml:space="preserve"> </w:t>
      </w:r>
      <w:r>
        <w:t>as leading either to an unspiritual Deism or to a comfortless Pantheism, which</w:t>
      </w:r>
      <w:r w:rsidR="00B44CF5">
        <w:rPr>
          <w:rFonts w:ascii="TimesNewRoman,Bold" w:hAnsi="TimesNewRoman,Bold" w:cs="TimesNewRoman,Bold"/>
          <w:b/>
          <w:bCs/>
          <w:color w:val="000080"/>
          <w:sz w:val="32"/>
          <w:szCs w:val="32"/>
        </w:rPr>
        <w:t xml:space="preserve"> </w:t>
      </w:r>
      <w:r>
        <w:t>ignores the working of God on the one hand, and the inmost nature of the</w:t>
      </w:r>
      <w:r w:rsidR="009D6F41">
        <w:t xml:space="preserve"> </w:t>
      </w:r>
      <w:r>
        <w:t>human mind on the other. Of the reality of the divine revelations, accompanied</w:t>
      </w:r>
      <w:r w:rsidR="009D6F41">
        <w:t xml:space="preserve"> </w:t>
      </w:r>
      <w:r>
        <w:t>by miracles and prophecies, the Christian, i.e., the believing Christian, has</w:t>
      </w:r>
      <w:r w:rsidR="009D6F41">
        <w:t xml:space="preserve"> </w:t>
      </w:r>
      <w:r>
        <w:t>already a pledge in the miracle of regeneration and the working of the Holy</w:t>
      </w:r>
      <w:r w:rsidR="009D6F41">
        <w:t xml:space="preserve"> </w:t>
      </w:r>
      <w:r>
        <w:t>Spirit within his own heart. He who has experienced in himself this spiritual</w:t>
      </w:r>
      <w:r w:rsidR="009D6F41">
        <w:t xml:space="preserve"> </w:t>
      </w:r>
      <w:r>
        <w:t>miracle of divine grace, will also recognise as historical facts the natural</w:t>
      </w:r>
      <w:r w:rsidR="009D6F41">
        <w:t xml:space="preserve"> </w:t>
      </w:r>
      <w:r>
        <w:t>miracles, by which the true and living God established His kingdom of grace in</w:t>
      </w:r>
      <w:r w:rsidR="009D6F41">
        <w:t xml:space="preserve"> </w:t>
      </w:r>
      <w:r>
        <w:t>Israel, wherever the testimony of eye-witnesses ensures their credibility. Now</w:t>
      </w:r>
      <w:r w:rsidR="009D6F41">
        <w:t xml:space="preserve"> </w:t>
      </w:r>
      <w:r>
        <w:t>we have this testimony in the case of all the events of Moses’ own time, from</w:t>
      </w:r>
      <w:r w:rsidR="009D6F41">
        <w:t xml:space="preserve"> </w:t>
      </w:r>
      <w:r>
        <w:t>his call downwards, or rather from his birth till his death; that is to say, of all the</w:t>
      </w:r>
      <w:r w:rsidR="009D6F41">
        <w:t xml:space="preserve"> </w:t>
      </w:r>
      <w:r>
        <w:t>events which are narrated in the last four books of Moses. The legal code</w:t>
      </w:r>
      <w:r w:rsidR="009D6F41">
        <w:t xml:space="preserve"> </w:t>
      </w:r>
      <w:r>
        <w:t>contained in these books is now acknowledged by the most naturalistic</w:t>
      </w:r>
      <w:r w:rsidR="009D6F41">
        <w:t xml:space="preserve"> </w:t>
      </w:r>
      <w:r>
        <w:t>opponents of biblical revelation to have proceeded fromMoses, so far as its</w:t>
      </w:r>
      <w:r w:rsidR="009D6F41">
        <w:t xml:space="preserve"> </w:t>
      </w:r>
      <w:r>
        <w:t>most essential elements are concerned; and this is in itself a simple confession</w:t>
      </w:r>
      <w:r w:rsidR="009D6F41">
        <w:t xml:space="preserve"> </w:t>
      </w:r>
      <w:r>
        <w:t>that the Mosaic age is not a dark and mythical one, but falls within the clear</w:t>
      </w:r>
      <w:r w:rsidR="009D6F41">
        <w:t xml:space="preserve"> </w:t>
      </w:r>
      <w:r>
        <w:t>light of history. The events of such an age might, indeed, by possibility be</w:t>
      </w:r>
      <w:r w:rsidR="009D6F41">
        <w:t xml:space="preserve"> </w:t>
      </w:r>
      <w:r>
        <w:t>transmuted into legends in the course of centuries; but only in cases where they</w:t>
      </w:r>
      <w:r w:rsidR="009D6F41">
        <w:t xml:space="preserve"> </w:t>
      </w:r>
      <w:r>
        <w:t>had been handed down from generation to generation by simple word of mouth.</w:t>
      </w:r>
      <w:r w:rsidR="009D6F41">
        <w:t xml:space="preserve"> </w:t>
      </w:r>
      <w:r>
        <w:t>Now this cannot apply to the events of the Mosaic age; for even the opponents</w:t>
      </w:r>
      <w:r w:rsidR="009D6F41">
        <w:t xml:space="preserve"> </w:t>
      </w:r>
      <w:r>
        <w:t>of the Mosaic origin of the Pentateuch admit, that the art of writing had been</w:t>
      </w:r>
      <w:r w:rsidR="009D6F41">
        <w:t xml:space="preserve"> </w:t>
      </w:r>
      <w:r>
        <w:t>learned by the Israelites from the Egyptians long before that time, and that not</w:t>
      </w:r>
      <w:r w:rsidR="00B44CF5">
        <w:rPr>
          <w:rFonts w:ascii="TimesNewRoman,Bold" w:hAnsi="TimesNewRoman,Bold" w:cs="TimesNewRoman,Bold"/>
          <w:b/>
          <w:bCs/>
          <w:color w:val="000080"/>
          <w:sz w:val="32"/>
          <w:szCs w:val="32"/>
        </w:rPr>
        <w:t xml:space="preserve"> </w:t>
      </w:r>
      <w:r>
        <w:t>merely separate laws, but also memorable events, were committed to writing.</w:t>
      </w:r>
      <w:r w:rsidR="009D6F41">
        <w:t xml:space="preserve"> </w:t>
      </w:r>
      <w:r>
        <w:t>To this we must add, that the historical events of the books of Moses contain</w:t>
      </w:r>
      <w:r w:rsidR="009D6F41">
        <w:t xml:space="preserve"> </w:t>
      </w:r>
      <w:r>
        <w:t>no traces of legendary transmutation, or mythical adornment of the actual facts.</w:t>
      </w:r>
      <w:r w:rsidR="009D6F41">
        <w:t xml:space="preserve"> </w:t>
      </w:r>
      <w:r>
        <w:t>Cases of discrepancy, which some critics have adduced as containing proofs of</w:t>
      </w:r>
      <w:r w:rsidR="009D6F41">
        <w:t xml:space="preserve"> </w:t>
      </w:r>
      <w:r>
        <w:t>this, have been pronounced by others of the same theological school to be quite</w:t>
      </w:r>
      <w:r w:rsidR="009D6F41">
        <w:t xml:space="preserve"> </w:t>
      </w:r>
      <w:r>
        <w:t xml:space="preserve">unfounded. Thus </w:t>
      </w:r>
      <w:r>
        <w:rPr>
          <w:rFonts w:ascii="TimesNewRoman,Italic" w:hAnsi="TimesNewRoman,Italic" w:cs="TimesNewRoman,Italic"/>
          <w:i/>
          <w:iCs/>
        </w:rPr>
        <w:t xml:space="preserve">Bertheau </w:t>
      </w:r>
      <w:r>
        <w:t>says, with regard to the supposed contradictions in</w:t>
      </w:r>
      <w:r w:rsidR="009D6F41">
        <w:t xml:space="preserve"> </w:t>
      </w:r>
      <w:r>
        <w:t>the different laws: “It always appears to me rash, to assume that there are</w:t>
      </w:r>
      <w:r w:rsidR="00B44CF5">
        <w:rPr>
          <w:rFonts w:ascii="TimesNewRoman,Bold" w:hAnsi="TimesNewRoman,Bold" w:cs="TimesNewRoman,Bold"/>
          <w:b/>
          <w:bCs/>
          <w:color w:val="000080"/>
          <w:sz w:val="32"/>
          <w:szCs w:val="32"/>
        </w:rPr>
        <w:t xml:space="preserve"> </w:t>
      </w:r>
      <w:r>
        <w:t>contradictions in the laws, and to adduce these as evidence that the</w:t>
      </w:r>
      <w:r w:rsidR="009D6F41">
        <w:t xml:space="preserve"> </w:t>
      </w:r>
      <w:r>
        <w:t>contradictory passages must belong to different periods. The state of the case is</w:t>
      </w:r>
      <w:r w:rsidR="009D6F41">
        <w:t xml:space="preserve"> </w:t>
      </w:r>
      <w:r>
        <w:t>really this: even if the Pentateuch did gradually receive the form in which it has</w:t>
      </w:r>
      <w:r w:rsidR="009D6F41">
        <w:t xml:space="preserve"> </w:t>
      </w:r>
      <w:r>
        <w:t>come down to us, whoever made additions must have known what the existing</w:t>
      </w:r>
      <w:r w:rsidR="009D6F41">
        <w:t xml:space="preserve"> </w:t>
      </w:r>
      <w:r>
        <w:t>contents were, and would therefore not only admit nothing that was</w:t>
      </w:r>
      <w:r w:rsidR="009D6F41">
        <w:t xml:space="preserve"> </w:t>
      </w:r>
      <w:r>
        <w:t>contradictory, but would erase anything contradictory that might have found its</w:t>
      </w:r>
      <w:r w:rsidR="009D6F41">
        <w:t xml:space="preserve"> </w:t>
      </w:r>
      <w:r>
        <w:t>way in before. The liberty to make additions does not appear to me to be either</w:t>
      </w:r>
      <w:r w:rsidR="009D6F41">
        <w:t xml:space="preserve"> </w:t>
      </w:r>
      <w:r>
        <w:t>greater, or more involved in difficulties, than that to make particular erasures.”</w:t>
      </w:r>
      <w:r w:rsidR="009D6F41">
        <w:t xml:space="preserve"> </w:t>
      </w:r>
      <w:r>
        <w:t xml:space="preserve">And on the supposed discrepancies in the historical accounts, </w:t>
      </w:r>
      <w:r>
        <w:rPr>
          <w:rFonts w:ascii="TimesNewRoman,Italic" w:hAnsi="TimesNewRoman,Italic" w:cs="TimesNewRoman,Italic"/>
          <w:i/>
          <w:iCs/>
        </w:rPr>
        <w:t>C. v. Lengerke</w:t>
      </w:r>
      <w:r w:rsidR="009D6F41">
        <w:t xml:space="preserve"> </w:t>
      </w:r>
      <w:r>
        <w:t>himself says: “The discrepancies which some critics have discovered in the</w:t>
      </w:r>
      <w:r w:rsidR="009D6F41">
        <w:t xml:space="preserve"> </w:t>
      </w:r>
      <w:r>
        <w:t>historical portions of Deuteronomy, as compared with the earlier books, have</w:t>
      </w:r>
      <w:r w:rsidR="009D6F41">
        <w:t xml:space="preserve"> </w:t>
      </w:r>
      <w:r>
        <w:t>really no existence.” Throughout, in fact, the pretended contradictions have for</w:t>
      </w:r>
      <w:r w:rsidR="009D6F41">
        <w:t xml:space="preserve"> </w:t>
      </w:r>
      <w:r>
        <w:t>the most part been introduced into the biblical text by the critics themselves,</w:t>
      </w:r>
      <w:r w:rsidR="009D6F41">
        <w:t xml:space="preserve"> </w:t>
      </w:r>
      <w:r>
        <w:t>and have so little to sustain them in the narrative itself, that on closer research</w:t>
      </w:r>
      <w:r w:rsidR="009D6F41">
        <w:t xml:space="preserve"> </w:t>
      </w:r>
      <w:r>
        <w:t>they resolve themselves into mere appearance, and the differences can for the</w:t>
      </w:r>
      <w:r w:rsidR="009D6F41">
        <w:t xml:space="preserve"> </w:t>
      </w:r>
      <w:r>
        <w:t>most part be easily explained. — The result is just the same in the case of the</w:t>
      </w:r>
      <w:r w:rsidR="009D6F41">
        <w:t xml:space="preserve"> </w:t>
      </w:r>
      <w:r>
        <w:t>repetitions of the same historical events, which have been regarded as legendary</w:t>
      </w:r>
      <w:r w:rsidR="009D6F41">
        <w:t xml:space="preserve"> </w:t>
      </w:r>
      <w:r>
        <w:t>reduplications of things that occurred but once. There are only two miraculous</w:t>
      </w:r>
      <w:r w:rsidR="009D6F41">
        <w:t xml:space="preserve"> </w:t>
      </w:r>
      <w:r>
        <w:t>occurrences mentioned in the Mosaic era which are said to have been repeated;</w:t>
      </w:r>
      <w:r w:rsidR="009D6F41">
        <w:t xml:space="preserve"> </w:t>
      </w:r>
      <w:r>
        <w:t xml:space="preserve">only two cases, therefore, in </w:t>
      </w:r>
      <w:r>
        <w:lastRenderedPageBreak/>
        <w:t>which it is possible to place the repetition to the</w:t>
      </w:r>
      <w:r w:rsidR="009D6F41">
        <w:t xml:space="preserve"> </w:t>
      </w:r>
      <w:r>
        <w:t>account of legendary fiction: viz., the feeding with quails, and bringing of water</w:t>
      </w:r>
      <w:r w:rsidR="009D6F41">
        <w:t xml:space="preserve"> </w:t>
      </w:r>
      <w:r>
        <w:t>from a rock. But both of these are of such a character that the appearance of</w:t>
      </w:r>
      <w:r w:rsidR="009D6F41">
        <w:t xml:space="preserve"> </w:t>
      </w:r>
      <w:r>
        <w:t>identity vanishes entirely before the distinctness of the historical accounts, and</w:t>
      </w:r>
      <w:r w:rsidR="009D6F41">
        <w:t xml:space="preserve"> </w:t>
      </w:r>
      <w:r>
        <w:t>the differences in the attendant circumstances. The first feeding with quails took</w:t>
      </w:r>
      <w:r w:rsidR="009D6F41">
        <w:t xml:space="preserve"> </w:t>
      </w:r>
      <w:r>
        <w:t>place in the desert of Sin, before the arrival of the Israelites at Sinai, in the</w:t>
      </w:r>
      <w:r w:rsidR="009D6F41">
        <w:t xml:space="preserve"> </w:t>
      </w:r>
      <w:r>
        <w:t xml:space="preserve">second month of the first year; the </w:t>
      </w:r>
      <w:r w:rsidRPr="00DB2495">
        <w:t>second occurred after their departure from</w:t>
      </w:r>
      <w:r w:rsidR="009D6F41" w:rsidRPr="00DB2495">
        <w:t xml:space="preserve"> </w:t>
      </w:r>
      <w:r w:rsidRPr="00DB2495">
        <w:t>Sinai, in the second month of the second year, at the so-called graves of lust.</w:t>
      </w:r>
      <w:r w:rsidR="009D6F41" w:rsidRPr="00DB2495">
        <w:t xml:space="preserve"> </w:t>
      </w:r>
      <w:r w:rsidRPr="00DB2495">
        <w:t>The latter was sent as a judgment or plague, which brought the murmurers into</w:t>
      </w:r>
      <w:r w:rsidR="009D6F41" w:rsidRPr="00DB2495">
        <w:t xml:space="preserve"> </w:t>
      </w:r>
      <w:r w:rsidRPr="00DB2495">
        <w:t>the graves of their lust; the former merely supplied the deficiency of animal</w:t>
      </w:r>
      <w:r w:rsidR="009D6F41" w:rsidRPr="00DB2495">
        <w:t xml:space="preserve"> </w:t>
      </w:r>
      <w:r w:rsidRPr="00DB2495">
        <w:t>food. The water was brought from the rock the first time in Rephidim, during</w:t>
      </w:r>
      <w:r w:rsidR="009D6F41" w:rsidRPr="00DB2495">
        <w:t xml:space="preserve"> </w:t>
      </w:r>
      <w:r w:rsidRPr="00DB2495">
        <w:t>the first year of their journey, at a spot which was called in consequence</w:t>
      </w:r>
      <w:r w:rsidR="009D6F41" w:rsidRPr="00DB2495">
        <w:t xml:space="preserve"> </w:t>
      </w:r>
      <w:r w:rsidRPr="00DB2495">
        <w:t>Massah and Meribah; the second time, at Kadesh, in the fortieth year, — and</w:t>
      </w:r>
      <w:r w:rsidR="009D6F41" w:rsidRPr="00DB2495">
        <w:t xml:space="preserve"> </w:t>
      </w:r>
      <w:r w:rsidRPr="00DB2495">
        <w:t>on this occasion Moses and Aaron sinned so grievously that they were not</w:t>
      </w:r>
      <w:r w:rsidR="009D6F41" w:rsidRPr="00DB2495">
        <w:t xml:space="preserve"> </w:t>
      </w:r>
      <w:r w:rsidRPr="00DB2495">
        <w:t>allowed to enter Canaan.</w:t>
      </w:r>
    </w:p>
    <w:p w:rsidR="00707741" w:rsidRPr="00DB2495" w:rsidRDefault="00707741" w:rsidP="009F25FD">
      <w:pPr>
        <w:jc w:val="both"/>
      </w:pPr>
    </w:p>
    <w:p w:rsidR="004D2082" w:rsidRDefault="004D2082" w:rsidP="009F25FD">
      <w:pPr>
        <w:jc w:val="both"/>
      </w:pPr>
      <w:r w:rsidRPr="00DB2495">
        <w:t>It is apparently different with the historical contents of the book of Genesis. If</w:t>
      </w:r>
      <w:r w:rsidR="00DB2495">
        <w:t xml:space="preserve"> </w:t>
      </w:r>
      <w:r w:rsidRPr="009D6F41">
        <w:t>Genesis was written byMoses, even between the history of the patriarchs and</w:t>
      </w:r>
      <w:r w:rsidR="00DB2495">
        <w:t xml:space="preserve"> </w:t>
      </w:r>
      <w:r w:rsidRPr="009D6F41">
        <w:t>the time of Moses there is an interval of four or five centuries, in which the</w:t>
      </w:r>
      <w:r w:rsidR="00DB2495">
        <w:t xml:space="preserve"> </w:t>
      </w:r>
      <w:r w:rsidRPr="009D6F41">
        <w:t>tradition might possibly have been corrupted or obscured. But to infer the</w:t>
      </w:r>
      <w:r w:rsidR="00DB2495">
        <w:t xml:space="preserve"> </w:t>
      </w:r>
      <w:r w:rsidRPr="009D6F41">
        <w:t>reality from the bare possibili</w:t>
      </w:r>
      <w:r w:rsidR="00DB2495">
        <w:t xml:space="preserve">ty would be a very unscientific </w:t>
      </w:r>
      <w:r w:rsidRPr="009D6F41">
        <w:t>proceeding, and at</w:t>
      </w:r>
      <w:r w:rsidR="00DB2495">
        <w:t xml:space="preserve"> </w:t>
      </w:r>
      <w:r w:rsidRPr="009D6F41">
        <w:t>variance with the simplest rules of logic. Now, if we look at the history which</w:t>
      </w:r>
      <w:r w:rsidR="00B44CF5">
        <w:t xml:space="preserve"> </w:t>
      </w:r>
      <w:r w:rsidRPr="009D6F41">
        <w:t>has been handed down to us in the book of Genesis from the primitive times of</w:t>
      </w:r>
      <w:r w:rsidR="00DB2495">
        <w:t xml:space="preserve"> </w:t>
      </w:r>
      <w:r>
        <w:t>the human race and the patriarchal days of Israel, the traditions from the</w:t>
      </w:r>
      <w:r w:rsidR="00DB2495">
        <w:t xml:space="preserve"> </w:t>
      </w:r>
      <w:r>
        <w:t>primitiv</w:t>
      </w:r>
      <w:r w:rsidR="00DB2495">
        <w:t xml:space="preserve">e times are restricted to a few </w:t>
      </w:r>
      <w:r>
        <w:t>simple incidents naturally described, and</w:t>
      </w:r>
      <w:r w:rsidR="00DB2495">
        <w:t xml:space="preserve"> </w:t>
      </w:r>
      <w:r>
        <w:t>to genealogies which exhibit the development of the earliest families, and the</w:t>
      </w:r>
      <w:r w:rsidR="00DB2495">
        <w:t xml:space="preserve"> </w:t>
      </w:r>
      <w:r>
        <w:t>origin of the different nations, in the plainest possible style. These transmitted</w:t>
      </w:r>
      <w:r w:rsidR="00DB2495">
        <w:t xml:space="preserve"> </w:t>
      </w:r>
      <w:r>
        <w:t>accounts have such a genuine historical stamp, that no well-founded question</w:t>
      </w:r>
      <w:r w:rsidR="00B44CF5">
        <w:t xml:space="preserve"> </w:t>
      </w:r>
      <w:r>
        <w:t>can be raised concerning their credibility; but, on the contrary, all thorough</w:t>
      </w:r>
      <w:r w:rsidR="00DB2495">
        <w:t xml:space="preserve"> </w:t>
      </w:r>
      <w:r>
        <w:t>historical research into the origin of different nations only tends to their</w:t>
      </w:r>
      <w:r w:rsidR="00DB2495">
        <w:t xml:space="preserve"> </w:t>
      </w:r>
      <w:r>
        <w:t>confirmation. This also applies to the patriarchal history, in which, with the</w:t>
      </w:r>
      <w:r w:rsidR="00DB2495">
        <w:t xml:space="preserve"> </w:t>
      </w:r>
      <w:r>
        <w:t>exception of the divine m</w:t>
      </w:r>
      <w:r w:rsidR="00DB2495">
        <w:t xml:space="preserve">anifestations, nothing whatever </w:t>
      </w:r>
      <w:r>
        <w:t>occurs that could in</w:t>
      </w:r>
      <w:r w:rsidR="00DB2495">
        <w:t xml:space="preserve"> </w:t>
      </w:r>
      <w:r>
        <w:t>the most remote degree call to mind the myths and fables of the heathen</w:t>
      </w:r>
      <w:r w:rsidR="00DB2495">
        <w:t xml:space="preserve"> </w:t>
      </w:r>
      <w:r>
        <w:t>nations, as to the lives and deeds of their heroes and progenitors. There are</w:t>
      </w:r>
      <w:r w:rsidR="00DB2495">
        <w:t xml:space="preserve"> </w:t>
      </w:r>
      <w:r>
        <w:t>three separate accounts, indeed, in the lives of Abraham and Isaac of an</w:t>
      </w:r>
      <w:r w:rsidR="00DB2495">
        <w:t xml:space="preserve"> </w:t>
      </w:r>
      <w:r>
        <w:t>abduction of their wives; and modern critics can see nothing more in these, than</w:t>
      </w:r>
      <w:r w:rsidR="00DB2495">
        <w:t xml:space="preserve"> </w:t>
      </w:r>
      <w:r>
        <w:t>three different mythical embellishments of one single event. But on a close and</w:t>
      </w:r>
      <w:r w:rsidR="00DB2495">
        <w:t xml:space="preserve"> </w:t>
      </w:r>
      <w:r>
        <w:t>unprejudiced examination of the three accounts, the attendant circumstances in</w:t>
      </w:r>
      <w:r w:rsidR="00DB2495">
        <w:t xml:space="preserve"> </w:t>
      </w:r>
      <w:r>
        <w:t>all three cases are so peculiar, and correspond so exactly to the respective</w:t>
      </w:r>
      <w:r w:rsidR="00DB2495">
        <w:t xml:space="preserve"> </w:t>
      </w:r>
      <w:r>
        <w:t>positions, that the appearance of a legendary multiplication vanishes, and all</w:t>
      </w:r>
      <w:r w:rsidR="00DB2495">
        <w:t xml:space="preserve"> </w:t>
      </w:r>
      <w:r>
        <w:t>three events must rest upon a good historical foundation. “As the history of the</w:t>
      </w:r>
      <w:r w:rsidR="00DB2495">
        <w:t xml:space="preserve"> </w:t>
      </w:r>
      <w:r>
        <w:t>world, and of the plan of salvation, abounds not only in repetitions of wonderful</w:t>
      </w:r>
      <w:r w:rsidR="00DB2495">
        <w:t xml:space="preserve"> </w:t>
      </w:r>
      <w:r>
        <w:t>events, but also in wonderful repetitions, critics had need act modestly, lest in</w:t>
      </w:r>
      <w:r w:rsidR="00DB2495">
        <w:t xml:space="preserve"> </w:t>
      </w:r>
      <w:r>
        <w:t xml:space="preserve">excess of wisdom they become foolish and ridiculous” </w:t>
      </w:r>
      <w:r>
        <w:rPr>
          <w:rFonts w:ascii="TimesNewRoman,Italic" w:hAnsi="TimesNewRoman,Italic" w:cs="TimesNewRoman,Italic"/>
          <w:i/>
          <w:iCs/>
        </w:rPr>
        <w:t xml:space="preserve">(Delitzsch). </w:t>
      </w:r>
      <w:r>
        <w:t>Again, we</w:t>
      </w:r>
      <w:r w:rsidR="00DB2495">
        <w:t xml:space="preserve"> </w:t>
      </w:r>
      <w:r>
        <w:t>find that in the guidance of the human race, from the earliest ages downwards,</w:t>
      </w:r>
      <w:r w:rsidR="00DB2495">
        <w:t xml:space="preserve"> </w:t>
      </w:r>
      <w:r>
        <w:t>more especially in the lives of the three patriarchs, God prepared the way by</w:t>
      </w:r>
      <w:r w:rsidR="00DB2495">
        <w:t xml:space="preserve"> </w:t>
      </w:r>
      <w:r>
        <w:t>revelations for the covenant which He made at Sinai with the people of Israel.</w:t>
      </w:r>
      <w:r w:rsidR="00DB2495">
        <w:t xml:space="preserve"> </w:t>
      </w:r>
      <w:r>
        <w:t>But in these preparations we can discover no sign of any legendary and</w:t>
      </w:r>
      <w:r w:rsidR="00DB2495">
        <w:t xml:space="preserve"> </w:t>
      </w:r>
      <w:r>
        <w:t>unhistorical transference of later circumstances and institutions, either Mosaic</w:t>
      </w:r>
      <w:r w:rsidR="00DB2495">
        <w:t xml:space="preserve"> </w:t>
      </w:r>
      <w:r>
        <w:t>or post-Mosaic, to the patriarchal age; and they are sufficiently justified by the</w:t>
      </w:r>
      <w:r w:rsidR="00DB2495">
        <w:t xml:space="preserve"> </w:t>
      </w:r>
      <w:r>
        <w:t>facts themselves, since the Mosaic economy cannot possibly have been brought</w:t>
      </w:r>
      <w:r w:rsidR="00DB2495">
        <w:t xml:space="preserve"> </w:t>
      </w:r>
      <w:r>
        <w:t xml:space="preserve">into the world, like a </w:t>
      </w:r>
      <w:r>
        <w:rPr>
          <w:rFonts w:ascii="TimesNewRoman,Italic" w:hAnsi="TimesNewRoman,Italic" w:cs="TimesNewRoman,Italic"/>
          <w:i/>
          <w:iCs/>
        </w:rPr>
        <w:t xml:space="preserve">deus ex machina, </w:t>
      </w:r>
      <w:r>
        <w:t>without the slightest previous</w:t>
      </w:r>
      <w:r w:rsidR="00DB2495">
        <w:t xml:space="preserve"> </w:t>
      </w:r>
      <w:r>
        <w:t>preparation. The natural simplicity of the patriarchal life, which shines out in</w:t>
      </w:r>
      <w:r w:rsidR="00DB2495">
        <w:t xml:space="preserve"> </w:t>
      </w:r>
      <w:r>
        <w:t>every narrative, is another thing that produces on every unprejudiced reader the</w:t>
      </w:r>
      <w:r w:rsidR="00DB2495">
        <w:t xml:space="preserve"> </w:t>
      </w:r>
      <w:r>
        <w:t>impression of a genuine historical tradition. This tradition, therefore, even</w:t>
      </w:r>
      <w:r w:rsidR="00DB2495">
        <w:t xml:space="preserve"> </w:t>
      </w:r>
      <w:r>
        <w:t>though for the most part transmitted from generation to generation by word of</w:t>
      </w:r>
      <w:r w:rsidR="00DB2495">
        <w:t xml:space="preserve"> </w:t>
      </w:r>
      <w:r>
        <w:t xml:space="preserve">mouth alone, has every title to </w:t>
      </w:r>
      <w:r>
        <w:lastRenderedPageBreak/>
        <w:t>credibility, since it was perpetuated within the</w:t>
      </w:r>
      <w:r w:rsidR="00DB2495">
        <w:t xml:space="preserve"> </w:t>
      </w:r>
      <w:r>
        <w:t>patriarchal family, “in which, according to divine command (</w:t>
      </w:r>
      <w:smartTag w:uri="http://www.logos.com/smarttags" w:element="bible">
        <w:smartTagPr>
          <w:attr w:name="Reference" w:val="Bible.Ge18.19"/>
        </w:smartTagPr>
        <w:r>
          <w:t>Gen. 18:19</w:t>
        </w:r>
      </w:smartTag>
      <w:r>
        <w:t>), the</w:t>
      </w:r>
      <w:r w:rsidR="00DB2495">
        <w:t xml:space="preserve"> </w:t>
      </w:r>
      <w:r>
        <w:t>manifestations of God in the lives of the fathers were handed down as an</w:t>
      </w:r>
      <w:r w:rsidR="00DB2495">
        <w:t xml:space="preserve"> </w:t>
      </w:r>
      <w:r>
        <w:t>heirloom, and that with all the greater ease, in proportion to the longevity of the</w:t>
      </w:r>
      <w:r w:rsidR="00DB2495">
        <w:t xml:space="preserve"> </w:t>
      </w:r>
      <w:r>
        <w:t>patriarchs, the simplicity of their life, and the closeness of their seclusion from</w:t>
      </w:r>
      <w:r w:rsidR="00DB2495">
        <w:t xml:space="preserve"> </w:t>
      </w:r>
      <w:r>
        <w:t>foreign and discordant influences. Such a tradition would undoubtedly be</w:t>
      </w:r>
      <w:r w:rsidR="00DB2495">
        <w:t xml:space="preserve"> </w:t>
      </w:r>
      <w:r>
        <w:t>guarded with the greatest care. It was the foundation of the very existence of</w:t>
      </w:r>
      <w:r w:rsidR="00DB2495">
        <w:t xml:space="preserve"> </w:t>
      </w:r>
      <w:r>
        <w:t>the chosen family, the bond of its unity, the mirror of its duties, the pledge of its</w:t>
      </w:r>
      <w:r w:rsidR="00DB2495">
        <w:t xml:space="preserve"> </w:t>
      </w:r>
      <w:r>
        <w:t xml:space="preserve">future history, and therefore its dearest inheritance” </w:t>
      </w:r>
      <w:r>
        <w:rPr>
          <w:rFonts w:ascii="TimesNewRoman,Italic" w:hAnsi="TimesNewRoman,Italic" w:cs="TimesNewRoman,Italic"/>
          <w:i/>
          <w:iCs/>
        </w:rPr>
        <w:t xml:space="preserve">(Delitzsch). </w:t>
      </w:r>
      <w:r>
        <w:t>But we are by</w:t>
      </w:r>
      <w:r w:rsidR="00DB2495">
        <w:t xml:space="preserve"> </w:t>
      </w:r>
      <w:r>
        <w:t>no means to suppose that all the accounts and incidents in the book of Genesis</w:t>
      </w:r>
      <w:r w:rsidR="00DB2495">
        <w:t xml:space="preserve"> </w:t>
      </w:r>
      <w:r>
        <w:t>were dependent upon oral tradition; on the contrary, there is much which was</w:t>
      </w:r>
      <w:r w:rsidR="00DB2495">
        <w:t xml:space="preserve"> </w:t>
      </w:r>
      <w:r>
        <w:t>simply copied from written documents handed down from the earliest times.</w:t>
      </w:r>
      <w:r w:rsidR="00DB2495">
        <w:t xml:space="preserve"> </w:t>
      </w:r>
      <w:r>
        <w:t>Not only the ancient genealogies, which may be distinguished at once from the</w:t>
      </w:r>
      <w:r w:rsidR="00DB2495">
        <w:t xml:space="preserve"> </w:t>
      </w:r>
      <w:r>
        <w:t>histor</w:t>
      </w:r>
      <w:r w:rsidR="00DB2495">
        <w:t xml:space="preserve">ical </w:t>
      </w:r>
      <w:r>
        <w:t>narratives by their antique style, with its repetitions of almost</w:t>
      </w:r>
      <w:r w:rsidR="00DB2495">
        <w:t xml:space="preserve"> </w:t>
      </w:r>
      <w:r>
        <w:t>stereotyped formularies, and by the peculiar forms of the names which they</w:t>
      </w:r>
      <w:r w:rsidR="00DB2495">
        <w:t xml:space="preserve"> </w:t>
      </w:r>
      <w:r>
        <w:t>contain, but certain historical sections — such, for example, as the account of</w:t>
      </w:r>
      <w:r w:rsidR="00DB2495">
        <w:t xml:space="preserve"> </w:t>
      </w:r>
      <w:r>
        <w:t xml:space="preserve">the war in </w:t>
      </w:r>
      <w:smartTag w:uri="http://www.logos.com/smarttags" w:element="bible">
        <w:smartTagPr>
          <w:attr w:name="Reference" w:val="Bible.Ge14"/>
        </w:smartTagPr>
        <w:r>
          <w:t>Gen. 14</w:t>
        </w:r>
      </w:smartTag>
      <w:r>
        <w:t>, with its superabundance of genuine and exact accounts of a</w:t>
      </w:r>
      <w:r w:rsidR="00DB2495">
        <w:t xml:space="preserve"> </w:t>
      </w:r>
      <w:r>
        <w:t>primitive age, both historical and geographical, and its old words, which had</w:t>
      </w:r>
      <w:r w:rsidR="00DB2495">
        <w:t xml:space="preserve"> </w:t>
      </w:r>
      <w:r>
        <w:t>disappeared from the living language before the time of Moses, as well as many</w:t>
      </w:r>
      <w:r w:rsidR="00DB2495">
        <w:t xml:space="preserve"> </w:t>
      </w:r>
      <w:r>
        <w:t>others — were unquestionably copied byMoses from ancient documents. (See</w:t>
      </w:r>
      <w:r w:rsidR="00DB2495">
        <w:t xml:space="preserve"> </w:t>
      </w:r>
      <w:r>
        <w:rPr>
          <w:rFonts w:ascii="TimesNewRoman,Italic" w:hAnsi="TimesNewRoman,Italic" w:cs="TimesNewRoman,Italic"/>
          <w:i/>
          <w:iCs/>
        </w:rPr>
        <w:t xml:space="preserve">Hävernick’s </w:t>
      </w:r>
      <w:r>
        <w:t>Introduction.)</w:t>
      </w:r>
    </w:p>
    <w:p w:rsidR="00707741" w:rsidRDefault="00707741" w:rsidP="009F25FD">
      <w:pPr>
        <w:jc w:val="both"/>
      </w:pPr>
    </w:p>
    <w:p w:rsidR="004D2082" w:rsidRDefault="004D2082" w:rsidP="009F25FD">
      <w:pPr>
        <w:jc w:val="both"/>
      </w:pPr>
      <w:r>
        <w:t>To all this must be added the fact, that the historical contents, not of Genesis</w:t>
      </w:r>
      <w:r w:rsidR="00DB2495">
        <w:t xml:space="preserve"> </w:t>
      </w:r>
      <w:r>
        <w:t>only, but of all the five books of Moses, are pervaded and sustained by the spirit</w:t>
      </w:r>
      <w:r w:rsidR="00DB2495">
        <w:t xml:space="preserve"> </w:t>
      </w:r>
      <w:r>
        <w:t>of true religion. This spirit has impressed a seal of truth upon the historical</w:t>
      </w:r>
      <w:r w:rsidR="00DB2495">
        <w:t xml:space="preserve"> </w:t>
      </w:r>
      <w:r>
        <w:t>writings of the Old Testament, which distinguishes them from all merely human</w:t>
      </w:r>
      <w:r w:rsidR="00DB2495">
        <w:t xml:space="preserve"> </w:t>
      </w:r>
      <w:r>
        <w:t>historical compositions, and may be recognised in the fact, that to all who yield</w:t>
      </w:r>
      <w:r w:rsidR="00DB2495">
        <w:t xml:space="preserve"> </w:t>
      </w:r>
      <w:r>
        <w:t>themselves up to the influence of the Spirit which lives and moves in them, it</w:t>
      </w:r>
      <w:r w:rsidR="00DB2495">
        <w:t xml:space="preserve"> </w:t>
      </w:r>
      <w:r>
        <w:t>points the way to the knowledge of that salvation which God Himself has</w:t>
      </w:r>
      <w:r w:rsidR="00DB2495">
        <w:t xml:space="preserve"> </w:t>
      </w:r>
      <w:r>
        <w:t>revealed.</w:t>
      </w:r>
    </w:p>
    <w:p w:rsidR="00707741" w:rsidRPr="00DB2495" w:rsidRDefault="00707741" w:rsidP="006A3297">
      <w:pPr>
        <w:jc w:val="center"/>
        <w:rPr>
          <w:b/>
          <w:bCs/>
        </w:rPr>
      </w:pPr>
    </w:p>
    <w:p w:rsidR="004D2082" w:rsidRPr="00DB2495" w:rsidRDefault="003D65E4" w:rsidP="00E375D0">
      <w:pPr>
        <w:pStyle w:val="Heading3"/>
      </w:pPr>
      <w:r>
        <w:t>Contents, Design, and Plan of the Book of Genesis</w:t>
      </w:r>
    </w:p>
    <w:p w:rsidR="00707741" w:rsidRDefault="00707741" w:rsidP="009F25FD">
      <w:pPr>
        <w:jc w:val="both"/>
      </w:pPr>
    </w:p>
    <w:p w:rsidR="004D2082" w:rsidRDefault="004D2082" w:rsidP="009F25FD">
      <w:pPr>
        <w:jc w:val="both"/>
      </w:pPr>
      <w:r>
        <w:t>The first book of Moses, which has the superscription</w:t>
      </w:r>
      <w:r w:rsidRPr="00572B4A">
        <w:rPr>
          <w:rFonts w:cs="SBL Hebrew"/>
        </w:rPr>
        <w:t xml:space="preserve"> </w:t>
      </w:r>
      <w:r w:rsidR="00572B4A">
        <w:rPr>
          <w:rFonts w:cs="SBL Hebrew" w:hint="cs"/>
          <w:color w:val="008080"/>
          <w:rtl/>
        </w:rPr>
        <w:t>בראשׁית</w:t>
      </w:r>
      <w:r w:rsidR="00572B4A">
        <w:rPr>
          <w:rFonts w:hint="cs"/>
          <w:rtl/>
        </w:rPr>
        <w:t xml:space="preserve"> </w:t>
      </w:r>
      <w:r>
        <w:t xml:space="preserve"> </w:t>
      </w:r>
      <w:r w:rsidR="00572B4A">
        <w:t>in</w:t>
      </w:r>
      <w:r w:rsidR="00572B4A" w:rsidRPr="00A86FFB">
        <w:rPr>
          <w:rFonts w:asciiTheme="minorHAnsi" w:hAnsiTheme="minorHAnsi"/>
        </w:rPr>
        <w:t xml:space="preserve"> </w:t>
      </w:r>
      <w:r>
        <w:t>the original,</w:t>
      </w:r>
      <w:r w:rsidR="00F3191D">
        <w:t xml:space="preserve"> </w:t>
      </w:r>
      <w:r w:rsidR="00437DBA">
        <w:rPr>
          <w:rFonts w:ascii="SBL Greek" w:hAnsi="SBL Greek" w:cs="LSBGreek"/>
          <w:color w:val="0000FF"/>
          <w:lang w:val="el-GR"/>
        </w:rPr>
        <w:t>Γένεσις</w:t>
      </w:r>
      <w:r w:rsidR="00437DBA" w:rsidRPr="00437DBA">
        <w:rPr>
          <w:rFonts w:ascii="SBL Greek" w:hAnsi="SBL Greek" w:cs="LSBGreek"/>
          <w:color w:val="0000FF"/>
        </w:rPr>
        <w:t xml:space="preserve"> </w:t>
      </w:r>
      <w:r w:rsidR="00437DBA">
        <w:rPr>
          <w:rFonts w:ascii="SBL Greek" w:hAnsi="SBL Greek" w:cs="LSBGreek"/>
          <w:color w:val="0000FF"/>
          <w:lang w:val="el-GR"/>
        </w:rPr>
        <w:t>Κόσμου</w:t>
      </w:r>
      <w:r w:rsidR="00437DBA" w:rsidRPr="00437DBA">
        <w:rPr>
          <w:rFonts w:ascii="SBL Greek" w:hAnsi="SBL Greek" w:cs="LSBGreek"/>
          <w:color w:val="0000FF"/>
        </w:rPr>
        <w:t xml:space="preserve"> </w:t>
      </w:r>
      <w:r>
        <w:t xml:space="preserve">in the </w:t>
      </w:r>
      <w:r>
        <w:rPr>
          <w:rFonts w:ascii="TimesNewRoman,Italic" w:hAnsi="TimesNewRoman,Italic" w:cs="TimesNewRoman,Italic"/>
          <w:i/>
          <w:iCs/>
        </w:rPr>
        <w:t xml:space="preserve">Cod. Alex. </w:t>
      </w:r>
      <w:r>
        <w:t xml:space="preserve">of the LXX, and is called </w:t>
      </w:r>
      <w:r>
        <w:rPr>
          <w:rFonts w:ascii="TimesNewRoman,Italic" w:hAnsi="TimesNewRoman,Italic" w:cs="TimesNewRoman,Italic"/>
          <w:i/>
          <w:iCs/>
        </w:rPr>
        <w:t xml:space="preserve">liber creationis </w:t>
      </w:r>
      <w:r>
        <w:t>by</w:t>
      </w:r>
      <w:r w:rsidR="00F3191D">
        <w:t xml:space="preserve"> </w:t>
      </w:r>
      <w:r>
        <w:t>the Rabbins, has received the name of Genesis from its entire contents.</w:t>
      </w:r>
      <w:r w:rsidR="00F3191D">
        <w:t xml:space="preserve"> </w:t>
      </w:r>
      <w:r>
        <w:t>Commencing with the creation of the heaven and the earth, and concluding with</w:t>
      </w:r>
      <w:r w:rsidR="00F3191D">
        <w:t xml:space="preserve"> </w:t>
      </w:r>
      <w:r>
        <w:t>the death of the patriarchs Jacob and Joseph, this book supplies us with</w:t>
      </w:r>
      <w:r w:rsidR="00F3191D">
        <w:t xml:space="preserve"> </w:t>
      </w:r>
      <w:r>
        <w:t>information with regard not only to the first beginnings and earlier stages of the</w:t>
      </w:r>
      <w:r w:rsidR="00F3191D">
        <w:t xml:space="preserve"> </w:t>
      </w:r>
      <w:r>
        <w:t>world and of the human race, but also to those of the divine institutions which</w:t>
      </w:r>
      <w:r w:rsidR="00F3191D">
        <w:t xml:space="preserve"> </w:t>
      </w:r>
      <w:r>
        <w:t>laid the foundation for the kingdom of God. Genesis commences with the</w:t>
      </w:r>
      <w:r w:rsidR="00F3191D">
        <w:t xml:space="preserve"> </w:t>
      </w:r>
      <w:r>
        <w:t>creation of the world, because the heavens and the earth form the appointed</w:t>
      </w:r>
      <w:r w:rsidR="00F3191D">
        <w:t xml:space="preserve"> </w:t>
      </w:r>
      <w:r>
        <w:t>sphere, so far as time and space are concerned, for the kingdom of God;</w:t>
      </w:r>
      <w:r w:rsidR="00F3191D">
        <w:t xml:space="preserve"> </w:t>
      </w:r>
      <w:r>
        <w:t>because God, according to His eternal counsel, appointed the world to be the</w:t>
      </w:r>
      <w:r w:rsidR="00F3191D">
        <w:t xml:space="preserve"> </w:t>
      </w:r>
      <w:r>
        <w:t>scene both for the revelation of His invisible essence, and also for the</w:t>
      </w:r>
      <w:r w:rsidR="00F3191D">
        <w:t xml:space="preserve"> </w:t>
      </w:r>
      <w:r>
        <w:t>operations of His eternal love within and among His creatures; and because in</w:t>
      </w:r>
      <w:r w:rsidR="00F3191D">
        <w:t xml:space="preserve"> </w:t>
      </w:r>
      <w:r>
        <w:t>the beginning He created the world to be and to become the kingdom of God.</w:t>
      </w:r>
      <w:r w:rsidR="00F3191D">
        <w:t xml:space="preserve"> </w:t>
      </w:r>
      <w:r>
        <w:t>The creation of the heaven and the earth, therefore, receives as its centre,</w:t>
      </w:r>
      <w:r w:rsidR="00F3191D">
        <w:t xml:space="preserve"> </w:t>
      </w:r>
      <w:r>
        <w:t>paradise; and in paradise, man, created in the image of God, is the head and</w:t>
      </w:r>
      <w:r w:rsidR="00F3191D">
        <w:t xml:space="preserve"> </w:t>
      </w:r>
      <w:r>
        <w:t>crown of all created beings. The history of the world and of the kingdom of</w:t>
      </w:r>
      <w:r w:rsidR="00F3191D">
        <w:t xml:space="preserve"> </w:t>
      </w:r>
      <w:r>
        <w:t>God begins with him. His fall from God brought death and corruption into the</w:t>
      </w:r>
      <w:r w:rsidR="00F3191D">
        <w:t xml:space="preserve"> </w:t>
      </w:r>
      <w:r>
        <w:t>whole creation (</w:t>
      </w:r>
      <w:smartTag w:uri="http://www.logos.com/smarttags" w:element="bible">
        <w:smartTagPr>
          <w:attr w:name="Reference" w:val="Bible.Ge3.17ff"/>
        </w:smartTagPr>
        <w:r>
          <w:t>Gen. 3:17ff</w:t>
        </w:r>
      </w:smartTag>
      <w:r>
        <w:t xml:space="preserve">.; </w:t>
      </w:r>
      <w:smartTag w:uri="http://www.logos.com/smarttags" w:element="bible">
        <w:smartTagPr>
          <w:attr w:name="Reference" w:val="Bible.Ro8.19ff"/>
        </w:smartTagPr>
        <w:r>
          <w:t>Rom. 8:19ff</w:t>
        </w:r>
      </w:smartTag>
      <w:r>
        <w:t>.); his redemption from the fall will be</w:t>
      </w:r>
      <w:r w:rsidR="00F3191D">
        <w:t xml:space="preserve"> </w:t>
      </w:r>
      <w:r>
        <w:t>completed in and with the glorification of the heavens and the earth (</w:t>
      </w:r>
      <w:smartTag w:uri="http://www.logos.com/smarttags" w:element="bible">
        <w:smartTagPr>
          <w:attr w:name="Reference" w:val="Bible.Is65.17"/>
        </w:smartTagPr>
        <w:r>
          <w:t>Isa. 65:17</w:t>
        </w:r>
      </w:smartTag>
      <w:r>
        <w:t>;</w:t>
      </w:r>
      <w:r w:rsidR="00F3191D">
        <w:t xml:space="preserve"> </w:t>
      </w:r>
      <w:r>
        <w:t xml:space="preserve">66:22; </w:t>
      </w:r>
      <w:smartTag w:uri="http://www.logos.com/smarttags" w:element="bible">
        <w:smartTagPr>
          <w:attr w:name="Reference" w:val="Bible.2Pe3.13"/>
        </w:smartTagPr>
        <w:r>
          <w:t>2 Pet. 3:13</w:t>
        </w:r>
      </w:smartTag>
      <w:r>
        <w:t xml:space="preserve">; </w:t>
      </w:r>
      <w:smartTag w:uri="http://www.logos.com/smarttags" w:element="bible">
        <w:smartTagPr>
          <w:attr w:name="Reference" w:val="Bible.Re21.1"/>
        </w:smartTagPr>
        <w:r>
          <w:t>Rev. 21: 1</w:t>
        </w:r>
      </w:smartTag>
      <w:r>
        <w:t>). By sin, men have departed and separated</w:t>
      </w:r>
      <w:r w:rsidR="00F3191D">
        <w:t xml:space="preserve"> </w:t>
      </w:r>
      <w:r>
        <w:t>themselves from God; but God, in His infinite mercy, has not cut himself off</w:t>
      </w:r>
      <w:r w:rsidR="00F3191D">
        <w:t xml:space="preserve"> </w:t>
      </w:r>
      <w:r>
        <w:t>from men, His creatures. Not only did He announce redemption along with</w:t>
      </w:r>
      <w:r w:rsidR="00F3191D">
        <w:t xml:space="preserve"> </w:t>
      </w:r>
      <w:r>
        <w:t xml:space="preserve">punishment immediately after the </w:t>
      </w:r>
      <w:r>
        <w:lastRenderedPageBreak/>
        <w:t>fall, but from that time forward He continued</w:t>
      </w:r>
      <w:r w:rsidR="00F3191D">
        <w:t xml:space="preserve"> </w:t>
      </w:r>
      <w:r>
        <w:t>to reveal Himself to them, that He might draw them back to Himself, and lead</w:t>
      </w:r>
      <w:r w:rsidR="00F3191D">
        <w:t xml:space="preserve"> </w:t>
      </w:r>
      <w:r>
        <w:t>them from the path of destruction to the way of salvation. And through these</w:t>
      </w:r>
      <w:r w:rsidR="00F3191D">
        <w:t xml:space="preserve"> </w:t>
      </w:r>
      <w:r>
        <w:t>operations of God upon the world in theophanies, or revelations by word and</w:t>
      </w:r>
      <w:r w:rsidR="00F3191D">
        <w:t xml:space="preserve"> </w:t>
      </w:r>
      <w:r>
        <w:t>deed, the historical development of the human race became a history of the plan</w:t>
      </w:r>
      <w:r w:rsidR="00F3191D">
        <w:t xml:space="preserve"> </w:t>
      </w:r>
      <w:r>
        <w:t>of salvation. The book of Genesis narrates that history in broad, deep,</w:t>
      </w:r>
      <w:r w:rsidR="00F3191D">
        <w:t xml:space="preserve"> </w:t>
      </w:r>
      <w:r>
        <w:t>comprehensive sketches, from its first beginning to the time of the patriarchs,</w:t>
      </w:r>
      <w:r w:rsidR="00F3191D">
        <w:t xml:space="preserve"> </w:t>
      </w:r>
      <w:r>
        <w:t>whom God chose from among the nations of the earth to be the bearers of</w:t>
      </w:r>
      <w:r w:rsidR="00F3191D">
        <w:t xml:space="preserve"> </w:t>
      </w:r>
      <w:r>
        <w:t>salvation for the entire world. This long space of 2300 years (from Adam to the</w:t>
      </w:r>
      <w:r w:rsidR="00F3191D">
        <w:t xml:space="preserve"> </w:t>
      </w:r>
      <w:r>
        <w:t>flood, 1656; to the entrance of Abram into Canaan, 365; to Joseph’s death, 285;</w:t>
      </w:r>
      <w:r w:rsidR="00F3191D">
        <w:t xml:space="preserve"> </w:t>
      </w:r>
      <w:r>
        <w:t xml:space="preserve">in all, 2306 years) is divisible into two periods. The </w:t>
      </w:r>
      <w:r>
        <w:rPr>
          <w:rFonts w:ascii="TimesNewRoman,Italic" w:hAnsi="TimesNewRoman,Italic" w:cs="TimesNewRoman,Italic"/>
          <w:i/>
          <w:iCs/>
        </w:rPr>
        <w:t xml:space="preserve">first period </w:t>
      </w:r>
      <w:r>
        <w:t>embraces the</w:t>
      </w:r>
      <w:r w:rsidR="00F3191D">
        <w:t xml:space="preserve"> </w:t>
      </w:r>
      <w:r>
        <w:t>development of the human race from its first creation and fall to its dispersion</w:t>
      </w:r>
      <w:r w:rsidR="00F3191D">
        <w:t xml:space="preserve"> </w:t>
      </w:r>
      <w:r>
        <w:t>over the earth, and the division of the one race into many nations, with different</w:t>
      </w:r>
      <w:r w:rsidR="00F3191D">
        <w:t xml:space="preserve"> </w:t>
      </w:r>
      <w:r>
        <w:t>languages (</w:t>
      </w:r>
      <w:smartTag w:uri="http://www.logos.com/smarttags" w:element="bible">
        <w:smartTagPr>
          <w:attr w:name="Reference" w:val="Bible.Ge2.4-11.26"/>
        </w:smartTagPr>
        <w:r>
          <w:t>Gen. 2: 4-11:26</w:t>
        </w:r>
      </w:smartTag>
      <w:r>
        <w:t>); and is divided by the flood into two distinct ages,</w:t>
      </w:r>
      <w:r w:rsidR="00F3191D">
        <w:t xml:space="preserve"> </w:t>
      </w:r>
      <w:r>
        <w:t>which we may call the primeval age and the preparatory age. All that is related</w:t>
      </w:r>
      <w:r w:rsidR="00F3191D">
        <w:t xml:space="preserve"> </w:t>
      </w:r>
      <w:r>
        <w:t xml:space="preserve">of the </w:t>
      </w:r>
      <w:r>
        <w:rPr>
          <w:rFonts w:ascii="TimesNewRoman,Italic" w:hAnsi="TimesNewRoman,Italic" w:cs="TimesNewRoman,Italic"/>
          <w:i/>
          <w:iCs/>
        </w:rPr>
        <w:t xml:space="preserve">primeval age, </w:t>
      </w:r>
      <w:r>
        <w:t>from Adam to Noah, is the history of the fall; the mode of</w:t>
      </w:r>
      <w:r w:rsidR="00F3191D">
        <w:t xml:space="preserve"> </w:t>
      </w:r>
      <w:r>
        <w:t>life, and longevity of the two families which descended from the two sons of</w:t>
      </w:r>
      <w:r w:rsidR="00F3191D">
        <w:t xml:space="preserve"> </w:t>
      </w:r>
      <w:r>
        <w:t>Adam; and the universal spread of sinful corruption in consequence of the</w:t>
      </w:r>
      <w:r w:rsidR="00F3191D">
        <w:t xml:space="preserve"> </w:t>
      </w:r>
      <w:r>
        <w:t>intermarriage of these two families, who differed so essentially in their relation</w:t>
      </w:r>
      <w:r w:rsidR="00F3191D">
        <w:t xml:space="preserve"> </w:t>
      </w:r>
      <w:r>
        <w:t>to God (</w:t>
      </w:r>
      <w:smartTag w:uri="http://www.logos.com/smarttags" w:element="bible">
        <w:smartTagPr>
          <w:attr w:name="Reference" w:val="Bible.Ge2.4-6.8"/>
        </w:smartTagPr>
        <w:r>
          <w:t>Gen. 2: 4-6: 8</w:t>
        </w:r>
      </w:smartTag>
      <w:r>
        <w:t>). The primeval history closes with the flood, in which</w:t>
      </w:r>
      <w:r w:rsidR="00F3191D">
        <w:t xml:space="preserve"> </w:t>
      </w:r>
      <w:r>
        <w:t>the old world perished (</w:t>
      </w:r>
      <w:smartTag w:uri="http://www.logos.com/smarttags" w:element="bible">
        <w:smartTagPr>
          <w:attr w:name="Reference" w:val="Bible.Ge6.9-8.19"/>
        </w:smartTagPr>
        <w:r>
          <w:t>Gen. 6: 9-8:19</w:t>
        </w:r>
      </w:smartTag>
      <w:r>
        <w:t xml:space="preserve">). Of the </w:t>
      </w:r>
      <w:r>
        <w:rPr>
          <w:rFonts w:ascii="TimesNewRoman,Italic" w:hAnsi="TimesNewRoman,Italic" w:cs="TimesNewRoman,Italic"/>
          <w:i/>
          <w:iCs/>
        </w:rPr>
        <w:t xml:space="preserve">preparatory age, </w:t>
      </w:r>
      <w:r>
        <w:t>from Noah to</w:t>
      </w:r>
      <w:r w:rsidR="00F3191D">
        <w:t xml:space="preserve"> </w:t>
      </w:r>
      <w:r>
        <w:t>Terah the father of Abraham, we have an account of the covenant which God</w:t>
      </w:r>
      <w:r w:rsidR="00F3191D">
        <w:t xml:space="preserve"> </w:t>
      </w:r>
      <w:r>
        <w:t>made with Noah, and of Noah’s blessing and curse; the genealogies of the</w:t>
      </w:r>
      <w:r w:rsidR="00F3191D">
        <w:t xml:space="preserve"> </w:t>
      </w:r>
      <w:r>
        <w:t>families and tribes which descended from his three sons; an account of the</w:t>
      </w:r>
      <w:r w:rsidR="00F3191D">
        <w:t xml:space="preserve"> </w:t>
      </w:r>
      <w:r>
        <w:t>confusion of tongues, and the dispersion of the people; and the genealogical</w:t>
      </w:r>
      <w:r w:rsidR="00F3191D">
        <w:t xml:space="preserve"> </w:t>
      </w:r>
      <w:r>
        <w:t>table from Shem to Terah (</w:t>
      </w:r>
      <w:smartTag w:uri="http://www.logos.com/smarttags" w:element="bible">
        <w:smartTagPr>
          <w:attr w:name="Reference" w:val="Bible.Ge8.20-11.26"/>
        </w:smartTagPr>
        <w:r>
          <w:t>Gen. 8:20-11:26</w:t>
        </w:r>
      </w:smartTag>
      <w:r>
        <w:t>).</w:t>
      </w:r>
    </w:p>
    <w:p w:rsidR="00707741" w:rsidRDefault="00707741" w:rsidP="009F25FD">
      <w:pPr>
        <w:jc w:val="both"/>
      </w:pPr>
    </w:p>
    <w:p w:rsidR="004D2082" w:rsidRDefault="004D2082" w:rsidP="009F25FD">
      <w:pPr>
        <w:jc w:val="both"/>
      </w:pPr>
      <w:r>
        <w:t xml:space="preserve">The </w:t>
      </w:r>
      <w:r>
        <w:rPr>
          <w:rFonts w:ascii="TimesNewRoman,Italic" w:hAnsi="TimesNewRoman,Italic" w:cs="TimesNewRoman,Italic"/>
          <w:i/>
          <w:iCs/>
        </w:rPr>
        <w:t xml:space="preserve">second period </w:t>
      </w:r>
      <w:r>
        <w:t>consists of the patriarchal era. From this we have an</w:t>
      </w:r>
      <w:r w:rsidR="00F3191D">
        <w:t xml:space="preserve"> </w:t>
      </w:r>
      <w:r>
        <w:t>elaborate description of the lives of the three patriarchs of Israel, the family</w:t>
      </w:r>
      <w:r w:rsidR="00F3191D">
        <w:t xml:space="preserve"> </w:t>
      </w:r>
      <w:r>
        <w:t>chosen to be the people of God, from the call of Abraham to the death of</w:t>
      </w:r>
      <w:r w:rsidR="00F3191D">
        <w:t xml:space="preserve"> </w:t>
      </w:r>
      <w:r>
        <w:t>Joseph (</w:t>
      </w:r>
      <w:smartTag w:uri="http://www.logos.com/smarttags" w:element="bible">
        <w:smartTagPr>
          <w:attr w:name="Reference" w:val="Bible.Ge11.27-Ge50"/>
        </w:smartTagPr>
        <w:r>
          <w:t>Gen. 11:27-50</w:t>
        </w:r>
      </w:smartTag>
      <w:r>
        <w:t>). Thus the history of humanity is gathered up into the</w:t>
      </w:r>
      <w:r w:rsidR="00F3191D">
        <w:t xml:space="preserve"> </w:t>
      </w:r>
      <w:r>
        <w:t>history of the one family, which received the promise, that God would multiply</w:t>
      </w:r>
      <w:r w:rsidR="00F3191D">
        <w:t xml:space="preserve"> </w:t>
      </w:r>
      <w:r>
        <w:t>it into a great people, or rather into a multitude of peoples, would make it a</w:t>
      </w:r>
      <w:r w:rsidR="00F3191D">
        <w:t xml:space="preserve"> </w:t>
      </w:r>
      <w:r>
        <w:t>blessing to all the families of the earth, and would give it the land of Canaan for</w:t>
      </w:r>
      <w:r w:rsidR="00F3191D">
        <w:t xml:space="preserve"> </w:t>
      </w:r>
      <w:r>
        <w:t>an everlasting possession.</w:t>
      </w:r>
    </w:p>
    <w:p w:rsidR="00707741" w:rsidRDefault="00707741" w:rsidP="009F25FD">
      <w:pPr>
        <w:jc w:val="both"/>
      </w:pPr>
    </w:p>
    <w:p w:rsidR="004D2082" w:rsidRDefault="004D2082" w:rsidP="009F25FD">
      <w:pPr>
        <w:jc w:val="both"/>
      </w:pPr>
      <w:r>
        <w:t xml:space="preserve">This general survey will suffice to bring out the </w:t>
      </w:r>
      <w:r>
        <w:rPr>
          <w:rFonts w:ascii="TimesNewRoman,Italic" w:hAnsi="TimesNewRoman,Italic" w:cs="TimesNewRoman,Italic"/>
          <w:i/>
          <w:iCs/>
        </w:rPr>
        <w:t xml:space="preserve">design </w:t>
      </w:r>
      <w:r>
        <w:t>of the book of Genesis,</w:t>
      </w:r>
      <w:r w:rsidR="00F3191D">
        <w:t xml:space="preserve"> </w:t>
      </w:r>
      <w:r>
        <w:t>viz., to relate the early history of the Old Testament kingdom of God. By a</w:t>
      </w:r>
      <w:r w:rsidR="00F3191D">
        <w:t xml:space="preserve"> </w:t>
      </w:r>
      <w:r>
        <w:t>simple and unvarnished description of the development of the world under the</w:t>
      </w:r>
      <w:r w:rsidR="00F3191D">
        <w:t xml:space="preserve"> </w:t>
      </w:r>
      <w:r>
        <w:t>guidance and discipline of God, it shows how God, as the preserver and</w:t>
      </w:r>
      <w:r w:rsidR="00F3191D">
        <w:t xml:space="preserve"> </w:t>
      </w:r>
      <w:r>
        <w:t>governor of the world, dealt with the human race which He had created in His</w:t>
      </w:r>
      <w:r w:rsidR="00F3191D">
        <w:t xml:space="preserve"> </w:t>
      </w:r>
      <w:r>
        <w:t>own image, and how, notwithstanding their fall and through the misery which</w:t>
      </w:r>
      <w:r w:rsidR="00F3191D">
        <w:t xml:space="preserve"> </w:t>
      </w:r>
      <w:r>
        <w:t>ensued, He prepared the way for the fulfillment of His original design, and the</w:t>
      </w:r>
      <w:r w:rsidR="00F3191D">
        <w:t xml:space="preserve"> </w:t>
      </w:r>
      <w:r>
        <w:t>establishment of the kingdom which should bring salvation to the world. Whilst</w:t>
      </w:r>
      <w:r w:rsidR="00F3191D">
        <w:t xml:space="preserve"> </w:t>
      </w:r>
      <w:r>
        <w:t>by virtue of the blessing bestowed in their creation, the human race was</w:t>
      </w:r>
      <w:r w:rsidR="00F3191D">
        <w:t xml:space="preserve"> </w:t>
      </w:r>
      <w:r>
        <w:t>increasing from a single pair to families and nations, and peopling the earth;</w:t>
      </w:r>
      <w:r w:rsidR="00F3191D">
        <w:t xml:space="preserve"> </w:t>
      </w:r>
      <w:r>
        <w:t>God stemmed the evil, which sin had introduced, by words and deeds, by the</w:t>
      </w:r>
      <w:r w:rsidR="00F3191D">
        <w:t xml:space="preserve"> </w:t>
      </w:r>
      <w:r>
        <w:t>announcement of His will in commandments, promises, and threats, and by the</w:t>
      </w:r>
      <w:r w:rsidR="00F3191D">
        <w:t xml:space="preserve"> </w:t>
      </w:r>
      <w:r>
        <w:t>infliction of punishments and judgments upon the despisers of His mercy. Side</w:t>
      </w:r>
      <w:r w:rsidR="00F3191D">
        <w:t xml:space="preserve"> </w:t>
      </w:r>
      <w:r>
        <w:t>by side with the law of expansion from the unity of a family to the plurality of</w:t>
      </w:r>
      <w:r w:rsidR="00F3191D">
        <w:t xml:space="preserve"> </w:t>
      </w:r>
      <w:r>
        <w:t>nations, there was carried on from the very first a law of separation between the</w:t>
      </w:r>
      <w:r w:rsidR="00F3191D">
        <w:t xml:space="preserve"> </w:t>
      </w:r>
      <w:r>
        <w:t>ungodly and those that feared God, for the purpose of preparing and preserving</w:t>
      </w:r>
      <w:r w:rsidR="00F3191D">
        <w:t xml:space="preserve"> </w:t>
      </w:r>
      <w:r>
        <w:t>a holy seed for the rescue and salvation of the whole human race. This double</w:t>
      </w:r>
      <w:r w:rsidR="00F3191D">
        <w:t xml:space="preserve"> </w:t>
      </w:r>
      <w:r>
        <w:t>law is the organic principle which lies at the root of all the separations,</w:t>
      </w:r>
      <w:r w:rsidR="00F3191D">
        <w:t xml:space="preserve"> </w:t>
      </w:r>
      <w:r>
        <w:t>connections, and dispositions which constitute the history of the book of</w:t>
      </w:r>
      <w:r w:rsidR="00F3191D">
        <w:t xml:space="preserve"> </w:t>
      </w:r>
      <w:r>
        <w:t>Genesis. In accordance with the law of reproduction, which prevails in the</w:t>
      </w:r>
      <w:r w:rsidR="00F3191D">
        <w:t xml:space="preserve"> </w:t>
      </w:r>
      <w:r>
        <w:t xml:space="preserve">preservation and increase of the human race, the genealogies </w:t>
      </w:r>
      <w:r>
        <w:lastRenderedPageBreak/>
        <w:t>show the historical</w:t>
      </w:r>
      <w:r w:rsidR="00F3191D">
        <w:t xml:space="preserve"> </w:t>
      </w:r>
      <w:r>
        <w:t>bounds within which the persons and events that marked the various epochs are</w:t>
      </w:r>
      <w:r w:rsidR="00F3191D">
        <w:t xml:space="preserve"> </w:t>
      </w:r>
      <w:r>
        <w:t>confined; whilst the law of selection determines the arrangement and</w:t>
      </w:r>
      <w:r w:rsidR="00F3191D">
        <w:t xml:space="preserve"> </w:t>
      </w:r>
      <w:r>
        <w:t>subdivision of such historical materials as are employed.</w:t>
      </w:r>
    </w:p>
    <w:p w:rsidR="00707741" w:rsidRDefault="00707741" w:rsidP="009F25FD">
      <w:pPr>
        <w:jc w:val="both"/>
      </w:pPr>
    </w:p>
    <w:p w:rsidR="004D2082" w:rsidRDefault="004D2082" w:rsidP="009F25FD">
      <w:pPr>
        <w:jc w:val="both"/>
      </w:pPr>
      <w:r>
        <w:t xml:space="preserve">So far as the </w:t>
      </w:r>
      <w:r>
        <w:rPr>
          <w:rFonts w:ascii="TimesNewRoman,Italic" w:hAnsi="TimesNewRoman,Italic" w:cs="TimesNewRoman,Italic"/>
          <w:i/>
          <w:iCs/>
        </w:rPr>
        <w:t xml:space="preserve">plan </w:t>
      </w:r>
      <w:r>
        <w:t>of the book is concerned, the historical contents are divided</w:t>
      </w:r>
      <w:r w:rsidR="00F3191D">
        <w:t xml:space="preserve"> </w:t>
      </w:r>
      <w:r>
        <w:t xml:space="preserve">into ten groups, with the uniform heading, </w:t>
      </w:r>
      <w:r>
        <w:rPr>
          <w:rFonts w:ascii="TimesNewRoman,Italic" w:hAnsi="TimesNewRoman,Italic" w:cs="TimesNewRoman,Italic"/>
          <w:i/>
          <w:iCs/>
        </w:rPr>
        <w:t xml:space="preserve">“These are the generations” </w:t>
      </w:r>
      <w:r>
        <w:t>(with</w:t>
      </w:r>
      <w:r w:rsidR="00F3191D">
        <w:t xml:space="preserve"> </w:t>
      </w:r>
      <w:r>
        <w:t xml:space="preserve">the exception of </w:t>
      </w:r>
      <w:smartTag w:uri="http://www.logos.com/smarttags" w:element="bible">
        <w:smartTagPr>
          <w:attr w:name="Reference" w:val="Bible.Ge5.1"/>
        </w:smartTagPr>
        <w:r>
          <w:t>Gen. 5: 1</w:t>
        </w:r>
      </w:smartTag>
      <w:r>
        <w:t>: “This is the book of the generations”); the account</w:t>
      </w:r>
      <w:r w:rsidR="00F3191D">
        <w:t xml:space="preserve"> </w:t>
      </w:r>
      <w:r>
        <w:t>of the creation forming the substratum of the whole. These groups consist of</w:t>
      </w:r>
      <w:r w:rsidR="00F3191D">
        <w:t xml:space="preserve"> </w:t>
      </w:r>
      <w:r>
        <w:t xml:space="preserve">the </w:t>
      </w:r>
      <w:r>
        <w:rPr>
          <w:rFonts w:ascii="TimesNewRoman,Italic" w:hAnsi="TimesNewRoman,Italic" w:cs="TimesNewRoman,Italic"/>
          <w:i/>
          <w:iCs/>
        </w:rPr>
        <w:t xml:space="preserve">Tholedoth: </w:t>
      </w:r>
      <w:r>
        <w:t>1. of the heavens and the earth (</w:t>
      </w:r>
      <w:smartTag w:uri="http://www.logos.com/smarttags" w:element="bible">
        <w:smartTagPr>
          <w:attr w:name="Reference" w:val="Bible.Ge2.4-4.26"/>
        </w:smartTagPr>
        <w:r>
          <w:t>Gen. 2: 4-4:26</w:t>
        </w:r>
      </w:smartTag>
      <w:r w:rsidR="00F3191D">
        <w:t xml:space="preserve">); 2. Of </w:t>
      </w:r>
      <w:r>
        <w:t>Adam</w:t>
      </w:r>
      <w:r w:rsidR="00F3191D">
        <w:t xml:space="preserve"> </w:t>
      </w:r>
      <w:r>
        <w:t>(</w:t>
      </w:r>
      <w:smartTag w:uri="http://www.logos.com/smarttags" w:element="bible">
        <w:smartTagPr>
          <w:attr w:name="Reference" w:val="Bible.Ge5.1-6.8"/>
        </w:smartTagPr>
        <w:r>
          <w:t>Gen. 5: 1-6: 8</w:t>
        </w:r>
      </w:smartTag>
      <w:r>
        <w:t>); 3. of Noah (</w:t>
      </w:r>
      <w:smartTag w:uri="http://www.logos.com/smarttags" w:element="bible">
        <w:smartTagPr>
          <w:attr w:name="Reference" w:val="Bible.Ge6.9-9.29"/>
        </w:smartTagPr>
        <w:r>
          <w:t>Gen. 6: 9-9:29</w:t>
        </w:r>
      </w:smartTag>
      <w:r>
        <w:t>); 4. of Noah’s sons (</w:t>
      </w:r>
      <w:smartTag w:uri="http://www.logos.com/smarttags" w:element="bible">
        <w:smartTagPr>
          <w:attr w:name="Reference" w:val="Bible.Ge10.1"/>
        </w:smartTagPr>
        <w:r>
          <w:t>Gen. 10: 1</w:t>
        </w:r>
      </w:smartTag>
      <w:r>
        <w:t>-11: 9); 5. of Shem (</w:t>
      </w:r>
      <w:smartTag w:uri="http://www.logos.com/smarttags" w:element="bible">
        <w:smartTagPr>
          <w:attr w:name="Reference" w:val="Bible.Ge11.10-26"/>
        </w:smartTagPr>
        <w:r>
          <w:t>Gen. 11:10-26</w:t>
        </w:r>
      </w:smartTag>
      <w:r>
        <w:t>); 6. of Terah (</w:t>
      </w:r>
      <w:smartTag w:uri="http://www.logos.com/smarttags" w:element="bible">
        <w:smartTagPr>
          <w:attr w:name="Reference" w:val="Bible.Ge11.27-25.11"/>
        </w:smartTagPr>
        <w:r>
          <w:t>Gen. 11:27-25:11</w:t>
        </w:r>
      </w:smartTag>
      <w:r>
        <w:t xml:space="preserve">); 7. </w:t>
      </w:r>
      <w:r w:rsidR="00CC4415">
        <w:t>O</w:t>
      </w:r>
      <w:r>
        <w:t>f</w:t>
      </w:r>
      <w:r w:rsidR="00CC4415">
        <w:t xml:space="preserve"> </w:t>
      </w:r>
      <w:r>
        <w:t>Ishmael (</w:t>
      </w:r>
      <w:smartTag w:uri="http://www.logos.com/smarttags" w:element="bible">
        <w:smartTagPr>
          <w:attr w:name="Reference" w:val="Bible.Ge25.12-18"/>
        </w:smartTagPr>
        <w:r>
          <w:t>Gen. 25:12-18</w:t>
        </w:r>
      </w:smartTag>
      <w:r>
        <w:t>); 8. of Isaac (</w:t>
      </w:r>
      <w:smartTag w:uri="http://www.logos.com/smarttags" w:element="bible">
        <w:smartTagPr>
          <w:attr w:name="Reference" w:val="Bible.Ge25.19-35.29"/>
        </w:smartTagPr>
        <w:r>
          <w:t>Gen. 25:19-35:29</w:t>
        </w:r>
      </w:smartTag>
      <w:r>
        <w:t>); 9. of Esau (26); and</w:t>
      </w:r>
      <w:r w:rsidR="00CC4415">
        <w:t xml:space="preserve"> </w:t>
      </w:r>
      <w:r>
        <w:t>10. of Jacob (37-50). There are five groups in the first period, and five in the</w:t>
      </w:r>
      <w:r w:rsidR="00CC4415">
        <w:t xml:space="preserve"> </w:t>
      </w:r>
      <w:r>
        <w:t>second. Although, therefore, the two periods differ considerably with regard to</w:t>
      </w:r>
      <w:r w:rsidR="00CC4415">
        <w:t xml:space="preserve"> </w:t>
      </w:r>
      <w:r>
        <w:t>their scope and contents, in their historical importance to the book of Genesis</w:t>
      </w:r>
      <w:r w:rsidR="00CC4415">
        <w:t xml:space="preserve"> </w:t>
      </w:r>
      <w:r>
        <w:t xml:space="preserve">they are upon a par; and the number </w:t>
      </w:r>
      <w:r>
        <w:rPr>
          <w:rFonts w:ascii="TimesNewRoman,Italic" w:hAnsi="TimesNewRoman,Italic" w:cs="TimesNewRoman,Italic"/>
          <w:i/>
          <w:iCs/>
        </w:rPr>
        <w:t xml:space="preserve">ten </w:t>
      </w:r>
      <w:r>
        <w:t>stamps upon the entire book, or rather</w:t>
      </w:r>
      <w:r w:rsidR="00CC4415">
        <w:t xml:space="preserve"> </w:t>
      </w:r>
      <w:r>
        <w:t>upon the early history of Israel recorded in the book, the character of</w:t>
      </w:r>
      <w:r w:rsidR="00CC4415">
        <w:t xml:space="preserve"> </w:t>
      </w:r>
      <w:r>
        <w:t>completeness. This arrangement flowed quite naturally from the contents and</w:t>
      </w:r>
      <w:r w:rsidR="00CC4415">
        <w:t xml:space="preserve"> </w:t>
      </w:r>
      <w:r>
        <w:t>purport of the book. The two periods, of which the early history of the kingdom</w:t>
      </w:r>
      <w:r w:rsidR="00CC4415">
        <w:t xml:space="preserve"> </w:t>
      </w:r>
      <w:r>
        <w:t>of God in Israel consists, evidently constitute two great divisions, so far as their</w:t>
      </w:r>
      <w:r w:rsidR="00CC4415">
        <w:t xml:space="preserve"> </w:t>
      </w:r>
      <w:r>
        <w:t>internal character is concerned. All that is related of the first period, from Adam</w:t>
      </w:r>
      <w:r w:rsidR="00CC4415">
        <w:t xml:space="preserve"> </w:t>
      </w:r>
      <w:r>
        <w:t>to Terah, is obviously connected, no doubt, with the establishment of the</w:t>
      </w:r>
      <w:r w:rsidR="00CC4415">
        <w:t xml:space="preserve"> </w:t>
      </w:r>
      <w:r>
        <w:t>kingdom of God in Israel, but only in a remote degree. The account of paradise</w:t>
      </w:r>
      <w:r w:rsidR="00CC4415">
        <w:t xml:space="preserve"> </w:t>
      </w:r>
      <w:r>
        <w:t>exhibits the primary relation of man to God and his position in the world. In the</w:t>
      </w:r>
      <w:r w:rsidR="00CC4415">
        <w:t xml:space="preserve"> </w:t>
      </w:r>
      <w:r>
        <w:t xml:space="preserve">fall, the necessity is shown for the interposition </w:t>
      </w:r>
      <w:r w:rsidR="00CC4415">
        <w:t xml:space="preserve">of God to rescue the fallen. In </w:t>
      </w:r>
      <w:r>
        <w:t>the promise which followed the curse of transgression, the first glimpse of</w:t>
      </w:r>
      <w:r w:rsidR="00CC4415">
        <w:t xml:space="preserve"> </w:t>
      </w:r>
      <w:r>
        <w:t>redemption is seen. The division of the descendants of Adam into a God-fearing</w:t>
      </w:r>
      <w:r w:rsidR="00CC4415">
        <w:t xml:space="preserve"> and an ungodly race </w:t>
      </w:r>
      <w:r>
        <w:t>exhibits the relation of the whole human race to God. The</w:t>
      </w:r>
      <w:r w:rsidR="00CC4415">
        <w:t xml:space="preserve"> </w:t>
      </w:r>
      <w:r>
        <w:t>flood prefigures the judgment of God upon the ungodly; and the preservation</w:t>
      </w:r>
      <w:r w:rsidR="00CC4415">
        <w:t xml:space="preserve"> </w:t>
      </w:r>
      <w:r>
        <w:t>and blessing of Noah, the protection of the godly from destruction. And lastly,</w:t>
      </w:r>
      <w:r w:rsidR="00CC4415">
        <w:t xml:space="preserve"> </w:t>
      </w:r>
      <w:r>
        <w:t>in the genealogy and division of the different nations on the one hand, and the</w:t>
      </w:r>
      <w:r w:rsidR="00CC4415">
        <w:t xml:space="preserve"> </w:t>
      </w:r>
      <w:r>
        <w:t>genealogical table of Shem on the other, the selection of one nation is</w:t>
      </w:r>
      <w:r w:rsidR="00CC4415">
        <w:t xml:space="preserve"> </w:t>
      </w:r>
      <w:r>
        <w:t>anticipated to be the recipient and custodian of the divine revelation. The</w:t>
      </w:r>
      <w:r w:rsidR="00CC4415">
        <w:t xml:space="preserve"> </w:t>
      </w:r>
      <w:r>
        <w:t>special preparations for the training of this nation commence with the call of</w:t>
      </w:r>
      <w:r w:rsidR="00CC4415">
        <w:t xml:space="preserve"> </w:t>
      </w:r>
      <w:r>
        <w:t>Abraham, and consist of the care bestowed upon Abraham, Isaac, and Jacob,</w:t>
      </w:r>
      <w:r w:rsidR="00CC4415">
        <w:t xml:space="preserve"> </w:t>
      </w:r>
      <w:r>
        <w:t>and their posterity, and of the promises w</w:t>
      </w:r>
      <w:r w:rsidR="00CC4415">
        <w:t xml:space="preserve">hich they received. The leading </w:t>
      </w:r>
      <w:r>
        <w:t>events</w:t>
      </w:r>
      <w:r w:rsidR="00CC4415">
        <w:t xml:space="preserve"> </w:t>
      </w:r>
      <w:r>
        <w:t>in the first period, and the prominent individuals in the second, also furnished, in</w:t>
      </w:r>
      <w:r w:rsidR="00CC4415">
        <w:t xml:space="preserve"> </w:t>
      </w:r>
      <w:r>
        <w:t>a simple and natural way, the requisite points of view for grouping the historical</w:t>
      </w:r>
      <w:r w:rsidR="00CC4415">
        <w:t xml:space="preserve"> </w:t>
      </w:r>
      <w:r>
        <w:t>materials of each under a fivefold division. The proof of this will be found in the</w:t>
      </w:r>
      <w:r w:rsidR="00CC4415">
        <w:t xml:space="preserve"> </w:t>
      </w:r>
      <w:r>
        <w:t>exposition. Within the different groups themselves the arrangement adopted is</w:t>
      </w:r>
      <w:r w:rsidR="00CC4415">
        <w:t xml:space="preserve"> </w:t>
      </w:r>
      <w:r>
        <w:t>this: the materials are arranged and distributed according to the law of divine</w:t>
      </w:r>
      <w:r w:rsidR="00CC4415">
        <w:t xml:space="preserve"> </w:t>
      </w:r>
      <w:r>
        <w:t>selection; the families which branched off from the main line are noticed first of</w:t>
      </w:r>
      <w:r w:rsidR="00CC4415">
        <w:t xml:space="preserve"> </w:t>
      </w:r>
      <w:r>
        <w:t>all; and when they have been removed from the general scope of the history, the</w:t>
      </w:r>
      <w:r w:rsidR="00CC4415">
        <w:t xml:space="preserve"> </w:t>
      </w:r>
      <w:r>
        <w:t>course of the main line is more elaborately described, and the history itself is</w:t>
      </w:r>
      <w:r w:rsidR="00CC4415">
        <w:t xml:space="preserve"> </w:t>
      </w:r>
      <w:r>
        <w:t>carried forward. According to this plan, which is strictly adhered to, the history</w:t>
      </w:r>
      <w:r w:rsidR="00CC4415">
        <w:t xml:space="preserve"> </w:t>
      </w:r>
      <w:r>
        <w:t>of Cain and his family precedes that of Seth and his posterity; the genealogy of</w:t>
      </w:r>
      <w:r w:rsidR="00CC4415">
        <w:t xml:space="preserve"> </w:t>
      </w:r>
      <w:r>
        <w:t>Japhet and Ham stands before that of Shem; the history of Ishmael and Esau,</w:t>
      </w:r>
      <w:r w:rsidR="00CC4415">
        <w:t xml:space="preserve"> </w:t>
      </w:r>
      <w:r>
        <w:t>before that of Isaac and Jacob; and the death of Terah, before the call and</w:t>
      </w:r>
      <w:r w:rsidR="00CC4415">
        <w:t xml:space="preserve"> </w:t>
      </w:r>
      <w:r>
        <w:t>migration of Abraham to Canaan. In this regularity of composition, according</w:t>
      </w:r>
      <w:r w:rsidR="00CC4415">
        <w:t xml:space="preserve"> </w:t>
      </w:r>
      <w:r>
        <w:t>to a settled plan, the book of Genesis may clearly be seen to be the careful</w:t>
      </w:r>
      <w:r w:rsidR="00CC4415">
        <w:t xml:space="preserve"> </w:t>
      </w:r>
      <w:r>
        <w:t>production of one single author, who looked at the historical development of</w:t>
      </w:r>
      <w:r w:rsidR="00CC4415">
        <w:t xml:space="preserve"> </w:t>
      </w:r>
      <w:r>
        <w:t>the human race in the light of divine revelation, and thus exhibited it as a</w:t>
      </w:r>
      <w:r w:rsidR="00CC4415">
        <w:t xml:space="preserve"> </w:t>
      </w:r>
      <w:r>
        <w:t>complete and well arranged introduction to the history of the Old Testament</w:t>
      </w:r>
      <w:r w:rsidR="00CC4415">
        <w:t xml:space="preserve"> </w:t>
      </w:r>
      <w:r>
        <w:t>kingdom of God.</w:t>
      </w:r>
    </w:p>
    <w:p w:rsidR="00C936B7" w:rsidRDefault="00C936B7" w:rsidP="00C936B7">
      <w:pPr>
        <w:pStyle w:val="Heading2"/>
      </w:pPr>
    </w:p>
    <w:p w:rsidR="004D2082" w:rsidRDefault="00C936B7" w:rsidP="00C936B7">
      <w:pPr>
        <w:pStyle w:val="Heading2"/>
      </w:pPr>
      <w:r>
        <w:lastRenderedPageBreak/>
        <w:t xml:space="preserve"> [[@Bible:Genesis 1]]</w:t>
      </w:r>
      <w:r w:rsidR="004D2082" w:rsidRPr="006A3297">
        <w:t>The Creation of the World</w:t>
      </w:r>
      <w:r w:rsidR="00061DCE">
        <w:t xml:space="preserve"> - </w:t>
      </w:r>
      <w:r w:rsidR="004D2082" w:rsidRPr="006A3297">
        <w:t>CH. 1: 1-2: 3</w:t>
      </w:r>
    </w:p>
    <w:p w:rsidR="000C563B" w:rsidRDefault="000C563B" w:rsidP="000C563B"/>
    <w:p w:rsidR="00061DCE" w:rsidRPr="00061DCE" w:rsidRDefault="00061DCE" w:rsidP="00061DCE"/>
    <w:p w:rsidR="004D2082" w:rsidRDefault="004D2082" w:rsidP="009F25FD">
      <w:pPr>
        <w:jc w:val="both"/>
      </w:pPr>
      <w:r>
        <w:t>The account of the creation, its commencement, progress,</w:t>
      </w:r>
      <w:r w:rsidR="00CC4415">
        <w:t xml:space="preserve"> </w:t>
      </w:r>
      <w:r>
        <w:t>and completion, bears the marks, both in form and substance, of a historical</w:t>
      </w:r>
      <w:r w:rsidR="00CC4415">
        <w:t xml:space="preserve"> </w:t>
      </w:r>
      <w:r>
        <w:t>document in which it is intended that we should accept as actual truth, not only</w:t>
      </w:r>
      <w:r w:rsidR="00CC4415">
        <w:t xml:space="preserve"> </w:t>
      </w:r>
      <w:r>
        <w:t>the assertion that God created the heavens, and the earth, and all that lives and</w:t>
      </w:r>
      <w:r w:rsidR="00CC4415">
        <w:t xml:space="preserve"> </w:t>
      </w:r>
      <w:r>
        <w:t>moves in the world, but also the description of the creation itself in all its</w:t>
      </w:r>
      <w:r w:rsidR="00CC4415">
        <w:t xml:space="preserve"> </w:t>
      </w:r>
      <w:r>
        <w:t xml:space="preserve">several stages. If we look merely at the </w:t>
      </w:r>
      <w:r>
        <w:rPr>
          <w:rFonts w:ascii="TimesNewRoman,Italic" w:hAnsi="TimesNewRoman,Italic" w:cs="TimesNewRoman,Italic"/>
          <w:i/>
          <w:iCs/>
        </w:rPr>
        <w:t xml:space="preserve">form </w:t>
      </w:r>
      <w:r>
        <w:t>of this document, its place at the</w:t>
      </w:r>
      <w:r w:rsidR="00CC4415">
        <w:t xml:space="preserve"> </w:t>
      </w:r>
      <w:r>
        <w:t>beginning of the book of Genesis is sufficient to warrant the expectation that it</w:t>
      </w:r>
      <w:r w:rsidR="00CC4415">
        <w:t xml:space="preserve"> </w:t>
      </w:r>
      <w:r>
        <w:t>will give us history, and not fiction, or human speculation. As the development</w:t>
      </w:r>
      <w:r w:rsidR="00CC4415">
        <w:t xml:space="preserve"> </w:t>
      </w:r>
      <w:r>
        <w:t>of the human family has been from the first a historical fact, and as man really</w:t>
      </w:r>
      <w:r w:rsidR="00CC4415">
        <w:t xml:space="preserve"> </w:t>
      </w:r>
      <w:r>
        <w:t>occupies that place in the world which this record assigns him, the creation of</w:t>
      </w:r>
      <w:r w:rsidR="00CC4415">
        <w:t xml:space="preserve"> </w:t>
      </w:r>
      <w:r>
        <w:t>man, as well as that of the earth on which, and the heaven for which, he is to</w:t>
      </w:r>
      <w:r w:rsidR="00CC4415">
        <w:t xml:space="preserve"> </w:t>
      </w:r>
      <w:r>
        <w:t>live, must also be a work of God, i.e., a fact of objective truth and reality. The</w:t>
      </w:r>
      <w:r w:rsidR="00CC4415">
        <w:t xml:space="preserve"> </w:t>
      </w:r>
      <w:r>
        <w:t>grand simplicity of the account is in perfect harmony with the fact. “The whole</w:t>
      </w:r>
      <w:r w:rsidR="00CC4415">
        <w:t xml:space="preserve"> </w:t>
      </w:r>
      <w:r>
        <w:t>narrative is sober, definite, clear, and concrete. The historical events described</w:t>
      </w:r>
      <w:r w:rsidR="00CC4415">
        <w:t xml:space="preserve"> </w:t>
      </w:r>
      <w:r>
        <w:t>contain a rich treasury of speculative thoughts and poetical glory; but they</w:t>
      </w:r>
      <w:r w:rsidR="00CC4415">
        <w:t xml:space="preserve"> </w:t>
      </w:r>
      <w:r>
        <w:t>themselves are free from the influence of human invention and human</w:t>
      </w:r>
      <w:r w:rsidR="00CC4415">
        <w:t xml:space="preserve"> </w:t>
      </w:r>
      <w:r>
        <w:t xml:space="preserve">philosophizing” </w:t>
      </w:r>
      <w:r>
        <w:rPr>
          <w:rFonts w:ascii="TimesNewRoman,Italic" w:hAnsi="TimesNewRoman,Italic" w:cs="TimesNewRoman,Italic"/>
          <w:i/>
          <w:iCs/>
        </w:rPr>
        <w:t xml:space="preserve">(Delitzsch). </w:t>
      </w:r>
      <w:r>
        <w:t>This is also true of the arrangement of the whole.</w:t>
      </w:r>
      <w:r w:rsidR="00CC4415">
        <w:t xml:space="preserve"> </w:t>
      </w:r>
      <w:r>
        <w:t xml:space="preserve">The work of creation does not fall, as </w:t>
      </w:r>
      <w:r>
        <w:rPr>
          <w:rFonts w:ascii="TimesNewRoman,Italic" w:hAnsi="TimesNewRoman,Italic" w:cs="TimesNewRoman,Italic"/>
          <w:i/>
          <w:iCs/>
        </w:rPr>
        <w:t xml:space="preserve">Herder </w:t>
      </w:r>
      <w:r>
        <w:t>and others maintain, into two</w:t>
      </w:r>
      <w:r w:rsidR="00CC4415">
        <w:t xml:space="preserve"> </w:t>
      </w:r>
      <w:r>
        <w:t>triads of days, with the work of the second answering to that of the first. For</w:t>
      </w:r>
      <w:r w:rsidR="00CC4415">
        <w:t xml:space="preserve"> </w:t>
      </w:r>
      <w:r>
        <w:t>although the creation of the light on the first day seems to correspond to that of</w:t>
      </w:r>
      <w:r w:rsidR="00CC4415">
        <w:t xml:space="preserve"> </w:t>
      </w:r>
      <w:r>
        <w:t>the light-bearing stars on the fourth, there is no reality in the parallelism which</w:t>
      </w:r>
      <w:r w:rsidR="00CC4415">
        <w:t xml:space="preserve"> </w:t>
      </w:r>
      <w:r>
        <w:t>some discover between the second and third days on the one hand, and the third</w:t>
      </w:r>
      <w:r w:rsidR="00CC4415">
        <w:t xml:space="preserve"> </w:t>
      </w:r>
      <w:r>
        <w:t>and fourth on the other. On the second day the firmament or atmosphere is</w:t>
      </w:r>
      <w:r w:rsidR="00CC4415">
        <w:t xml:space="preserve"> </w:t>
      </w:r>
      <w:r>
        <w:t>formed; on the fifth, the fish and fowl. On the third, after the sea and land are</w:t>
      </w:r>
      <w:r w:rsidR="00CC4415">
        <w:t xml:space="preserve"> </w:t>
      </w:r>
      <w:r>
        <w:t>separated, the plants are formed; on the sixth, the animals of the dry land and</w:t>
      </w:r>
      <w:r w:rsidR="00CC4415">
        <w:t xml:space="preserve"> </w:t>
      </w:r>
      <w:r>
        <w:t>man. Now, if the creation of the fowls which fill the air answers to that of the</w:t>
      </w:r>
      <w:r w:rsidR="00CC4415">
        <w:t xml:space="preserve"> </w:t>
      </w:r>
      <w:r>
        <w:t>firmament, the formation of the fish as the inhabitants of the waters ought to be</w:t>
      </w:r>
      <w:r w:rsidR="00CC4415">
        <w:t xml:space="preserve"> </w:t>
      </w:r>
      <w:r>
        <w:t>assigned to the sixth day, and not to the fifth, as being parallel to the creation of</w:t>
      </w:r>
      <w:r w:rsidR="00016ECD">
        <w:t xml:space="preserve"> </w:t>
      </w:r>
      <w:r>
        <w:t>the seas. The creation of the fish and fowl on the same day is an evident proof</w:t>
      </w:r>
      <w:r w:rsidR="00CC4415">
        <w:t xml:space="preserve"> </w:t>
      </w:r>
      <w:r>
        <w:t>that a parallelism between the first three days of creation and the last three is</w:t>
      </w:r>
      <w:r w:rsidR="00CC4415">
        <w:t xml:space="preserve"> </w:t>
      </w:r>
      <w:r>
        <w:t>not intended, and does not exist. Moreover, if the division of the work of</w:t>
      </w:r>
      <w:r w:rsidR="00CC4415">
        <w:t xml:space="preserve"> </w:t>
      </w:r>
      <w:r>
        <w:t>creation into so many days had been the result of human reflection; the creation</w:t>
      </w:r>
      <w:r w:rsidR="00CC4415">
        <w:t xml:space="preserve"> </w:t>
      </w:r>
      <w:r>
        <w:t>of man, who was appointed lord of the earth, would certainly not have been</w:t>
      </w:r>
      <w:r w:rsidR="00CC4415">
        <w:t xml:space="preserve"> </w:t>
      </w:r>
      <w:r>
        <w:t>assigned to the same day as that of the beasts and reptiles, but would have been</w:t>
      </w:r>
      <w:r w:rsidR="00CC4415">
        <w:t xml:space="preserve"> kept </w:t>
      </w:r>
      <w:r>
        <w:t>distinct from the creation of the beasts, and allotted to the seventh day, in</w:t>
      </w:r>
      <w:r w:rsidR="00CC4415">
        <w:t xml:space="preserve"> </w:t>
      </w:r>
      <w:r>
        <w:t xml:space="preserve">which the creation was completed, — a meaning which </w:t>
      </w:r>
      <w:r>
        <w:rPr>
          <w:rFonts w:ascii="TimesNewRoman,Italic" w:hAnsi="TimesNewRoman,Italic" w:cs="TimesNewRoman,Italic"/>
          <w:i/>
          <w:iCs/>
        </w:rPr>
        <w:t xml:space="preserve">Richers </w:t>
      </w:r>
      <w:r>
        <w:t xml:space="preserve">and </w:t>
      </w:r>
      <w:r>
        <w:rPr>
          <w:rFonts w:ascii="TimesNewRoman,Italic" w:hAnsi="TimesNewRoman,Italic" w:cs="TimesNewRoman,Italic"/>
          <w:i/>
          <w:iCs/>
        </w:rPr>
        <w:t xml:space="preserve">Keerl </w:t>
      </w:r>
      <w:r>
        <w:t>have</w:t>
      </w:r>
      <w:r w:rsidR="00CC4415">
        <w:t xml:space="preserve"> </w:t>
      </w:r>
      <w:r>
        <w:t>actually tried to force upon the text of the Bible. In the different acts of creation</w:t>
      </w:r>
      <w:r w:rsidR="00CC4415">
        <w:t xml:space="preserve"> </w:t>
      </w:r>
      <w:r>
        <w:t>we perceive indeed an evident progress from the general to the particular, from</w:t>
      </w:r>
      <w:r w:rsidR="00CC4415">
        <w:t xml:space="preserve"> </w:t>
      </w:r>
      <w:r>
        <w:t>the lower to the higher orders of creatures, or rather a steady advance towards</w:t>
      </w:r>
      <w:r w:rsidR="00CC4415">
        <w:t xml:space="preserve"> </w:t>
      </w:r>
      <w:r>
        <w:t>more and more concrete forms. But on the fourth day this progress is</w:t>
      </w:r>
      <w:r w:rsidR="00CC4415">
        <w:t xml:space="preserve"> </w:t>
      </w:r>
      <w:r>
        <w:t>interrupted in a way which we cannot explain. In the transition from the</w:t>
      </w:r>
      <w:r w:rsidR="00CC4415">
        <w:t xml:space="preserve"> </w:t>
      </w:r>
      <w:r>
        <w:t>creation of the plants to that of sun, moon, and stars, it is impossible to discover</w:t>
      </w:r>
      <w:r w:rsidR="00CC4415">
        <w:t xml:space="preserve"> </w:t>
      </w:r>
      <w:r>
        <w:t>either a “well-arranged and constant progress,” or “a genetic advance,” since</w:t>
      </w:r>
      <w:r w:rsidR="00CC4415">
        <w:t xml:space="preserve"> </w:t>
      </w:r>
      <w:r>
        <w:t>the stars are not intermediate links between plants and animals, and, in fact,</w:t>
      </w:r>
      <w:r w:rsidR="00CC4415">
        <w:t xml:space="preserve"> </w:t>
      </w:r>
      <w:r>
        <w:t>have no place at all in the scale of earthly creatures.</w:t>
      </w:r>
    </w:p>
    <w:p w:rsidR="00707741" w:rsidRDefault="00707741" w:rsidP="009F25FD">
      <w:pPr>
        <w:jc w:val="both"/>
      </w:pPr>
    </w:p>
    <w:p w:rsidR="004D2082" w:rsidRDefault="004D2082" w:rsidP="00061DCE">
      <w:pPr>
        <w:jc w:val="both"/>
      </w:pPr>
      <w:r>
        <w:t xml:space="preserve">If we pass on to the </w:t>
      </w:r>
      <w:r>
        <w:rPr>
          <w:rFonts w:ascii="TimesNewRoman,Italic" w:hAnsi="TimesNewRoman,Italic" w:cs="TimesNewRoman,Italic"/>
          <w:i/>
          <w:iCs/>
        </w:rPr>
        <w:t xml:space="preserve">contents </w:t>
      </w:r>
      <w:r>
        <w:t>of our account of the creation, they differ as</w:t>
      </w:r>
      <w:r w:rsidR="00CC4415">
        <w:t xml:space="preserve"> </w:t>
      </w:r>
      <w:r>
        <w:t>widely from all other cosmogonies as truth from fiction. Those of heathen</w:t>
      </w:r>
      <w:r w:rsidR="00CC4415">
        <w:t xml:space="preserve"> </w:t>
      </w:r>
      <w:r>
        <w:t>nations are either hylozoistical, deducing the origin of life and living beings</w:t>
      </w:r>
      <w:r w:rsidR="00CC4415">
        <w:t xml:space="preserve"> </w:t>
      </w:r>
      <w:r>
        <w:t>from some primeval matter; or pantheistical, regarding the whole world as</w:t>
      </w:r>
      <w:r w:rsidR="00CC4415">
        <w:t xml:space="preserve"> </w:t>
      </w:r>
      <w:r>
        <w:t>emanating from a common divine substance; or mythological, tracing both gods</w:t>
      </w:r>
      <w:r w:rsidR="00CC4415">
        <w:t xml:space="preserve"> </w:t>
      </w:r>
      <w:r>
        <w:lastRenderedPageBreak/>
        <w:t>and men to a chaos or world-egg. They do not even rise to the notion of a</w:t>
      </w:r>
      <w:r w:rsidR="00CC4415">
        <w:t xml:space="preserve"> </w:t>
      </w:r>
      <w:r>
        <w:t>creation, much less to the knowledge of an almighty God, as the Creator of all</w:t>
      </w:r>
      <w:r w:rsidR="00CC4415">
        <w:t xml:space="preserve"> </w:t>
      </w:r>
      <w:r w:rsidR="00061DCE">
        <w:t>things.</w:t>
      </w:r>
      <w:r w:rsidR="00061DCE">
        <w:rPr>
          <w:rStyle w:val="FootnoteReference"/>
        </w:rPr>
        <w:footnoteReference w:id="5"/>
      </w:r>
    </w:p>
    <w:p w:rsidR="00707741" w:rsidRDefault="00707741" w:rsidP="009F25FD">
      <w:pPr>
        <w:jc w:val="both"/>
      </w:pPr>
    </w:p>
    <w:p w:rsidR="00707741" w:rsidRDefault="004D2082" w:rsidP="00061DCE">
      <w:pPr>
        <w:jc w:val="both"/>
        <w:rPr>
          <w:color w:val="800000"/>
          <w:sz w:val="13"/>
          <w:szCs w:val="13"/>
        </w:rPr>
      </w:pPr>
      <w:r>
        <w:t>Even in the Etruscan and Persian myths, which correspond so remarkably to</w:t>
      </w:r>
      <w:r w:rsidR="00CC4415">
        <w:t xml:space="preserve"> </w:t>
      </w:r>
      <w:r>
        <w:t>the biblical account that they must have been derived from it, the successive</w:t>
      </w:r>
      <w:r w:rsidR="00CC4415">
        <w:t xml:space="preserve"> </w:t>
      </w:r>
      <w:r>
        <w:t>acts of creation are arranged according to the suggestions of human probability</w:t>
      </w:r>
      <w:r w:rsidR="00CC4415">
        <w:t xml:space="preserve"> </w:t>
      </w:r>
      <w:r>
        <w:t>and adaptation.</w:t>
      </w:r>
      <w:r w:rsidR="00061DCE">
        <w:rPr>
          <w:rStyle w:val="FootnoteReference"/>
        </w:rPr>
        <w:footnoteReference w:id="6"/>
      </w:r>
    </w:p>
    <w:p w:rsidR="00061DCE" w:rsidRDefault="00061DCE" w:rsidP="00061DCE">
      <w:pPr>
        <w:jc w:val="both"/>
      </w:pPr>
    </w:p>
    <w:p w:rsidR="004D2082" w:rsidRPr="00CC4415" w:rsidRDefault="004D2082" w:rsidP="009F25FD">
      <w:pPr>
        <w:jc w:val="both"/>
      </w:pPr>
      <w:r>
        <w:t>In contrast with all these mythical inventions, the biblical account shines out in</w:t>
      </w:r>
      <w:r w:rsidR="00CC4415">
        <w:t xml:space="preserve"> </w:t>
      </w:r>
      <w:r>
        <w:t>the clear light of truth, and proves itself by its contents to be an integral part of</w:t>
      </w:r>
      <w:r w:rsidR="00CC4415">
        <w:t xml:space="preserve"> </w:t>
      </w:r>
      <w:r>
        <w:t>the revealed history, of which it is accepted as the pedestal throughout the</w:t>
      </w:r>
      <w:r w:rsidR="00CC4415">
        <w:t xml:space="preserve"> </w:t>
      </w:r>
      <w:r>
        <w:t>whole of the sacred Scriptures. This is not the case with the Old Testament</w:t>
      </w:r>
      <w:r w:rsidR="00CC4415">
        <w:t xml:space="preserve"> </w:t>
      </w:r>
      <w:r>
        <w:t>only; but in the New Testament also it is ac</w:t>
      </w:r>
      <w:r w:rsidR="00CC4415">
        <w:t xml:space="preserve">cepted and taught by Christ and </w:t>
      </w:r>
      <w:r>
        <w:t>the</w:t>
      </w:r>
      <w:r w:rsidR="00CC4415">
        <w:t xml:space="preserve"> </w:t>
      </w:r>
      <w:r>
        <w:t>apostles as the basis of the divine revelation. The select only a few from the</w:t>
      </w:r>
      <w:r w:rsidR="00CC4415">
        <w:t xml:space="preserve"> </w:t>
      </w:r>
      <w:r>
        <w:t>many passages of the Old and New Testaments, in which God is referred to as</w:t>
      </w:r>
      <w:r w:rsidR="00CC4415">
        <w:t xml:space="preserve"> </w:t>
      </w:r>
      <w:r>
        <w:t>the Creator of the heavens and the earth, and the almighty operations of the</w:t>
      </w:r>
      <w:r w:rsidR="00CC4415">
        <w:t xml:space="preserve"> </w:t>
      </w:r>
      <w:r>
        <w:t>living God in the world are based upon the fact of its creation: In</w:t>
      </w:r>
      <w:r w:rsidR="00840B01">
        <w:t xml:space="preserve"> Ex.</w:t>
      </w:r>
      <w:r>
        <w:t xml:space="preserve"> 20: 9-11;</w:t>
      </w:r>
      <w:r w:rsidR="00CC4415">
        <w:t xml:space="preserve"> </w:t>
      </w:r>
      <w:r>
        <w:t>31:12-17, the command to keep the Sabbath is founded upon the fact that God</w:t>
      </w:r>
      <w:r w:rsidR="00CC4415">
        <w:t xml:space="preserve"> </w:t>
      </w:r>
      <w:r>
        <w:t>rested on the seventh day, when the work of creation was complete; and in</w:t>
      </w:r>
      <w:r w:rsidR="00CC4415">
        <w:t xml:space="preserve"> </w:t>
      </w:r>
      <w:smartTag w:uri="http://www.logos.com/smarttags" w:element="bible">
        <w:smartTagPr>
          <w:attr w:name="Reference" w:val="Bible.Ps8"/>
        </w:smartTagPr>
        <w:r>
          <w:t>Psa. 8</w:t>
        </w:r>
      </w:smartTag>
      <w:r>
        <w:t xml:space="preserve"> and 104, the creation is depicted as a work of divine omnipotence in</w:t>
      </w:r>
      <w:r w:rsidR="00CC4415">
        <w:t xml:space="preserve"> </w:t>
      </w:r>
      <w:r>
        <w:t>close adherence to the narrative before us. From the creation of man, as</w:t>
      </w:r>
      <w:r w:rsidR="00CC4415">
        <w:t xml:space="preserve"> </w:t>
      </w:r>
      <w:r>
        <w:t xml:space="preserve">described in </w:t>
      </w:r>
      <w:smartTag w:uri="http://www.logos.com/smarttags" w:element="bible">
        <w:smartTagPr>
          <w:attr w:name="Reference" w:val="Bible.Ge1.27"/>
        </w:smartTagPr>
        <w:r>
          <w:t>Gen. 1:27</w:t>
        </w:r>
      </w:smartTag>
      <w:r>
        <w:t xml:space="preserve"> and 2:24, Christ demonstrates the indissoluble character</w:t>
      </w:r>
      <w:r w:rsidR="00CC4415">
        <w:t xml:space="preserve"> </w:t>
      </w:r>
      <w:r>
        <w:t>of marriage as a divine ordinance (</w:t>
      </w:r>
      <w:smartTag w:uri="http://www.logos.com/smarttags" w:element="bible">
        <w:smartTagPr>
          <w:attr w:name="Reference" w:val="Bible.Mt19.4-6"/>
        </w:smartTagPr>
        <w:r>
          <w:t>Mat. 19: 4-6</w:t>
        </w:r>
      </w:smartTag>
      <w:r>
        <w:t>); Peter speaks of the earth as</w:t>
      </w:r>
      <w:r w:rsidR="00CC4415">
        <w:t xml:space="preserve"> </w:t>
      </w:r>
      <w:r>
        <w:t>standing out of the water and in the water by the word of God (</w:t>
      </w:r>
      <w:smartTag w:uri="http://www.logos.com/smarttags" w:element="bible">
        <w:smartTagPr>
          <w:attr w:name="Reference" w:val="Bible.2Pe3.5"/>
        </w:smartTagPr>
        <w:r>
          <w:t>2 Pet. 3: 5</w:t>
        </w:r>
      </w:smartTag>
      <w:r>
        <w:t>); and</w:t>
      </w:r>
      <w:r w:rsidR="00CC4415">
        <w:t xml:space="preserve"> </w:t>
      </w:r>
      <w:r>
        <w:t xml:space="preserve">the author of the Epistle to the Hebrews, “starting from </w:t>
      </w:r>
      <w:smartTag w:uri="http://www.logos.com/smarttags" w:element="bible">
        <w:smartTagPr>
          <w:attr w:name="Reference" w:val="Bible.Ge2.2"/>
        </w:smartTagPr>
        <w:r>
          <w:t>Gen. 2: 2</w:t>
        </w:r>
      </w:smartTag>
      <w:r>
        <w:t>, describes it</w:t>
      </w:r>
      <w:r w:rsidR="00CC4415">
        <w:t xml:space="preserve"> </w:t>
      </w:r>
      <w:r>
        <w:t>as the motive principle of all history, that the Sabbath of God is to become the</w:t>
      </w:r>
      <w:r w:rsidR="00CC4415">
        <w:t xml:space="preserve"> </w:t>
      </w:r>
      <w:r>
        <w:t xml:space="preserve">Sabbath of the creature” </w:t>
      </w:r>
      <w:r>
        <w:rPr>
          <w:rFonts w:ascii="TimesNewRoman,Italic" w:hAnsi="TimesNewRoman,Italic" w:cs="TimesNewRoman,Italic"/>
          <w:i/>
          <w:iCs/>
        </w:rPr>
        <w:t>(Delitzsch).</w:t>
      </w:r>
    </w:p>
    <w:p w:rsidR="00707741" w:rsidRDefault="00707741" w:rsidP="009F25FD">
      <w:pPr>
        <w:jc w:val="both"/>
      </w:pPr>
    </w:p>
    <w:p w:rsidR="004D2082" w:rsidRDefault="004D2082" w:rsidP="009F25FD">
      <w:pPr>
        <w:jc w:val="both"/>
      </w:pPr>
      <w:r>
        <w:t>The biblical account of the creation can also vindicate its claim to be true and</w:t>
      </w:r>
      <w:r w:rsidR="00CC4415">
        <w:t xml:space="preserve"> </w:t>
      </w:r>
      <w:r>
        <w:t>actual history, in the presence of the doctrines of philosophy and the established</w:t>
      </w:r>
      <w:r w:rsidR="00CC4415">
        <w:t xml:space="preserve"> </w:t>
      </w:r>
      <w:r>
        <w:t>results of natural science. So long, indeed, as philosophy undertakes to</w:t>
      </w:r>
      <w:r w:rsidR="00CC4415">
        <w:t xml:space="preserve"> </w:t>
      </w:r>
      <w:r>
        <w:t>construct the universe from general ideas, it will be utterly unable to</w:t>
      </w:r>
      <w:r w:rsidR="00CC4415">
        <w:t xml:space="preserve"> </w:t>
      </w:r>
      <w:r>
        <w:t>comprehend the creation; but ideas will never explain the existence of things.</w:t>
      </w:r>
      <w:r w:rsidR="00CC4415">
        <w:t xml:space="preserve"> </w:t>
      </w:r>
      <w:r>
        <w:t>Creation is an act of the personal God, not a process of nature, the development</w:t>
      </w:r>
      <w:r w:rsidR="00CC4415">
        <w:t xml:space="preserve"> </w:t>
      </w:r>
      <w:r>
        <w:t>of which can be traced to the laws of birth and decay that prevail in the created</w:t>
      </w:r>
      <w:r w:rsidR="00CC4415">
        <w:t xml:space="preserve"> </w:t>
      </w:r>
      <w:r>
        <w:t>world. But the work of God, as described in the history of creation, is in perfect</w:t>
      </w:r>
      <w:r w:rsidR="00CC4415">
        <w:t xml:space="preserve"> </w:t>
      </w:r>
      <w:r>
        <w:t>harmony with the correct notions of divine omnipotence, wisdom and</w:t>
      </w:r>
      <w:r w:rsidR="00CC4415">
        <w:t xml:space="preserve"> </w:t>
      </w:r>
      <w:r>
        <w:t>goodness. The assertion, so frequently made, that the course of the creation</w:t>
      </w:r>
      <w:r w:rsidR="00CC4415">
        <w:t xml:space="preserve"> </w:t>
      </w:r>
      <w:r>
        <w:t>takes its form from the Hebrew week, which was already in existence, and the</w:t>
      </w:r>
      <w:r w:rsidR="00CC4415">
        <w:t xml:space="preserve"> </w:t>
      </w:r>
      <w:r>
        <w:t>idea of God’s resting on the seventh day, from the institution of the Hebrew</w:t>
      </w:r>
      <w:r w:rsidR="00CC4415">
        <w:t xml:space="preserve"> </w:t>
      </w:r>
      <w:r>
        <w:t xml:space="preserve">Sabbath, is entirely without foundation. There is no allusion in </w:t>
      </w:r>
      <w:smartTag w:uri="http://www.logos.com/smarttags" w:element="bible">
        <w:smartTagPr>
          <w:attr w:name="Reference" w:val="Bible.Ge2.2"/>
        </w:smartTagPr>
        <w:r>
          <w:t>Gen. 2: 2</w:t>
        </w:r>
      </w:smartTag>
      <w:r>
        <w:t xml:space="preserve">, </w:t>
      </w:r>
      <w:smartTag w:uri="http://www.logos.com/smarttags" w:element="bible">
        <w:smartTagPr>
          <w:attr w:name="Reference" w:val="Bible.Ge2.3"/>
        </w:smartTagPr>
        <w:r>
          <w:t>3</w:t>
        </w:r>
      </w:smartTag>
      <w:r>
        <w:t xml:space="preserve"> to</w:t>
      </w:r>
      <w:r w:rsidR="00CC4415">
        <w:t xml:space="preserve"> </w:t>
      </w:r>
      <w:r>
        <w:t>the Sabbath of the Israelites; and the week of seven days is older than the</w:t>
      </w:r>
      <w:r w:rsidR="00CC4415">
        <w:t xml:space="preserve"> </w:t>
      </w:r>
      <w:r>
        <w:t>Sabbath of the Jewish covenant. Natural research, again, will never explain the</w:t>
      </w:r>
      <w:r w:rsidR="00CC4415">
        <w:t xml:space="preserve"> </w:t>
      </w:r>
      <w:r>
        <w:t>origin of the universe, or even of the earth; for the creation lies beyond the</w:t>
      </w:r>
      <w:r w:rsidR="00CC4415">
        <w:t xml:space="preserve"> </w:t>
      </w:r>
      <w:r>
        <w:t>limits of the territory within its reach. By all modest naturalists, therefore, it is</w:t>
      </w:r>
      <w:r w:rsidR="00CC4415">
        <w:t xml:space="preserve"> </w:t>
      </w:r>
      <w:r>
        <w:t>assumed that the origin of matter, or of the original material of the world, was</w:t>
      </w:r>
      <w:r w:rsidR="00CC4415">
        <w:t xml:space="preserve"> </w:t>
      </w:r>
      <w:r>
        <w:t>due to an act of divine creation. But there is no firm ground for the conclusion</w:t>
      </w:r>
      <w:r w:rsidR="00CC4415">
        <w:t xml:space="preserve"> </w:t>
      </w:r>
      <w:r>
        <w:t>which they draw, on the basis of this assumption, with regard to the formation</w:t>
      </w:r>
      <w:r w:rsidR="00CC4415">
        <w:t xml:space="preserve"> </w:t>
      </w:r>
      <w:r>
        <w:t>or development of the world from its first chaotic condition into a fit abode for</w:t>
      </w:r>
      <w:r w:rsidR="00CC4415">
        <w:t xml:space="preserve"> </w:t>
      </w:r>
      <w:r>
        <w:t>man. All the theories which have been adopted, from</w:t>
      </w:r>
      <w:r>
        <w:rPr>
          <w:rFonts w:ascii="TimesNewRoman,Italic" w:hAnsi="TimesNewRoman,Italic" w:cs="TimesNewRoman,Italic"/>
          <w:i/>
          <w:iCs/>
        </w:rPr>
        <w:t xml:space="preserve">Descartes </w:t>
      </w:r>
      <w:r>
        <w:t>to the present</w:t>
      </w:r>
      <w:r w:rsidR="00CC4415">
        <w:t xml:space="preserve"> </w:t>
      </w:r>
      <w:r>
        <w:t>day, are not the simple and well-established inductions of natural science</w:t>
      </w:r>
      <w:r w:rsidR="00CC4415">
        <w:t xml:space="preserve"> </w:t>
      </w:r>
      <w:r>
        <w:t>founded upon careful observation, but combinations of partial discoveries</w:t>
      </w:r>
      <w:r w:rsidR="00CC4415">
        <w:t xml:space="preserve"> </w:t>
      </w:r>
      <w:r>
        <w:t>empirically made, with speculative ideas of very questionable worth. The</w:t>
      </w:r>
      <w:r w:rsidR="00CC4415">
        <w:t xml:space="preserve"> </w:t>
      </w:r>
      <w:r>
        <w:t>periods of creation, which modern geology maintains with such confidence, that</w:t>
      </w:r>
      <w:r w:rsidR="00CC4415">
        <w:t xml:space="preserve"> not a </w:t>
      </w:r>
      <w:r>
        <w:t>few theologians have accepted them as undoubted and sought to bring</w:t>
      </w:r>
      <w:r w:rsidR="00CC4415">
        <w:t xml:space="preserve"> them into harmony with </w:t>
      </w:r>
      <w:r>
        <w:t>the scriptural account of the creation, if not to deduce</w:t>
      </w:r>
      <w:r w:rsidR="00CC4415">
        <w:t xml:space="preserve"> </w:t>
      </w:r>
      <w:r>
        <w:t>them from the Bible itself, are inferences partly from the successive strata which</w:t>
      </w:r>
      <w:r w:rsidR="00CC4415">
        <w:t xml:space="preserve"> </w:t>
      </w:r>
      <w:r>
        <w:t>compose the crust of the earth, and partly from the various fossil remains of</w:t>
      </w:r>
      <w:r w:rsidR="00CC4415">
        <w:t xml:space="preserve"> </w:t>
      </w:r>
      <w:r>
        <w:t>plants and animals to be found in those strata. The former are regarded as</w:t>
      </w:r>
      <w:r w:rsidR="00CC4415">
        <w:t xml:space="preserve"> </w:t>
      </w:r>
      <w:r>
        <w:t>proofs of successive formation; and from the difference between the plants and</w:t>
      </w:r>
      <w:r w:rsidR="00CC4415">
        <w:t xml:space="preserve"> animals found </w:t>
      </w:r>
      <w:r>
        <w:t>in a fossil state and those in existence now, the conclusion is</w:t>
      </w:r>
      <w:r w:rsidR="00CC4415">
        <w:t xml:space="preserve"> </w:t>
      </w:r>
      <w:r>
        <w:t>drawn</w:t>
      </w:r>
      <w:r w:rsidR="00CC4415">
        <w:t xml:space="preserve">, that their creation must have </w:t>
      </w:r>
      <w:r>
        <w:t>preceded the present formation, which</w:t>
      </w:r>
      <w:r w:rsidR="00CC4415">
        <w:t xml:space="preserve"> </w:t>
      </w:r>
      <w:r>
        <w:t>either accompanied or was closed by the advent of man. But it is not difficult to</w:t>
      </w:r>
      <w:r w:rsidR="00CC4415">
        <w:t xml:space="preserve"> </w:t>
      </w:r>
      <w:r>
        <w:t>see that the former of these conclusions could only be regarded as fully</w:t>
      </w:r>
      <w:r w:rsidR="00CC4415">
        <w:t xml:space="preserve"> </w:t>
      </w:r>
      <w:r>
        <w:t>established, if the process by which the different strata were formed were</w:t>
      </w:r>
      <w:r w:rsidR="00CC4415">
        <w:t xml:space="preserve"> </w:t>
      </w:r>
      <w:r>
        <w:t>clearly and fully known, or if the different formations were always found lying</w:t>
      </w:r>
      <w:r w:rsidR="00CC4415">
        <w:t xml:space="preserve"> </w:t>
      </w:r>
      <w:r>
        <w:t>in the same order, and could be readily distinguished from one another. But</w:t>
      </w:r>
      <w:r w:rsidR="00CC4415">
        <w:t xml:space="preserve"> </w:t>
      </w:r>
      <w:r>
        <w:t>with regard to the origin of the different species of rock, geologists, as is well</w:t>
      </w:r>
      <w:r w:rsidR="00CC4415">
        <w:t xml:space="preserve"> </w:t>
      </w:r>
      <w:r>
        <w:t>known, are divided into two contending schools: the Neptunists, who attribute</w:t>
      </w:r>
      <w:r w:rsidR="00CC4415">
        <w:t xml:space="preserve"> </w:t>
      </w:r>
      <w:r>
        <w:t>all the mountain formations to deposit in water; and the Plutonists, who trace all</w:t>
      </w:r>
      <w:r w:rsidR="00CC4415">
        <w:t xml:space="preserve"> </w:t>
      </w:r>
      <w:r>
        <w:t>the non-fossiliferous rocks to the action of heat. According to the Neptunists,</w:t>
      </w:r>
      <w:r w:rsidR="00CC4415">
        <w:t xml:space="preserve"> </w:t>
      </w:r>
      <w:r>
        <w:t>the crystalline rocks are the earliest or primary formations; according to the</w:t>
      </w:r>
      <w:r w:rsidR="00CC4415">
        <w:t xml:space="preserve"> </w:t>
      </w:r>
      <w:r>
        <w:t>Plutonists, the granite burst through the transition and stratified rocks, and were</w:t>
      </w:r>
      <w:r w:rsidR="00CC4415">
        <w:t xml:space="preserve"> </w:t>
      </w:r>
      <w:r>
        <w:t>driven up from within the earth, so that they are of later date. But neither theory</w:t>
      </w:r>
      <w:r w:rsidR="00CC4415">
        <w:t xml:space="preserve"> </w:t>
      </w:r>
      <w:r>
        <w:t>is sufficient to account in this mechanical way for all the phenomena connected</w:t>
      </w:r>
      <w:r w:rsidR="00CC4415">
        <w:t xml:space="preserve"> </w:t>
      </w:r>
      <w:r>
        <w:t>with the relative position of the rocks; consequently, a third theory, which</w:t>
      </w:r>
      <w:r w:rsidR="00CC4415">
        <w:t xml:space="preserve"> </w:t>
      </w:r>
      <w:r>
        <w:t>supposes the rocks to be the result of chemical processes, is steadily gaining</w:t>
      </w:r>
      <w:r w:rsidR="00CC4415">
        <w:t xml:space="preserve"> </w:t>
      </w:r>
      <w:r>
        <w:t>ground. Now if the rocks, both crystalline and stratified, were formed, not in</w:t>
      </w:r>
      <w:r w:rsidR="00CC4415">
        <w:t xml:space="preserve"> </w:t>
      </w:r>
      <w:r>
        <w:t>any mechanical way, but by chemical processes, in which, besides fire and</w:t>
      </w:r>
      <w:r w:rsidR="00CC4415">
        <w:t xml:space="preserve"> </w:t>
      </w:r>
      <w:r>
        <w:t>water, electricity, galvanism, magnetism, and possibly other forces at present</w:t>
      </w:r>
      <w:r w:rsidR="00CC4415">
        <w:t xml:space="preserve"> </w:t>
      </w:r>
      <w:r>
        <w:t>unknown to physical science were at work; the different formations may have</w:t>
      </w:r>
      <w:r w:rsidR="00CC4415">
        <w:t xml:space="preserve"> </w:t>
      </w:r>
      <w:r>
        <w:t>been produced contemporaneously and laid one upon another. Till natural</w:t>
      </w:r>
      <w:r w:rsidR="00CC4415">
        <w:t xml:space="preserve"> </w:t>
      </w:r>
      <w:r>
        <w:t>science has advanced beyond mere opinion and conjecture, with regard to the</w:t>
      </w:r>
      <w:r w:rsidR="00CC4415">
        <w:t xml:space="preserve"> </w:t>
      </w:r>
      <w:r>
        <w:t xml:space="preserve">mode in which the rocks were formed </w:t>
      </w:r>
      <w:r>
        <w:lastRenderedPageBreak/>
        <w:t>and their positions determined; there can</w:t>
      </w:r>
      <w:r w:rsidR="00CC4415">
        <w:t xml:space="preserve"> </w:t>
      </w:r>
      <w:r>
        <w:t>be no ground for assuming that conclusions drawn from the successive order of</w:t>
      </w:r>
      <w:r w:rsidR="00CC4415">
        <w:t xml:space="preserve"> </w:t>
      </w:r>
      <w:r>
        <w:t>the various strata, with regard to the periods of their formation, must of</w:t>
      </w:r>
      <w:r w:rsidR="00CC4415">
        <w:t xml:space="preserve"> </w:t>
      </w:r>
      <w:r>
        <w:t>necessity be true. This is the more apparent, when we consider, on the one</w:t>
      </w:r>
      <w:r w:rsidR="00CC4415">
        <w:t xml:space="preserve"> </w:t>
      </w:r>
      <w:r>
        <w:t>hand, that even the principal formations (the primary, transitional, stratified, and</w:t>
      </w:r>
      <w:r w:rsidR="00CC4415">
        <w:t xml:space="preserve"> </w:t>
      </w:r>
      <w:r>
        <w:t>tertiary), not to mention the subdivisions of which each of these is composed,</w:t>
      </w:r>
      <w:r w:rsidR="00CC4415">
        <w:t xml:space="preserve"> </w:t>
      </w:r>
      <w:r>
        <w:t>do not always occur in the order laid down in the system, but in not a few</w:t>
      </w:r>
      <w:r w:rsidR="00CC4415">
        <w:t xml:space="preserve"> </w:t>
      </w:r>
      <w:r>
        <w:t>instances the order is reversed, crystalline primary rocks lying upon transitional,</w:t>
      </w:r>
      <w:r w:rsidR="00CC4415">
        <w:t xml:space="preserve"> </w:t>
      </w:r>
      <w:r>
        <w:t>stratified, and tertiary formations (granite, syenite, gneiss, etc., above both Juralimestone</w:t>
      </w:r>
      <w:r w:rsidR="00CC4415">
        <w:t xml:space="preserve"> </w:t>
      </w:r>
      <w:r>
        <w:t>and chalk); and, on the other hand, that not only do the different</w:t>
      </w:r>
      <w:r w:rsidR="00707741">
        <w:t xml:space="preserve"> </w:t>
      </w:r>
      <w:r w:rsidR="00CC4415">
        <w:t xml:space="preserve">leading </w:t>
      </w:r>
      <w:r>
        <w:t>formations and their various subdivisions frequently shade off into one</w:t>
      </w:r>
      <w:r w:rsidR="00CC4415">
        <w:t xml:space="preserve"> </w:t>
      </w:r>
      <w:r>
        <w:t>another so imperceptibly, that no boundary line can be drawn between them and</w:t>
      </w:r>
      <w:r w:rsidR="00CC4415">
        <w:t xml:space="preserve"> </w:t>
      </w:r>
      <w:r>
        <w:t xml:space="preserve">the species distinguished by </w:t>
      </w:r>
      <w:r>
        <w:rPr>
          <w:rFonts w:ascii="TimesNewRoman,Italic" w:hAnsi="TimesNewRoman,Italic" w:cs="TimesNewRoman,Italic"/>
          <w:i/>
          <w:iCs/>
        </w:rPr>
        <w:t xml:space="preserve">oryctognosis </w:t>
      </w:r>
      <w:r>
        <w:t>are not sharply and clearly defined in</w:t>
      </w:r>
      <w:r w:rsidR="00CC4415">
        <w:t xml:space="preserve"> </w:t>
      </w:r>
      <w:r>
        <w:t>nature, but that, instead of surrounding the entire globe, they are all met with in</w:t>
      </w:r>
      <w:r w:rsidR="00CC4415">
        <w:t xml:space="preserve"> </w:t>
      </w:r>
      <w:r>
        <w:t>certain localities only, whilst whole series of intermediate links are frequently</w:t>
      </w:r>
      <w:r w:rsidR="00CC4415">
        <w:t xml:space="preserve"> </w:t>
      </w:r>
      <w:r>
        <w:t>missing, the tertiary formations especially being universally admitted to be only</w:t>
      </w:r>
      <w:r w:rsidR="00CC4415">
        <w:t xml:space="preserve"> </w:t>
      </w:r>
      <w:r>
        <w:t>partial.</w:t>
      </w:r>
    </w:p>
    <w:p w:rsidR="00707741" w:rsidRDefault="00707741" w:rsidP="009F25FD">
      <w:pPr>
        <w:jc w:val="both"/>
      </w:pPr>
    </w:p>
    <w:p w:rsidR="004D2082" w:rsidRDefault="004D2082" w:rsidP="009F25FD">
      <w:pPr>
        <w:jc w:val="both"/>
      </w:pPr>
      <w:r>
        <w:t>The second of these conclusions also stands or falls with the assumptions on</w:t>
      </w:r>
      <w:r w:rsidR="00CC4415">
        <w:t xml:space="preserve"> </w:t>
      </w:r>
      <w:r>
        <w:t>which they are founded, viz., with the three propositions: (1) that each of the</w:t>
      </w:r>
      <w:r w:rsidR="00CC4415">
        <w:t xml:space="preserve"> </w:t>
      </w:r>
      <w:r>
        <w:t>fossiliferous formations contains an order of plants and animals peculiar to</w:t>
      </w:r>
      <w:r w:rsidR="00CC4415">
        <w:t xml:space="preserve"> </w:t>
      </w:r>
      <w:r>
        <w:t>itself; (2) that these are so totally different from the existing plants and animals,</w:t>
      </w:r>
      <w:r w:rsidR="00CC4415">
        <w:t xml:space="preserve"> </w:t>
      </w:r>
      <w:r>
        <w:t>that the latter could not have sprung from them; (3) that no fossil remains of</w:t>
      </w:r>
      <w:r w:rsidR="00CC4415">
        <w:t xml:space="preserve"> </w:t>
      </w:r>
      <w:r>
        <w:t>man exist of the same antiquity as the fossil remains of animals. Not one of</w:t>
      </w:r>
      <w:r w:rsidR="00CC4415">
        <w:t xml:space="preserve"> </w:t>
      </w:r>
      <w:r>
        <w:t>these can be regarded as an established truth, or as the unanimously accepted</w:t>
      </w:r>
      <w:r w:rsidR="00CC4415">
        <w:t xml:space="preserve"> </w:t>
      </w:r>
      <w:r>
        <w:t>result of geognosis. The assertion so often made as an established fact, that the</w:t>
      </w:r>
      <w:r w:rsidR="00CC4415">
        <w:t xml:space="preserve"> </w:t>
      </w:r>
      <w:r>
        <w:t>transition rocks contain none but fossils of the lower orders of plants and</w:t>
      </w:r>
      <w:r w:rsidR="00CC4415">
        <w:t xml:space="preserve"> </w:t>
      </w:r>
      <w:r>
        <w:t>animals, that mammalia are first met with in the Trias, Jura, and chalk</w:t>
      </w:r>
      <w:r w:rsidR="00CC4415">
        <w:t xml:space="preserve"> </w:t>
      </w:r>
      <w:r>
        <w:t>formations, and warm-blooded animals in the tertiary rocks, has not been</w:t>
      </w:r>
      <w:r w:rsidR="00CC4415">
        <w:t xml:space="preserve"> </w:t>
      </w:r>
      <w:r>
        <w:t>confirmed by continued geognostic researches, but is more and more regarded</w:t>
      </w:r>
      <w:r w:rsidR="00CC4415">
        <w:t xml:space="preserve"> </w:t>
      </w:r>
      <w:r>
        <w:t>as untenable. Even the frequently expressed opinion, that in the different forms</w:t>
      </w:r>
      <w:r w:rsidR="00CC4415">
        <w:t xml:space="preserve"> </w:t>
      </w:r>
      <w:r>
        <w:t>of plants and animals of the successive rocks there is a gradual and to a certain</w:t>
      </w:r>
      <w:r w:rsidR="00CC4415">
        <w:t xml:space="preserve"> </w:t>
      </w:r>
      <w:r>
        <w:t>extent progressive development of the animal and vegetable world, has not</w:t>
      </w:r>
      <w:r w:rsidR="00CC4415">
        <w:t xml:space="preserve"> </w:t>
      </w:r>
      <w:r>
        <w:t>commanded universal acceptance. Numerous instances are known, in which the</w:t>
      </w:r>
      <w:r w:rsidR="00CC4415">
        <w:t xml:space="preserve"> </w:t>
      </w:r>
      <w:r>
        <w:t>remains of one and the same species occur not only in two, but in several</w:t>
      </w:r>
      <w:r w:rsidR="00CC4415">
        <w:t xml:space="preserve"> </w:t>
      </w:r>
      <w:r>
        <w:t>successive formations, and there are some types that occur in nearly all. And the</w:t>
      </w:r>
      <w:r w:rsidR="00CC4415">
        <w:t xml:space="preserve"> </w:t>
      </w:r>
      <w:r>
        <w:t>widely spread notion, that the fossil types are altogether different from the</w:t>
      </w:r>
      <w:r w:rsidR="00CC4415">
        <w:t xml:space="preserve"> </w:t>
      </w:r>
      <w:r>
        <w:t>existing families of plants and animals, is one of the unscientific exaggerations</w:t>
      </w:r>
      <w:r w:rsidR="00CC4415">
        <w:t xml:space="preserve"> </w:t>
      </w:r>
      <w:r>
        <w:t>of actual facts. All the fossil plants and animals can be arranged in the orders</w:t>
      </w:r>
      <w:r w:rsidR="00CC4415">
        <w:t xml:space="preserve"> </w:t>
      </w:r>
      <w:r>
        <w:t>and classes of the existing flora and fauna. Even with regard to the genera there</w:t>
      </w:r>
      <w:r w:rsidR="00CC4415">
        <w:t xml:space="preserve"> </w:t>
      </w:r>
      <w:r>
        <w:t>is no essential difference, although many of the existing types are far inferior in</w:t>
      </w:r>
      <w:r w:rsidR="00CC4415">
        <w:t xml:space="preserve"> </w:t>
      </w:r>
      <w:r>
        <w:t>size to the forms of the old world. It is only the species that can be shown to</w:t>
      </w:r>
      <w:r w:rsidR="00CC4415">
        <w:t xml:space="preserve"> </w:t>
      </w:r>
      <w:r>
        <w:t>differ, either entirely or in the vast majority of cases, from species in existence</w:t>
      </w:r>
      <w:r w:rsidR="00CC4415">
        <w:t xml:space="preserve"> </w:t>
      </w:r>
      <w:r>
        <w:t>now. But even if all the species differed, which can by no means be proved, this</w:t>
      </w:r>
      <w:r w:rsidR="00CC4415">
        <w:t xml:space="preserve"> </w:t>
      </w:r>
      <w:r>
        <w:t>would be no valid evidence that the existing plants and animals had not sprung</w:t>
      </w:r>
      <w:r w:rsidR="00CC4415">
        <w:t xml:space="preserve"> </w:t>
      </w:r>
      <w:r>
        <w:t>from those that have passed away, so long as natural science is unable to obtain</w:t>
      </w:r>
      <w:r w:rsidR="00CC4415">
        <w:t xml:space="preserve"> </w:t>
      </w:r>
      <w:r>
        <w:t>any clear insight into the origin and formation of species, and the question as to</w:t>
      </w:r>
      <w:r w:rsidR="00CC4415">
        <w:t xml:space="preserve"> </w:t>
      </w:r>
      <w:r>
        <w:t>the extinction of a species or its transition into another has met with no</w:t>
      </w:r>
      <w:r w:rsidR="00CC4415">
        <w:t xml:space="preserve"> </w:t>
      </w:r>
      <w:r>
        <w:t>satisfactory solution. Lastly, even now the occurrence of fossil human bones</w:t>
      </w:r>
      <w:r w:rsidR="00CC4415">
        <w:t xml:space="preserve"> </w:t>
      </w:r>
      <w:r>
        <w:t>among those of animals that perished at least before the historic age, can no</w:t>
      </w:r>
      <w:r w:rsidR="00CC4415">
        <w:t xml:space="preserve"> </w:t>
      </w:r>
      <w:r>
        <w:t>longer be disputed, although Central Asia, th</w:t>
      </w:r>
      <w:r w:rsidR="00CC4415">
        <w:t xml:space="preserve">e cradle of the human race, has </w:t>
      </w:r>
      <w:r>
        <w:t>not</w:t>
      </w:r>
      <w:r w:rsidR="00CC4415">
        <w:t xml:space="preserve"> </w:t>
      </w:r>
      <w:r>
        <w:t>yet been thoroughly explored by palaeontologists.</w:t>
      </w:r>
    </w:p>
    <w:p w:rsidR="00707741" w:rsidRDefault="00707741" w:rsidP="009F25FD">
      <w:pPr>
        <w:jc w:val="both"/>
      </w:pPr>
    </w:p>
    <w:p w:rsidR="004D2082" w:rsidRDefault="004D2082" w:rsidP="009F25FD">
      <w:pPr>
        <w:jc w:val="both"/>
      </w:pPr>
      <w:r>
        <w:t>If then the premises from which the geological periods have been deduced are</w:t>
      </w:r>
      <w:r w:rsidR="008A0D4F">
        <w:t xml:space="preserve"> </w:t>
      </w:r>
      <w:r>
        <w:t>of such a nature that not one of them is firmly established, the different theories</w:t>
      </w:r>
      <w:r w:rsidR="008A0D4F">
        <w:t xml:space="preserve"> </w:t>
      </w:r>
      <w:r>
        <w:t xml:space="preserve">as to the formation of the earth </w:t>
      </w:r>
      <w:r>
        <w:lastRenderedPageBreak/>
        <w:t>also rest upon two questionable assumptions,</w:t>
      </w:r>
      <w:r w:rsidR="008A0D4F">
        <w:t xml:space="preserve"> </w:t>
      </w:r>
      <w:r>
        <w:t>viz., (1) that the immediate working of God in the creation was restricted to the</w:t>
      </w:r>
      <w:r w:rsidR="008A0D4F">
        <w:t xml:space="preserve"> </w:t>
      </w:r>
      <w:r>
        <w:t>production of the chaotic matter, and that the formation of this primary matter</w:t>
      </w:r>
      <w:r w:rsidR="008A0D4F">
        <w:t xml:space="preserve"> </w:t>
      </w:r>
      <w:r>
        <w:t>into a world peopled by innumerable organisms and living beings proceeded</w:t>
      </w:r>
      <w:r w:rsidR="008A0D4F">
        <w:t xml:space="preserve"> </w:t>
      </w:r>
      <w:r>
        <w:t>according to the laws of nature, which have been discovered by science as in</w:t>
      </w:r>
      <w:r w:rsidR="008A0D4F">
        <w:t xml:space="preserve"> </w:t>
      </w:r>
      <w:r>
        <w:t>force in the existing world; and (2) that all the changes, which the world and its</w:t>
      </w:r>
      <w:r w:rsidR="008A0D4F">
        <w:t xml:space="preserve"> </w:t>
      </w:r>
      <w:r>
        <w:t>inhabitants have undergone since the creation was finished, may be measured by</w:t>
      </w:r>
      <w:r w:rsidR="008A0D4F">
        <w:t xml:space="preserve"> </w:t>
      </w:r>
      <w:r>
        <w:t>the standard of changes observed in modern times, and still occurring from time</w:t>
      </w:r>
      <w:r w:rsidR="008A0D4F">
        <w:t xml:space="preserve"> </w:t>
      </w:r>
      <w:r>
        <w:t>to time. But the Bible actually mentions two events of the primeval age, whose</w:t>
      </w:r>
      <w:r w:rsidR="008A0D4F">
        <w:t xml:space="preserve"> </w:t>
      </w:r>
      <w:r>
        <w:t>effect upon the form of the earth and the animal and vegetable world no natural</w:t>
      </w:r>
      <w:r w:rsidR="008A0D4F">
        <w:t xml:space="preserve"> </w:t>
      </w:r>
      <w:r>
        <w:t>science can explain. We refer to the curse pronounced upon the earth in</w:t>
      </w:r>
      <w:r w:rsidR="008A0D4F">
        <w:t xml:space="preserve"> </w:t>
      </w:r>
      <w:r>
        <w:t>consequence of the fall of the progenitors of our race, by which even the animal</w:t>
      </w:r>
      <w:r w:rsidR="008A0D4F">
        <w:t xml:space="preserve"> </w:t>
      </w:r>
      <w:r>
        <w:t xml:space="preserve">world was made subject to </w:t>
      </w:r>
      <w:r w:rsidR="00437DBA">
        <w:rPr>
          <w:rFonts w:ascii="SBL Greek" w:hAnsi="SBL Greek" w:cs="LSBGreek"/>
          <w:color w:val="0000FF"/>
          <w:lang w:val="el-GR"/>
        </w:rPr>
        <w:t>φθορά</w:t>
      </w:r>
      <w:r w:rsidR="00437DBA" w:rsidRPr="00437DBA">
        <w:rPr>
          <w:rFonts w:ascii="SBL Greek" w:hAnsi="SBL Greek" w:cs="LSBGreek"/>
          <w:color w:val="0000FF"/>
        </w:rPr>
        <w:t xml:space="preserve"> </w:t>
      </w:r>
      <w:r>
        <w:t>(</w:t>
      </w:r>
      <w:smartTag w:uri="http://www.logos.com/smarttags" w:element="bible">
        <w:smartTagPr>
          <w:attr w:name="Reference" w:val="Bible.Ge3.17"/>
        </w:smartTagPr>
        <w:r>
          <w:t>Gen. 3:17</w:t>
        </w:r>
      </w:smartTag>
      <w:r>
        <w:t xml:space="preserve">, and </w:t>
      </w:r>
      <w:smartTag w:uri="http://www.logos.com/smarttags" w:element="bible">
        <w:smartTagPr>
          <w:attr w:name="Reference" w:val="Bible.Ro8.20"/>
        </w:smartTagPr>
        <w:r>
          <w:t>Rom. 8:20</w:t>
        </w:r>
      </w:smartTag>
      <w:r>
        <w:t>); and the flood,</w:t>
      </w:r>
      <w:r w:rsidR="008A0D4F">
        <w:t xml:space="preserve"> </w:t>
      </w:r>
      <w:r>
        <w:t>by which the earth was submerged even to the tops of the highest mountains,</w:t>
      </w:r>
      <w:r w:rsidR="008A0D4F">
        <w:t xml:space="preserve"> </w:t>
      </w:r>
      <w:r>
        <w:t>and all the living beings on the dry land perished, with the exception of those</w:t>
      </w:r>
      <w:r w:rsidR="008A0D4F">
        <w:t xml:space="preserve"> </w:t>
      </w:r>
      <w:r>
        <w:t>preserved by Noah in the ark. Hence, even if geological doctrines do contradict</w:t>
      </w:r>
      <w:r w:rsidR="008A0D4F">
        <w:t xml:space="preserve"> </w:t>
      </w:r>
      <w:r>
        <w:t>the account of the creation contained in Genesis, they cannot shake the</w:t>
      </w:r>
      <w:r w:rsidR="008A0D4F">
        <w:t xml:space="preserve"> </w:t>
      </w:r>
      <w:r>
        <w:t>credibility of the Scriptures.</w:t>
      </w:r>
    </w:p>
    <w:p w:rsidR="008A0D4F" w:rsidRDefault="008A0D4F" w:rsidP="009F25FD">
      <w:pPr>
        <w:jc w:val="both"/>
      </w:pPr>
    </w:p>
    <w:p w:rsidR="004D2082" w:rsidRDefault="004D2082" w:rsidP="009F25FD">
      <w:pPr>
        <w:jc w:val="both"/>
      </w:pPr>
      <w:r>
        <w:t>But if the biblical account of the creation has full claim to be regarded as</w:t>
      </w:r>
      <w:r w:rsidR="008A0D4F">
        <w:t xml:space="preserve"> </w:t>
      </w:r>
      <w:r>
        <w:t>historical truth, the question arises, whence it was obtained. The opinion that</w:t>
      </w:r>
      <w:r w:rsidR="008A0D4F">
        <w:t xml:space="preserve"> </w:t>
      </w:r>
      <w:r>
        <w:t>the Israelites drew it from the cosmogony of this or the other ancient people,</w:t>
      </w:r>
      <w:r w:rsidR="008A0D4F">
        <w:t xml:space="preserve"> </w:t>
      </w:r>
      <w:r>
        <w:t>and altered it according to their own religious ideas, will need no further</w:t>
      </w:r>
      <w:r w:rsidR="008A0D4F">
        <w:t xml:space="preserve"> </w:t>
      </w:r>
      <w:r>
        <w:t>refutation, after what we have said respecting the cosmogonies of other nations.</w:t>
      </w:r>
      <w:r w:rsidR="008A0D4F">
        <w:t xml:space="preserve"> </w:t>
      </w:r>
      <w:r>
        <w:t>Whence then did Israel obtain a pure knowledge of God, such as we cannot find</w:t>
      </w:r>
      <w:r w:rsidR="008A0D4F">
        <w:t xml:space="preserve"> </w:t>
      </w:r>
      <w:r>
        <w:t>in any heathen nation, or in the most celebrated of the wise men of antiquity, if</w:t>
      </w:r>
      <w:r w:rsidR="008A0D4F">
        <w:t xml:space="preserve"> </w:t>
      </w:r>
      <w:r>
        <w:t>not from divine revelation? This is the source from which the biblical account of</w:t>
      </w:r>
      <w:r w:rsidR="008A0D4F">
        <w:t xml:space="preserve"> </w:t>
      </w:r>
      <w:r>
        <w:t>the creation springs. God revealed it to men, — not first to Moses or Abraham,</w:t>
      </w:r>
      <w:r w:rsidR="008A0D4F">
        <w:t xml:space="preserve"> </w:t>
      </w:r>
      <w:r>
        <w:t>but undoubtedly to the first men, since without this revelation they could not</w:t>
      </w:r>
      <w:r w:rsidR="008A0D4F">
        <w:t xml:space="preserve"> </w:t>
      </w:r>
      <w:r>
        <w:t>have understood either their relation to God or their true position in the world.</w:t>
      </w:r>
      <w:r w:rsidR="008A0D4F">
        <w:t xml:space="preserve"> </w:t>
      </w:r>
      <w:r>
        <w:t xml:space="preserve">The account contained in Genesis does not lie, as </w:t>
      </w:r>
      <w:r>
        <w:rPr>
          <w:rFonts w:ascii="TimesNewRoman,Italic" w:hAnsi="TimesNewRoman,Italic" w:cs="TimesNewRoman,Italic"/>
          <w:i/>
          <w:iCs/>
        </w:rPr>
        <w:t xml:space="preserve">Hofmann </w:t>
      </w:r>
      <w:r>
        <w:t>says, “within that</w:t>
      </w:r>
      <w:r w:rsidR="008A0D4F">
        <w:t xml:space="preserve"> </w:t>
      </w:r>
      <w:r>
        <w:t>sphere which was open to man through his historical nature, so that it may be</w:t>
      </w:r>
      <w:r w:rsidR="008A0D4F">
        <w:t xml:space="preserve"> </w:t>
      </w:r>
      <w:r>
        <w:t>regarded as the utterance of the knowledge possessed by the first man of things</w:t>
      </w:r>
      <w:r w:rsidR="008A0D4F">
        <w:t xml:space="preserve"> </w:t>
      </w:r>
      <w:r>
        <w:t>which preceded his own existence, and which he might possess, without</w:t>
      </w:r>
      <w:r w:rsidR="008A0D4F">
        <w:t xml:space="preserve"> </w:t>
      </w:r>
      <w:r>
        <w:t>needing any special revelation, if only the present condition of the world lay</w:t>
      </w:r>
      <w:r w:rsidR="008A0D4F">
        <w:t xml:space="preserve"> </w:t>
      </w:r>
      <w:r>
        <w:t>clear and transparent before him.” By simple intuition the first man might</w:t>
      </w:r>
      <w:r w:rsidR="008A0D4F">
        <w:t xml:space="preserve"> </w:t>
      </w:r>
      <w:r>
        <w:t>discern what nature had effected, viz., the existing condition of the world, and</w:t>
      </w:r>
      <w:r w:rsidR="008A0D4F">
        <w:t xml:space="preserve"> </w:t>
      </w:r>
      <w:r>
        <w:t>possibly also its causality, but not the fact that it was created in six days, or the</w:t>
      </w:r>
      <w:r w:rsidR="008A0D4F">
        <w:t xml:space="preserve"> </w:t>
      </w:r>
      <w:r>
        <w:t>successive acts of creation, and the sanctification of the seventh day. Our record</w:t>
      </w:r>
      <w:r w:rsidR="008A0D4F">
        <w:t xml:space="preserve"> </w:t>
      </w:r>
      <w:r>
        <w:t>contains not merely religious truth transformed into history, but the true and</w:t>
      </w:r>
      <w:r w:rsidR="008A0D4F">
        <w:t xml:space="preserve"> </w:t>
      </w:r>
      <w:r>
        <w:t>actual history of a work of God, which preceded the existence of man, and to</w:t>
      </w:r>
      <w:r w:rsidR="008A0D4F">
        <w:t xml:space="preserve"> </w:t>
      </w:r>
      <w:r>
        <w:t>which he owes his existence. Of this work he could only have obtained his</w:t>
      </w:r>
      <w:r w:rsidR="008A0D4F">
        <w:t xml:space="preserve"> </w:t>
      </w:r>
      <w:r>
        <w:t>knowledge through divine revelation, by the direct instruction of God. Nor</w:t>
      </w:r>
      <w:r w:rsidR="008A0D4F">
        <w:t xml:space="preserve"> </w:t>
      </w:r>
      <w:r>
        <w:t>could he have obtained it by means of a vision. The seven days’ works are not</w:t>
      </w:r>
      <w:r w:rsidR="008A0D4F">
        <w:t xml:space="preserve"> </w:t>
      </w:r>
      <w:r>
        <w:t>so many “prophetico-historical tableaux,” which were spread before the mental</w:t>
      </w:r>
      <w:r w:rsidR="008A0D4F">
        <w:t xml:space="preserve"> </w:t>
      </w:r>
      <w:r>
        <w:t>eye of the seer, whether of the historian or the first man. The account before us</w:t>
      </w:r>
      <w:r w:rsidR="008A0D4F">
        <w:t xml:space="preserve"> </w:t>
      </w:r>
      <w:r>
        <w:t>does not contain the slightest marks of a vision, is no picture of creation, in</w:t>
      </w:r>
      <w:r w:rsidR="008A0D4F">
        <w:t xml:space="preserve"> </w:t>
      </w:r>
      <w:r>
        <w:t>which every line betrays the pencil of a painter rather than the pen of a</w:t>
      </w:r>
      <w:r w:rsidR="008A0D4F">
        <w:t xml:space="preserve"> </w:t>
      </w:r>
      <w:r>
        <w:t>historian, but is obviously a historical narrative, which we could no more</w:t>
      </w:r>
      <w:r w:rsidR="008A0D4F">
        <w:t xml:space="preserve"> </w:t>
      </w:r>
      <w:r>
        <w:t>transform into a vision than the account of paradise or of the fall. As God</w:t>
      </w:r>
      <w:r w:rsidR="008A0D4F">
        <w:t xml:space="preserve"> </w:t>
      </w:r>
      <w:r>
        <w:t>revealed Himself to the first man not in visions, but by coming to him in a</w:t>
      </w:r>
      <w:r w:rsidR="008A0D4F">
        <w:t xml:space="preserve"> </w:t>
      </w:r>
      <w:r>
        <w:t>visible form, teaching him His will, and then after his fall announcing the</w:t>
      </w:r>
      <w:r w:rsidR="008A0D4F">
        <w:t xml:space="preserve"> </w:t>
      </w:r>
      <w:r>
        <w:t>punishment (</w:t>
      </w:r>
      <w:smartTag w:uri="http://www.logos.com/smarttags" w:element="bible">
        <w:smartTagPr>
          <w:attr w:name="Reference" w:val="Bible.Ge2.16"/>
        </w:smartTagPr>
        <w:r>
          <w:t>Gen. 2:16</w:t>
        </w:r>
      </w:smartTag>
      <w:r>
        <w:t xml:space="preserve">, </w:t>
      </w:r>
      <w:smartTag w:uri="http://www.logos.com/smarttags" w:element="bible">
        <w:smartTagPr>
          <w:attr w:name="Reference" w:val="Bible.Ge2.17"/>
        </w:smartTagPr>
        <w:r>
          <w:t>17</w:t>
        </w:r>
      </w:smartTag>
      <w:r>
        <w:t xml:space="preserve">; </w:t>
      </w:r>
      <w:smartTag w:uri="http://www.logos.com/smarttags" w:element="bible">
        <w:smartTagPr>
          <w:attr w:name="Reference" w:val="Bible.Ge3.9ff"/>
        </w:smartTagPr>
        <w:r>
          <w:t>3: 9ff</w:t>
        </w:r>
      </w:smartTag>
      <w:r>
        <w:t>.); as He talked with Moses “face to face, as a</w:t>
      </w:r>
      <w:r w:rsidR="008A0D4F">
        <w:t xml:space="preserve"> </w:t>
      </w:r>
      <w:r>
        <w:t>man with his friend,” “mouth to mouth,” not in vision or dream: so does the</w:t>
      </w:r>
      <w:r w:rsidR="008A0D4F">
        <w:t xml:space="preserve"> </w:t>
      </w:r>
      <w:r>
        <w:t>written account of the Old Testament revelation commence, not with visions,</w:t>
      </w:r>
      <w:r w:rsidR="008A0D4F">
        <w:t xml:space="preserve"> </w:t>
      </w:r>
      <w:r>
        <w:t>but with actual history. The manner in which God instructed the first men with</w:t>
      </w:r>
      <w:r w:rsidR="008A0D4F">
        <w:t xml:space="preserve"> </w:t>
      </w:r>
      <w:r>
        <w:t xml:space="preserve">reference to the creation must be judged according to the </w:t>
      </w:r>
      <w:r>
        <w:lastRenderedPageBreak/>
        <w:t>intercourse carried on</w:t>
      </w:r>
      <w:r w:rsidR="008A0D4F">
        <w:t xml:space="preserve"> </w:t>
      </w:r>
      <w:r>
        <w:t>by Him, as Creator and Father, with th</w:t>
      </w:r>
      <w:r w:rsidR="008A0D4F">
        <w:t xml:space="preserve">ese His creatures and children. </w:t>
      </w:r>
      <w:r>
        <w:t>What</w:t>
      </w:r>
      <w:r w:rsidR="008A0D4F">
        <w:t xml:space="preserve"> </w:t>
      </w:r>
      <w:r>
        <w:t>God revealed to them upon this subject, they transmitted to their children and</w:t>
      </w:r>
      <w:r w:rsidR="008A0D4F">
        <w:t xml:space="preserve"> </w:t>
      </w:r>
      <w:r>
        <w:t>descendants, together with everything of significance and worth that they had</w:t>
      </w:r>
      <w:r w:rsidR="008A0D4F">
        <w:t xml:space="preserve"> </w:t>
      </w:r>
      <w:r>
        <w:t>experienced and discovered for themselves. This tradition was kept in faithful</w:t>
      </w:r>
      <w:r w:rsidR="008A0D4F">
        <w:t xml:space="preserve"> </w:t>
      </w:r>
      <w:r>
        <w:t>remembrance by the family of the godly; and even in the confusion of tongues it</w:t>
      </w:r>
      <w:r w:rsidR="008A0D4F">
        <w:t xml:space="preserve"> </w:t>
      </w:r>
      <w:r>
        <w:t>was not changed in its substance, but simply transferred into the new form of</w:t>
      </w:r>
      <w:r w:rsidR="008A0D4F">
        <w:t xml:space="preserve"> </w:t>
      </w:r>
      <w:r>
        <w:t>the language spoken by the Semitic tribes, and thus handed down from</w:t>
      </w:r>
      <w:r w:rsidR="008A0D4F">
        <w:t xml:space="preserve"> </w:t>
      </w:r>
      <w:r>
        <w:t>generation to generation along with the knowledge and worship of the true</w:t>
      </w:r>
      <w:r w:rsidR="008A0D4F">
        <w:t xml:space="preserve"> </w:t>
      </w:r>
      <w:r>
        <w:t>God, until it became through Abraham the spiritual inheritance of the chosen</w:t>
      </w:r>
      <w:r w:rsidR="008A0D4F">
        <w:t xml:space="preserve"> </w:t>
      </w:r>
      <w:r>
        <w:t>race. Nothing certain can be decided as to the period when it was committed to</w:t>
      </w:r>
      <w:r w:rsidR="008A0D4F">
        <w:t xml:space="preserve"> </w:t>
      </w:r>
      <w:r>
        <w:t>writing; probably some time before Moses, who inserted it as a written record</w:t>
      </w:r>
      <w:r w:rsidR="008A0D4F">
        <w:t xml:space="preserve"> </w:t>
      </w:r>
      <w:r>
        <w:t>in the Thorah of Israel.</w:t>
      </w:r>
    </w:p>
    <w:p w:rsidR="00707741" w:rsidRDefault="00707741" w:rsidP="009F25FD">
      <w:pPr>
        <w:jc w:val="both"/>
      </w:pPr>
    </w:p>
    <w:p w:rsidR="00BF5CEE" w:rsidRPr="00FC6F1C" w:rsidRDefault="00C936B7" w:rsidP="00FC6F1C">
      <w:pPr>
        <w:pStyle w:val="Heading4"/>
      </w:pPr>
      <w:r w:rsidRPr="00FC6F1C">
        <w:t>[[@Bible:Genesis 1:1]]</w:t>
      </w:r>
      <w:smartTag w:uri="http://www.logos.com/smarttags" w:element="bible">
        <w:smartTagPr>
          <w:attr w:name="Reference" w:val="Bible.Ge1.1"/>
        </w:smartTagPr>
        <w:r w:rsidR="004D2082" w:rsidRPr="00FC6F1C">
          <w:t>Gen. 1: 1</w:t>
        </w:r>
      </w:smartTag>
      <w:r w:rsidR="004D2082" w:rsidRPr="00FC6F1C">
        <w:t xml:space="preserve">. </w:t>
      </w:r>
    </w:p>
    <w:p w:rsidR="004D2082" w:rsidRDefault="004D2082" w:rsidP="009F25FD">
      <w:pPr>
        <w:jc w:val="both"/>
      </w:pPr>
      <w:r>
        <w:t>“In the beginning God created the heaven and the earth.” —</w:t>
      </w:r>
      <w:r w:rsidR="008A0D4F">
        <w:t xml:space="preserve"> </w:t>
      </w:r>
      <w:r>
        <w:t>Heaven and earth have not existed from all eternity, but had a beginning; nor</w:t>
      </w:r>
      <w:r w:rsidR="008A0D4F">
        <w:t xml:space="preserve"> </w:t>
      </w:r>
      <w:r>
        <w:t>did they arise by emanation from an absolute substance, but were created by</w:t>
      </w:r>
      <w:r w:rsidR="008A0D4F">
        <w:t xml:space="preserve"> </w:t>
      </w:r>
      <w:r>
        <w:t>God. This sentence, which stands at the head of the records of revelation, is not</w:t>
      </w:r>
      <w:r w:rsidR="008A0D4F">
        <w:t xml:space="preserve"> </w:t>
      </w:r>
      <w:r>
        <w:t>a mere heading, nor a summary of the history of the creation, but a declaration</w:t>
      </w:r>
      <w:r w:rsidR="008A0D4F">
        <w:t xml:space="preserve"> </w:t>
      </w:r>
      <w:r>
        <w:t>of the primeval act of God, by which the universe was called into being. That</w:t>
      </w:r>
      <w:r w:rsidR="008A0D4F">
        <w:t xml:space="preserve"> </w:t>
      </w:r>
      <w:r>
        <w:t>this verse is not a heading merely, is evident from the fact that the following</w:t>
      </w:r>
      <w:r w:rsidR="008A0D4F">
        <w:t xml:space="preserve"> </w:t>
      </w:r>
      <w:r>
        <w:t>account of the course of the creation commences with</w:t>
      </w:r>
      <w:r w:rsidR="00572B4A" w:rsidRPr="00572B4A">
        <w:rPr>
          <w:rFonts w:cs="SBL Hebrew" w:hint="cs"/>
          <w:color w:val="008080"/>
          <w:rtl/>
        </w:rPr>
        <w:t xml:space="preserve">ו </w:t>
      </w:r>
      <w:r w:rsidRPr="00572B4A">
        <w:rPr>
          <w:rFonts w:cs="SBL Hebrew"/>
          <w:color w:val="008080"/>
        </w:rPr>
        <w:t xml:space="preserve"> </w:t>
      </w:r>
      <w:r>
        <w:rPr>
          <w:rFonts w:ascii="TimesNewRoman,Italic" w:hAnsi="TimesNewRoman,Italic" w:cs="TimesNewRoman,Italic"/>
          <w:i/>
          <w:iCs/>
        </w:rPr>
        <w:t xml:space="preserve">(and), </w:t>
      </w:r>
      <w:r>
        <w:t>which connects</w:t>
      </w:r>
      <w:r w:rsidR="008A0D4F">
        <w:t xml:space="preserve"> </w:t>
      </w:r>
      <w:r>
        <w:t>the different acts of creation with the fact expressed in v. 1, as the primary</w:t>
      </w:r>
      <w:r w:rsidR="008A0D4F">
        <w:t xml:space="preserve"> </w:t>
      </w:r>
      <w:r>
        <w:t>foundation upon which they rest.</w:t>
      </w:r>
      <w:r w:rsidR="00572B4A" w:rsidRPr="00572B4A">
        <w:rPr>
          <w:rFonts w:cs="SBL Hebrew" w:hint="cs"/>
          <w:color w:val="008080"/>
          <w:rtl/>
        </w:rPr>
        <w:t xml:space="preserve"> </w:t>
      </w:r>
      <w:r w:rsidR="00572B4A">
        <w:rPr>
          <w:rFonts w:cs="SBL Hebrew" w:hint="cs"/>
          <w:color w:val="008080"/>
          <w:rtl/>
        </w:rPr>
        <w:t>בְּראֵשִׁית</w:t>
      </w:r>
      <w:r w:rsidR="00572B4A" w:rsidRPr="00572B4A">
        <w:rPr>
          <w:rFonts w:cs="SBL Hebrew" w:hint="cs"/>
          <w:color w:val="008080"/>
          <w:rtl/>
        </w:rPr>
        <w:t xml:space="preserve"> </w:t>
      </w:r>
      <w:r>
        <w:t>(in the beginning) is used absolutely,</w:t>
      </w:r>
      <w:r w:rsidR="008A0D4F">
        <w:t xml:space="preserve"> </w:t>
      </w:r>
      <w:r>
        <w:t>like</w:t>
      </w:r>
      <w:r w:rsidR="00437DBA" w:rsidRPr="00437DBA">
        <w:rPr>
          <w:rFonts w:asciiTheme="minorHAnsi" w:hAnsiTheme="minorHAnsi"/>
        </w:rPr>
        <w:t xml:space="preserve"> </w:t>
      </w:r>
      <w:r w:rsidR="00437DBA">
        <w:rPr>
          <w:rFonts w:ascii="SBL Greek" w:hAnsi="SBL Greek" w:cs="LSBGreek"/>
          <w:color w:val="0000FF"/>
          <w:lang w:val="el-GR"/>
        </w:rPr>
        <w:t>ἐν</w:t>
      </w:r>
      <w:r w:rsidR="00437DBA" w:rsidRPr="00437DBA">
        <w:rPr>
          <w:rFonts w:ascii="SBL Greek" w:hAnsi="SBL Greek" w:cs="LSBGreek"/>
          <w:color w:val="0000FF"/>
        </w:rPr>
        <w:t xml:space="preserve"> </w:t>
      </w:r>
      <w:r w:rsidR="00437DBA">
        <w:rPr>
          <w:rFonts w:ascii="SBL Greek" w:hAnsi="SBL Greek" w:cs="LSBGreek"/>
          <w:color w:val="0000FF"/>
          <w:lang w:val="el-GR"/>
        </w:rPr>
        <w:t>ἀρχῇ</w:t>
      </w:r>
      <w:r w:rsidR="00437DBA" w:rsidRPr="00437DBA">
        <w:rPr>
          <w:rFonts w:ascii="SBL Greek" w:hAnsi="SBL Greek" w:cs="LSBGreek"/>
          <w:color w:val="0000FF"/>
        </w:rPr>
        <w:t xml:space="preserve"> </w:t>
      </w:r>
      <w:r>
        <w:t xml:space="preserve">in </w:t>
      </w:r>
      <w:smartTag w:uri="http://www.logos.com/smarttags" w:element="bible">
        <w:smartTagPr>
          <w:attr w:name="Reference" w:val="Bible.Jn1.1"/>
        </w:smartTagPr>
        <w:r>
          <w:t>John 1: 1</w:t>
        </w:r>
      </w:smartTag>
      <w:r>
        <w:t xml:space="preserve">, and </w:t>
      </w:r>
      <w:r w:rsidR="00572B4A" w:rsidRPr="00572B4A">
        <w:rPr>
          <w:rFonts w:asciiTheme="majorBidi" w:hAnsiTheme="majorBidi" w:cstheme="majorBidi"/>
          <w:color w:val="008080"/>
          <w:rtl/>
        </w:rPr>
        <w:t xml:space="preserve"> </w:t>
      </w:r>
      <w:r w:rsidR="00572B4A">
        <w:rPr>
          <w:rFonts w:cs="SBL Hebrew" w:hint="cs"/>
          <w:color w:val="008080"/>
          <w:rtl/>
        </w:rPr>
        <w:t>מֵרֵאשִׁית</w:t>
      </w:r>
      <w:r>
        <w:t xml:space="preserve">in </w:t>
      </w:r>
      <w:smartTag w:uri="http://www.logos.com/smarttags" w:element="bible">
        <w:smartTagPr>
          <w:attr w:name="Reference" w:val="Bible.Is46.10"/>
        </w:smartTagPr>
        <w:r>
          <w:t>Isa. 46:10</w:t>
        </w:r>
      </w:smartTag>
      <w:r>
        <w:t>. The following clause</w:t>
      </w:r>
      <w:r w:rsidR="008A0D4F">
        <w:t xml:space="preserve"> cannot </w:t>
      </w:r>
      <w:r>
        <w:t>be treated as subordinate, either by rendering it, “in the beginning when</w:t>
      </w:r>
      <w:r w:rsidR="008A0D4F">
        <w:t xml:space="preserve"> </w:t>
      </w:r>
      <w:r>
        <w:t>God created..., the earth was,” etc., or “in the beginning when God</w:t>
      </w:r>
      <w:r w:rsidR="008A0D4F">
        <w:t xml:space="preserve"> </w:t>
      </w:r>
      <w:r>
        <w:t>created...(but the earth was then a chaos, etc.), God said, Let there be light”</w:t>
      </w:r>
      <w:r w:rsidR="008A0D4F">
        <w:t xml:space="preserve"> </w:t>
      </w:r>
      <w:r>
        <w:rPr>
          <w:rFonts w:ascii="TimesNewRoman,Italic" w:hAnsi="TimesNewRoman,Italic" w:cs="TimesNewRoman,Italic"/>
          <w:i/>
          <w:iCs/>
        </w:rPr>
        <w:t xml:space="preserve">(Ewald </w:t>
      </w:r>
      <w:r>
        <w:t xml:space="preserve">and </w:t>
      </w:r>
      <w:r>
        <w:rPr>
          <w:rFonts w:ascii="TimesNewRoman,Italic" w:hAnsi="TimesNewRoman,Italic" w:cs="TimesNewRoman,Italic"/>
          <w:i/>
          <w:iCs/>
        </w:rPr>
        <w:t xml:space="preserve">Bunsen). </w:t>
      </w:r>
      <w:r>
        <w:t>The first i</w:t>
      </w:r>
      <w:r w:rsidR="008A0D4F">
        <w:t xml:space="preserve">s opposed to the grammar of the </w:t>
      </w:r>
      <w:r>
        <w:t>language,</w:t>
      </w:r>
      <w:r w:rsidR="008A0D4F">
        <w:t xml:space="preserve"> </w:t>
      </w:r>
      <w:r>
        <w:t xml:space="preserve">which would require v. 2 to commence with </w:t>
      </w:r>
      <w:r w:rsidR="00572B4A">
        <w:rPr>
          <w:rFonts w:cs="SBL Hebrew" w:hint="cs"/>
          <w:color w:val="008080"/>
          <w:rtl/>
        </w:rPr>
        <w:t>וַתְּהִי הָאָרֶץ</w:t>
      </w:r>
      <w:r>
        <w:t>; the second to the</w:t>
      </w:r>
      <w:r w:rsidR="008A0D4F">
        <w:t xml:space="preserve"> </w:t>
      </w:r>
      <w:r>
        <w:t>simplicity of style which pervades the whole chapter, and to which so involved</w:t>
      </w:r>
      <w:r w:rsidR="008A0D4F">
        <w:t xml:space="preserve"> </w:t>
      </w:r>
      <w:r>
        <w:t>a sentence would be intolerable, apart altogether from the fact that this</w:t>
      </w:r>
      <w:r w:rsidR="008A0D4F">
        <w:t xml:space="preserve"> </w:t>
      </w:r>
      <w:r>
        <w:t>construction is invented for the simple purpose of getting rid of the doctrine of</w:t>
      </w:r>
      <w:r w:rsidR="008A0D4F">
        <w:t xml:space="preserve"> </w:t>
      </w:r>
      <w:r>
        <w:t xml:space="preserve">a </w:t>
      </w:r>
      <w:r>
        <w:rPr>
          <w:rFonts w:ascii="TimesNewRoman,Italic" w:hAnsi="TimesNewRoman,Italic" w:cs="TimesNewRoman,Italic"/>
          <w:i/>
          <w:iCs/>
        </w:rPr>
        <w:t xml:space="preserve">creatio ex nihilo, </w:t>
      </w:r>
      <w:r>
        <w:t xml:space="preserve">which is so repulsive to modern Pantheism. </w:t>
      </w:r>
      <w:r w:rsidR="00572B4A">
        <w:rPr>
          <w:rFonts w:cs="SBL Hebrew" w:hint="cs"/>
          <w:color w:val="008080"/>
          <w:rtl/>
        </w:rPr>
        <w:t>רֵאשִׁית</w:t>
      </w:r>
      <w:r w:rsidR="00572B4A">
        <w:rPr>
          <w:rFonts w:hint="cs"/>
          <w:rtl/>
        </w:rPr>
        <w:t xml:space="preserve"> </w:t>
      </w:r>
      <w:r>
        <w:t xml:space="preserve"> </w:t>
      </w:r>
      <w:r w:rsidR="00572B4A">
        <w:t xml:space="preserve">in </w:t>
      </w:r>
      <w:r>
        <w:t>itself</w:t>
      </w:r>
      <w:r w:rsidR="008A0D4F">
        <w:t xml:space="preserve"> </w:t>
      </w:r>
      <w:r>
        <w:t>is a relative notion, indicating the commencement of a series of things or events;</w:t>
      </w:r>
      <w:r w:rsidR="008A0D4F">
        <w:t xml:space="preserve"> </w:t>
      </w:r>
      <w:r>
        <w:t>but here the context gives it the meaning of the very first beginning, the</w:t>
      </w:r>
      <w:r w:rsidR="008A0D4F">
        <w:t xml:space="preserve"> </w:t>
      </w:r>
      <w:r>
        <w:t>commencement of the world, when time itself began. The statement, that in the</w:t>
      </w:r>
      <w:r w:rsidR="008A0D4F">
        <w:t xml:space="preserve"> </w:t>
      </w:r>
      <w:r>
        <w:t>beginning God created the heaven and the earth, not only precludes the idea of</w:t>
      </w:r>
      <w:r w:rsidR="008A0D4F">
        <w:t xml:space="preserve"> </w:t>
      </w:r>
      <w:r>
        <w:t xml:space="preserve">the eternity of the world </w:t>
      </w:r>
      <w:r>
        <w:rPr>
          <w:rFonts w:ascii="TimesNewRoman,Italic" w:hAnsi="TimesNewRoman,Italic" w:cs="TimesNewRoman,Italic"/>
          <w:i/>
          <w:iCs/>
        </w:rPr>
        <w:t xml:space="preserve">a parte ante, </w:t>
      </w:r>
      <w:r>
        <w:t>but shows that the creation of the heaven</w:t>
      </w:r>
      <w:r w:rsidR="008A0D4F">
        <w:t xml:space="preserve"> </w:t>
      </w:r>
      <w:r>
        <w:t>and the earth was the actual beginning of all things. The verb</w:t>
      </w:r>
      <w:r w:rsidR="00572B4A">
        <w:rPr>
          <w:rFonts w:cs="SBL Hebrew" w:hint="cs"/>
          <w:color w:val="008080"/>
          <w:rtl/>
        </w:rPr>
        <w:t>בָּרָא</w:t>
      </w:r>
      <w:r w:rsidR="00572B4A" w:rsidRPr="00572B4A">
        <w:rPr>
          <w:rFonts w:cs="SBL Hebrew" w:hint="cs"/>
          <w:color w:val="008080"/>
          <w:rtl/>
        </w:rPr>
        <w:t xml:space="preserve"> </w:t>
      </w:r>
      <w:r>
        <w:t>, indeed, to</w:t>
      </w:r>
      <w:r w:rsidR="008A0D4F">
        <w:t xml:space="preserve"> </w:t>
      </w:r>
      <w:r>
        <w:t xml:space="preserve">judge from its use in </w:t>
      </w:r>
      <w:smartTag w:uri="http://www.logos.com/smarttags" w:element="bible">
        <w:smartTagPr>
          <w:attr w:name="Reference" w:val="Bible.Jos17.15"/>
        </w:smartTagPr>
        <w:r>
          <w:t>Jos. 17:15</w:t>
        </w:r>
      </w:smartTag>
      <w:r>
        <w:t xml:space="preserve">, </w:t>
      </w:r>
      <w:smartTag w:uri="http://www.logos.com/smarttags" w:element="bible">
        <w:smartTagPr>
          <w:attr w:name="Reference" w:val="Bible.Jos17.18"/>
        </w:smartTagPr>
        <w:r>
          <w:t>18</w:t>
        </w:r>
      </w:smartTag>
      <w:r>
        <w:t xml:space="preserve">, where it occurs in the </w:t>
      </w:r>
      <w:r>
        <w:rPr>
          <w:rFonts w:ascii="TimesNewRoman,Italic" w:hAnsi="TimesNewRoman,Italic" w:cs="TimesNewRoman,Italic"/>
          <w:i/>
          <w:iCs/>
        </w:rPr>
        <w:t xml:space="preserve">Piel </w:t>
      </w:r>
      <w:r>
        <w:t>(to hew out),</w:t>
      </w:r>
      <w:r w:rsidR="008A0D4F">
        <w:t xml:space="preserve"> </w:t>
      </w:r>
      <w:r>
        <w:t xml:space="preserve">means literally “to cut, or new,” but in </w:t>
      </w:r>
      <w:r>
        <w:rPr>
          <w:rFonts w:ascii="TimesNewRoman,Italic" w:hAnsi="TimesNewRoman,Italic" w:cs="TimesNewRoman,Italic"/>
          <w:i/>
          <w:iCs/>
        </w:rPr>
        <w:t xml:space="preserve">Kal </w:t>
      </w:r>
      <w:r>
        <w:t xml:space="preserve">it always means </w:t>
      </w:r>
      <w:r>
        <w:rPr>
          <w:rFonts w:ascii="TimesNewRoman,Italic" w:hAnsi="TimesNewRoman,Italic" w:cs="TimesNewRoman,Italic"/>
          <w:i/>
          <w:iCs/>
        </w:rPr>
        <w:t xml:space="preserve">to create, </w:t>
      </w:r>
      <w:r>
        <w:t>and is</w:t>
      </w:r>
      <w:r w:rsidR="008A0D4F">
        <w:t xml:space="preserve"> </w:t>
      </w:r>
      <w:r>
        <w:t>only applied to a divine creation, the production of that which had no existence</w:t>
      </w:r>
      <w:r w:rsidR="008A0D4F">
        <w:t xml:space="preserve"> </w:t>
      </w:r>
      <w:r>
        <w:t>before. It is never joined with an accusative of the material, although it does not</w:t>
      </w:r>
      <w:r w:rsidR="008A0D4F">
        <w:t xml:space="preserve"> </w:t>
      </w:r>
      <w:r>
        <w:t>exclude a pre-existent material unconditionally, but is used for the creation of</w:t>
      </w:r>
      <w:r w:rsidR="008A0D4F">
        <w:t xml:space="preserve"> </w:t>
      </w:r>
      <w:r>
        <w:t xml:space="preserve">man (v. 27, </w:t>
      </w:r>
      <w:smartTag w:uri="http://www.logos.com/smarttags" w:element="bible">
        <w:smartTagPr>
          <w:attr w:name="Reference" w:val="Bible.Ge5.1"/>
        </w:smartTagPr>
        <w:r>
          <w:t>Gen. 5: 1</w:t>
        </w:r>
      </w:smartTag>
      <w:r>
        <w:t xml:space="preserve">, </w:t>
      </w:r>
      <w:smartTag w:uri="http://www.logos.com/smarttags" w:element="bible">
        <w:smartTagPr>
          <w:attr w:name="Reference" w:val="Bible.Ge5.2"/>
        </w:smartTagPr>
        <w:r>
          <w:t>2</w:t>
        </w:r>
      </w:smartTag>
      <w:r>
        <w:t>), and of everything new that God creates, whether in</w:t>
      </w:r>
      <w:r w:rsidR="008A0D4F">
        <w:t xml:space="preserve"> </w:t>
      </w:r>
      <w:r>
        <w:t>the kingdom of nature (</w:t>
      </w:r>
      <w:smartTag w:uri="http://www.logos.com/smarttags" w:element="bible">
        <w:smartTagPr>
          <w:attr w:name="Reference" w:val="Bible.Nu16.30"/>
        </w:smartTagPr>
        <w:r>
          <w:t>Num. 16:30</w:t>
        </w:r>
      </w:smartTag>
      <w:r>
        <w:t>) or of that of grace (</w:t>
      </w:r>
      <w:smartTag w:uri="http://www.logos.com/smarttags" w:element="bible">
        <w:smartTagPr>
          <w:attr w:name="Reference" w:val="Bible.Ex34.10"/>
        </w:smartTagPr>
        <w:r>
          <w:t>Exo. 34:10</w:t>
        </w:r>
      </w:smartTag>
      <w:r>
        <w:t>;</w:t>
      </w:r>
      <w:r w:rsidR="008A0D4F">
        <w:t xml:space="preserve"> </w:t>
      </w:r>
      <w:smartTag w:uri="http://www.logos.com/smarttags" w:element="bible">
        <w:smartTagPr>
          <w:attr w:name="Reference" w:val="Bible.Ps51.10"/>
        </w:smartTagPr>
        <w:r>
          <w:t>Psa. 51:10</w:t>
        </w:r>
      </w:smartTag>
      <w:r>
        <w:t>, etc.). In this verse, however, the existence of any primeval material</w:t>
      </w:r>
      <w:r w:rsidR="008A0D4F">
        <w:t xml:space="preserve"> </w:t>
      </w:r>
      <w:r>
        <w:t>is precluded by the object created: “the heaven and the earth.” This expression</w:t>
      </w:r>
      <w:r w:rsidR="008A0D4F">
        <w:t xml:space="preserve"> </w:t>
      </w:r>
      <w:r>
        <w:t>is frequently employed to denote the world, or universe, for which there was no</w:t>
      </w:r>
      <w:r w:rsidR="008A0D4F">
        <w:t xml:space="preserve"> </w:t>
      </w:r>
      <w:r>
        <w:t>single word in the Hebrew language; the universe consisting of a twofold</w:t>
      </w:r>
      <w:r w:rsidR="008A0D4F">
        <w:t xml:space="preserve"> </w:t>
      </w:r>
      <w:r>
        <w:t>whole, and the distinction between heaven and earth being essentially connected</w:t>
      </w:r>
      <w:r w:rsidR="008A0D4F">
        <w:t xml:space="preserve"> </w:t>
      </w:r>
      <w:r>
        <w:t>with the notion of the world, the fundamental condition of its historical</w:t>
      </w:r>
      <w:r w:rsidR="008A0D4F">
        <w:t xml:space="preserve"> </w:t>
      </w:r>
      <w:r>
        <w:t xml:space="preserve">development (vid., </w:t>
      </w:r>
      <w:smartTag w:uri="http://www.logos.com/smarttags" w:element="bible">
        <w:smartTagPr>
          <w:attr w:name="Reference" w:val="Bible.Ge14.19"/>
        </w:smartTagPr>
        <w:r>
          <w:t>Gen. 14:19</w:t>
        </w:r>
      </w:smartTag>
      <w:r>
        <w:t xml:space="preserve">, </w:t>
      </w:r>
      <w:smartTag w:uri="http://www.logos.com/smarttags" w:element="bible">
        <w:smartTagPr>
          <w:attr w:name="Reference" w:val="Bible.Ge14.22"/>
        </w:smartTagPr>
        <w:r>
          <w:t>22</w:t>
        </w:r>
      </w:smartTag>
      <w:r w:rsidR="008A0D4F">
        <w:t>;</w:t>
      </w:r>
      <w:r w:rsidR="00840B01">
        <w:t xml:space="preserve"> Ex.</w:t>
      </w:r>
      <w:r w:rsidR="008A0D4F">
        <w:t xml:space="preserve"> </w:t>
      </w:r>
      <w:r>
        <w:lastRenderedPageBreak/>
        <w:t>31:17). In the earthly creation this</w:t>
      </w:r>
      <w:r w:rsidR="008A0D4F">
        <w:t xml:space="preserve"> </w:t>
      </w:r>
      <w:r>
        <w:t>division is repeated in the distinction between spirit and nature; and in man, as</w:t>
      </w:r>
      <w:r w:rsidR="008A0D4F">
        <w:t xml:space="preserve"> </w:t>
      </w:r>
      <w:r>
        <w:t>the microcosm, in that between spirit and body. Through sin this distinction was</w:t>
      </w:r>
      <w:r w:rsidR="008A0D4F">
        <w:t xml:space="preserve"> </w:t>
      </w:r>
      <w:r>
        <w:t>changed into an actual opposition between heaven and earth, flesh and spirit;</w:t>
      </w:r>
      <w:r w:rsidR="008A0D4F">
        <w:t xml:space="preserve"> </w:t>
      </w:r>
      <w:r>
        <w:t>but with the complete removal of sin, this opposition will cease again, though</w:t>
      </w:r>
      <w:r w:rsidR="008A0D4F">
        <w:t xml:space="preserve"> </w:t>
      </w:r>
      <w:r>
        <w:t>the distinction between heaven and earth, spirit and body, will remain, in such a</w:t>
      </w:r>
      <w:r w:rsidR="00FB203E">
        <w:t xml:space="preserve"> </w:t>
      </w:r>
      <w:r>
        <w:t>way, however, that the earthly and corporeal wil</w:t>
      </w:r>
      <w:r w:rsidR="00FB203E">
        <w:t xml:space="preserve">l be completely pervaded by the </w:t>
      </w:r>
      <w:r>
        <w:t>heavenly and spiritual, the new Jerusalem coming down from heaven to earth,</w:t>
      </w:r>
      <w:r w:rsidR="00FB203E">
        <w:t xml:space="preserve"> </w:t>
      </w:r>
      <w:r>
        <w:t>and the earthly body being transfigured into a spiritual body (</w:t>
      </w:r>
      <w:smartTag w:uri="http://www.logos.com/smarttags" w:element="bible">
        <w:smartTagPr>
          <w:attr w:name="Reference" w:val="Bible.Re21.1"/>
        </w:smartTagPr>
        <w:r>
          <w:t>Rev. 21: 1</w:t>
        </w:r>
      </w:smartTag>
      <w:r>
        <w:t xml:space="preserve">, </w:t>
      </w:r>
      <w:smartTag w:uri="http://www.logos.com/smarttags" w:element="bible">
        <w:smartTagPr>
          <w:attr w:name="Reference" w:val="Bible.Re21.2"/>
        </w:smartTagPr>
        <w:r>
          <w:t>2</w:t>
        </w:r>
      </w:smartTag>
      <w:r>
        <w:t>;</w:t>
      </w:r>
      <w:r w:rsidR="00FB203E">
        <w:t xml:space="preserve"> </w:t>
      </w:r>
      <w:smartTag w:uri="http://www.logos.com/smarttags" w:element="bible">
        <w:smartTagPr>
          <w:attr w:name="Reference" w:val="Bible.1Co15.35ff"/>
        </w:smartTagPr>
        <w:r>
          <w:t>1Co. 15:35ff</w:t>
        </w:r>
      </w:smartTag>
      <w:r>
        <w:t>.). Hence, if in the beginning God created the heaven and the earth,</w:t>
      </w:r>
      <w:r w:rsidR="00B44CF5">
        <w:t xml:space="preserve"> </w:t>
      </w:r>
      <w:r>
        <w:t>“there is nothing belonging to the composition of the universe, either in material</w:t>
      </w:r>
      <w:r w:rsidR="00FB203E">
        <w:t xml:space="preserve"> </w:t>
      </w:r>
      <w:r>
        <w:t>or form, which had an existence out of God prior to this divine act in the</w:t>
      </w:r>
      <w:r w:rsidR="00FB203E">
        <w:t xml:space="preserve"> </w:t>
      </w:r>
      <w:r>
        <w:t xml:space="preserve">beginning” </w:t>
      </w:r>
      <w:r>
        <w:rPr>
          <w:rFonts w:ascii="TimesNewRoman,Italic" w:hAnsi="TimesNewRoman,Italic" w:cs="TimesNewRoman,Italic"/>
          <w:i/>
          <w:iCs/>
        </w:rPr>
        <w:t xml:space="preserve">(Delitzsch). </w:t>
      </w:r>
      <w:r>
        <w:t>This is also shown in the connection between our verse</w:t>
      </w:r>
      <w:r w:rsidR="00FB203E">
        <w:t xml:space="preserve"> </w:t>
      </w:r>
      <w:r>
        <w:t>and the one which follows: “and the earth was without form and void,” not</w:t>
      </w:r>
      <w:r w:rsidR="00FB203E">
        <w:t xml:space="preserve"> </w:t>
      </w:r>
      <w:r>
        <w:t>before, but when, or after God created it. From this it is evident that the void</w:t>
      </w:r>
      <w:r w:rsidR="00FB203E">
        <w:t xml:space="preserve"> </w:t>
      </w:r>
      <w:r>
        <w:t>and formless state of the earth was not uncreated, or without beginning. At the</w:t>
      </w:r>
      <w:r w:rsidR="00FB203E">
        <w:t xml:space="preserve"> </w:t>
      </w:r>
      <w:r>
        <w:t>same time it is obvious from the creative acts which follow (vv. 3-18), that the</w:t>
      </w:r>
      <w:r w:rsidR="00FB203E">
        <w:t xml:space="preserve"> </w:t>
      </w:r>
      <w:r>
        <w:t>heaven and earth, as God created them in the beginning, were not the wellordered</w:t>
      </w:r>
      <w:r w:rsidR="00FB203E">
        <w:t xml:space="preserve"> </w:t>
      </w:r>
      <w:r>
        <w:t xml:space="preserve">universe, but the world in its elementary form; just as </w:t>
      </w:r>
      <w:r>
        <w:rPr>
          <w:rFonts w:ascii="TimesNewRoman,Italic" w:hAnsi="TimesNewRoman,Italic" w:cs="TimesNewRoman,Italic"/>
          <w:i/>
          <w:iCs/>
        </w:rPr>
        <w:t xml:space="preserve">Euripides </w:t>
      </w:r>
      <w:r>
        <w:t>applies</w:t>
      </w:r>
      <w:r w:rsidR="00FB203E">
        <w:t xml:space="preserve"> </w:t>
      </w:r>
      <w:r>
        <w:t>the expression</w:t>
      </w:r>
      <w:r w:rsidR="00437DBA" w:rsidRPr="00437DBA">
        <w:rPr>
          <w:rFonts w:asciiTheme="minorHAnsi" w:hAnsiTheme="minorHAnsi"/>
        </w:rPr>
        <w:t xml:space="preserve"> </w:t>
      </w:r>
      <w:r w:rsidR="00437DBA">
        <w:rPr>
          <w:rFonts w:ascii="SBL Greek" w:hAnsi="SBL Greek" w:cs="LSBGreek"/>
          <w:color w:val="0000FF"/>
          <w:lang w:val="el-GR"/>
        </w:rPr>
        <w:t>οὐρανὸς</w:t>
      </w:r>
      <w:r w:rsidR="00437DBA" w:rsidRPr="00437DBA">
        <w:rPr>
          <w:rFonts w:ascii="SBL Greek" w:hAnsi="SBL Greek" w:cs="LSBGreek"/>
          <w:color w:val="0000FF"/>
        </w:rPr>
        <w:t xml:space="preserve"> </w:t>
      </w:r>
      <w:r w:rsidR="00437DBA">
        <w:rPr>
          <w:rFonts w:ascii="SBL Greek" w:hAnsi="SBL Greek" w:cs="LSBGreek"/>
          <w:color w:val="0000FF"/>
          <w:lang w:val="el-GR"/>
        </w:rPr>
        <w:t>καὶγαῖα</w:t>
      </w:r>
      <w:r w:rsidR="00437DBA" w:rsidRPr="00437DBA">
        <w:rPr>
          <w:rFonts w:ascii="SBL Greek" w:hAnsi="SBL Greek" w:cs="LSBGreek"/>
          <w:color w:val="0000FF"/>
        </w:rPr>
        <w:t xml:space="preserve"> </w:t>
      </w:r>
      <w:r>
        <w:t>to the undivided mass (</w:t>
      </w:r>
      <w:r w:rsidR="00437DBA">
        <w:rPr>
          <w:rFonts w:ascii="SBL Greek" w:hAnsi="SBL Greek" w:cs="LSBGreek"/>
          <w:color w:val="0000FF"/>
          <w:lang w:val="el-GR"/>
        </w:rPr>
        <w:t>μοργὴμία</w:t>
      </w:r>
      <w:r>
        <w:t>), which was</w:t>
      </w:r>
      <w:r w:rsidR="00FB203E">
        <w:t xml:space="preserve"> </w:t>
      </w:r>
      <w:r>
        <w:t>afterwards formed into heaven and earth.</w:t>
      </w:r>
    </w:p>
    <w:p w:rsidR="00707741" w:rsidRDefault="00707741" w:rsidP="009F25FD">
      <w:pPr>
        <w:jc w:val="both"/>
      </w:pPr>
    </w:p>
    <w:p w:rsidR="00BF5CEE" w:rsidRDefault="00C936B7" w:rsidP="00FC6F1C">
      <w:pPr>
        <w:pStyle w:val="Heading4"/>
      </w:pPr>
      <w:r>
        <w:t>[[@Bible:Genesis 1:2]]</w:t>
      </w:r>
      <w:smartTag w:uri="http://www.logos.com/smarttags" w:element="bible">
        <w:smartTagPr>
          <w:attr w:name="Reference" w:val="Bible.Ge1.2-5"/>
        </w:smartTagPr>
        <w:r w:rsidR="004D2082">
          <w:t>Gen. 1: 2-5</w:t>
        </w:r>
      </w:smartTag>
      <w:r w:rsidR="004D2082">
        <w:t xml:space="preserve">. </w:t>
      </w:r>
    </w:p>
    <w:p w:rsidR="004D2082" w:rsidRDefault="004D2082" w:rsidP="009F25FD">
      <w:pPr>
        <w:jc w:val="both"/>
      </w:pPr>
      <w:r>
        <w:t>The First Day. — Though treating of the creation of the heaven</w:t>
      </w:r>
      <w:r w:rsidR="00230C04">
        <w:t xml:space="preserve"> </w:t>
      </w:r>
      <w:r>
        <w:t>and the earth, the writer, both here and in what follows, describes with</w:t>
      </w:r>
      <w:r w:rsidR="00230C04">
        <w:t xml:space="preserve"> </w:t>
      </w:r>
      <w:r>
        <w:t>minuteness the original condition and progressive formation of the earth alone,</w:t>
      </w:r>
      <w:r w:rsidR="00230C04">
        <w:t xml:space="preserve"> </w:t>
      </w:r>
      <w:r>
        <w:t>and says nothing more respecting the heaven than is actually requisite in order</w:t>
      </w:r>
      <w:r w:rsidR="00230C04">
        <w:t xml:space="preserve"> </w:t>
      </w:r>
      <w:r>
        <w:t>to show its connection with the earth. He is writing for inhabitants of the earth,</w:t>
      </w:r>
      <w:r w:rsidR="00230C04">
        <w:t xml:space="preserve"> </w:t>
      </w:r>
      <w:r>
        <w:t>and for religious ends; not to gratify curiosity, but to strengthen faith in God,</w:t>
      </w:r>
      <w:r w:rsidR="00230C04">
        <w:t xml:space="preserve"> </w:t>
      </w:r>
      <w:r>
        <w:t>the Creator of the universe. What is said in v. 2 of the chaotic condition of the</w:t>
      </w:r>
      <w:r w:rsidR="00230C04">
        <w:t xml:space="preserve"> </w:t>
      </w:r>
      <w:r>
        <w:t>earth, is equally applicable to the heaven, “for the heaven proceeds from the</w:t>
      </w:r>
      <w:r w:rsidR="00230C04">
        <w:t xml:space="preserve"> </w:t>
      </w:r>
      <w:r>
        <w:t>same chaos as the earth.”</w:t>
      </w:r>
    </w:p>
    <w:p w:rsidR="00707741" w:rsidRDefault="00707741" w:rsidP="009F25FD">
      <w:pPr>
        <w:jc w:val="both"/>
      </w:pPr>
    </w:p>
    <w:p w:rsidR="004D2082" w:rsidRDefault="004D2082" w:rsidP="009F25FD">
      <w:pPr>
        <w:jc w:val="both"/>
      </w:pPr>
      <w:r>
        <w:t>“And the earth was (not became) waste and void.” The alliterative nouns tohu</w:t>
      </w:r>
      <w:r w:rsidR="00230C04">
        <w:t xml:space="preserve"> </w:t>
      </w:r>
      <w:r>
        <w:rPr>
          <w:rFonts w:ascii="TimesNewRoman,Italic" w:hAnsi="TimesNewRoman,Italic" w:cs="TimesNewRoman,Italic"/>
          <w:i/>
          <w:iCs/>
        </w:rPr>
        <w:t xml:space="preserve">vabohu, </w:t>
      </w:r>
      <w:r>
        <w:t>the etymology of which is lost, signify waste and empty (barren), but</w:t>
      </w:r>
      <w:r w:rsidR="00230C04">
        <w:t xml:space="preserve"> </w:t>
      </w:r>
      <w:r>
        <w:t>not laying waste and desolating. Whenever they are used together in other</w:t>
      </w:r>
      <w:r w:rsidR="00230C04">
        <w:t xml:space="preserve"> </w:t>
      </w:r>
      <w:r>
        <w:t>places (</w:t>
      </w:r>
      <w:smartTag w:uri="http://www.logos.com/smarttags" w:element="bible">
        <w:smartTagPr>
          <w:attr w:name="Reference" w:val="Bible.Is34.11"/>
        </w:smartTagPr>
        <w:r>
          <w:t>Isa. 34:11</w:t>
        </w:r>
      </w:smartTag>
      <w:r>
        <w:t xml:space="preserve">; </w:t>
      </w:r>
      <w:smartTag w:uri="http://www.logos.com/smarttags" w:element="bible">
        <w:smartTagPr>
          <w:attr w:name="Reference" w:val="Bible.Je4.23"/>
        </w:smartTagPr>
        <w:r>
          <w:t>Jer. 4:23</w:t>
        </w:r>
      </w:smartTag>
      <w:r>
        <w:t xml:space="preserve">), they are taken from this passage; but </w:t>
      </w:r>
      <w:r>
        <w:rPr>
          <w:rFonts w:ascii="TimesNewRoman,Italic" w:hAnsi="TimesNewRoman,Italic" w:cs="TimesNewRoman,Italic"/>
          <w:i/>
          <w:iCs/>
        </w:rPr>
        <w:t xml:space="preserve">tohu </w:t>
      </w:r>
      <w:r>
        <w:t>alone is</w:t>
      </w:r>
      <w:r w:rsidR="00230C04">
        <w:t xml:space="preserve"> </w:t>
      </w:r>
      <w:r>
        <w:t xml:space="preserve">frequently employed as synonymous with </w:t>
      </w:r>
      <w:r w:rsidR="00572B4A">
        <w:rPr>
          <w:rFonts w:cs="SBL Hebrew" w:hint="cs"/>
          <w:color w:val="008080"/>
          <w:rtl/>
        </w:rPr>
        <w:t>אַיִן</w:t>
      </w:r>
      <w:r w:rsidR="00230C04">
        <w:t xml:space="preserve">, non-existence, </w:t>
      </w:r>
      <w:r>
        <w:t>and</w:t>
      </w:r>
      <w:r w:rsidR="00572B4A">
        <w:rPr>
          <w:rFonts w:cs="SBL Hebrew" w:hint="cs"/>
          <w:color w:val="008080"/>
          <w:rtl/>
        </w:rPr>
        <w:t xml:space="preserve">הֶבֶל </w:t>
      </w:r>
      <w:r>
        <w:t>,</w:t>
      </w:r>
      <w:r w:rsidR="00230C04">
        <w:t xml:space="preserve"> </w:t>
      </w:r>
      <w:r>
        <w:t>nothingness (</w:t>
      </w:r>
      <w:smartTag w:uri="http://www.logos.com/smarttags" w:element="bible">
        <w:smartTagPr>
          <w:attr w:name="Reference" w:val="Bible.Is40.17"/>
        </w:smartTagPr>
        <w:r>
          <w:t>Isa. 40:17</w:t>
        </w:r>
      </w:smartTag>
      <w:r>
        <w:t xml:space="preserve">, </w:t>
      </w:r>
      <w:smartTag w:uri="http://www.logos.com/smarttags" w:element="bible">
        <w:smartTagPr>
          <w:attr w:name="Reference" w:val="Bible.Is40.23"/>
        </w:smartTagPr>
        <w:r>
          <w:t>23</w:t>
        </w:r>
      </w:smartTag>
      <w:r>
        <w:t xml:space="preserve">; </w:t>
      </w:r>
      <w:smartTag w:uri="http://www.logos.com/smarttags" w:element="bible">
        <w:smartTagPr>
          <w:attr w:name="Reference" w:val="Bible.Is49.4"/>
        </w:smartTagPr>
        <w:r>
          <w:t>49: 4</w:t>
        </w:r>
      </w:smartTag>
      <w:r>
        <w:t>). The coming earth was at first waste and</w:t>
      </w:r>
      <w:r w:rsidR="00230C04">
        <w:t xml:space="preserve"> </w:t>
      </w:r>
      <w:r>
        <w:t xml:space="preserve">desolate, a formless, lifeless mass, </w:t>
      </w:r>
      <w:r>
        <w:rPr>
          <w:rFonts w:ascii="TimesNewRoman,Italic" w:hAnsi="TimesNewRoman,Italic" w:cs="TimesNewRoman,Italic"/>
          <w:i/>
          <w:iCs/>
        </w:rPr>
        <w:t>rudis indigestaque moles</w:t>
      </w:r>
      <w:r w:rsidR="00437DBA" w:rsidRPr="00437DBA">
        <w:rPr>
          <w:rFonts w:asciiTheme="minorHAnsi" w:hAnsiTheme="minorHAnsi" w:cs="TimesNewRoman,Italic"/>
          <w:i/>
          <w:iCs/>
        </w:rPr>
        <w:t xml:space="preserve">, </w:t>
      </w:r>
      <w:r w:rsidR="0079338F">
        <w:rPr>
          <w:rFonts w:ascii="SBL Greek" w:hAnsi="SBL Greek" w:cs="LSBGreek"/>
          <w:color w:val="0000FF"/>
          <w:lang w:val="el-GR"/>
        </w:rPr>
        <w:t>ὕ</w:t>
      </w:r>
      <w:r w:rsidR="00437DBA">
        <w:rPr>
          <w:rFonts w:ascii="SBL Greek" w:hAnsi="SBL Greek" w:cs="LSBGreek"/>
          <w:color w:val="0000FF"/>
          <w:lang w:val="el-GR"/>
        </w:rPr>
        <w:t>λη</w:t>
      </w:r>
      <w:r w:rsidR="00437DBA" w:rsidRPr="00437DBA">
        <w:rPr>
          <w:rFonts w:ascii="SBL Greek" w:hAnsi="SBL Greek" w:cs="LSBGreek"/>
          <w:color w:val="0000FF"/>
        </w:rPr>
        <w:t xml:space="preserve"> </w:t>
      </w:r>
      <w:r w:rsidR="0079338F">
        <w:rPr>
          <w:rFonts w:ascii="SBL Greek" w:hAnsi="SBL Greek" w:cs="LSBGreek"/>
          <w:color w:val="0000FF"/>
          <w:lang w:val="el-GR"/>
        </w:rPr>
        <w:t>ἄ</w:t>
      </w:r>
      <w:r w:rsidR="00437DBA">
        <w:rPr>
          <w:rFonts w:ascii="SBL Greek" w:hAnsi="SBL Greek" w:cs="LSBGreek"/>
          <w:color w:val="0000FF"/>
          <w:lang w:val="el-GR"/>
        </w:rPr>
        <w:t>μορφος</w:t>
      </w:r>
      <w:r w:rsidR="00437DBA" w:rsidRPr="00437DBA">
        <w:rPr>
          <w:rFonts w:asciiTheme="minorHAnsi" w:hAnsiTheme="minorHAnsi" w:cs="LSBGreek"/>
          <w:color w:val="0000FF"/>
        </w:rPr>
        <w:t xml:space="preserve"> </w:t>
      </w:r>
      <w:r w:rsidR="00230C04">
        <w:t xml:space="preserve"> </w:t>
      </w:r>
      <w:r w:rsidR="00437DBA" w:rsidRPr="00437DBA">
        <w:rPr>
          <w:rFonts w:ascii="SBL Greek" w:hAnsi="SBL Greek"/>
        </w:rPr>
        <w:t xml:space="preserve"> </w:t>
      </w:r>
      <w:r>
        <w:t>(</w:t>
      </w:r>
      <w:smartTag w:uri="http://www.logos.com/smarttags" w:element="bible">
        <w:smartTagPr>
          <w:attr w:name="Reference" w:val="Bible.Wis11.17"/>
        </w:smartTagPr>
        <w:r>
          <w:t>Wisdom 11:17</w:t>
        </w:r>
      </w:smartTag>
      <w:r>
        <w:t xml:space="preserve">) or </w:t>
      </w:r>
      <w:r w:rsidR="00437DBA">
        <w:rPr>
          <w:rFonts w:ascii="SBL Greek" w:hAnsi="SBL Greek" w:cs="LSBGreek"/>
          <w:color w:val="0000FF"/>
          <w:lang w:val="el-GR"/>
        </w:rPr>
        <w:t>χάος</w:t>
      </w:r>
      <w:r>
        <w:t>.</w:t>
      </w:r>
    </w:p>
    <w:p w:rsidR="00707741" w:rsidRDefault="00707741" w:rsidP="009F25FD">
      <w:pPr>
        <w:jc w:val="both"/>
      </w:pPr>
    </w:p>
    <w:p w:rsidR="004D2082" w:rsidRPr="00230C04" w:rsidRDefault="004D2082" w:rsidP="009F25FD">
      <w:pPr>
        <w:jc w:val="both"/>
      </w:pPr>
      <w:r>
        <w:t xml:space="preserve">“And darkness was upon the face of the deep.” </w:t>
      </w:r>
      <w:r w:rsidR="00572B4A">
        <w:rPr>
          <w:rFonts w:cs="SBL Hebrew" w:hint="cs"/>
          <w:color w:val="008080"/>
          <w:rtl/>
        </w:rPr>
        <w:t>תְּהוֹם</w:t>
      </w:r>
      <w:r>
        <w:t xml:space="preserve">, from </w:t>
      </w:r>
      <w:r w:rsidR="00572B4A">
        <w:rPr>
          <w:rFonts w:cs="SBL Hebrew" w:hint="cs"/>
          <w:color w:val="008080"/>
          <w:rtl/>
        </w:rPr>
        <w:t>הוּם</w:t>
      </w:r>
      <w:r>
        <w:t>, to roar, to</w:t>
      </w:r>
      <w:r w:rsidR="00230C04">
        <w:t xml:space="preserve"> </w:t>
      </w:r>
      <w:r>
        <w:t>rage, denotes the raging waters, the roaring waves (</w:t>
      </w:r>
      <w:smartTag w:uri="http://www.logos.com/smarttags" w:element="bible">
        <w:smartTagPr>
          <w:attr w:name="Reference" w:val="Bible.Ps42.7"/>
        </w:smartTagPr>
        <w:r>
          <w:t>Psa. 42: 7</w:t>
        </w:r>
      </w:smartTag>
      <w:r>
        <w:t>) or flood</w:t>
      </w:r>
      <w:r w:rsidR="00230C04">
        <w:t xml:space="preserve"> </w:t>
      </w:r>
      <w:r>
        <w:t>(</w:t>
      </w:r>
      <w:smartTag w:uri="http://www.logos.com/smarttags" w:element="bible">
        <w:smartTagPr>
          <w:attr w:name="Reference" w:val="Bible.Ex15.5"/>
        </w:smartTagPr>
        <w:r>
          <w:t>Exo. 15: 5</w:t>
        </w:r>
      </w:smartTag>
      <w:r>
        <w:t>;</w:t>
      </w:r>
      <w:r w:rsidR="00840B01">
        <w:t xml:space="preserve"> Deut.</w:t>
      </w:r>
      <w:r>
        <w:t xml:space="preserve"> 8: 7); and hence the depths of the sea (</w:t>
      </w:r>
      <w:smartTag w:uri="http://www.logos.com/smarttags" w:element="bible">
        <w:smartTagPr>
          <w:attr w:name="Reference" w:val="Bible.Job28.14"/>
        </w:smartTagPr>
        <w:r>
          <w:t>Job. 28:14</w:t>
        </w:r>
      </w:smartTag>
      <w:r>
        <w:t xml:space="preserve">; </w:t>
      </w:r>
      <w:smartTag w:uri="http://www.logos.com/smarttags" w:element="bible">
        <w:smartTagPr>
          <w:attr w:name="Reference" w:val="Bible.Job38.16"/>
        </w:smartTagPr>
        <w:r>
          <w:t>38:16</w:t>
        </w:r>
      </w:smartTag>
      <w:r>
        <w:t>),</w:t>
      </w:r>
      <w:r w:rsidR="00230C04">
        <w:t xml:space="preserve"> </w:t>
      </w:r>
      <w:r>
        <w:t>and even the abyss of the earth (</w:t>
      </w:r>
      <w:smartTag w:uri="http://www.logos.com/smarttags" w:element="bible">
        <w:smartTagPr>
          <w:attr w:name="Reference" w:val="Bible.Ps71.20"/>
        </w:smartTagPr>
        <w:r>
          <w:t>Psa. 71:20</w:t>
        </w:r>
      </w:smartTag>
      <w:r>
        <w:t>). As an old traditional word, it is</w:t>
      </w:r>
      <w:r w:rsidR="00230C04">
        <w:t xml:space="preserve"> </w:t>
      </w:r>
      <w:r>
        <w:t xml:space="preserve">construed like a proper name without an article </w:t>
      </w:r>
      <w:r>
        <w:rPr>
          <w:rFonts w:ascii="TimesNewRoman,Italic" w:hAnsi="TimesNewRoman,Italic" w:cs="TimesNewRoman,Italic"/>
          <w:i/>
          <w:iCs/>
        </w:rPr>
        <w:t xml:space="preserve">(Ewald, </w:t>
      </w:r>
      <w:r>
        <w:t>Gramm.). The chaotic</w:t>
      </w:r>
      <w:r w:rsidR="00230C04">
        <w:t xml:space="preserve"> </w:t>
      </w:r>
      <w:r>
        <w:t>mass in which the earth and the firmament were still undistinguished, unformed,</w:t>
      </w:r>
      <w:r w:rsidR="00230C04">
        <w:t xml:space="preserve"> </w:t>
      </w:r>
      <w:r>
        <w:t>and as it were unborn, was a heaving deep, an abyss of waters (</w:t>
      </w:r>
      <w:r w:rsidR="0079338F">
        <w:rPr>
          <w:rFonts w:ascii="SBL Greek" w:hAnsi="SBL Greek" w:cs="LSBGreek"/>
          <w:color w:val="0000FF"/>
          <w:lang w:val="el-GR"/>
        </w:rPr>
        <w:t>ἄ</w:t>
      </w:r>
      <w:r w:rsidR="00437DBA">
        <w:rPr>
          <w:rFonts w:ascii="SBL Greek" w:hAnsi="SBL Greek" w:cs="LSBGreek"/>
          <w:color w:val="0000FF"/>
          <w:lang w:val="el-GR"/>
        </w:rPr>
        <w:t>βυσσος</w:t>
      </w:r>
      <w:r>
        <w:t>,</w:t>
      </w:r>
      <w:r w:rsidR="00230C04">
        <w:t xml:space="preserve"> </w:t>
      </w:r>
      <w:r>
        <w:t>LXX), and this deep was wrapped in darkness. But it was in process of</w:t>
      </w:r>
      <w:r w:rsidR="00230C04">
        <w:t xml:space="preserve"> </w:t>
      </w:r>
      <w:r>
        <w:t xml:space="preserve">formation, for the Spirit of God moved upon the waters, </w:t>
      </w:r>
      <w:r w:rsidR="00572B4A">
        <w:rPr>
          <w:rFonts w:cs="SBL Hebrew" w:hint="cs"/>
          <w:color w:val="008080"/>
          <w:rtl/>
        </w:rPr>
        <w:t>רוּחַ</w:t>
      </w:r>
      <w:r w:rsidRPr="00572B4A">
        <w:rPr>
          <w:rFonts w:asciiTheme="majorBidi" w:hAnsiTheme="majorBidi" w:cstheme="majorBidi"/>
          <w:color w:val="008080"/>
        </w:rPr>
        <w:t xml:space="preserve"> </w:t>
      </w:r>
      <w:r>
        <w:t>(breath) denotes</w:t>
      </w:r>
      <w:r w:rsidR="00230C04">
        <w:t xml:space="preserve"> </w:t>
      </w:r>
      <w:r>
        <w:t xml:space="preserve">wind and spirit, like </w:t>
      </w:r>
      <w:r w:rsidR="00437DBA">
        <w:rPr>
          <w:rFonts w:ascii="SBL Greek" w:hAnsi="SBL Greek" w:cs="LSBGreek"/>
          <w:color w:val="0000FF"/>
          <w:lang w:val="el-GR"/>
        </w:rPr>
        <w:t>πνεῦμα</w:t>
      </w:r>
      <w:r w:rsidR="00437DBA" w:rsidRPr="00437DBA">
        <w:rPr>
          <w:rFonts w:ascii="SBL Greek" w:hAnsi="SBL Greek" w:cs="LSBGreek"/>
          <w:color w:val="0000FF"/>
        </w:rPr>
        <w:t xml:space="preserve"> </w:t>
      </w:r>
      <w:r>
        <w:t xml:space="preserve">from </w:t>
      </w:r>
      <w:r w:rsidR="00437DBA">
        <w:rPr>
          <w:rFonts w:ascii="SBL Greek" w:hAnsi="SBL Greek" w:cs="LSBGreek"/>
          <w:color w:val="0000FF"/>
          <w:lang w:val="el-GR"/>
        </w:rPr>
        <w:t>πνέω</w:t>
      </w:r>
      <w:r>
        <w:t xml:space="preserve">. </w:t>
      </w:r>
      <w:r>
        <w:rPr>
          <w:rFonts w:ascii="TimesNewRoman,Italic" w:hAnsi="TimesNewRoman,Italic" w:cs="TimesNewRoman,Italic"/>
          <w:i/>
          <w:iCs/>
        </w:rPr>
        <w:t xml:space="preserve">Ruach Elohim </w:t>
      </w:r>
      <w:r>
        <w:t>is not a breath of wind</w:t>
      </w:r>
      <w:r w:rsidR="00230C04">
        <w:t xml:space="preserve"> </w:t>
      </w:r>
      <w:r>
        <w:t xml:space="preserve">caused by God </w:t>
      </w:r>
      <w:r>
        <w:rPr>
          <w:rFonts w:ascii="TimesNewRoman,Italic" w:hAnsi="TimesNewRoman,Italic" w:cs="TimesNewRoman,Italic"/>
          <w:i/>
          <w:iCs/>
        </w:rPr>
        <w:t xml:space="preserve">(Theodoret, </w:t>
      </w:r>
      <w:r>
        <w:t>etc.), for the verb does not suit this meaning, but</w:t>
      </w:r>
      <w:r w:rsidR="00230C04">
        <w:t xml:space="preserve"> </w:t>
      </w:r>
      <w:r>
        <w:t>the creative Spirit of God, the principle of all life (</w:t>
      </w:r>
      <w:smartTag w:uri="http://www.logos.com/smarttags" w:element="bible">
        <w:smartTagPr>
          <w:attr w:name="Reference" w:val="Bible.Ps33.6"/>
        </w:smartTagPr>
        <w:r>
          <w:t>Psa. 33: 6</w:t>
        </w:r>
      </w:smartTag>
      <w:r>
        <w:t xml:space="preserve">; </w:t>
      </w:r>
      <w:smartTag w:uri="http://www.logos.com/smarttags" w:element="bible">
        <w:smartTagPr>
          <w:attr w:name="Reference" w:val="Bible.Ps104.30"/>
        </w:smartTagPr>
        <w:r>
          <w:t>104:30</w:t>
        </w:r>
      </w:smartTag>
      <w:r>
        <w:t>), which</w:t>
      </w:r>
      <w:r w:rsidR="00230C04">
        <w:t xml:space="preserve"> worked upon the </w:t>
      </w:r>
      <w:r>
        <w:t>formless, lifeless mass, separating, quickening, and preparing</w:t>
      </w:r>
      <w:r w:rsidR="00230C04">
        <w:t xml:space="preserve"> </w:t>
      </w:r>
      <w:r>
        <w:t xml:space="preserve">the living forms, which were </w:t>
      </w:r>
      <w:r>
        <w:lastRenderedPageBreak/>
        <w:t>called into being by the creative words that</w:t>
      </w:r>
      <w:r w:rsidR="00230C04">
        <w:t xml:space="preserve"> </w:t>
      </w:r>
      <w:r>
        <w:t xml:space="preserve">followed. </w:t>
      </w:r>
      <w:r w:rsidR="00572B4A">
        <w:rPr>
          <w:rFonts w:cs="SBL Hebrew" w:hint="cs"/>
          <w:color w:val="008080"/>
          <w:rtl/>
        </w:rPr>
        <w:t>רהף</w:t>
      </w:r>
      <w:r w:rsidRPr="00572B4A">
        <w:rPr>
          <w:rFonts w:cs="SBL Hebrew"/>
          <w:color w:val="008080"/>
        </w:rPr>
        <w:t xml:space="preserve"> </w:t>
      </w:r>
      <w:r>
        <w:t xml:space="preserve">in the </w:t>
      </w:r>
      <w:r>
        <w:rPr>
          <w:rFonts w:ascii="TimesNewRoman,Italic" w:hAnsi="TimesNewRoman,Italic" w:cs="TimesNewRoman,Italic"/>
          <w:i/>
          <w:iCs/>
        </w:rPr>
        <w:t xml:space="preserve">Piel </w:t>
      </w:r>
      <w:r>
        <w:t>is applied to the hovering and brooding of a bird over</w:t>
      </w:r>
      <w:r w:rsidR="00230C04">
        <w:t xml:space="preserve"> </w:t>
      </w:r>
      <w:r>
        <w:t>its young, to warm them, and develop their vital powers (Deu. 32:11). In such a</w:t>
      </w:r>
      <w:r w:rsidR="00230C04">
        <w:t xml:space="preserve"> </w:t>
      </w:r>
      <w:r>
        <w:t>way as this the Spirit of God moved upon the deep, which had received at its</w:t>
      </w:r>
      <w:r w:rsidR="00230C04">
        <w:t xml:space="preserve"> </w:t>
      </w:r>
      <w:r>
        <w:t>creation the germs of all life, to fill them with vital energy by His breath of life.</w:t>
      </w:r>
      <w:r w:rsidR="00230C04">
        <w:t xml:space="preserve"> </w:t>
      </w:r>
      <w:r>
        <w:t>The three statements in our verse are parallel; the substantive and participial</w:t>
      </w:r>
      <w:r w:rsidR="00230C04">
        <w:t xml:space="preserve"> </w:t>
      </w:r>
      <w:r>
        <w:t>construction of the second and third clauses rests upon the</w:t>
      </w:r>
      <w:r w:rsidR="00572B4A">
        <w:rPr>
          <w:rFonts w:cs="SBL Hebrew" w:hint="cs"/>
          <w:color w:val="008080"/>
          <w:rtl/>
        </w:rPr>
        <w:t xml:space="preserve">והיתה </w:t>
      </w:r>
      <w:r w:rsidRPr="00A86FFB">
        <w:rPr>
          <w:rFonts w:cs="SBL Hebrew"/>
          <w:color w:val="008080"/>
        </w:rPr>
        <w:t xml:space="preserve"> </w:t>
      </w:r>
      <w:r>
        <w:t>of the first.</w:t>
      </w:r>
      <w:r w:rsidR="00230C04">
        <w:t xml:space="preserve"> </w:t>
      </w:r>
      <w:r>
        <w:t>All three describe the condition of the earth immediately after the creation of</w:t>
      </w:r>
      <w:r w:rsidR="00230C04">
        <w:t xml:space="preserve"> </w:t>
      </w:r>
      <w:r>
        <w:t>the universe. This suffices to prove that the theosophic speculation of those</w:t>
      </w:r>
      <w:r w:rsidR="00230C04">
        <w:t xml:space="preserve"> </w:t>
      </w:r>
      <w:r>
        <w:t>who “make a gap between the first two verses, and fill it with a wild horde of</w:t>
      </w:r>
      <w:r w:rsidR="00230C04">
        <w:t xml:space="preserve"> </w:t>
      </w:r>
      <w:r>
        <w:t xml:space="preserve">evil spirits and their demoniacal works, is an arbitrary interpolation” </w:t>
      </w:r>
      <w:r>
        <w:rPr>
          <w:rFonts w:ascii="TimesNewRoman,Italic" w:hAnsi="TimesNewRoman,Italic" w:cs="TimesNewRoman,Italic"/>
          <w:i/>
          <w:iCs/>
        </w:rPr>
        <w:t>(Ziegler).</w:t>
      </w:r>
    </w:p>
    <w:p w:rsidR="00707741" w:rsidRDefault="00707741" w:rsidP="009F25FD">
      <w:pPr>
        <w:jc w:val="both"/>
      </w:pPr>
    </w:p>
    <w:p w:rsidR="00BF5CEE" w:rsidRPr="00FC6F1C" w:rsidRDefault="00C936B7" w:rsidP="00FC6F1C">
      <w:pPr>
        <w:pStyle w:val="Heading5"/>
      </w:pPr>
      <w:r w:rsidRPr="00FC6F1C">
        <w:t>[[@Bible:Genesis 1:3]]</w:t>
      </w:r>
      <w:smartTag w:uri="http://www.logos.com/smarttags" w:element="bible">
        <w:smartTagPr>
          <w:attr w:name="Reference" w:val="Bible.Ge1.3"/>
        </w:smartTagPr>
        <w:r w:rsidR="004D2082" w:rsidRPr="00FC6F1C">
          <w:t>Gen. 1: 3</w:t>
        </w:r>
      </w:smartTag>
      <w:r w:rsidR="004D2082" w:rsidRPr="00FC6F1C">
        <w:t xml:space="preserve">. </w:t>
      </w:r>
    </w:p>
    <w:p w:rsidR="004D2082" w:rsidRDefault="004D2082" w:rsidP="009F25FD">
      <w:pPr>
        <w:jc w:val="both"/>
      </w:pPr>
      <w:r>
        <w:t>The word of God then went forth to the primary material of the</w:t>
      </w:r>
      <w:r w:rsidR="00BE3DAE">
        <w:t xml:space="preserve"> </w:t>
      </w:r>
      <w:r>
        <w:t>world, now filled with creative powers of vitality, to call into being, out of the</w:t>
      </w:r>
      <w:r w:rsidR="00BE3DAE">
        <w:t xml:space="preserve"> </w:t>
      </w:r>
      <w:r>
        <w:t>germs of organization and life which it contained, and in the order pre-ordained</w:t>
      </w:r>
      <w:r w:rsidR="00BE3DAE">
        <w:t xml:space="preserve"> </w:t>
      </w:r>
      <w:r>
        <w:t>by His wisdom, those creatures of the world, which proclaim, as they live and</w:t>
      </w:r>
      <w:r w:rsidR="00BE3DAE">
        <w:t xml:space="preserve"> </w:t>
      </w:r>
      <w:r>
        <w:t>move, the glory of their Creator (</w:t>
      </w:r>
      <w:smartTag w:uri="http://www.logos.com/smarttags" w:element="bible">
        <w:smartTagPr>
          <w:attr w:name="Reference" w:val="Bible.Ps8"/>
        </w:smartTagPr>
        <w:r>
          <w:t>Psa. 8</w:t>
        </w:r>
      </w:smartTag>
      <w:r>
        <w:t>). The work of creation commences</w:t>
      </w:r>
      <w:r w:rsidR="00BE3DAE">
        <w:t xml:space="preserve"> </w:t>
      </w:r>
      <w:r>
        <w:t xml:space="preserve">with the words, </w:t>
      </w:r>
      <w:r>
        <w:rPr>
          <w:rFonts w:ascii="TimesNewRoman,Italic" w:hAnsi="TimesNewRoman,Italic" w:cs="TimesNewRoman,Italic"/>
          <w:i/>
          <w:iCs/>
        </w:rPr>
        <w:t xml:space="preserve">“and God said.” </w:t>
      </w:r>
      <w:r>
        <w:t>The words which God speaks are existing</w:t>
      </w:r>
      <w:r w:rsidR="00BE3DAE">
        <w:t xml:space="preserve"> </w:t>
      </w:r>
      <w:r>
        <w:t>things. “He speaks, and it is done; He commands, and it stands fast.” These</w:t>
      </w:r>
      <w:r w:rsidR="00BE3DAE">
        <w:t xml:space="preserve"> </w:t>
      </w:r>
      <w:r>
        <w:t xml:space="preserve">words are deeds of the essentialWord, the </w:t>
      </w:r>
      <w:r w:rsidR="00437DBA">
        <w:rPr>
          <w:rFonts w:ascii="SBL Greek" w:hAnsi="SBL Greek" w:cs="LSBGreek"/>
          <w:color w:val="0000FF"/>
          <w:lang w:val="el-GR"/>
        </w:rPr>
        <w:t>λόγος</w:t>
      </w:r>
      <w:r>
        <w:t>, by which “all things were</w:t>
      </w:r>
      <w:r w:rsidR="00BE3DAE">
        <w:t xml:space="preserve"> </w:t>
      </w:r>
      <w:r>
        <w:t>made.” Speaking is the revelation of thought; the creation, the realization of the</w:t>
      </w:r>
      <w:r w:rsidR="00BE3DAE">
        <w:t xml:space="preserve"> </w:t>
      </w:r>
      <w:r>
        <w:t>thoughts of God, a freely accomplished act of the absolute Spirit, and not an</w:t>
      </w:r>
      <w:r w:rsidR="00BE3DAE">
        <w:t xml:space="preserve"> </w:t>
      </w:r>
      <w:r>
        <w:t>emanation of creatures from the divine essence. The first thing created by the</w:t>
      </w:r>
      <w:r w:rsidR="00BE3DAE">
        <w:t xml:space="preserve"> </w:t>
      </w:r>
      <w:r>
        <w:t xml:space="preserve">divine Word was </w:t>
      </w:r>
      <w:r>
        <w:rPr>
          <w:rFonts w:ascii="TimesNewRoman,Italic" w:hAnsi="TimesNewRoman,Italic" w:cs="TimesNewRoman,Italic"/>
          <w:i/>
          <w:iCs/>
        </w:rPr>
        <w:t xml:space="preserve">“light,” </w:t>
      </w:r>
      <w:r>
        <w:t>the elementary light, or light-material, in distinction</w:t>
      </w:r>
      <w:r w:rsidR="00BE3DAE">
        <w:t xml:space="preserve"> </w:t>
      </w:r>
      <w:r>
        <w:t xml:space="preserve">from the </w:t>
      </w:r>
      <w:r>
        <w:rPr>
          <w:rFonts w:ascii="TimesNewRoman,Italic" w:hAnsi="TimesNewRoman,Italic" w:cs="TimesNewRoman,Italic"/>
          <w:i/>
          <w:iCs/>
        </w:rPr>
        <w:t xml:space="preserve">“lights,” </w:t>
      </w:r>
      <w:r>
        <w:t>or light-bearers, bodies of light, as the sun, moon, and stars,</w:t>
      </w:r>
      <w:r w:rsidR="00BE3DAE">
        <w:t xml:space="preserve"> </w:t>
      </w:r>
      <w:r>
        <w:t>created on the fourth day, are called. It is now a generally accepted truth of</w:t>
      </w:r>
      <w:r w:rsidR="00BE3DAE">
        <w:t xml:space="preserve"> </w:t>
      </w:r>
      <w:r>
        <w:t>natural science, that the light does not spring from the sun and stars, but that</w:t>
      </w:r>
      <w:r w:rsidR="00BE3DAE">
        <w:t xml:space="preserve"> </w:t>
      </w:r>
      <w:r>
        <w:t>the sun itself is a dark body, and the light proceeds from an atmosphere which</w:t>
      </w:r>
      <w:r w:rsidR="00BE3DAE">
        <w:t xml:space="preserve"> </w:t>
      </w:r>
      <w:r>
        <w:t>surrounds it. Light was the first thing called forth, and separated from the dark</w:t>
      </w:r>
      <w:r w:rsidR="00BE3DAE">
        <w:t xml:space="preserve"> </w:t>
      </w:r>
      <w:r>
        <w:t xml:space="preserve">chaos by the creative mandate, </w:t>
      </w:r>
      <w:r>
        <w:rPr>
          <w:rFonts w:ascii="TimesNewRoman,Italic" w:hAnsi="TimesNewRoman,Italic" w:cs="TimesNewRoman,Italic"/>
          <w:i/>
          <w:iCs/>
        </w:rPr>
        <w:t xml:space="preserve">“Let there be,” </w:t>
      </w:r>
      <w:r>
        <w:t>— the first radiation of the life</w:t>
      </w:r>
      <w:r w:rsidR="00BE3DAE">
        <w:t xml:space="preserve"> </w:t>
      </w:r>
      <w:r>
        <w:t>breathed into it by the Spirit of God, inasmuch as it is the fundamental condition</w:t>
      </w:r>
      <w:r w:rsidR="00BE3DAE">
        <w:t xml:space="preserve"> </w:t>
      </w:r>
      <w:r>
        <w:t>of all organic life in the world, and without light and the warmth which flows</w:t>
      </w:r>
      <w:r w:rsidR="00BE3DAE">
        <w:t xml:space="preserve"> </w:t>
      </w:r>
      <w:r>
        <w:t>from it no plant or animal could thrive.</w:t>
      </w:r>
    </w:p>
    <w:p w:rsidR="00707741" w:rsidRDefault="00707741" w:rsidP="009F25FD">
      <w:pPr>
        <w:jc w:val="both"/>
      </w:pPr>
    </w:p>
    <w:p w:rsidR="00BF5CEE" w:rsidRPr="00777CB4" w:rsidRDefault="00C936B7" w:rsidP="00FC6F1C">
      <w:pPr>
        <w:pStyle w:val="Heading5"/>
      </w:pPr>
      <w:r>
        <w:t>[[@Bible:Genesis 1:4]]</w:t>
      </w:r>
      <w:smartTag w:uri="http://www.logos.com/smarttags" w:element="bible">
        <w:smartTagPr>
          <w:attr w:name="Reference" w:val="Bible.Ge1.4"/>
        </w:smartTagPr>
        <w:r w:rsidR="004D2082" w:rsidRPr="00777CB4">
          <w:t>Gen. 1: 4</w:t>
        </w:r>
      </w:smartTag>
      <w:r w:rsidR="004D2082" w:rsidRPr="00777CB4">
        <w:t xml:space="preserve">. </w:t>
      </w:r>
    </w:p>
    <w:p w:rsidR="004D2082" w:rsidRDefault="004D2082" w:rsidP="009F25FD">
      <w:pPr>
        <w:jc w:val="both"/>
      </w:pPr>
      <w:r>
        <w:t>The expression in v. 4, “God saw the light that it was good,” for</w:t>
      </w:r>
      <w:r w:rsidR="00BE3DAE">
        <w:t xml:space="preserve"> </w:t>
      </w:r>
      <w:r>
        <w:t>“God saw that the light was good,” according to a frequently recurring</w:t>
      </w:r>
      <w:r w:rsidR="00BE3DAE">
        <w:t xml:space="preserve"> </w:t>
      </w:r>
      <w:r>
        <w:rPr>
          <w:rFonts w:ascii="TimesNewRoman,Italic" w:hAnsi="TimesNewRoman,Italic" w:cs="TimesNewRoman,Italic"/>
          <w:i/>
          <w:iCs/>
        </w:rPr>
        <w:t xml:space="preserve">antiptosis </w:t>
      </w:r>
      <w:r>
        <w:t xml:space="preserve">(cf. </w:t>
      </w:r>
      <w:smartTag w:uri="http://www.logos.com/smarttags" w:element="bible">
        <w:smartTagPr>
          <w:attr w:name="Reference" w:val="Bible.Ge6.2"/>
        </w:smartTagPr>
        <w:r>
          <w:t>Gen. 6: 2</w:t>
        </w:r>
      </w:smartTag>
      <w:r>
        <w:t xml:space="preserve">; </w:t>
      </w:r>
      <w:smartTag w:uri="http://www.logos.com/smarttags" w:element="bible">
        <w:smartTagPr>
          <w:attr w:name="Reference" w:val="Bible.Ge12.14"/>
        </w:smartTagPr>
        <w:r>
          <w:t>12:14</w:t>
        </w:r>
      </w:smartTag>
      <w:r>
        <w:t xml:space="preserve">; </w:t>
      </w:r>
      <w:smartTag w:uri="http://www.logos.com/smarttags" w:element="bible">
        <w:smartTagPr>
          <w:attr w:name="Reference" w:val="Bible.Ge13.10"/>
        </w:smartTagPr>
        <w:r>
          <w:t>13:10</w:t>
        </w:r>
      </w:smartTag>
      <w:r>
        <w:t>), is not an anthropomorphism at variance</w:t>
      </w:r>
      <w:r w:rsidR="00BE3DAE">
        <w:t xml:space="preserve"> </w:t>
      </w:r>
      <w:r>
        <w:t>with enlightened thoughts of God; for man’s seeing has its type in God’s, and</w:t>
      </w:r>
      <w:r w:rsidR="00BE3DAE">
        <w:t xml:space="preserve"> </w:t>
      </w:r>
      <w:r>
        <w:t>God’s seeing is not a mere expression of the delight of the eye or of pleasure in</w:t>
      </w:r>
      <w:r w:rsidR="00BE3DAE">
        <w:t xml:space="preserve"> </w:t>
      </w:r>
      <w:r>
        <w:t>His work, but is of the deepest significance to every created thing, being the</w:t>
      </w:r>
      <w:r w:rsidR="00BE3DAE">
        <w:t xml:space="preserve"> </w:t>
      </w:r>
      <w:r>
        <w:t>seal of the perfection which God has impressed upon it, and by which its</w:t>
      </w:r>
      <w:r w:rsidR="00BE3DAE">
        <w:t xml:space="preserve"> </w:t>
      </w:r>
      <w:r>
        <w:t>continuance before God and through God is determined. The creation of light,</w:t>
      </w:r>
      <w:r w:rsidR="00BE3DAE">
        <w:t xml:space="preserve"> </w:t>
      </w:r>
      <w:r>
        <w:t>however, was no annihilation of darkness, no transformation of the dark</w:t>
      </w:r>
      <w:r w:rsidR="00BE3DAE">
        <w:t xml:space="preserve"> </w:t>
      </w:r>
      <w:r>
        <w:t xml:space="preserve">material of the world into pure light, but a separation of </w:t>
      </w:r>
      <w:r w:rsidR="00BE3DAE">
        <w:t xml:space="preserve">the light from </w:t>
      </w:r>
      <w:r>
        <w:t>the</w:t>
      </w:r>
      <w:r w:rsidR="00BE3DAE">
        <w:t xml:space="preserve"> </w:t>
      </w:r>
      <w:r>
        <w:t>primary matter, a separation which established and determined that interchange</w:t>
      </w:r>
      <w:r w:rsidR="00BE3DAE">
        <w:t xml:space="preserve"> </w:t>
      </w:r>
      <w:r>
        <w:t>of light and darkness, which produces the distinction between day and night.</w:t>
      </w:r>
    </w:p>
    <w:p w:rsidR="00707741" w:rsidRDefault="00707741" w:rsidP="009F25FD">
      <w:pPr>
        <w:jc w:val="both"/>
      </w:pPr>
    </w:p>
    <w:p w:rsidR="00BF5CEE" w:rsidRPr="00777CB4" w:rsidRDefault="00C936B7" w:rsidP="00FC6F1C">
      <w:pPr>
        <w:pStyle w:val="Heading5"/>
      </w:pPr>
      <w:r>
        <w:t>[[@Bible:Genesis 1:5]]</w:t>
      </w:r>
      <w:smartTag w:uri="http://www.logos.com/smarttags" w:element="bible">
        <w:smartTagPr>
          <w:attr w:name="Reference" w:val="Bible.Ge1.5"/>
        </w:smartTagPr>
        <w:r w:rsidR="004D2082" w:rsidRPr="00777CB4">
          <w:t>Gen. 1: 5</w:t>
        </w:r>
      </w:smartTag>
      <w:r w:rsidR="004D2082" w:rsidRPr="00777CB4">
        <w:t xml:space="preserve">. </w:t>
      </w:r>
    </w:p>
    <w:p w:rsidR="004D2082" w:rsidRDefault="004D2082" w:rsidP="009F25FD">
      <w:pPr>
        <w:jc w:val="both"/>
      </w:pPr>
      <w:r>
        <w:t>Hence it is said in v. 5, “God called the light Day, and the darkness</w:t>
      </w:r>
      <w:r w:rsidR="00BE3DAE">
        <w:t xml:space="preserve"> </w:t>
      </w:r>
      <w:r>
        <w:rPr>
          <w:rFonts w:ascii="TimesNewRoman,Italic" w:hAnsi="TimesNewRoman,Italic" w:cs="TimesNewRoman,Italic"/>
          <w:i/>
          <w:iCs/>
        </w:rPr>
        <w:t xml:space="preserve">Night;” </w:t>
      </w:r>
      <w:r>
        <w:t xml:space="preserve">for, as </w:t>
      </w:r>
      <w:r>
        <w:rPr>
          <w:rFonts w:ascii="TimesNewRoman,Italic" w:hAnsi="TimesNewRoman,Italic" w:cs="TimesNewRoman,Italic"/>
          <w:i/>
          <w:iCs/>
        </w:rPr>
        <w:t xml:space="preserve">Augustine </w:t>
      </w:r>
      <w:r>
        <w:t>observes, “all light is not day, nor all darkness night;</w:t>
      </w:r>
      <w:r w:rsidR="00BE3DAE">
        <w:t xml:space="preserve"> </w:t>
      </w:r>
      <w:r>
        <w:t>but light and darkness alternating in a regular order constitute day and night.”</w:t>
      </w:r>
      <w:r w:rsidR="00BE3DAE">
        <w:t xml:space="preserve"> </w:t>
      </w:r>
      <w:r>
        <w:t>None but superficial thinkers can take offence at the idea of created things</w:t>
      </w:r>
      <w:r w:rsidR="00BE3DAE">
        <w:t xml:space="preserve"> </w:t>
      </w:r>
      <w:r>
        <w:t>receiving names from God. The name of a</w:t>
      </w:r>
      <w:r w:rsidR="00BE3DAE">
        <w:t xml:space="preserve"> thing is the expression of its </w:t>
      </w:r>
      <w:r>
        <w:t>nature.</w:t>
      </w:r>
      <w:r w:rsidR="00BE3DAE">
        <w:t xml:space="preserve"> </w:t>
      </w:r>
      <w:r>
        <w:lastRenderedPageBreak/>
        <w:t>If the name be given by man, it fixes in a word the impression which it makes</w:t>
      </w:r>
      <w:r w:rsidR="00BE3DAE">
        <w:t xml:space="preserve"> </w:t>
      </w:r>
      <w:r>
        <w:t>upon the human mind; but when given by God, it expresses the reality, what the</w:t>
      </w:r>
      <w:r w:rsidR="00BE3DAE">
        <w:t xml:space="preserve"> </w:t>
      </w:r>
      <w:r>
        <w:t>thing is in God’s creation, and the place assigned it there by the side of other</w:t>
      </w:r>
      <w:r w:rsidR="00BE3DAE">
        <w:t xml:space="preserve"> </w:t>
      </w:r>
      <w:r>
        <w:t>things.</w:t>
      </w:r>
    </w:p>
    <w:p w:rsidR="00707741" w:rsidRDefault="00707741" w:rsidP="009F25FD">
      <w:pPr>
        <w:jc w:val="both"/>
      </w:pPr>
    </w:p>
    <w:p w:rsidR="004D2082" w:rsidRDefault="004D2082" w:rsidP="00061DCE">
      <w:pPr>
        <w:jc w:val="both"/>
      </w:pPr>
      <w:r>
        <w:t>“Thus evening was and morning was one day.”</w:t>
      </w:r>
      <w:r w:rsidR="00572B4A" w:rsidRPr="00A86FFB">
        <w:rPr>
          <w:rFonts w:cs="SBL Hebrew" w:hint="cs"/>
          <w:color w:val="008080"/>
          <w:rtl/>
        </w:rPr>
        <w:t xml:space="preserve"> </w:t>
      </w:r>
      <w:r w:rsidR="00572B4A">
        <w:rPr>
          <w:rFonts w:cs="SBL Hebrew" w:hint="cs"/>
          <w:color w:val="008080"/>
          <w:rtl/>
        </w:rPr>
        <w:t>אֶחָד</w:t>
      </w:r>
      <w:r w:rsidR="00572B4A" w:rsidRPr="00572B4A">
        <w:rPr>
          <w:rFonts w:asciiTheme="majorBidi" w:hAnsiTheme="majorBidi" w:cstheme="majorBidi"/>
          <w:color w:val="008080"/>
          <w:rtl/>
        </w:rPr>
        <w:t xml:space="preserve"> </w:t>
      </w:r>
      <w:r>
        <w:t xml:space="preserve">(one), like </w:t>
      </w:r>
      <w:r w:rsidR="00437DBA">
        <w:rPr>
          <w:rFonts w:ascii="SBL Greek" w:hAnsi="SBL Greek" w:cs="LSBGreek"/>
          <w:color w:val="0000FF"/>
          <w:lang w:val="el-GR"/>
        </w:rPr>
        <w:t>εἱς</w:t>
      </w:r>
      <w:r w:rsidR="00A86FFB">
        <w:rPr>
          <w:rFonts w:ascii="SBL Greek" w:hAnsi="SBL Greek" w:cs="LSBGreek" w:hint="cs"/>
          <w:color w:val="0000FF"/>
          <w:rtl/>
          <w:lang w:val="el-GR"/>
        </w:rPr>
        <w:t xml:space="preserve"> </w:t>
      </w:r>
      <w:r>
        <w:t>and unus,</w:t>
      </w:r>
      <w:r w:rsidR="00BE3DAE">
        <w:t xml:space="preserve"> </w:t>
      </w:r>
      <w:r>
        <w:t xml:space="preserve">is used at the commencement of a numerical series for the ordinal </w:t>
      </w:r>
      <w:r>
        <w:rPr>
          <w:rFonts w:ascii="TimesNewRoman,Italic" w:hAnsi="TimesNewRoman,Italic" w:cs="TimesNewRoman,Italic"/>
          <w:i/>
          <w:iCs/>
        </w:rPr>
        <w:t xml:space="preserve">primus </w:t>
      </w:r>
      <w:r>
        <w:t>(cf.</w:t>
      </w:r>
      <w:r w:rsidR="00BE3DAE">
        <w:t xml:space="preserve"> </w:t>
      </w:r>
      <w:smartTag w:uri="http://www.logos.com/smarttags" w:element="bible">
        <w:smartTagPr>
          <w:attr w:name="Reference" w:val="Bible.Ge2.11"/>
        </w:smartTagPr>
        <w:r>
          <w:t>Gen. 2:11</w:t>
        </w:r>
      </w:smartTag>
      <w:r>
        <w:t xml:space="preserve">; </w:t>
      </w:r>
      <w:smartTag w:uri="http://www.logos.com/smarttags" w:element="bible">
        <w:smartTagPr>
          <w:attr w:name="Reference" w:val="Bible.Ge4.19"/>
        </w:smartTagPr>
        <w:r>
          <w:t>4:19</w:t>
        </w:r>
      </w:smartTag>
      <w:r>
        <w:t xml:space="preserve">; </w:t>
      </w:r>
      <w:smartTag w:uri="http://www.logos.com/smarttags" w:element="bible">
        <w:smartTagPr>
          <w:attr w:name="Reference" w:val="Bible.Ge8.5"/>
        </w:smartTagPr>
        <w:r>
          <w:t>8: 5</w:t>
        </w:r>
      </w:smartTag>
      <w:r>
        <w:t xml:space="preserve">, </w:t>
      </w:r>
      <w:smartTag w:uri="http://www.logos.com/smarttags" w:element="bible">
        <w:smartTagPr>
          <w:attr w:name="Reference" w:val="Bible.Ge8.15"/>
        </w:smartTagPr>
        <w:r>
          <w:t>15</w:t>
        </w:r>
      </w:smartTag>
      <w:r>
        <w:t>). Like the numbers of the days which follow, it is</w:t>
      </w:r>
      <w:r w:rsidR="00BE3DAE">
        <w:t xml:space="preserve"> </w:t>
      </w:r>
      <w:r>
        <w:t>without the article, to show that the different days arose from the constant</w:t>
      </w:r>
      <w:r w:rsidR="00BE3DAE">
        <w:t xml:space="preserve"> </w:t>
      </w:r>
      <w:r>
        <w:t>recurrence of evening and morning. It is not till the sixth and last day that the</w:t>
      </w:r>
      <w:r w:rsidR="00BE3DAE">
        <w:t xml:space="preserve"> </w:t>
      </w:r>
      <w:r>
        <w:t>article is employed (v. 31), to indicate the termination of the work of creation</w:t>
      </w:r>
      <w:r w:rsidR="00BE3DAE">
        <w:t xml:space="preserve"> </w:t>
      </w:r>
      <w:r>
        <w:t>upon that day. It is to be observed, that the days of creation are bounded by the</w:t>
      </w:r>
      <w:r w:rsidR="00BE3DAE">
        <w:t xml:space="preserve"> </w:t>
      </w:r>
      <w:r>
        <w:t>coming of evening and morning. The first day did not consist of the primeval</w:t>
      </w:r>
      <w:r w:rsidR="00BE3DAE">
        <w:t xml:space="preserve"> </w:t>
      </w:r>
      <w:r>
        <w:t>darkness an</w:t>
      </w:r>
      <w:r w:rsidR="00BE3DAE">
        <w:t xml:space="preserve">d the origination of light, but </w:t>
      </w:r>
      <w:r>
        <w:t>was formed after the creation of the</w:t>
      </w:r>
      <w:r w:rsidR="00BE3DAE">
        <w:t xml:space="preserve"> </w:t>
      </w:r>
      <w:r>
        <w:t>light by the first interchange of evening and morning. The first evening was not</w:t>
      </w:r>
      <w:r w:rsidR="00BE3DAE">
        <w:t xml:space="preserve"> </w:t>
      </w:r>
      <w:r>
        <w:t>the gloom, which possibly preceded the full burst of light as it came forth from</w:t>
      </w:r>
      <w:r w:rsidR="00BE3DAE">
        <w:t xml:space="preserve"> </w:t>
      </w:r>
      <w:r>
        <w:t>the primary darkness, and intervened between the darkness and full, broad</w:t>
      </w:r>
      <w:r w:rsidR="00BE3DAE">
        <w:t xml:space="preserve"> </w:t>
      </w:r>
      <w:r>
        <w:t>daylight. It was not till after the light had been created, and the separation of the</w:t>
      </w:r>
      <w:r w:rsidR="00BE3DAE">
        <w:t xml:space="preserve"> </w:t>
      </w:r>
      <w:r>
        <w:t>light from the darkness had taken place, that evening came, and after the</w:t>
      </w:r>
      <w:r w:rsidR="00BE3DAE">
        <w:t xml:space="preserve"> </w:t>
      </w:r>
      <w:r>
        <w:t>evening the morning; and this coming of evening (lit., the obscure) and morning</w:t>
      </w:r>
      <w:r w:rsidR="00BE3DAE">
        <w:t xml:space="preserve"> </w:t>
      </w:r>
      <w:r>
        <w:t>(the breaking) formed one, or the first day. It follows from this, that the days of</w:t>
      </w:r>
      <w:r w:rsidR="00BE3DAE">
        <w:t xml:space="preserve"> </w:t>
      </w:r>
      <w:r>
        <w:t>creation are not reckoned from evening to evening, but from morning to</w:t>
      </w:r>
      <w:r w:rsidR="00BE3DAE">
        <w:t xml:space="preserve"> </w:t>
      </w:r>
      <w:r>
        <w:t>morning. The first day does not fully terminate till the light returns after the</w:t>
      </w:r>
      <w:r w:rsidR="00BE3DAE">
        <w:t xml:space="preserve"> </w:t>
      </w:r>
      <w:r>
        <w:t>darkness of night; it is not till the break of the new morning that the first</w:t>
      </w:r>
      <w:r w:rsidR="00BE3DAE">
        <w:t xml:space="preserve"> </w:t>
      </w:r>
      <w:r>
        <w:t xml:space="preserve">interchange of light and darkness is completed, and a </w:t>
      </w:r>
      <w:r w:rsidR="00437DBA">
        <w:rPr>
          <w:rFonts w:ascii="SBL Greek" w:hAnsi="SBL Greek" w:cs="LSBGreek"/>
          <w:color w:val="0000FF"/>
          <w:lang w:val="el-GR"/>
        </w:rPr>
        <w:t>ἡμερονύκτιον</w:t>
      </w:r>
      <w:r w:rsidR="00437DBA" w:rsidRPr="00437DBA">
        <w:rPr>
          <w:rFonts w:ascii="SBL Greek" w:hAnsi="SBL Greek" w:cs="LSBGreek"/>
          <w:color w:val="0000FF"/>
        </w:rPr>
        <w:t xml:space="preserve"> </w:t>
      </w:r>
      <w:r>
        <w:t>has passed.</w:t>
      </w:r>
      <w:r w:rsidR="00BE3DAE">
        <w:t xml:space="preserve"> </w:t>
      </w:r>
      <w:r>
        <w:t>The rendering, “out of evening and morning there came one day,” is at variance</w:t>
      </w:r>
      <w:r w:rsidR="00BE3DAE">
        <w:t xml:space="preserve"> </w:t>
      </w:r>
      <w:r>
        <w:t>with grammar, as well as with the actual fact. With grammar, because such a</w:t>
      </w:r>
      <w:r w:rsidR="00BE3DAE">
        <w:t xml:space="preserve"> </w:t>
      </w:r>
      <w:r>
        <w:t>thought would require</w:t>
      </w:r>
      <w:r w:rsidR="00572B4A">
        <w:rPr>
          <w:rFonts w:cs="SBL Hebrew" w:hint="cs"/>
          <w:color w:val="008080"/>
          <w:rtl/>
        </w:rPr>
        <w:t>ליוֹם אֶחָד</w:t>
      </w:r>
      <w:r w:rsidR="00572B4A" w:rsidRPr="00A86FFB">
        <w:rPr>
          <w:rFonts w:cs="SBL Hebrew" w:hint="cs"/>
          <w:color w:val="008080"/>
          <w:rtl/>
        </w:rPr>
        <w:t xml:space="preserve"> </w:t>
      </w:r>
      <w:r>
        <w:t>; and with fact, because the time from evening</w:t>
      </w:r>
      <w:r w:rsidR="00BE3DAE">
        <w:t xml:space="preserve"> </w:t>
      </w:r>
      <w:r>
        <w:t>to morning does not constitute a day, but the close of a day. The first day</w:t>
      </w:r>
      <w:r w:rsidR="00BE3DAE">
        <w:t xml:space="preserve"> </w:t>
      </w:r>
      <w:r>
        <w:t>commenced at the moment when God caused the light to break forth from the</w:t>
      </w:r>
      <w:r w:rsidR="00BE3DAE">
        <w:t xml:space="preserve"> </w:t>
      </w:r>
      <w:r>
        <w:t>darkness; but this light did not become a day, until the evening had come, and</w:t>
      </w:r>
      <w:r w:rsidR="00BE3DAE">
        <w:t xml:space="preserve"> </w:t>
      </w:r>
      <w:r>
        <w:t>the darkness which set in with the evening had given place the next morning to</w:t>
      </w:r>
      <w:r w:rsidR="00BE3DAE">
        <w:t xml:space="preserve"> </w:t>
      </w:r>
      <w:r>
        <w:t xml:space="preserve">the break of day. Again, neither the words </w:t>
      </w:r>
      <w:r w:rsidR="00572B4A">
        <w:rPr>
          <w:rFonts w:cs="SBL Hebrew" w:hint="cs"/>
          <w:color w:val="008080"/>
          <w:rtl/>
        </w:rPr>
        <w:t>ויהי בקר ויהי ערב</w:t>
      </w:r>
      <w:r>
        <w:t>, nor the</w:t>
      </w:r>
      <w:r w:rsidR="00BE3DAE">
        <w:t xml:space="preserve"> </w:t>
      </w:r>
      <w:r>
        <w:t>expression</w:t>
      </w:r>
      <w:r w:rsidR="00572B4A">
        <w:rPr>
          <w:rFonts w:cs="SBL Hebrew" w:hint="cs"/>
          <w:color w:val="008080"/>
          <w:rtl/>
        </w:rPr>
        <w:t>ערב בקר</w:t>
      </w:r>
      <w:r w:rsidR="00572B4A" w:rsidRPr="00572B4A">
        <w:rPr>
          <w:rFonts w:cs="SBL Hebrew" w:hint="cs"/>
          <w:color w:val="008080"/>
          <w:rtl/>
        </w:rPr>
        <w:t xml:space="preserve"> </w:t>
      </w:r>
      <w:r>
        <w:t xml:space="preserve">, evening-morning (= day), in </w:t>
      </w:r>
      <w:smartTag w:uri="http://www.logos.com/smarttags" w:element="bible">
        <w:smartTagPr>
          <w:attr w:name="Reference" w:val="Bible.Da8.14"/>
        </w:smartTagPr>
        <w:r>
          <w:t>Dan. 8:14</w:t>
        </w:r>
      </w:smartTag>
      <w:r>
        <w:t>, corresponds to</w:t>
      </w:r>
      <w:r w:rsidR="00BE3DAE">
        <w:t xml:space="preserve"> </w:t>
      </w:r>
      <w:r>
        <w:t xml:space="preserve">the Greek </w:t>
      </w:r>
      <w:r w:rsidR="00437DBA">
        <w:rPr>
          <w:rFonts w:ascii="SBL Greek" w:hAnsi="SBL Greek" w:cs="LSBGreek"/>
          <w:color w:val="0000FF"/>
          <w:lang w:val="el-GR"/>
        </w:rPr>
        <w:t>νυχθήμερον</w:t>
      </w:r>
      <w:r>
        <w:t>, for morning is not equivalent to day, nor evening to</w:t>
      </w:r>
      <w:r w:rsidR="00BE3DAE">
        <w:t xml:space="preserve"> </w:t>
      </w:r>
      <w:r>
        <w:t>night. The reckoning of days from evening to evening in the Mosaic law</w:t>
      </w:r>
      <w:r w:rsidR="00BE3DAE">
        <w:t xml:space="preserve"> </w:t>
      </w:r>
      <w:r>
        <w:t>(</w:t>
      </w:r>
      <w:smartTag w:uri="http://www.logos.com/smarttags" w:element="bible">
        <w:smartTagPr>
          <w:attr w:name="Reference" w:val="Bible.Le23.32"/>
        </w:smartTagPr>
        <w:r>
          <w:t>Lev. 23:32</w:t>
        </w:r>
      </w:smartTag>
      <w:r>
        <w:t>), and by many ancient tribes (the pre-Mohammedan Arabs, the</w:t>
      </w:r>
      <w:r w:rsidR="00BE3DAE">
        <w:t xml:space="preserve"> </w:t>
      </w:r>
      <w:r>
        <w:t>Athenians, Gauls, and Germans), arose not from the days of creation, but from</w:t>
      </w:r>
      <w:r w:rsidR="00BE3DAE">
        <w:t xml:space="preserve"> </w:t>
      </w:r>
      <w:r>
        <w:t>the custom of regulating seasons by the changes of the moon. But if the days of</w:t>
      </w:r>
      <w:r w:rsidR="00BE3DAE">
        <w:t xml:space="preserve"> </w:t>
      </w:r>
      <w:r>
        <w:t>creation are regulated by the recurring interchange of light and darkness, they</w:t>
      </w:r>
      <w:r w:rsidR="00BE3DAE">
        <w:t xml:space="preserve"> </w:t>
      </w:r>
      <w:r>
        <w:t>must be regarded not as periods of time of incalculable duration, of years or</w:t>
      </w:r>
      <w:r w:rsidR="00BE3DAE">
        <w:t xml:space="preserve"> </w:t>
      </w:r>
      <w:r>
        <w:t>thousands of years, but as simple earthly days. It is true the morning and</w:t>
      </w:r>
      <w:r w:rsidR="00BE3DAE">
        <w:t xml:space="preserve"> </w:t>
      </w:r>
      <w:r>
        <w:t>evening of the first three days were not produced by the rising and setting of the</w:t>
      </w:r>
      <w:r w:rsidR="00BE3DAE">
        <w:t xml:space="preserve"> </w:t>
      </w:r>
      <w:r>
        <w:t>sun, since the sun was not yet created; but the constantly recurring interchange</w:t>
      </w:r>
      <w:r w:rsidR="00BE3DAE">
        <w:t xml:space="preserve"> </w:t>
      </w:r>
      <w:r>
        <w:t>of light and darkness, which produced day and night upon the earth, cannot for</w:t>
      </w:r>
      <w:r w:rsidR="00BE3DAE">
        <w:t xml:space="preserve"> </w:t>
      </w:r>
      <w:r>
        <w:t>a moment be understood as denoting that the light called forth from the</w:t>
      </w:r>
      <w:r w:rsidR="00BE3DAE">
        <w:t xml:space="preserve"> </w:t>
      </w:r>
      <w:r>
        <w:t>darkness of chaos returned to that darkness again, and thus periodically burst</w:t>
      </w:r>
      <w:r w:rsidR="00BE3DAE">
        <w:t xml:space="preserve"> </w:t>
      </w:r>
      <w:r>
        <w:t>forth and disappeared. The only way in which we can represent it to ourselves,</w:t>
      </w:r>
      <w:r w:rsidR="00BE3DAE">
        <w:t xml:space="preserve"> </w:t>
      </w:r>
      <w:r>
        <w:t>is by supposing that the light called forth by t</w:t>
      </w:r>
      <w:r w:rsidR="00BE3DAE">
        <w:t xml:space="preserve">he creative mandate, “Let there </w:t>
      </w:r>
      <w:r>
        <w:t>be,” was separated from the dark mass of the earth, and concentrated outside or</w:t>
      </w:r>
      <w:r w:rsidR="00BE3DAE">
        <w:t xml:space="preserve"> </w:t>
      </w:r>
      <w:r>
        <w:t>above the globe, so that the interchange of light and darkness took place as</w:t>
      </w:r>
      <w:r w:rsidR="00BE3DAE">
        <w:t xml:space="preserve"> </w:t>
      </w:r>
      <w:r>
        <w:t>soon as the dark chaotic mass began to rotate, and to assume in the process of</w:t>
      </w:r>
      <w:r w:rsidR="00BE3DAE">
        <w:t xml:space="preserve"> </w:t>
      </w:r>
      <w:r>
        <w:t>creation the form of a spherical body. The time occupied in the first rotations of</w:t>
      </w:r>
      <w:r w:rsidR="00BE3DAE">
        <w:t xml:space="preserve"> </w:t>
      </w:r>
      <w:r>
        <w:t>the earth upon its axis cannot, indeed, be measured by our hour-glass; but even</w:t>
      </w:r>
      <w:r w:rsidR="00BE3DAE">
        <w:t xml:space="preserve"> </w:t>
      </w:r>
      <w:r>
        <w:t>if they were slower at first, and did not attain their present velocity till the</w:t>
      </w:r>
      <w:r w:rsidR="00BE3DAE">
        <w:t xml:space="preserve"> </w:t>
      </w:r>
      <w:r>
        <w:lastRenderedPageBreak/>
        <w:t>completion of our solar system, this would make no essential difference</w:t>
      </w:r>
      <w:r w:rsidR="00BE3DAE">
        <w:t xml:space="preserve"> </w:t>
      </w:r>
      <w:r>
        <w:t>between the first three days and the last three, which were regulated by the</w:t>
      </w:r>
      <w:r w:rsidR="00BE3DAE">
        <w:t xml:space="preserve"> </w:t>
      </w:r>
      <w:r>
        <w:t>rising and setting of the sun</w:t>
      </w:r>
      <w:r w:rsidR="00061DCE">
        <w:t>.</w:t>
      </w:r>
      <w:r w:rsidR="00061DCE">
        <w:rPr>
          <w:rStyle w:val="FootnoteReference"/>
        </w:rPr>
        <w:footnoteReference w:id="7"/>
      </w:r>
    </w:p>
    <w:p w:rsidR="00707741" w:rsidRDefault="00707741" w:rsidP="009F25FD">
      <w:pPr>
        <w:jc w:val="both"/>
      </w:pPr>
    </w:p>
    <w:p w:rsidR="00BF5CEE" w:rsidRDefault="00C936B7" w:rsidP="00FC6F1C">
      <w:pPr>
        <w:pStyle w:val="Heading4"/>
      </w:pPr>
      <w:r>
        <w:t>[[@Bible:Genesis 1:6]]</w:t>
      </w:r>
      <w:smartTag w:uri="http://www.logos.com/smarttags" w:element="bible">
        <w:smartTagPr>
          <w:attr w:name="Reference" w:val="Bible.Ge1.6-8"/>
        </w:smartTagPr>
        <w:r w:rsidR="004D2082">
          <w:t>Gen. 1: 6-8</w:t>
        </w:r>
      </w:smartTag>
      <w:r w:rsidR="004D2082">
        <w:t xml:space="preserve">. </w:t>
      </w:r>
    </w:p>
    <w:p w:rsidR="00707741" w:rsidRDefault="004D2082" w:rsidP="00061DCE">
      <w:pPr>
        <w:jc w:val="both"/>
      </w:pPr>
      <w:r>
        <w:t>The Second Day. — When the light had been separated from the</w:t>
      </w:r>
      <w:r w:rsidR="00BE3DAE">
        <w:t xml:space="preserve"> </w:t>
      </w:r>
      <w:r>
        <w:t>darkness, and day and night had been created, there followed upon a second fiat</w:t>
      </w:r>
      <w:r w:rsidR="00BE3DAE">
        <w:t xml:space="preserve"> </w:t>
      </w:r>
      <w:r>
        <w:t>of the Creator, the division of the chaotic mass of waters through the formation</w:t>
      </w:r>
      <w:r w:rsidR="00BE3DAE">
        <w:t xml:space="preserve"> </w:t>
      </w:r>
      <w:r>
        <w:t>of the firmament, which was placed as a wall of separation (</w:t>
      </w:r>
      <w:r w:rsidR="00A86FFB">
        <w:rPr>
          <w:rFonts w:cs="SBL Hebrew" w:hint="cs"/>
          <w:color w:val="008080"/>
          <w:rtl/>
        </w:rPr>
        <w:t>מַבְדִּיל</w:t>
      </w:r>
      <w:r>
        <w:t>) in the</w:t>
      </w:r>
      <w:r w:rsidR="00BE3DAE">
        <w:t xml:space="preserve"> </w:t>
      </w:r>
      <w:r>
        <w:t>midst of the waters, and divided them into upper and lower waters.</w:t>
      </w:r>
      <w:r w:rsidR="00A86FFB">
        <w:rPr>
          <w:rFonts w:cs="SBL Hebrew" w:hint="cs"/>
          <w:color w:val="008080"/>
          <w:rtl/>
        </w:rPr>
        <w:t>רָקִיעַ</w:t>
      </w:r>
      <w:r w:rsidR="00A86FFB" w:rsidRPr="00A86FFB">
        <w:rPr>
          <w:rFonts w:cs="SBL Hebrew" w:hint="cs"/>
          <w:color w:val="008080"/>
          <w:rtl/>
        </w:rPr>
        <w:t xml:space="preserve"> </w:t>
      </w:r>
      <w:r>
        <w:t>, from</w:t>
      </w:r>
      <w:r w:rsidR="00BE3DAE">
        <w:t xml:space="preserve"> </w:t>
      </w:r>
      <w:r w:rsidR="00BE3DAE">
        <w:rPr>
          <w:rFonts w:cs="SBL Hebrew" w:hint="cs"/>
          <w:color w:val="008080"/>
          <w:rtl/>
        </w:rPr>
        <w:t>רָקַע</w:t>
      </w:r>
      <w:r w:rsidR="00BE3DAE">
        <w:rPr>
          <w:rFonts w:cs="SBL Hebrew"/>
          <w:color w:val="008080"/>
        </w:rPr>
        <w:t xml:space="preserve"> </w:t>
      </w:r>
      <w:r w:rsidR="00A86FFB" w:rsidRPr="00A86FFB">
        <w:rPr>
          <w:rFonts w:cs="SBL Hebrew" w:hint="cs"/>
          <w:color w:val="008080"/>
          <w:rtl/>
        </w:rPr>
        <w:t xml:space="preserve"> </w:t>
      </w:r>
      <w:r>
        <w:t xml:space="preserve">to stretch, spread out, then beat or tread out, means </w:t>
      </w:r>
      <w:r>
        <w:rPr>
          <w:rFonts w:ascii="TimesNewRoman,Italic" w:hAnsi="TimesNewRoman,Italic" w:cs="TimesNewRoman,Italic"/>
          <w:i/>
          <w:iCs/>
        </w:rPr>
        <w:t xml:space="preserve">expansum, </w:t>
      </w:r>
      <w:r>
        <w:t>the</w:t>
      </w:r>
      <w:r w:rsidR="00BE3DAE">
        <w:t xml:space="preserve"> </w:t>
      </w:r>
      <w:r>
        <w:t>spreading out of the air, which surrounds the earth as an atmosphere.</w:t>
      </w:r>
      <w:r w:rsidR="00BE3DAE">
        <w:t xml:space="preserve"> </w:t>
      </w:r>
      <w:r>
        <w:t>Accordi</w:t>
      </w:r>
      <w:r w:rsidR="00BE3DAE">
        <w:t xml:space="preserve">ng to optical appearance, it is </w:t>
      </w:r>
      <w:r>
        <w:t>described as a carpet spread out above</w:t>
      </w:r>
      <w:r w:rsidR="00BE3DAE">
        <w:t xml:space="preserve"> </w:t>
      </w:r>
      <w:r>
        <w:t>the earth (</w:t>
      </w:r>
      <w:smartTag w:uri="http://www.logos.com/smarttags" w:element="bible">
        <w:smartTagPr>
          <w:attr w:name="Reference" w:val="Bible.Ps54.2"/>
        </w:smartTagPr>
        <w:r>
          <w:t>Psa. 54: 2</w:t>
        </w:r>
      </w:smartTag>
      <w:r>
        <w:t>), a curtain (</w:t>
      </w:r>
      <w:smartTag w:uri="http://www.logos.com/smarttags" w:element="bible">
        <w:smartTagPr>
          <w:attr w:name="Reference" w:val="Bible.Is40.22"/>
        </w:smartTagPr>
        <w:r>
          <w:t>Isa. 40:22</w:t>
        </w:r>
      </w:smartTag>
      <w:r>
        <w:t>), a transparent work of sapphire</w:t>
      </w:r>
      <w:r w:rsidR="00BE3DAE">
        <w:t xml:space="preserve"> </w:t>
      </w:r>
      <w:r>
        <w:t>(</w:t>
      </w:r>
      <w:smartTag w:uri="http://www.logos.com/smarttags" w:element="bible">
        <w:smartTagPr>
          <w:attr w:name="Reference" w:val="Bible.Ex24.10"/>
        </w:smartTagPr>
        <w:r>
          <w:t>Exo. 24:10</w:t>
        </w:r>
      </w:smartTag>
      <w:r>
        <w:t>), or a molten looking-glass (</w:t>
      </w:r>
      <w:smartTag w:uri="http://www.logos.com/smarttags" w:element="bible">
        <w:smartTagPr>
          <w:attr w:name="Reference" w:val="Bible.Job37.18"/>
        </w:smartTagPr>
        <w:r>
          <w:t>Job. 37:18</w:t>
        </w:r>
      </w:smartTag>
      <w:r>
        <w:t>); but there is nothing in</w:t>
      </w:r>
      <w:r w:rsidR="00B44CF5">
        <w:t xml:space="preserve"> </w:t>
      </w:r>
      <w:r>
        <w:t>these poetical similes to warrant the idea that the heavens were regarded as a</w:t>
      </w:r>
      <w:r w:rsidR="00BE3DAE">
        <w:t xml:space="preserve"> </w:t>
      </w:r>
      <w:r>
        <w:t xml:space="preserve">solid mass, a </w:t>
      </w:r>
      <w:r w:rsidR="0079338F">
        <w:rPr>
          <w:rFonts w:ascii="SBL Greek" w:hAnsi="SBL Greek" w:cs="LSBGreek"/>
          <w:color w:val="0000FF"/>
          <w:lang w:val="el-GR"/>
        </w:rPr>
        <w:t>σιδήρεον</w:t>
      </w:r>
      <w:r>
        <w:t xml:space="preserve">, or </w:t>
      </w:r>
      <w:r w:rsidR="0079338F">
        <w:rPr>
          <w:rFonts w:ascii="SBL Greek" w:hAnsi="SBL Greek" w:cs="LSBGreek"/>
          <w:color w:val="0000FF"/>
          <w:lang w:val="el-GR"/>
        </w:rPr>
        <w:t>χάλκεον</w:t>
      </w:r>
      <w:r w:rsidR="0079338F" w:rsidRPr="0079338F">
        <w:rPr>
          <w:rFonts w:ascii="SBL Greek" w:hAnsi="SBL Greek" w:cs="LSBGreek"/>
          <w:color w:val="0000FF"/>
        </w:rPr>
        <w:t xml:space="preserve"> </w:t>
      </w:r>
      <w:r>
        <w:t xml:space="preserve">or </w:t>
      </w:r>
      <w:r w:rsidR="0079338F">
        <w:rPr>
          <w:rFonts w:ascii="SBL Greek" w:hAnsi="SBL Greek" w:cs="LSBGreek"/>
          <w:color w:val="0000FF"/>
          <w:lang w:val="el-GR"/>
        </w:rPr>
        <w:t>πολύχαλκον</w:t>
      </w:r>
      <w:r>
        <w:t>, such as Greek poets</w:t>
      </w:r>
      <w:r w:rsidR="00BE3DAE">
        <w:t xml:space="preserve"> </w:t>
      </w:r>
      <w:r>
        <w:t xml:space="preserve">describe. The </w:t>
      </w:r>
      <w:r w:rsidR="00A86FFB">
        <w:rPr>
          <w:rFonts w:cs="SBL Hebrew" w:hint="cs"/>
          <w:color w:val="008080"/>
          <w:rtl/>
        </w:rPr>
        <w:t>רָקִיעַ</w:t>
      </w:r>
      <w:r w:rsidR="00A86FFB">
        <w:t xml:space="preserve"> </w:t>
      </w:r>
      <w:r>
        <w:t xml:space="preserve">(rendered </w:t>
      </w:r>
      <w:r>
        <w:rPr>
          <w:rFonts w:ascii="TimesNewRoman,Italic" w:hAnsi="TimesNewRoman,Italic" w:cs="TimesNewRoman,Italic"/>
          <w:i/>
          <w:iCs/>
        </w:rPr>
        <w:t xml:space="preserve">Veste </w:t>
      </w:r>
      <w:r>
        <w:t xml:space="preserve">by </w:t>
      </w:r>
      <w:r>
        <w:rPr>
          <w:rFonts w:ascii="TimesNewRoman,Italic" w:hAnsi="TimesNewRoman,Italic" w:cs="TimesNewRoman,Italic"/>
          <w:i/>
          <w:iCs/>
        </w:rPr>
        <w:t xml:space="preserve">Luther, </w:t>
      </w:r>
      <w:r>
        <w:t xml:space="preserve">after the </w:t>
      </w:r>
      <w:r w:rsidR="0079338F">
        <w:rPr>
          <w:rFonts w:ascii="SBL Greek" w:hAnsi="SBL Greek" w:cs="LSBGreek"/>
          <w:color w:val="0000FF"/>
          <w:lang w:val="el-GR"/>
        </w:rPr>
        <w:t>στερέωμα</w:t>
      </w:r>
      <w:r w:rsidR="0079338F" w:rsidRPr="0079338F">
        <w:rPr>
          <w:rFonts w:ascii="SBL Greek" w:hAnsi="SBL Greek" w:cs="LSBGreek"/>
          <w:color w:val="0000FF"/>
        </w:rPr>
        <w:t xml:space="preserve"> </w:t>
      </w:r>
      <w:r>
        <w:t>of the LXX</w:t>
      </w:r>
      <w:r w:rsidR="00BE3DAE">
        <w:t xml:space="preserve"> </w:t>
      </w:r>
      <w:r>
        <w:t xml:space="preserve">and </w:t>
      </w:r>
      <w:r>
        <w:rPr>
          <w:rFonts w:ascii="TimesNewRoman,Italic" w:hAnsi="TimesNewRoman,Italic" w:cs="TimesNewRoman,Italic"/>
          <w:i/>
          <w:iCs/>
        </w:rPr>
        <w:t xml:space="preserve">firmamentum </w:t>
      </w:r>
      <w:r>
        <w:t xml:space="preserve">of the Vulgate) is called </w:t>
      </w:r>
      <w:r>
        <w:rPr>
          <w:rFonts w:ascii="TimesNewRoman,Italic" w:hAnsi="TimesNewRoman,Italic" w:cs="TimesNewRoman,Italic"/>
          <w:i/>
          <w:iCs/>
        </w:rPr>
        <w:t xml:space="preserve">heaven </w:t>
      </w:r>
      <w:r>
        <w:t>in v. 8, i.e., the vault of</w:t>
      </w:r>
      <w:r w:rsidR="00BE3DAE">
        <w:t xml:space="preserve"> </w:t>
      </w:r>
      <w:r>
        <w:t xml:space="preserve">heaven, which stretches out above the earth. The waters </w:t>
      </w:r>
      <w:r>
        <w:rPr>
          <w:rFonts w:ascii="TimesNewRoman,Italic" w:hAnsi="TimesNewRoman,Italic" w:cs="TimesNewRoman,Italic"/>
          <w:i/>
          <w:iCs/>
        </w:rPr>
        <w:t xml:space="preserve">under </w:t>
      </w:r>
      <w:r>
        <w:t>the firmament</w:t>
      </w:r>
      <w:r w:rsidR="00BE3DAE">
        <w:t xml:space="preserve"> </w:t>
      </w:r>
      <w:r>
        <w:t xml:space="preserve">are the waters upon the globe itself; those </w:t>
      </w:r>
      <w:r>
        <w:rPr>
          <w:rFonts w:ascii="TimesNewRoman,Italic" w:hAnsi="TimesNewRoman,Italic" w:cs="TimesNewRoman,Italic"/>
          <w:i/>
          <w:iCs/>
        </w:rPr>
        <w:t xml:space="preserve">above </w:t>
      </w:r>
      <w:r w:rsidR="00061DCE">
        <w:t>are not ethereal waters</w:t>
      </w:r>
      <w:r w:rsidR="00061DCE">
        <w:rPr>
          <w:rStyle w:val="FootnoteReference"/>
        </w:rPr>
        <w:footnoteReference w:id="8"/>
      </w:r>
      <w:r w:rsidR="00061DCE">
        <w:t xml:space="preserve"> </w:t>
      </w:r>
      <w:r>
        <w:t>beyond the limits of the terrestrial atmosphere, but the waters which float in the</w:t>
      </w:r>
      <w:r w:rsidR="000B17D6">
        <w:t xml:space="preserve"> </w:t>
      </w:r>
      <w:r>
        <w:t xml:space="preserve">atmosphere, and are separated by it from those </w:t>
      </w:r>
      <w:r>
        <w:lastRenderedPageBreak/>
        <w:t>upon the earth, the waters</w:t>
      </w:r>
      <w:r w:rsidR="000B17D6">
        <w:t xml:space="preserve"> </w:t>
      </w:r>
      <w:r>
        <w:t>which accumulate in clouds, and then bursting these their bottles, pour down as</w:t>
      </w:r>
      <w:r w:rsidR="000B17D6">
        <w:t xml:space="preserve"> </w:t>
      </w:r>
      <w:r>
        <w:t>rain upon the earth. For, according to the Old Testament representation,</w:t>
      </w:r>
      <w:r w:rsidR="000B17D6">
        <w:t xml:space="preserve"> </w:t>
      </w:r>
      <w:r>
        <w:t>whenever it rains heavily, the doors or windows of heaven are opened</w:t>
      </w:r>
      <w:r w:rsidR="000B17D6">
        <w:t xml:space="preserve"> </w:t>
      </w:r>
      <w:r>
        <w:t>(</w:t>
      </w:r>
      <w:smartTag w:uri="http://www.logos.com/smarttags" w:element="bible">
        <w:smartTagPr>
          <w:attr w:name="Reference" w:val="Bible.Ge7.11"/>
        </w:smartTagPr>
        <w:r>
          <w:t>Gen. 7:11</w:t>
        </w:r>
      </w:smartTag>
      <w:r>
        <w:t xml:space="preserve">, </w:t>
      </w:r>
      <w:smartTag w:uri="http://www.logos.com/smarttags" w:element="bible">
        <w:smartTagPr>
          <w:attr w:name="Reference" w:val="Bible.Ge7.12"/>
        </w:smartTagPr>
        <w:r>
          <w:t>12</w:t>
        </w:r>
      </w:smartTag>
      <w:r>
        <w:t xml:space="preserve">; </w:t>
      </w:r>
      <w:smartTag w:uri="http://www.logos.com/smarttags" w:element="bible">
        <w:smartTagPr>
          <w:attr w:name="Reference" w:val="Bible.Ps78.23"/>
        </w:smartTagPr>
        <w:r>
          <w:t>Psa. 78:23</w:t>
        </w:r>
      </w:smartTag>
      <w:r>
        <w:t xml:space="preserve">, cf. </w:t>
      </w:r>
      <w:smartTag w:uri="http://www.logos.com/smarttags" w:element="bible">
        <w:smartTagPr>
          <w:attr w:name="Reference" w:val="Bible.2Ki7.2"/>
        </w:smartTagPr>
        <w:r>
          <w:t>2Ki. 7: 2</w:t>
        </w:r>
      </w:smartTag>
      <w:r>
        <w:t xml:space="preserve">, </w:t>
      </w:r>
      <w:smartTag w:uri="http://www.logos.com/smarttags" w:element="bible">
        <w:smartTagPr>
          <w:attr w:name="Reference" w:val="Bible.2Ki7.19"/>
        </w:smartTagPr>
        <w:r>
          <w:t>19</w:t>
        </w:r>
      </w:smartTag>
      <w:r>
        <w:t xml:space="preserve">; </w:t>
      </w:r>
      <w:smartTag w:uri="http://www.logos.com/smarttags" w:element="bible">
        <w:smartTagPr>
          <w:attr w:name="Reference" w:val="Bible.Is24.18"/>
        </w:smartTagPr>
        <w:r>
          <w:t>Isa. 24:18</w:t>
        </w:r>
      </w:smartTag>
      <w:r>
        <w:t>). It is in (or with) the</w:t>
      </w:r>
      <w:r w:rsidR="000B17D6">
        <w:t xml:space="preserve"> </w:t>
      </w:r>
      <w:r>
        <w:t>upper waters that God layeth the beams of His chambers, from which He</w:t>
      </w:r>
      <w:r w:rsidR="000B17D6">
        <w:t xml:space="preserve"> </w:t>
      </w:r>
      <w:r>
        <w:t>watereth the hills (</w:t>
      </w:r>
      <w:smartTag w:uri="http://www.logos.com/smarttags" w:element="bible">
        <w:smartTagPr>
          <w:attr w:name="Reference" w:val="Bible.Ps54.3"/>
        </w:smartTagPr>
        <w:r>
          <w:t>Psa. 54: 3</w:t>
        </w:r>
      </w:smartTag>
      <w:r>
        <w:t xml:space="preserve">, </w:t>
      </w:r>
      <w:smartTag w:uri="http://www.logos.com/smarttags" w:element="bible">
        <w:smartTagPr>
          <w:attr w:name="Reference" w:val="Bible.Ps13"/>
        </w:smartTagPr>
        <w:r>
          <w:t>13</w:t>
        </w:r>
      </w:smartTag>
      <w:r>
        <w:t>), and the clouds are His tabernacle</w:t>
      </w:r>
      <w:r w:rsidR="000B17D6">
        <w:t xml:space="preserve"> </w:t>
      </w:r>
      <w:r>
        <w:t>(</w:t>
      </w:r>
      <w:smartTag w:uri="http://www.logos.com/smarttags" w:element="bible">
        <w:smartTagPr>
          <w:attr w:name="Reference" w:val="Bible.Job36.29"/>
        </w:smartTagPr>
        <w:r>
          <w:t>Job. 36:29</w:t>
        </w:r>
      </w:smartTag>
      <w:r>
        <w:t>). If, therefore, according to this conception, looking from an earthly</w:t>
      </w:r>
      <w:r w:rsidR="000B17D6">
        <w:t xml:space="preserve"> </w:t>
      </w:r>
      <w:r>
        <w:t>point of view, the mass of water which flows upon the earth in showers of rain</w:t>
      </w:r>
      <w:r w:rsidR="000B17D6">
        <w:t xml:space="preserve"> </w:t>
      </w:r>
      <w:r>
        <w:t>is shut up in heaven (cf. 8: 2), it is evident that it must be regarded as above the</w:t>
      </w:r>
      <w:r w:rsidR="000B17D6">
        <w:t xml:space="preserve"> </w:t>
      </w:r>
      <w:r>
        <w:t xml:space="preserve">vault which spans the earth, or, according to the words of </w:t>
      </w:r>
      <w:smartTag w:uri="http://www.logos.com/smarttags" w:element="bible">
        <w:smartTagPr>
          <w:attr w:name="Reference" w:val="Bible.Ps148.4"/>
        </w:smartTagPr>
        <w:r>
          <w:t>Psa. 148: 4</w:t>
        </w:r>
      </w:smartTag>
      <w:r>
        <w:t>, “above</w:t>
      </w:r>
      <w:r w:rsidR="000B17D6">
        <w:t xml:space="preserve"> </w:t>
      </w:r>
      <w:r>
        <w:t>the heavens.</w:t>
      </w:r>
      <w:r w:rsidR="00061DCE">
        <w:t>”</w:t>
      </w:r>
      <w:r w:rsidR="00061DCE">
        <w:rPr>
          <w:rStyle w:val="FootnoteReference"/>
        </w:rPr>
        <w:footnoteReference w:id="9"/>
      </w:r>
    </w:p>
    <w:p w:rsidR="00061DCE" w:rsidRDefault="00061DCE" w:rsidP="00061DCE">
      <w:pPr>
        <w:jc w:val="both"/>
      </w:pPr>
    </w:p>
    <w:p w:rsidR="00BF5CEE" w:rsidRDefault="00C936B7" w:rsidP="00FC6F1C">
      <w:pPr>
        <w:pStyle w:val="Heading4"/>
      </w:pPr>
      <w:r>
        <w:t>[[@Bible:Genesis 1:9]]</w:t>
      </w:r>
      <w:smartTag w:uri="http://www.logos.com/smarttags" w:element="bible">
        <w:smartTagPr>
          <w:attr w:name="Reference" w:val="Bible.Ge1.9-13"/>
        </w:smartTagPr>
        <w:r w:rsidR="004D2082">
          <w:t>Gen. 1: 9-13</w:t>
        </w:r>
      </w:smartTag>
      <w:r w:rsidR="004D2082">
        <w:t xml:space="preserve">. </w:t>
      </w:r>
    </w:p>
    <w:p w:rsidR="004D2082" w:rsidRDefault="004D2082" w:rsidP="009F25FD">
      <w:pPr>
        <w:jc w:val="both"/>
      </w:pPr>
      <w:r>
        <w:t>The Third Day. — The work of this day was twofold, yet</w:t>
      </w:r>
      <w:r w:rsidR="000B17D6">
        <w:t xml:space="preserve"> </w:t>
      </w:r>
      <w:r>
        <w:t>closely connected. At first the waters beneath the heavens, i.e., those upon the</w:t>
      </w:r>
      <w:r w:rsidR="000B17D6">
        <w:t xml:space="preserve"> </w:t>
      </w:r>
      <w:r>
        <w:t>surface of the earth, were gathered together, so that the dry (</w:t>
      </w:r>
      <w:r w:rsidR="00A86FFB">
        <w:rPr>
          <w:rFonts w:cs="SBL Hebrew" w:hint="cs"/>
          <w:color w:val="008080"/>
          <w:rtl/>
        </w:rPr>
        <w:t>הַיַּבָּשָׁה</w:t>
      </w:r>
      <w:r>
        <w:t>, the solid</w:t>
      </w:r>
      <w:r w:rsidR="000B17D6">
        <w:t xml:space="preserve"> </w:t>
      </w:r>
      <w:r>
        <w:t>ground) appeared. In what way the gathering of the earthly waters in the sea</w:t>
      </w:r>
      <w:r w:rsidR="000B17D6">
        <w:t xml:space="preserve"> </w:t>
      </w:r>
      <w:r>
        <w:t>and the appearance of the dry land were effected, whether by the sinking or</w:t>
      </w:r>
      <w:r w:rsidR="000B17D6">
        <w:t xml:space="preserve"> </w:t>
      </w:r>
      <w:r>
        <w:t>deepening of places in the body of the globe, into which the water was drawn</w:t>
      </w:r>
      <w:r w:rsidR="000B17D6">
        <w:t xml:space="preserve"> </w:t>
      </w:r>
      <w:r>
        <w:t>off, or by the elevation of the solid ground, the record does not inform us, since</w:t>
      </w:r>
      <w:r w:rsidR="000B17D6">
        <w:t xml:space="preserve"> </w:t>
      </w:r>
      <w:r>
        <w:t>it never describes the process by which effects are produced. It is probable,</w:t>
      </w:r>
      <w:r w:rsidR="000B17D6">
        <w:t xml:space="preserve"> </w:t>
      </w:r>
      <w:r>
        <w:t>however, that the separation was caused both by depression and elevation. With</w:t>
      </w:r>
      <w:r w:rsidR="000B17D6">
        <w:t xml:space="preserve"> </w:t>
      </w:r>
      <w:r>
        <w:t>the dry land the mountains naturally arose as the headlands of the mainland. But</w:t>
      </w:r>
      <w:r w:rsidR="000B17D6">
        <w:t xml:space="preserve"> </w:t>
      </w:r>
      <w:r>
        <w:t>of this we have no physical explanations, either in the account before us, or in</w:t>
      </w:r>
      <w:r w:rsidR="000B17D6">
        <w:t xml:space="preserve"> </w:t>
      </w:r>
      <w:r>
        <w:t xml:space="preserve">the poetical description of the creation in </w:t>
      </w:r>
      <w:smartTag w:uri="http://www.logos.com/smarttags" w:element="bible">
        <w:smartTagPr>
          <w:attr w:name="Reference" w:val="Bible.Ps54"/>
        </w:smartTagPr>
        <w:r>
          <w:t>Psa. 54</w:t>
        </w:r>
      </w:smartTag>
      <w:r>
        <w:t xml:space="preserve">. Even if we render </w:t>
      </w:r>
      <w:smartTag w:uri="http://www.logos.com/smarttags" w:element="bible">
        <w:smartTagPr>
          <w:attr w:name="Reference" w:val="Bible.Ps54"/>
        </w:smartTagPr>
        <w:r>
          <w:t>Psa. 54</w:t>
        </w:r>
      </w:smartTag>
      <w:r>
        <w:t>: 8,</w:t>
      </w:r>
      <w:r w:rsidR="000B17D6">
        <w:t xml:space="preserve"> </w:t>
      </w:r>
      <w:r>
        <w:t>“the mountains arise, and they (the waters) descend into the valleys, to the place</w:t>
      </w:r>
      <w:r w:rsidR="000B17D6">
        <w:t xml:space="preserve"> </w:t>
      </w:r>
      <w:r>
        <w:t>which Thou (Jehovah) hast founded for them,” we have no proof, in this</w:t>
      </w:r>
      <w:r w:rsidR="000B17D6">
        <w:t xml:space="preserve"> </w:t>
      </w:r>
      <w:r>
        <w:t>poetical account, of the elevation-theory of geology, since the psalmist is not</w:t>
      </w:r>
      <w:r w:rsidR="000B17D6">
        <w:t xml:space="preserve"> </w:t>
      </w:r>
      <w:r>
        <w:t>speaking as a naturalist, but as a sacred poet describing the creation on the basis</w:t>
      </w:r>
      <w:r w:rsidR="000B17D6">
        <w:t xml:space="preserve"> </w:t>
      </w:r>
      <w:r>
        <w:t xml:space="preserve">of </w:t>
      </w:r>
      <w:smartTag w:uri="http://www.logos.com/smarttags" w:element="bible">
        <w:smartTagPr>
          <w:attr w:name="Reference" w:val="Bible.Ge1"/>
        </w:smartTagPr>
        <w:r>
          <w:t>Gen. 1</w:t>
        </w:r>
      </w:smartTag>
      <w:r>
        <w:t>. “The dry” God called Earth, and “the gathering of the waters,” i.e.,</w:t>
      </w:r>
      <w:r w:rsidR="000B17D6">
        <w:t xml:space="preserve"> </w:t>
      </w:r>
      <w:r>
        <w:t xml:space="preserve">the place into which the waters were collected, He called </w:t>
      </w:r>
      <w:r w:rsidR="00A86FFB">
        <w:rPr>
          <w:rFonts w:ascii="TimesNewRoman,Italic" w:hAnsi="TimesNewRoman,Italic" w:cs="TimesNewRoman,Italic"/>
          <w:i/>
          <w:iCs/>
        </w:rPr>
        <w:t>Sea</w:t>
      </w:r>
      <w:r>
        <w:rPr>
          <w:rFonts w:ascii="TimesNewRoman,Italic" w:hAnsi="TimesNewRoman,Italic" w:cs="TimesNewRoman,Italic"/>
          <w:i/>
          <w:iCs/>
        </w:rPr>
        <w:t xml:space="preserve"> </w:t>
      </w:r>
      <w:r w:rsidR="00A86FFB">
        <w:rPr>
          <w:rFonts w:cs="SBL Hebrew" w:hint="cs"/>
          <w:color w:val="008080"/>
          <w:rtl/>
        </w:rPr>
        <w:t>יַמִּים</w:t>
      </w:r>
      <w:r>
        <w:t>, an</w:t>
      </w:r>
      <w:r w:rsidR="000B17D6">
        <w:t xml:space="preserve"> </w:t>
      </w:r>
      <w:r>
        <w:t>intensive rather than a numerical plural, is the great ocean, which surrounds the</w:t>
      </w:r>
      <w:r w:rsidR="000B17D6">
        <w:t xml:space="preserve"> </w:t>
      </w:r>
      <w:r>
        <w:t>mainland on all sides, so that the earth appears to be founded upon seas</w:t>
      </w:r>
      <w:r w:rsidR="000B17D6">
        <w:t xml:space="preserve"> </w:t>
      </w:r>
      <w:r>
        <w:t>(</w:t>
      </w:r>
      <w:smartTag w:uri="http://www.logos.com/smarttags" w:element="bible">
        <w:smartTagPr>
          <w:attr w:name="Reference" w:val="Bible.Ps24.2"/>
        </w:smartTagPr>
        <w:r>
          <w:t>Psa. 24: 2</w:t>
        </w:r>
      </w:smartTag>
      <w:r>
        <w:t>). Earth and sea are the two constituents of the globe, by the</w:t>
      </w:r>
      <w:r w:rsidR="009F25FD">
        <w:t xml:space="preserve"> </w:t>
      </w:r>
      <w:r>
        <w:t>separation of which its formation was completed. The “seas” include the rivers</w:t>
      </w:r>
      <w:r w:rsidR="000B17D6">
        <w:t xml:space="preserve"> </w:t>
      </w:r>
      <w:r>
        <w:t>which flow into the ocean, and the lakes which are as it were “detached</w:t>
      </w:r>
      <w:r w:rsidR="000B17D6">
        <w:t xml:space="preserve"> </w:t>
      </w:r>
      <w:r>
        <w:t>fragments” of the ocean, though they are not specially mentioned here. By the</w:t>
      </w:r>
      <w:r w:rsidR="000B17D6">
        <w:t xml:space="preserve"> </w:t>
      </w:r>
      <w:r>
        <w:t>divine act of naming the two constituents of the globe, and the divine approval</w:t>
      </w:r>
      <w:r w:rsidR="000B17D6">
        <w:t xml:space="preserve"> </w:t>
      </w:r>
      <w:r>
        <w:t>which follows, this work is stamped with permanency; and the second act of the</w:t>
      </w:r>
      <w:r w:rsidR="000B17D6">
        <w:t xml:space="preserve"> </w:t>
      </w:r>
      <w:r>
        <w:t>third day, the clothing of the earth with vegetation, is immediately connected</w:t>
      </w:r>
      <w:r w:rsidR="000B17D6">
        <w:t xml:space="preserve"> </w:t>
      </w:r>
      <w:r>
        <w:t xml:space="preserve">with it. At the command of God </w:t>
      </w:r>
      <w:r>
        <w:rPr>
          <w:rFonts w:ascii="TimesNewRoman,Italic" w:hAnsi="TimesNewRoman,Italic"/>
          <w:i/>
          <w:iCs/>
        </w:rPr>
        <w:t xml:space="preserve">“the earth brought forth green </w:t>
      </w:r>
      <w:r>
        <w:t>(</w:t>
      </w:r>
      <w:r w:rsidR="00A86FFB">
        <w:rPr>
          <w:rFonts w:cs="SBL Hebrew" w:hint="cs"/>
          <w:color w:val="008080"/>
          <w:rtl/>
        </w:rPr>
        <w:t>דֶּשֶׁא</w:t>
      </w:r>
      <w:r>
        <w:t xml:space="preserve">), </w:t>
      </w:r>
      <w:r>
        <w:rPr>
          <w:rFonts w:ascii="TimesNewRoman,Italic" w:hAnsi="TimesNewRoman,Italic"/>
          <w:i/>
          <w:iCs/>
        </w:rPr>
        <w:t>seed</w:t>
      </w:r>
      <w:r w:rsidR="000B17D6">
        <w:t xml:space="preserve"> </w:t>
      </w:r>
      <w:r>
        <w:t>yielding herb (</w:t>
      </w:r>
      <w:r w:rsidR="00A86FFB">
        <w:rPr>
          <w:rFonts w:cs="SBL Hebrew" w:hint="cs"/>
          <w:color w:val="008080"/>
          <w:rtl/>
        </w:rPr>
        <w:t>עֵשֶׂב</w:t>
      </w:r>
      <w:r>
        <w:t>), and fruit-bearing fruit-trees (</w:t>
      </w:r>
      <w:r w:rsidR="00A86FFB">
        <w:rPr>
          <w:rFonts w:cs="SBL Hebrew" w:hint="cs"/>
          <w:color w:val="008080"/>
          <w:rtl/>
        </w:rPr>
        <w:t>עֵץ פְּרִי</w:t>
      </w:r>
      <w:r>
        <w:t>).” These three</w:t>
      </w:r>
      <w:r w:rsidR="000B17D6">
        <w:t xml:space="preserve"> </w:t>
      </w:r>
      <w:r>
        <w:t xml:space="preserve">classes embrace all the productions of the vegetable kingdom. </w:t>
      </w:r>
      <w:r w:rsidR="00A86FFB">
        <w:rPr>
          <w:rFonts w:cs="SBL Hebrew" w:hint="cs"/>
          <w:color w:val="008080"/>
          <w:rtl/>
        </w:rPr>
        <w:t>דֶּשֵׁא</w:t>
      </w:r>
      <w:r>
        <w:t>, lit., the</w:t>
      </w:r>
      <w:r w:rsidR="000B17D6">
        <w:t xml:space="preserve"> </w:t>
      </w:r>
      <w:r>
        <w:t>young, tender green, which shoots up after rain and covers the meadows and</w:t>
      </w:r>
      <w:r w:rsidR="000B17D6">
        <w:t xml:space="preserve"> </w:t>
      </w:r>
      <w:r>
        <w:t>downs (</w:t>
      </w:r>
      <w:smartTag w:uri="http://www.logos.com/smarttags" w:element="bible">
        <w:smartTagPr>
          <w:attr w:name="Reference" w:val="Bible.2Sa23.4"/>
        </w:smartTagPr>
        <w:r>
          <w:t>2Sa. 23: 4</w:t>
        </w:r>
      </w:smartTag>
      <w:r>
        <w:t xml:space="preserve">; </w:t>
      </w:r>
      <w:smartTag w:uri="http://www.logos.com/smarttags" w:element="bible">
        <w:smartTagPr>
          <w:attr w:name="Reference" w:val="Bible.Job38.27"/>
        </w:smartTagPr>
        <w:r>
          <w:t>Job. 38:27</w:t>
        </w:r>
      </w:smartTag>
      <w:r>
        <w:t xml:space="preserve">; </w:t>
      </w:r>
      <w:smartTag w:uri="http://www.logos.com/smarttags" w:element="bible">
        <w:smartTagPr>
          <w:attr w:name="Reference" w:val="Bible.Joe2.22"/>
        </w:smartTagPr>
        <w:r>
          <w:t>Joe. 2:22</w:t>
        </w:r>
      </w:smartTag>
      <w:r>
        <w:t xml:space="preserve">; </w:t>
      </w:r>
      <w:smartTag w:uri="http://www.logos.com/smarttags" w:element="bible">
        <w:smartTagPr>
          <w:attr w:name="Reference" w:val="Bible.Ps23.2"/>
        </w:smartTagPr>
        <w:r>
          <w:t>Psa. 23: 2</w:t>
        </w:r>
      </w:smartTag>
      <w:r>
        <w:t>), is a generic name for all</w:t>
      </w:r>
      <w:r w:rsidR="000B17D6">
        <w:t xml:space="preserve"> </w:t>
      </w:r>
      <w:r>
        <w:t xml:space="preserve">grasses and cryptogamous plants. </w:t>
      </w:r>
      <w:r w:rsidR="00A86FFB">
        <w:rPr>
          <w:rFonts w:cs="SBL Hebrew" w:hint="cs"/>
          <w:color w:val="008080"/>
          <w:rtl/>
        </w:rPr>
        <w:t>עֵשֶׂב</w:t>
      </w:r>
      <w:r>
        <w:t xml:space="preserve">, with the epithet </w:t>
      </w:r>
      <w:r w:rsidR="00A86FFB">
        <w:rPr>
          <w:rFonts w:cs="SBL Hebrew" w:hint="cs"/>
          <w:color w:val="008080"/>
          <w:rtl/>
        </w:rPr>
        <w:t>מַזְרִיעַ זֶרַע</w:t>
      </w:r>
      <w:r>
        <w:t>, yielding</w:t>
      </w:r>
      <w:r w:rsidR="000B17D6">
        <w:t xml:space="preserve"> or forming seed, is used as a </w:t>
      </w:r>
      <w:r>
        <w:t>generic term for all herbaceous plants, corn,</w:t>
      </w:r>
      <w:r w:rsidR="000B17D6">
        <w:t xml:space="preserve"> </w:t>
      </w:r>
      <w:r>
        <w:t xml:space="preserve">vegetables, and other plants by which seed-pods are </w:t>
      </w:r>
      <w:r>
        <w:lastRenderedPageBreak/>
        <w:t>formed.</w:t>
      </w:r>
      <w:r w:rsidR="00A86FFB">
        <w:rPr>
          <w:rFonts w:cs="SBL Hebrew" w:hint="cs"/>
          <w:color w:val="008080"/>
          <w:rtl/>
        </w:rPr>
        <w:t xml:space="preserve">עץ פרי </w:t>
      </w:r>
      <w:r>
        <w:t>: not only</w:t>
      </w:r>
      <w:r w:rsidR="000B17D6">
        <w:t xml:space="preserve"> </w:t>
      </w:r>
      <w:r>
        <w:t>fruit-trees, but all trees and shrubs, bearing fruit in which there is a seed</w:t>
      </w:r>
      <w:r w:rsidR="000B17D6">
        <w:t xml:space="preserve"> </w:t>
      </w:r>
      <w:r>
        <w:t>according to its kind, i.e., fruit with kernels.</w:t>
      </w:r>
      <w:r w:rsidR="00A86FFB" w:rsidRPr="004027EA">
        <w:rPr>
          <w:rFonts w:cs="SBL Hebrew" w:hint="cs"/>
          <w:color w:val="008080"/>
          <w:rtl/>
        </w:rPr>
        <w:t xml:space="preserve"> </w:t>
      </w:r>
      <w:r w:rsidR="00A86FFB">
        <w:rPr>
          <w:rFonts w:cs="SBL Hebrew" w:hint="cs"/>
          <w:color w:val="008080"/>
          <w:rtl/>
        </w:rPr>
        <w:t>עַל הָאָרֶץ</w:t>
      </w:r>
      <w:r w:rsidR="00A86FFB" w:rsidRPr="004027EA">
        <w:rPr>
          <w:rFonts w:cs="SBL Hebrew" w:hint="cs"/>
          <w:color w:val="008080"/>
          <w:rtl/>
        </w:rPr>
        <w:t xml:space="preserve"> </w:t>
      </w:r>
      <w:r>
        <w:t>(upon the earth) is not</w:t>
      </w:r>
      <w:r w:rsidR="000B17D6">
        <w:t xml:space="preserve"> </w:t>
      </w:r>
      <w:r>
        <w:t>to be joined to “fruit-tree,” as though indicating the superior size of the trees</w:t>
      </w:r>
      <w:r w:rsidR="000B17D6">
        <w:t xml:space="preserve"> </w:t>
      </w:r>
      <w:r>
        <w:t>whic</w:t>
      </w:r>
      <w:r w:rsidR="000B17D6">
        <w:t xml:space="preserve">h bear seed above the earth, in </w:t>
      </w:r>
      <w:r>
        <w:t>distinction from vegetables which propagate</w:t>
      </w:r>
      <w:r w:rsidR="000B17D6">
        <w:t xml:space="preserve"> </w:t>
      </w:r>
      <w:r>
        <w:t>their species upon</w:t>
      </w:r>
      <w:r w:rsidR="000B17D6">
        <w:t xml:space="preserve"> or in the ground; for even the </w:t>
      </w:r>
      <w:r>
        <w:t>latter bear their seed above the</w:t>
      </w:r>
      <w:r w:rsidR="000B17D6">
        <w:t xml:space="preserve"> </w:t>
      </w:r>
      <w:r>
        <w:t>earth. It is appended to</w:t>
      </w:r>
      <w:r w:rsidR="00A86FFB">
        <w:rPr>
          <w:rFonts w:cs="SBL Hebrew" w:hint="cs"/>
          <w:color w:val="008080"/>
          <w:rtl/>
        </w:rPr>
        <w:t xml:space="preserve">תַּדְשֵׁא </w:t>
      </w:r>
      <w:r>
        <w:t>, as a mo</w:t>
      </w:r>
      <w:r w:rsidR="000B17D6">
        <w:t xml:space="preserve">re minute explanation: the </w:t>
      </w:r>
      <w:r>
        <w:t>earth is to</w:t>
      </w:r>
      <w:r w:rsidR="000B17D6">
        <w:t xml:space="preserve"> </w:t>
      </w:r>
      <w:r>
        <w:t>bring forth grass, herb, and trees, upon or above the ground, as an ornament or</w:t>
      </w:r>
      <w:r w:rsidR="000B17D6">
        <w:t xml:space="preserve"> </w:t>
      </w:r>
      <w:r>
        <w:t xml:space="preserve">covering for it. </w:t>
      </w:r>
      <w:r w:rsidR="00A86FFB" w:rsidRPr="00A86FFB">
        <w:rPr>
          <w:rFonts w:cs="SBL Hebrew" w:hint="cs"/>
          <w:color w:val="008080"/>
          <w:rtl/>
        </w:rPr>
        <w:t xml:space="preserve"> </w:t>
      </w:r>
      <w:r w:rsidR="00A86FFB">
        <w:rPr>
          <w:rFonts w:cs="SBL Hebrew" w:hint="cs"/>
          <w:color w:val="008080"/>
          <w:rtl/>
        </w:rPr>
        <w:t>לְמִינוֹ</w:t>
      </w:r>
      <w:r>
        <w:t xml:space="preserve">(after its kind), from </w:t>
      </w:r>
      <w:r w:rsidR="00A86FFB">
        <w:rPr>
          <w:rFonts w:hint="cs"/>
          <w:rtl/>
        </w:rPr>
        <w:t xml:space="preserve"> </w:t>
      </w:r>
      <w:r w:rsidR="00A86FFB">
        <w:rPr>
          <w:rFonts w:cs="SBL Hebrew" w:hint="cs"/>
          <w:color w:val="008080"/>
          <w:rtl/>
        </w:rPr>
        <w:t>מִין</w:t>
      </w:r>
      <w:r>
        <w:rPr>
          <w:rFonts w:ascii="TimesNewRoman,Italic" w:hAnsi="TimesNewRoman,Italic" w:cs="TimesNewRoman,Italic"/>
          <w:i/>
          <w:iCs/>
        </w:rPr>
        <w:t xml:space="preserve">species, </w:t>
      </w:r>
      <w:r>
        <w:t>which is not only</w:t>
      </w:r>
      <w:r w:rsidR="000B17D6">
        <w:t xml:space="preserve"> </w:t>
      </w:r>
      <w:r>
        <w:t xml:space="preserve">repeated in v. 12 in its old form </w:t>
      </w:r>
      <w:r w:rsidR="00A86FFB" w:rsidRPr="00A86FFB">
        <w:rPr>
          <w:rFonts w:cs="SBL Hebrew" w:hint="cs"/>
          <w:color w:val="008080"/>
          <w:rtl/>
        </w:rPr>
        <w:t xml:space="preserve"> </w:t>
      </w:r>
      <w:r w:rsidR="00A86FFB">
        <w:rPr>
          <w:rFonts w:cs="SBL Hebrew" w:hint="cs"/>
          <w:color w:val="008080"/>
          <w:rtl/>
        </w:rPr>
        <w:t>לְמִינֵהוּ</w:t>
      </w:r>
      <w:r>
        <w:t>in the case of the fruit-tree, but is also</w:t>
      </w:r>
      <w:r w:rsidR="000B17D6">
        <w:t xml:space="preserve"> </w:t>
      </w:r>
      <w:r>
        <w:t>appended to the herb. It indicates that the herbs and trees sprang out of the</w:t>
      </w:r>
      <w:r w:rsidR="000B17D6">
        <w:t xml:space="preserve"> </w:t>
      </w:r>
      <w:r>
        <w:t>earth according to their kinds, and received, together with power to bear seed</w:t>
      </w:r>
      <w:r w:rsidR="000B17D6">
        <w:t xml:space="preserve"> </w:t>
      </w:r>
      <w:r>
        <w:t>and fruit, the capacity to propagate and multiply their own kind. In the case of</w:t>
      </w:r>
      <w:r w:rsidR="000B17D6">
        <w:t xml:space="preserve"> </w:t>
      </w:r>
      <w:r>
        <w:t>the grass there is no reference either to different kinds, or to the production of</w:t>
      </w:r>
      <w:r w:rsidR="000B17D6">
        <w:t xml:space="preserve"> </w:t>
      </w:r>
      <w:r>
        <w:t>seed, inasmuch as in the young green grass neither the one nor the other is</w:t>
      </w:r>
      <w:r w:rsidR="000B17D6">
        <w:t xml:space="preserve"> </w:t>
      </w:r>
      <w:r>
        <w:t>apparent to the eye. Moreover, we must not picture the work of creation as</w:t>
      </w:r>
      <w:r w:rsidR="000B17D6">
        <w:t xml:space="preserve"> </w:t>
      </w:r>
      <w:r>
        <w:t>consisting of the production of the first tender germs which were gradually</w:t>
      </w:r>
      <w:r w:rsidR="000B17D6">
        <w:t xml:space="preserve"> </w:t>
      </w:r>
      <w:r>
        <w:t>developed into herbs, shrubs, and trees; on the contrary, we must regard it as</w:t>
      </w:r>
      <w:r w:rsidR="000B17D6">
        <w:t xml:space="preserve"> </w:t>
      </w:r>
      <w:r>
        <w:t>one element in the miracle of creation itself, that at the word of God not only</w:t>
      </w:r>
      <w:r w:rsidR="000B17D6">
        <w:t xml:space="preserve"> </w:t>
      </w:r>
      <w:r>
        <w:t>tender grasses, but herbs, shrubs, and trees, sprang out of the earth, each ripe</w:t>
      </w:r>
      <w:r w:rsidR="000B17D6">
        <w:t xml:space="preserve"> </w:t>
      </w:r>
      <w:r>
        <w:t>for the formation of blossom and the bearing of seed and fruit, without the</w:t>
      </w:r>
      <w:r w:rsidR="000B17D6">
        <w:t xml:space="preserve"> </w:t>
      </w:r>
      <w:r>
        <w:t>necessity of waiting for years before the vegetation created was ready to</w:t>
      </w:r>
      <w:r w:rsidR="000B17D6">
        <w:t xml:space="preserve"> </w:t>
      </w:r>
      <w:r>
        <w:t>blossom and bear fruit. Even if the earth was employed as a medium in the</w:t>
      </w:r>
      <w:r w:rsidR="000B17D6">
        <w:t xml:space="preserve"> </w:t>
      </w:r>
      <w:r>
        <w:t>creation of the plants, since it was God who caused it to bring them forth, they</w:t>
      </w:r>
      <w:r w:rsidR="000B17D6">
        <w:t xml:space="preserve"> </w:t>
      </w:r>
      <w:r>
        <w:t xml:space="preserve">were not the product of the powers of nature, </w:t>
      </w:r>
      <w:r>
        <w:rPr>
          <w:rFonts w:ascii="TimesNewRoman,Italic" w:hAnsi="TimesNewRoman,Italic" w:cs="TimesNewRoman,Italic"/>
          <w:i/>
          <w:iCs/>
        </w:rPr>
        <w:t xml:space="preserve">generatio aequivoca </w:t>
      </w:r>
      <w:r>
        <w:t>in the</w:t>
      </w:r>
      <w:r w:rsidR="000B17D6">
        <w:t xml:space="preserve"> </w:t>
      </w:r>
      <w:r>
        <w:t>ordinary sense of</w:t>
      </w:r>
      <w:r w:rsidR="000B17D6">
        <w:t xml:space="preserve"> the word, but a work of divine </w:t>
      </w:r>
      <w:r>
        <w:t>omnipotence, by which the</w:t>
      </w:r>
      <w:r w:rsidR="000B17D6">
        <w:t xml:space="preserve"> </w:t>
      </w:r>
      <w:r>
        <w:t>trees came into existence before their seed, and their fruit was produced in full</w:t>
      </w:r>
      <w:r w:rsidR="000B17D6">
        <w:t xml:space="preserve"> </w:t>
      </w:r>
      <w:r>
        <w:t>development, without expanding gradually under the influence of sunshine and</w:t>
      </w:r>
      <w:r w:rsidR="000B17D6">
        <w:t xml:space="preserve"> </w:t>
      </w:r>
      <w:r>
        <w:t>rain.</w:t>
      </w:r>
    </w:p>
    <w:p w:rsidR="00707741" w:rsidRDefault="00707741" w:rsidP="009F25FD">
      <w:pPr>
        <w:jc w:val="both"/>
      </w:pPr>
    </w:p>
    <w:p w:rsidR="00BF5CEE" w:rsidRDefault="00C936B7" w:rsidP="00FC6F1C">
      <w:pPr>
        <w:pStyle w:val="Heading4"/>
      </w:pPr>
      <w:r>
        <w:t>[[@Bible:Genesis 1:14]]</w:t>
      </w:r>
      <w:smartTag w:uri="http://www.logos.com/smarttags" w:element="bible">
        <w:smartTagPr>
          <w:attr w:name="Reference" w:val="Bible.Ge1.14-19"/>
        </w:smartTagPr>
        <w:r w:rsidR="004D2082">
          <w:t>Gen. 1:14-19</w:t>
        </w:r>
      </w:smartTag>
      <w:r w:rsidR="004D2082">
        <w:t xml:space="preserve">. </w:t>
      </w:r>
    </w:p>
    <w:p w:rsidR="004D2082" w:rsidRDefault="004D2082" w:rsidP="009F25FD">
      <w:pPr>
        <w:jc w:val="both"/>
      </w:pPr>
      <w:r>
        <w:t>The Fourth Day. — After the earth had been clothed with</w:t>
      </w:r>
      <w:r w:rsidR="00FB0DB6">
        <w:t xml:space="preserve"> </w:t>
      </w:r>
      <w:r>
        <w:t>vegetation, and fitted to be the abode of living beings, there were created on the</w:t>
      </w:r>
      <w:r w:rsidR="00FB0DB6">
        <w:t xml:space="preserve"> </w:t>
      </w:r>
      <w:r>
        <w:t>fourt</w:t>
      </w:r>
      <w:r w:rsidR="00FB0DB6">
        <w:t xml:space="preserve">h day the sun, moon, and stars, </w:t>
      </w:r>
      <w:r>
        <w:t>heavenly bodies in which the elementary</w:t>
      </w:r>
      <w:r w:rsidR="00FB0DB6">
        <w:t xml:space="preserve"> </w:t>
      </w:r>
      <w:r>
        <w:t>light was concentrated, in order that its influence upon the earthly globe might</w:t>
      </w:r>
      <w:r w:rsidR="00FB0DB6">
        <w:t xml:space="preserve"> </w:t>
      </w:r>
      <w:r>
        <w:t>be sufficiently modified and regulated for living beings to exist and thrive</w:t>
      </w:r>
      <w:r w:rsidR="00FB0DB6">
        <w:t xml:space="preserve"> </w:t>
      </w:r>
      <w:r>
        <w:t>beneath its rays, in the water, in the air, and upon the dry land. At the creative</w:t>
      </w:r>
      <w:r w:rsidR="00FB0DB6">
        <w:t xml:space="preserve"> </w:t>
      </w:r>
      <w:r>
        <w:t>word of God the bodies of light came into existence in the firmament, as lamps.</w:t>
      </w:r>
      <w:r w:rsidR="00FB0DB6">
        <w:t xml:space="preserve"> </w:t>
      </w:r>
      <w:r>
        <w:t>On</w:t>
      </w:r>
      <w:r w:rsidR="00A86FFB">
        <w:rPr>
          <w:rFonts w:cs="SBL Hebrew" w:hint="cs"/>
          <w:color w:val="008080"/>
          <w:rtl/>
        </w:rPr>
        <w:t>יְהִי</w:t>
      </w:r>
      <w:r w:rsidR="00A86FFB" w:rsidRPr="004027EA">
        <w:rPr>
          <w:rFonts w:cs="SBL Hebrew" w:hint="cs"/>
          <w:color w:val="008080"/>
          <w:rtl/>
        </w:rPr>
        <w:t xml:space="preserve"> </w:t>
      </w:r>
      <w:r w:rsidR="00FB0DB6">
        <w:t xml:space="preserve">, the singular of </w:t>
      </w:r>
      <w:r>
        <w:t>the predicate before the plural of the subject, in v. 14;</w:t>
      </w:r>
      <w:r w:rsidR="00FB0DB6">
        <w:t xml:space="preserve"> </w:t>
      </w:r>
      <w:r>
        <w:t xml:space="preserve">5:23; 9:29, etc., vid., </w:t>
      </w:r>
      <w:r>
        <w:rPr>
          <w:rFonts w:ascii="TimesNewRoman,Italic" w:hAnsi="TimesNewRoman,Italic" w:cs="TimesNewRoman,Italic"/>
          <w:i/>
          <w:iCs/>
        </w:rPr>
        <w:t xml:space="preserve">Gesenius, </w:t>
      </w:r>
      <w:r>
        <w:t>Heb. Gr. § 147.</w:t>
      </w:r>
      <w:r w:rsidR="00A86FFB">
        <w:rPr>
          <w:rFonts w:cs="SBL Hebrew" w:hint="cs"/>
          <w:color w:val="008080"/>
          <w:rtl/>
        </w:rPr>
        <w:t>מְאוֹרֹת</w:t>
      </w:r>
      <w:r w:rsidR="00A86FFB" w:rsidRPr="00A86FFB">
        <w:rPr>
          <w:rFonts w:cs="SBL Hebrew" w:hint="cs"/>
          <w:color w:val="008080"/>
          <w:rtl/>
        </w:rPr>
        <w:t xml:space="preserve"> </w:t>
      </w:r>
      <w:r>
        <w:t>, bodies of light, lightbearers,</w:t>
      </w:r>
      <w:r w:rsidR="00FB0DB6">
        <w:t xml:space="preserve"> </w:t>
      </w:r>
      <w:r>
        <w:t xml:space="preserve">then </w:t>
      </w:r>
      <w:r>
        <w:rPr>
          <w:rFonts w:ascii="TimesNewRoman,Italic" w:hAnsi="TimesNewRoman,Italic" w:cs="TimesNewRoman,Italic"/>
          <w:i/>
          <w:iCs/>
        </w:rPr>
        <w:t xml:space="preserve">lamps. </w:t>
      </w:r>
      <w:r>
        <w:t>These bodies of light received a threefold appointment: (1)</w:t>
      </w:r>
      <w:r w:rsidR="00FB0DB6">
        <w:t xml:space="preserve"> </w:t>
      </w:r>
      <w:r>
        <w:t>They were “to divide between the day and the night,” of, according to v. 18,</w:t>
      </w:r>
      <w:r w:rsidR="00FB0DB6">
        <w:t xml:space="preserve"> </w:t>
      </w:r>
      <w:r>
        <w:t>between the light and the darkness, in other words, to regulate from that time</w:t>
      </w:r>
      <w:r w:rsidR="00FB0DB6">
        <w:t xml:space="preserve"> </w:t>
      </w:r>
      <w:r>
        <w:t>forward the</w:t>
      </w:r>
      <w:r w:rsidR="00FB0DB6">
        <w:t xml:space="preserve"> </w:t>
      </w:r>
      <w:r>
        <w:t>difference, which had existed ever since the creation of light,</w:t>
      </w:r>
      <w:r w:rsidR="00FB0DB6">
        <w:t xml:space="preserve"> </w:t>
      </w:r>
      <w:r>
        <w:t>bet</w:t>
      </w:r>
      <w:r w:rsidR="00FB0DB6">
        <w:t xml:space="preserve">ween the night and the day. (2) </w:t>
      </w:r>
      <w:r>
        <w:rPr>
          <w:rFonts w:ascii="TimesNewRoman,Italic" w:hAnsi="TimesNewRoman,Italic" w:cs="TimesNewRoman,Italic"/>
          <w:i/>
          <w:iCs/>
        </w:rPr>
        <w:t xml:space="preserve">They were to be </w:t>
      </w:r>
      <w:r>
        <w:t>(or serve:</w:t>
      </w:r>
      <w:r w:rsidR="00A86FFB">
        <w:rPr>
          <w:rFonts w:cs="SBL Hebrew" w:hint="cs"/>
          <w:color w:val="008080"/>
          <w:rtl/>
        </w:rPr>
        <w:t>וְהָיוּ</w:t>
      </w:r>
      <w:r w:rsidR="00A86FFB">
        <w:rPr>
          <w:rFonts w:hint="cs"/>
          <w:rtl/>
        </w:rPr>
        <w:t xml:space="preserve"> </w:t>
      </w:r>
      <w:r>
        <w:t xml:space="preserve"> </w:t>
      </w:r>
      <w:r w:rsidR="00A86FFB">
        <w:t xml:space="preserve">after </w:t>
      </w:r>
      <w:r>
        <w:t>an</w:t>
      </w:r>
      <w:r w:rsidR="00FB0DB6">
        <w:t xml:space="preserve"> </w:t>
      </w:r>
      <w:r>
        <w:t>imperative has the force of a command), —</w:t>
      </w:r>
      <w:r>
        <w:rPr>
          <w:rFonts w:ascii="TimesNewRoman,Italic" w:hAnsi="TimesNewRoman,Italic" w:cs="TimesNewRoman,Italic"/>
          <w:i/>
          <w:iCs/>
        </w:rPr>
        <w:t xml:space="preserve">(a) for signs </w:t>
      </w:r>
      <w:r>
        <w:t>(sc., for the earth),</w:t>
      </w:r>
      <w:r w:rsidR="00FB0DB6">
        <w:t xml:space="preserve"> </w:t>
      </w:r>
      <w:r>
        <w:t>partly as portents of extraordinary events (</w:t>
      </w:r>
      <w:smartTag w:uri="http://www.logos.com/smarttags" w:element="bible">
        <w:smartTagPr>
          <w:attr w:name="Reference" w:val="Bible.Mt2.2"/>
        </w:smartTagPr>
        <w:r>
          <w:t>Mat. 2: 2</w:t>
        </w:r>
      </w:smartTag>
      <w:r>
        <w:t xml:space="preserve">; </w:t>
      </w:r>
      <w:smartTag w:uri="http://www.logos.com/smarttags" w:element="bible">
        <w:smartTagPr>
          <w:attr w:name="Reference" w:val="Bible.Lk21.25"/>
        </w:smartTagPr>
        <w:r>
          <w:t>Luke 21:25</w:t>
        </w:r>
      </w:smartTag>
      <w:r>
        <w:t>) and divine</w:t>
      </w:r>
      <w:r w:rsidR="00FB0DB6">
        <w:t xml:space="preserve"> </w:t>
      </w:r>
      <w:r>
        <w:t>judgments (</w:t>
      </w:r>
      <w:smartTag w:uri="http://www.logos.com/smarttags" w:element="bible">
        <w:smartTagPr>
          <w:attr w:name="Reference" w:val="Bible.Joe2.30"/>
        </w:smartTagPr>
        <w:r>
          <w:t>Joe. 2:30</w:t>
        </w:r>
      </w:smartTag>
      <w:r>
        <w:t xml:space="preserve">; </w:t>
      </w:r>
      <w:smartTag w:uri="http://www.logos.com/smarttags" w:element="bible">
        <w:smartTagPr>
          <w:attr w:name="Reference" w:val="Bible.Je10.2"/>
        </w:smartTagPr>
        <w:r>
          <w:t>Jer. 10: 2</w:t>
        </w:r>
      </w:smartTag>
      <w:r>
        <w:t xml:space="preserve">; </w:t>
      </w:r>
      <w:smartTag w:uri="http://www.logos.com/smarttags" w:element="bible">
        <w:smartTagPr>
          <w:attr w:name="Reference" w:val="Bible.Mt24.29"/>
        </w:smartTagPr>
        <w:r>
          <w:t>Mat. 24:29</w:t>
        </w:r>
      </w:smartTag>
      <w:r>
        <w:t>), partly as showing the different</w:t>
      </w:r>
      <w:r w:rsidR="00FB0DB6">
        <w:t xml:space="preserve"> </w:t>
      </w:r>
      <w:r>
        <w:t>quar</w:t>
      </w:r>
      <w:r w:rsidR="00FB0DB6">
        <w:t xml:space="preserve">ters of the </w:t>
      </w:r>
      <w:r>
        <w:t>heavens, and as prognosticating the changes in the weather;—</w:t>
      </w:r>
      <w:r w:rsidR="00FB0DB6">
        <w:t xml:space="preserve"> </w:t>
      </w:r>
      <w:r>
        <w:rPr>
          <w:rFonts w:ascii="TimesNewRoman,Italic" w:hAnsi="TimesNewRoman,Italic" w:cs="TimesNewRoman,Italic"/>
          <w:i/>
          <w:iCs/>
        </w:rPr>
        <w:t xml:space="preserve">(b) for seasons, </w:t>
      </w:r>
      <w:r w:rsidR="00FB0DB6">
        <w:t xml:space="preserve">or for fixed, </w:t>
      </w:r>
      <w:r>
        <w:t>definite times</w:t>
      </w:r>
      <w:r w:rsidR="00A86FFB">
        <w:rPr>
          <w:rFonts w:hint="cs"/>
          <w:rtl/>
        </w:rPr>
        <w:t xml:space="preserve"> </w:t>
      </w:r>
      <w:r w:rsidR="00A86FFB">
        <w:t>(</w:t>
      </w:r>
      <w:r w:rsidR="00A86FFB">
        <w:rPr>
          <w:rFonts w:cs="SBL Hebrew" w:hint="cs"/>
          <w:color w:val="008080"/>
          <w:rtl/>
        </w:rPr>
        <w:t>מוֹעֲדִים</w:t>
      </w:r>
      <w:r>
        <w:t xml:space="preserve">, from </w:t>
      </w:r>
      <w:r w:rsidR="00A86FFB">
        <w:rPr>
          <w:rFonts w:cs="SBL Hebrew" w:hint="cs"/>
          <w:color w:val="008080"/>
          <w:rtl/>
        </w:rPr>
        <w:t>יעד</w:t>
      </w:r>
      <w:r w:rsidRPr="00A86FFB">
        <w:rPr>
          <w:rFonts w:cs="SBL Hebrew"/>
          <w:color w:val="008080"/>
        </w:rPr>
        <w:t xml:space="preserve"> </w:t>
      </w:r>
      <w:r>
        <w:t>to fix,</w:t>
      </w:r>
      <w:r w:rsidR="00FB0DB6">
        <w:t xml:space="preserve"> </w:t>
      </w:r>
      <w:r>
        <w:t>establish), — not for festal seasons merely, but “to regulate definite points and</w:t>
      </w:r>
      <w:r w:rsidR="00FB0DB6">
        <w:t xml:space="preserve"> </w:t>
      </w:r>
      <w:r>
        <w:t>periods of time, by virtue of their periodical influence upon agriculture,</w:t>
      </w:r>
      <w:r w:rsidR="00FB0DB6">
        <w:t xml:space="preserve"> </w:t>
      </w:r>
      <w:r>
        <w:t>navigation, and other human occupations, as well as upon the course of human,</w:t>
      </w:r>
      <w:r w:rsidR="00FB0DB6">
        <w:t xml:space="preserve"> </w:t>
      </w:r>
      <w:r>
        <w:t xml:space="preserve">animal, and vegetable life (e.g., the breeding </w:t>
      </w:r>
      <w:r>
        <w:lastRenderedPageBreak/>
        <w:t>time of animals, and the migrations</w:t>
      </w:r>
      <w:r w:rsidR="00FB0DB6">
        <w:t xml:space="preserve"> </w:t>
      </w:r>
      <w:r>
        <w:t xml:space="preserve">of birds, </w:t>
      </w:r>
      <w:smartTag w:uri="http://www.logos.com/smarttags" w:element="bible">
        <w:smartTagPr>
          <w:attr w:name="Reference" w:val="Bible.Je8.7"/>
        </w:smartTagPr>
        <w:r>
          <w:t>Jer. 8: 7</w:t>
        </w:r>
      </w:smartTag>
      <w:r>
        <w:t xml:space="preserve">, etc.);— </w:t>
      </w:r>
      <w:r>
        <w:rPr>
          <w:rFonts w:ascii="TimesNewRoman,Italic" w:hAnsi="TimesNewRoman,Italic" w:cs="TimesNewRoman,Italic"/>
          <w:i/>
          <w:iCs/>
        </w:rPr>
        <w:t xml:space="preserve">(c) for days and years, </w:t>
      </w:r>
      <w:r>
        <w:t>i.e., for the division and</w:t>
      </w:r>
      <w:r w:rsidR="00FB0DB6">
        <w:t xml:space="preserve"> </w:t>
      </w:r>
      <w:r>
        <w:t>calculation of days and years. The grammatical construction will not allow the</w:t>
      </w:r>
      <w:r w:rsidR="00FB0DB6">
        <w:t xml:space="preserve"> </w:t>
      </w:r>
      <w:r>
        <w:t xml:space="preserve">clause to be rendered as a </w:t>
      </w:r>
      <w:r>
        <w:rPr>
          <w:rFonts w:ascii="TimesNewRoman,Italic" w:hAnsi="TimesNewRoman,Italic" w:cs="TimesNewRoman,Italic"/>
          <w:i/>
          <w:iCs/>
        </w:rPr>
        <w:t xml:space="preserve">Hendiadys, </w:t>
      </w:r>
      <w:r>
        <w:t>viz., “as signs for definite times and for</w:t>
      </w:r>
      <w:r w:rsidR="00FB0DB6">
        <w:t xml:space="preserve"> </w:t>
      </w:r>
      <w:r>
        <w:t>days and years,” or as signs both for the times and also for days and years. (3)</w:t>
      </w:r>
      <w:r w:rsidR="00FB0DB6">
        <w:t xml:space="preserve"> </w:t>
      </w:r>
      <w:r>
        <w:t>They were to serve as lamps upon the earth, i.e., to pour out their light, which</w:t>
      </w:r>
      <w:r w:rsidR="00FB0DB6">
        <w:t xml:space="preserve"> </w:t>
      </w:r>
      <w:r>
        <w:t>is indispensable to the growth and health of every creature. That this, the</w:t>
      </w:r>
      <w:r w:rsidR="00FB0DB6">
        <w:t xml:space="preserve"> </w:t>
      </w:r>
      <w:r>
        <w:t>primary object of the lights, should be mentioned last, is correctly explained by</w:t>
      </w:r>
      <w:r w:rsidR="00FB0DB6">
        <w:t xml:space="preserve"> </w:t>
      </w:r>
      <w:r>
        <w:rPr>
          <w:rFonts w:ascii="TimesNewRoman,Italic" w:hAnsi="TimesNewRoman,Italic" w:cs="TimesNewRoman,Italic"/>
          <w:i/>
          <w:iCs/>
        </w:rPr>
        <w:t xml:space="preserve">Delitzsch: </w:t>
      </w:r>
      <w:r>
        <w:t>“From the astrological and chronological utility of the heavenly</w:t>
      </w:r>
      <w:r w:rsidR="00FB0DB6">
        <w:t xml:space="preserve"> </w:t>
      </w:r>
      <w:r>
        <w:t>bodies, the record ascends to their universal utility which arises from the</w:t>
      </w:r>
      <w:r w:rsidR="00FB0DB6">
        <w:t xml:space="preserve"> </w:t>
      </w:r>
      <w:r>
        <w:t>necessity of light for the growth and continuance of everything earthly.” This</w:t>
      </w:r>
      <w:r w:rsidR="00FB0DB6">
        <w:t xml:space="preserve"> </w:t>
      </w:r>
      <w:r>
        <w:t>applies especially to the two great lights which were created by God and placed</w:t>
      </w:r>
      <w:r w:rsidR="00FB0DB6">
        <w:t xml:space="preserve"> </w:t>
      </w:r>
      <w:r>
        <w:t xml:space="preserve">in the firmament; the greater to rule the day, the lesser to rule the night. </w:t>
      </w:r>
      <w:r>
        <w:rPr>
          <w:rFonts w:ascii="TimesNewRoman,Italic" w:hAnsi="TimesNewRoman,Italic" w:cs="TimesNewRoman,Italic"/>
          <w:i/>
          <w:iCs/>
        </w:rPr>
        <w:t>“The</w:t>
      </w:r>
      <w:r w:rsidR="00FB0DB6">
        <w:t xml:space="preserve"> </w:t>
      </w:r>
      <w:r>
        <w:rPr>
          <w:rFonts w:ascii="TimesNewRoman,Italic" w:hAnsi="TimesNewRoman,Italic" w:cs="TimesNewRoman,Italic"/>
          <w:i/>
          <w:iCs/>
        </w:rPr>
        <w:t xml:space="preserve">great” </w:t>
      </w:r>
      <w:r>
        <w:t xml:space="preserve">and </w:t>
      </w:r>
      <w:r>
        <w:rPr>
          <w:rFonts w:ascii="TimesNewRoman,Italic" w:hAnsi="TimesNewRoman,Italic" w:cs="TimesNewRoman,Italic"/>
          <w:i/>
          <w:iCs/>
        </w:rPr>
        <w:t xml:space="preserve">“the small” </w:t>
      </w:r>
      <w:r w:rsidR="00FB0DB6">
        <w:t xml:space="preserve">in </w:t>
      </w:r>
      <w:r>
        <w:t>correlative clauses are to be understood as used</w:t>
      </w:r>
      <w:r w:rsidR="00FB0DB6">
        <w:t xml:space="preserve"> </w:t>
      </w:r>
      <w:r>
        <w:t xml:space="preserve">comparatively (cf. </w:t>
      </w:r>
      <w:r>
        <w:rPr>
          <w:rFonts w:ascii="TimesNewRoman,Italic" w:hAnsi="TimesNewRoman,Italic" w:cs="TimesNewRoman,Italic"/>
          <w:i/>
          <w:iCs/>
        </w:rPr>
        <w:t xml:space="preserve">Gesenius, </w:t>
      </w:r>
      <w:r>
        <w:t>§ 119, 1). That the sun and moon were intended,</w:t>
      </w:r>
      <w:r w:rsidR="00FB0DB6">
        <w:t xml:space="preserve"> </w:t>
      </w:r>
      <w:r>
        <w:t>was too obvious to need to be specially mentioned. It might appear strange,</w:t>
      </w:r>
      <w:r w:rsidR="00FB0DB6">
        <w:t xml:space="preserve"> </w:t>
      </w:r>
      <w:r>
        <w:t>however, that these lights should not receive names from God, like the works of</w:t>
      </w:r>
      <w:r w:rsidR="00FB0DB6">
        <w:t xml:space="preserve"> </w:t>
      </w:r>
      <w:r>
        <w:t>the first three days. This cannot be attributed to forgetfulness on the part of the</w:t>
      </w:r>
      <w:r w:rsidR="00FB0DB6">
        <w:t xml:space="preserve"> </w:t>
      </w:r>
      <w:r>
        <w:t xml:space="preserve">author, as </w:t>
      </w:r>
      <w:r>
        <w:rPr>
          <w:rFonts w:ascii="TimesNewRoman,Italic" w:hAnsi="TimesNewRoman,Italic" w:cs="TimesNewRoman,Italic"/>
          <w:i/>
          <w:iCs/>
        </w:rPr>
        <w:t xml:space="preserve">Tuch </w:t>
      </w:r>
      <w:r>
        <w:t>supposes. As a rule, the names were given by God only to the</w:t>
      </w:r>
      <w:r w:rsidR="00FB0DB6">
        <w:t xml:space="preserve"> </w:t>
      </w:r>
      <w:r>
        <w:t>greater sections into which the universe was divided, and not to individual</w:t>
      </w:r>
      <w:r w:rsidR="00FB0DB6">
        <w:t xml:space="preserve"> </w:t>
      </w:r>
      <w:r>
        <w:t>bodies (either plants or animals). The man and the woman are the only</w:t>
      </w:r>
      <w:r w:rsidR="00FB0DB6">
        <w:t xml:space="preserve"> </w:t>
      </w:r>
      <w:r>
        <w:t>exceptions (</w:t>
      </w:r>
      <w:smartTag w:uri="http://www.logos.com/smarttags" w:element="bible">
        <w:smartTagPr>
          <w:attr w:name="Reference" w:val="Bible.Ge5.2"/>
        </w:smartTagPr>
        <w:r>
          <w:t>Gen. 5: 2</w:t>
        </w:r>
      </w:smartTag>
      <w:r>
        <w:t>). The sun and moon are called great, not in comparison</w:t>
      </w:r>
      <w:r w:rsidR="00FB0DB6">
        <w:t xml:space="preserve"> </w:t>
      </w:r>
      <w:r>
        <w:t>with the earth, but in contrast with the stars, according to the amount of light</w:t>
      </w:r>
      <w:r w:rsidR="00FB0DB6">
        <w:t xml:space="preserve"> </w:t>
      </w:r>
      <w:r>
        <w:t>which shines from them upon the earth and determines their rule over the day</w:t>
      </w:r>
      <w:r w:rsidR="00FB0DB6">
        <w:t xml:space="preserve"> </w:t>
      </w:r>
      <w:r>
        <w:t>and night; not so much with reference to the fact, that the stronger light of the</w:t>
      </w:r>
      <w:r w:rsidR="00FB0DB6">
        <w:t xml:space="preserve"> </w:t>
      </w:r>
      <w:r>
        <w:t>sun produces the daylight, a</w:t>
      </w:r>
      <w:r w:rsidR="00FB0DB6">
        <w:t xml:space="preserve">nd the weaker light of the moon </w:t>
      </w:r>
      <w:r>
        <w:t>illumines the night,</w:t>
      </w:r>
      <w:r w:rsidR="00FB0DB6">
        <w:t xml:space="preserve"> </w:t>
      </w:r>
      <w:r>
        <w:t>as to the influence which their light exerts by day and night upon all nature,</w:t>
      </w:r>
      <w:r w:rsidR="00FB0DB6">
        <w:t xml:space="preserve"> </w:t>
      </w:r>
      <w:r>
        <w:t>both organic and inorganic — an influence generally admitted, but by no means</w:t>
      </w:r>
      <w:r w:rsidR="00FB0DB6">
        <w:t xml:space="preserve"> fully </w:t>
      </w:r>
      <w:r>
        <w:t>understood. In this respect the sun and moon are the two great lights, the</w:t>
      </w:r>
      <w:r w:rsidR="00FB0DB6">
        <w:t xml:space="preserve"> </w:t>
      </w:r>
      <w:r>
        <w:t>stars small bodies of light; the former exerting great, the latter but little,</w:t>
      </w:r>
      <w:r w:rsidR="00FB0DB6">
        <w:t xml:space="preserve"> </w:t>
      </w:r>
      <w:r>
        <w:t>influence upon the earth and its inhabitants.</w:t>
      </w:r>
    </w:p>
    <w:p w:rsidR="00707741" w:rsidRDefault="00707741" w:rsidP="009F25FD">
      <w:pPr>
        <w:jc w:val="both"/>
      </w:pPr>
    </w:p>
    <w:p w:rsidR="004D2082" w:rsidRDefault="004D2082" w:rsidP="00061DCE">
      <w:pPr>
        <w:jc w:val="both"/>
      </w:pPr>
      <w:r>
        <w:t>This truth, which arises from the relative magnitude of the heavenly bodies, or</w:t>
      </w:r>
      <w:r w:rsidR="00FB0DB6">
        <w:t xml:space="preserve"> </w:t>
      </w:r>
      <w:r>
        <w:t>rather their apparent size as seen from the earth, is not affected by the fact that</w:t>
      </w:r>
      <w:r w:rsidR="00FB0DB6">
        <w:t xml:space="preserve"> </w:t>
      </w:r>
      <w:r>
        <w:t>from the standpoint of natural science many of the stars far surpass both sun</w:t>
      </w:r>
      <w:r w:rsidR="00FB0DB6">
        <w:t xml:space="preserve"> </w:t>
      </w:r>
      <w:r>
        <w:t>and moon in magnitude. Nor does the fact, that in our account, which was</w:t>
      </w:r>
      <w:r w:rsidR="00FB0DB6">
        <w:t xml:space="preserve"> </w:t>
      </w:r>
      <w:r>
        <w:t>written for inhabitants of the earth and for religious purposes, it is only the</w:t>
      </w:r>
      <w:r w:rsidR="00FB0DB6">
        <w:t xml:space="preserve"> </w:t>
      </w:r>
      <w:r>
        <w:t>utility of the sun, moon, and stars to the inhabitants of the earth that is</w:t>
      </w:r>
      <w:r w:rsidR="00FB0DB6">
        <w:t xml:space="preserve"> </w:t>
      </w:r>
      <w:r>
        <w:t>mentioned, preclude the possibility of each by itself, and all combined, fulfilling</w:t>
      </w:r>
      <w:r w:rsidR="00FB0DB6">
        <w:t xml:space="preserve"> </w:t>
      </w:r>
      <w:r>
        <w:t>other purposes in the universe of God. And not only is our record silent, but</w:t>
      </w:r>
      <w:r w:rsidR="00FB0DB6">
        <w:t xml:space="preserve"> </w:t>
      </w:r>
      <w:r>
        <w:t>God Himself made no direct revelation to man on this subject; because</w:t>
      </w:r>
      <w:r w:rsidR="00FB0DB6">
        <w:t xml:space="preserve"> </w:t>
      </w:r>
      <w:r>
        <w:t>astronomy and physical science, generally, neither lead to godliness, nor</w:t>
      </w:r>
      <w:r w:rsidR="00FB0DB6">
        <w:t xml:space="preserve"> </w:t>
      </w:r>
      <w:r>
        <w:t>promise peace and salvation to the soul. Belief in the truth of this account as a</w:t>
      </w:r>
      <w:r w:rsidR="00FB0DB6">
        <w:t xml:space="preserve"> divine revelation </w:t>
      </w:r>
      <w:r>
        <w:t>could only be shaken, if the facts which science has discovered</w:t>
      </w:r>
      <w:r w:rsidR="00FB0DB6">
        <w:t xml:space="preserve"> </w:t>
      </w:r>
      <w:r>
        <w:t>as indisputably true, with regard to the number, size, and movements of the</w:t>
      </w:r>
      <w:r w:rsidR="00FB0DB6">
        <w:t xml:space="preserve"> </w:t>
      </w:r>
      <w:r>
        <w:t>heavenly bodies, were irreconcilable with the biblical account of the creation.</w:t>
      </w:r>
      <w:r w:rsidR="00FB0DB6">
        <w:t xml:space="preserve"> </w:t>
      </w:r>
      <w:r>
        <w:t>But neither the innumerable host nor the immeasurable size of many of the</w:t>
      </w:r>
      <w:r w:rsidR="00FB0DB6">
        <w:t xml:space="preserve"> </w:t>
      </w:r>
      <w:r>
        <w:t>heavenly bodies, nor the almost infinite distance of the fixed stars from our</w:t>
      </w:r>
      <w:r w:rsidR="00FB0DB6">
        <w:t xml:space="preserve"> </w:t>
      </w:r>
      <w:r>
        <w:t>earth and the solar system, warrants any such assumption. Who can set bounds</w:t>
      </w:r>
      <w:r w:rsidR="00FB0DB6">
        <w:t xml:space="preserve"> to the divine omnipotence, and </w:t>
      </w:r>
      <w:r>
        <w:t>determine what and how much it can create in a</w:t>
      </w:r>
      <w:r w:rsidR="00FB0DB6">
        <w:t xml:space="preserve"> </w:t>
      </w:r>
      <w:r>
        <w:t>moment? The objection, that the creation of the innumerable and immeasurably</w:t>
      </w:r>
      <w:r w:rsidR="00FB0DB6">
        <w:t xml:space="preserve"> </w:t>
      </w:r>
      <w:r>
        <w:t>great and distant heavenly bodies in one day, is so disproportioned to the</w:t>
      </w:r>
      <w:r w:rsidR="00FB0DB6">
        <w:t xml:space="preserve"> </w:t>
      </w:r>
      <w:r>
        <w:t>creation of this one little globe in six days, as to be irreconcilable with our</w:t>
      </w:r>
      <w:r w:rsidR="00FB0DB6">
        <w:t xml:space="preserve"> </w:t>
      </w:r>
      <w:r>
        <w:t>notions of divine omnipotence and wisdom, does not affect the Bible, but shows</w:t>
      </w:r>
      <w:r w:rsidR="00FB0DB6">
        <w:t xml:space="preserve"> </w:t>
      </w:r>
      <w:r>
        <w:t>that the account of the creation has been misunderstood. We are not taught</w:t>
      </w:r>
      <w:r w:rsidR="00FB0DB6">
        <w:t xml:space="preserve"> </w:t>
      </w:r>
      <w:r>
        <w:t xml:space="preserve">here that on </w:t>
      </w:r>
      <w:r>
        <w:rPr>
          <w:rFonts w:ascii="TimesNewRoman,Italic" w:hAnsi="TimesNewRoman,Italic" w:cs="TimesNewRoman,Italic"/>
          <w:i/>
          <w:iCs/>
        </w:rPr>
        <w:t xml:space="preserve">one </w:t>
      </w:r>
      <w:r>
        <w:t>day, viz., the fourth, God created all the heavenly bodies out of</w:t>
      </w:r>
      <w:r w:rsidR="00FB0DB6">
        <w:t xml:space="preserve"> </w:t>
      </w:r>
      <w:r>
        <w:t xml:space="preserve">nothing, and in a perfect condition; on the contrary, </w:t>
      </w:r>
      <w:r>
        <w:lastRenderedPageBreak/>
        <w:t>we are told that in the</w:t>
      </w:r>
      <w:r w:rsidR="00FB0DB6">
        <w:t xml:space="preserve"> </w:t>
      </w:r>
      <w:r>
        <w:t xml:space="preserve">beginning God created the </w:t>
      </w:r>
      <w:r>
        <w:rPr>
          <w:rFonts w:ascii="TimesNewRoman,Italic" w:hAnsi="TimesNewRoman,Italic" w:cs="TimesNewRoman,Italic"/>
          <w:i/>
          <w:iCs/>
        </w:rPr>
        <w:t xml:space="preserve">heaven </w:t>
      </w:r>
      <w:r>
        <w:t>and the earth, and on the fourth day that He</w:t>
      </w:r>
      <w:r w:rsidR="00FB0DB6">
        <w:t xml:space="preserve"> </w:t>
      </w:r>
      <w:r>
        <w:t>made the sun, the moon, and the stars (planets, comets, and fixed stars) in the</w:t>
      </w:r>
      <w:r w:rsidR="00FB0DB6">
        <w:t xml:space="preserve"> </w:t>
      </w:r>
      <w:r>
        <w:t>firmament, to be lights for the earth. According to these distinct words, the</w:t>
      </w:r>
      <w:r w:rsidR="00FB0DB6">
        <w:t xml:space="preserve"> </w:t>
      </w:r>
      <w:r>
        <w:t>primary material, not only of the earth, but also of the heaven and the heavenly</w:t>
      </w:r>
      <w:r w:rsidR="00FB0DB6">
        <w:t xml:space="preserve"> </w:t>
      </w:r>
      <w:r>
        <w:t>bodies, was created in the beginning. If, therefore, the heavenly bodies were</w:t>
      </w:r>
      <w:r w:rsidR="00FB0DB6">
        <w:t xml:space="preserve"> </w:t>
      </w:r>
      <w:r>
        <w:t>first made or created on the fourth day, as lights for the earth, in the firmament</w:t>
      </w:r>
      <w:r w:rsidR="00FB0DB6">
        <w:t xml:space="preserve"> </w:t>
      </w:r>
      <w:r>
        <w:t>of heaven; the words can have no other meaning than that their creation was</w:t>
      </w:r>
      <w:r w:rsidR="00FB0DB6">
        <w:t xml:space="preserve"> </w:t>
      </w:r>
      <w:r>
        <w:t>completed on the fourth day, just as the creative formation of our globe was</w:t>
      </w:r>
      <w:r w:rsidR="00FB0DB6">
        <w:t xml:space="preserve"> </w:t>
      </w:r>
      <w:r>
        <w:t>finished on the third; that the creation of the heavenly bodies therefore</w:t>
      </w:r>
      <w:r w:rsidR="00FB0DB6">
        <w:t xml:space="preserve"> </w:t>
      </w:r>
      <w:r>
        <w:t>proceeded side by side, and probably by similar stages, with that of the earth, so</w:t>
      </w:r>
      <w:r w:rsidR="00FB0DB6">
        <w:t xml:space="preserve"> </w:t>
      </w:r>
      <w:r>
        <w:t>that the heaven with its stars was completed on the fourth day. Is this</w:t>
      </w:r>
      <w:r w:rsidR="00FB0DB6">
        <w:t xml:space="preserve"> </w:t>
      </w:r>
      <w:r>
        <w:t>representation of the work of creation, which follows in the simplest way from</w:t>
      </w:r>
      <w:r w:rsidR="00FB0DB6">
        <w:t xml:space="preserve"> </w:t>
      </w:r>
      <w:r>
        <w:t>the word of God, at variance with correct ideas of the omnipotence and wisdom</w:t>
      </w:r>
      <w:r w:rsidR="00FB0DB6">
        <w:t xml:space="preserve"> </w:t>
      </w:r>
      <w:r>
        <w:t>of God? Could not the Almighty create the innumerable host of heaven at the</w:t>
      </w:r>
      <w:r w:rsidR="00FB0DB6">
        <w:t xml:space="preserve"> </w:t>
      </w:r>
      <w:r>
        <w:t>same time as the earthly globe? Or would Omnipotence require more time for</w:t>
      </w:r>
      <w:r w:rsidR="00FB0DB6">
        <w:t xml:space="preserve"> </w:t>
      </w:r>
      <w:r>
        <w:t>the creation of the moon, the planets, and the sun, or of Orion, Sirius, the</w:t>
      </w:r>
      <w:r w:rsidR="00FB0DB6">
        <w:t xml:space="preserve"> </w:t>
      </w:r>
      <w:r>
        <w:t>Pleiades, and other heavenly bodies whose magnitude has not yet been</w:t>
      </w:r>
      <w:r w:rsidR="00FB0DB6">
        <w:t xml:space="preserve"> </w:t>
      </w:r>
      <w:r>
        <w:t>ascertained, than for the creation of the earth itself? Let us beware of measuring</w:t>
      </w:r>
      <w:r w:rsidR="00FB0DB6">
        <w:t xml:space="preserve"> </w:t>
      </w:r>
      <w:r>
        <w:t>the works of Divine Omnipotence by the standard of human power. The fact,</w:t>
      </w:r>
      <w:r w:rsidR="00FB0DB6">
        <w:t xml:space="preserve"> </w:t>
      </w:r>
      <w:r>
        <w:t>that in our account the gradual formation of the heavenly bodies is not</w:t>
      </w:r>
      <w:r w:rsidR="00FB0DB6">
        <w:t xml:space="preserve"> </w:t>
      </w:r>
      <w:r>
        <w:t>described with the same minuteness as that of the earth; but that, after the</w:t>
      </w:r>
      <w:r w:rsidR="00FB0DB6">
        <w:t xml:space="preserve"> </w:t>
      </w:r>
      <w:r>
        <w:t>general statement in v. 1 as to the creation of the heavens, all that is mentioned</w:t>
      </w:r>
      <w:r w:rsidR="00B44CF5">
        <w:t xml:space="preserve"> </w:t>
      </w:r>
      <w:r>
        <w:t>is their completion on the fourth day, when for the first time they assumed, or</w:t>
      </w:r>
      <w:r w:rsidR="00FB0DB6">
        <w:t xml:space="preserve"> </w:t>
      </w:r>
      <w:r>
        <w:t>were placed in, suc</w:t>
      </w:r>
      <w:r w:rsidR="00B44CF5">
        <w:t xml:space="preserve">h a position with regard to the </w:t>
      </w:r>
      <w:r>
        <w:t>earth as to influence its</w:t>
      </w:r>
      <w:r w:rsidR="00FB0DB6">
        <w:t xml:space="preserve"> </w:t>
      </w:r>
      <w:r>
        <w:t>development; may be explained on the simple ground that it was the intention of</w:t>
      </w:r>
      <w:r w:rsidR="00FB0DB6">
        <w:t xml:space="preserve"> </w:t>
      </w:r>
      <w:r>
        <w:t>the sacred historian to describe the work of creation from the standpoint of the</w:t>
      </w:r>
      <w:r w:rsidR="00FB0DB6">
        <w:t xml:space="preserve"> </w:t>
      </w:r>
      <w:r>
        <w:t>globe: in other words, as it would have appeared to an observer from the earth,</w:t>
      </w:r>
      <w:r w:rsidR="00FB0DB6">
        <w:t xml:space="preserve"> </w:t>
      </w:r>
      <w:r>
        <w:t>if there had been one in existence at the time. For only from such a standpoint</w:t>
      </w:r>
      <w:r w:rsidR="00FB0DB6">
        <w:t xml:space="preserve"> </w:t>
      </w:r>
      <w:r>
        <w:t>could this work of God be made intelligible to all men, uneducated as well as</w:t>
      </w:r>
      <w:r w:rsidR="00FB0DB6">
        <w:t xml:space="preserve"> </w:t>
      </w:r>
      <w:r>
        <w:t>learned, and the account of it be made subservien</w:t>
      </w:r>
      <w:r w:rsidR="00061DCE">
        <w:t>t to the religious wants of all.</w:t>
      </w:r>
      <w:r w:rsidR="00061DCE">
        <w:rPr>
          <w:rStyle w:val="FootnoteReference"/>
        </w:rPr>
        <w:footnoteReference w:id="10"/>
      </w:r>
    </w:p>
    <w:p w:rsidR="00707741" w:rsidRDefault="00707741" w:rsidP="009F25FD">
      <w:pPr>
        <w:jc w:val="both"/>
      </w:pPr>
    </w:p>
    <w:p w:rsidR="00BF5CEE" w:rsidRDefault="00C936B7" w:rsidP="00FC6F1C">
      <w:pPr>
        <w:pStyle w:val="Heading4"/>
      </w:pPr>
      <w:r>
        <w:t>[[@Bible:Genesis 1:20]]</w:t>
      </w:r>
      <w:smartTag w:uri="http://www.logos.com/smarttags" w:element="bible">
        <w:smartTagPr>
          <w:attr w:name="Reference" w:val="Bible.Ge1.20-23"/>
        </w:smartTagPr>
        <w:r w:rsidR="004D2082">
          <w:t>Gen. 1:20-23</w:t>
        </w:r>
      </w:smartTag>
      <w:r w:rsidR="004D2082">
        <w:t xml:space="preserve">. </w:t>
      </w:r>
    </w:p>
    <w:p w:rsidR="004D2082" w:rsidRDefault="004D2082" w:rsidP="009F25FD">
      <w:pPr>
        <w:jc w:val="both"/>
      </w:pPr>
      <w:r>
        <w:t>The Fifth Day. — “God said: Let the waters swarm with</w:t>
      </w:r>
      <w:r w:rsidR="00FB0DB6">
        <w:t xml:space="preserve"> </w:t>
      </w:r>
      <w:r>
        <w:t>swarms, with living beings, and let birds fly above the earth in the face (the</w:t>
      </w:r>
      <w:r w:rsidR="00FB0DB6">
        <w:t xml:space="preserve"> </w:t>
      </w:r>
      <w:r>
        <w:t xml:space="preserve">front, i.e., the side turned towards the earth) </w:t>
      </w:r>
      <w:r>
        <w:rPr>
          <w:rFonts w:ascii="TimesNewRoman,Italic" w:hAnsi="TimesNewRoman,Italic" w:cs="TimesNewRoman,Italic"/>
          <w:i/>
          <w:iCs/>
        </w:rPr>
        <w:t>of the firmament.”</w:t>
      </w:r>
      <w:r w:rsidR="00A86FFB" w:rsidRPr="004027EA">
        <w:rPr>
          <w:rFonts w:cs="SBL Hebrew" w:hint="cs"/>
          <w:color w:val="008080"/>
          <w:rtl/>
        </w:rPr>
        <w:t xml:space="preserve"> </w:t>
      </w:r>
      <w:r w:rsidR="00A86FFB">
        <w:rPr>
          <w:rFonts w:cs="SBL Hebrew" w:hint="cs"/>
          <w:color w:val="008080"/>
          <w:rtl/>
        </w:rPr>
        <w:t>יִשְׁרְצוּ</w:t>
      </w:r>
      <w:r w:rsidR="00A86FFB" w:rsidRPr="004027EA">
        <w:rPr>
          <w:rFonts w:cs="SBL Hebrew" w:hint="cs"/>
          <w:color w:val="008080"/>
          <w:rtl/>
        </w:rPr>
        <w:t xml:space="preserve"> </w:t>
      </w:r>
      <w:r>
        <w:t>and</w:t>
      </w:r>
      <w:r w:rsidR="00FB0DB6">
        <w:t xml:space="preserve"> </w:t>
      </w:r>
      <w:r w:rsidR="00FB0DB6">
        <w:rPr>
          <w:rFonts w:cs="SBL Hebrew" w:hint="cs"/>
          <w:color w:val="008080"/>
          <w:rtl/>
        </w:rPr>
        <w:t>יְעוֹפֵף</w:t>
      </w:r>
      <w:r w:rsidR="00FB0DB6">
        <w:t xml:space="preserve"> </w:t>
      </w:r>
      <w:r>
        <w:t>are imperative. Earlier translators, on the contrary, have rendered the</w:t>
      </w:r>
      <w:r w:rsidR="00FB0DB6">
        <w:t xml:space="preserve"> </w:t>
      </w:r>
      <w:r>
        <w:t xml:space="preserve">latter as a relative clause, after the </w:t>
      </w:r>
      <w:r w:rsidR="0079338F">
        <w:rPr>
          <w:rFonts w:ascii="SBL Greek" w:hAnsi="SBL Greek" w:cs="LSBGreek"/>
          <w:color w:val="0000FF"/>
          <w:lang w:val="el-GR"/>
        </w:rPr>
        <w:t>πετεινὰ</w:t>
      </w:r>
      <w:r w:rsidR="0079338F" w:rsidRPr="0079338F">
        <w:rPr>
          <w:rFonts w:ascii="SBL Greek" w:hAnsi="SBL Greek" w:cs="LSBGreek"/>
          <w:color w:val="0000FF"/>
        </w:rPr>
        <w:t xml:space="preserve"> </w:t>
      </w:r>
      <w:r w:rsidR="0079338F">
        <w:rPr>
          <w:rFonts w:ascii="SBL Greek" w:hAnsi="SBL Greek" w:cs="LSBGreek"/>
          <w:color w:val="0000FF"/>
          <w:lang w:val="el-GR"/>
        </w:rPr>
        <w:t>πετόμενα</w:t>
      </w:r>
      <w:r w:rsidR="0079338F" w:rsidRPr="0079338F">
        <w:rPr>
          <w:rFonts w:ascii="SBL Greek" w:hAnsi="SBL Greek" w:cs="LSBGreek"/>
          <w:color w:val="0000FF"/>
        </w:rPr>
        <w:t xml:space="preserve"> </w:t>
      </w:r>
      <w:r>
        <w:t>of the LXX, “and with</w:t>
      </w:r>
      <w:r w:rsidR="00FB0DB6">
        <w:t xml:space="preserve"> birds </w:t>
      </w:r>
      <w:r>
        <w:t>that fly;” thus making the birds to spring out of the water, in opposition to</w:t>
      </w:r>
      <w:r w:rsidR="00FB0DB6">
        <w:t xml:space="preserve"> </w:t>
      </w:r>
      <w:smartTag w:uri="http://www.logos.com/smarttags" w:element="bible">
        <w:smartTagPr>
          <w:attr w:name="Reference" w:val="Bible.Ge2.19"/>
        </w:smartTagPr>
        <w:r>
          <w:t>Gen. 2:19</w:t>
        </w:r>
      </w:smartTag>
      <w:r>
        <w:t>. Even with regard to the element out of which the water animals</w:t>
      </w:r>
      <w:r w:rsidR="00FB0DB6">
        <w:t xml:space="preserve"> </w:t>
      </w:r>
      <w:r>
        <w:t>were created the text is silent; for the assertion that</w:t>
      </w:r>
      <w:r w:rsidR="00A86FFB">
        <w:rPr>
          <w:rFonts w:cs="SBL Hebrew" w:hint="cs"/>
          <w:color w:val="008080"/>
          <w:rtl/>
        </w:rPr>
        <w:t>שׁרץ</w:t>
      </w:r>
      <w:r w:rsidR="00A86FFB">
        <w:rPr>
          <w:rFonts w:hint="cs"/>
          <w:rtl/>
        </w:rPr>
        <w:t xml:space="preserve"> </w:t>
      </w:r>
      <w:r>
        <w:t xml:space="preserve"> is to be understood</w:t>
      </w:r>
      <w:r w:rsidR="00FB0DB6">
        <w:t xml:space="preserve"> </w:t>
      </w:r>
      <w:r>
        <w:t>“with a causative colouring” is erroneous, and is not sustained by</w:t>
      </w:r>
      <w:r w:rsidR="00840B01">
        <w:t xml:space="preserve"> Ex.</w:t>
      </w:r>
      <w:r>
        <w:t xml:space="preserve"> 8: 3 or</w:t>
      </w:r>
      <w:r w:rsidR="00FB0DB6">
        <w:t xml:space="preserve"> </w:t>
      </w:r>
      <w:smartTag w:uri="http://www.logos.com/smarttags" w:element="bible">
        <w:smartTagPr>
          <w:attr w:name="Reference" w:val="Bible.Ps105.30"/>
        </w:smartTagPr>
        <w:r>
          <w:t>Psa. 105:30</w:t>
        </w:r>
      </w:smartTag>
      <w:r>
        <w:t>. The construction with the accusative is common to all verbs of</w:t>
      </w:r>
      <w:r w:rsidR="00FB0DB6">
        <w:t xml:space="preserve"> </w:t>
      </w:r>
      <w:r>
        <w:t>multitude.</w:t>
      </w:r>
      <w:r w:rsidR="00A86FFB" w:rsidRPr="004027EA">
        <w:rPr>
          <w:rFonts w:cs="SBL Hebrew" w:hint="cs"/>
          <w:color w:val="008080"/>
          <w:rtl/>
        </w:rPr>
        <w:t xml:space="preserve"> </w:t>
      </w:r>
      <w:r w:rsidR="00A86FFB">
        <w:rPr>
          <w:rFonts w:cs="SBL Hebrew" w:hint="cs"/>
          <w:color w:val="008080"/>
          <w:rtl/>
        </w:rPr>
        <w:t>שֶׁרֶץ</w:t>
      </w:r>
      <w:r w:rsidR="00A86FFB" w:rsidRPr="004027EA">
        <w:rPr>
          <w:rFonts w:cs="SBL Hebrew" w:hint="cs"/>
          <w:color w:val="008080"/>
          <w:rtl/>
        </w:rPr>
        <w:t xml:space="preserve"> </w:t>
      </w:r>
      <w:r>
        <w:t>and</w:t>
      </w:r>
      <w:r w:rsidR="00A86FFB" w:rsidRPr="004027EA">
        <w:rPr>
          <w:rFonts w:cs="SBL Hebrew" w:hint="cs"/>
          <w:color w:val="008080"/>
          <w:rtl/>
        </w:rPr>
        <w:t xml:space="preserve"> </w:t>
      </w:r>
      <w:r w:rsidR="00A86FFB">
        <w:rPr>
          <w:rFonts w:cs="SBL Hebrew" w:hint="cs"/>
          <w:color w:val="008080"/>
          <w:rtl/>
        </w:rPr>
        <w:t xml:space="preserve">שָׁרַץ </w:t>
      </w:r>
      <w:r>
        <w:t>, to creep and swarm, is applied, “without regard to</w:t>
      </w:r>
      <w:r w:rsidR="00FB0DB6">
        <w:t xml:space="preserve"> </w:t>
      </w:r>
      <w:r>
        <w:t>size, to those animals which congregate together in great numbers, and move</w:t>
      </w:r>
      <w:r w:rsidR="00FB0DB6">
        <w:t xml:space="preserve"> </w:t>
      </w:r>
      <w:r>
        <w:t>about among one another.”</w:t>
      </w:r>
      <w:r w:rsidR="00A86FFB">
        <w:rPr>
          <w:rFonts w:cs="SBL Hebrew" w:hint="cs"/>
          <w:color w:val="008080"/>
          <w:rtl/>
        </w:rPr>
        <w:t>נֶפֶשׁ חַיָּה</w:t>
      </w:r>
      <w:r w:rsidR="00A86FFB" w:rsidRPr="004027EA">
        <w:rPr>
          <w:rFonts w:cs="SBL Hebrew" w:hint="cs"/>
          <w:color w:val="008080"/>
          <w:rtl/>
        </w:rPr>
        <w:t xml:space="preserve"> </w:t>
      </w:r>
      <w:r>
        <w:t xml:space="preserve">, </w:t>
      </w:r>
      <w:r>
        <w:rPr>
          <w:rFonts w:ascii="TimesNewRoman,Italic" w:hAnsi="TimesNewRoman,Italic" w:cs="TimesNewRoman,Italic"/>
          <w:i/>
          <w:iCs/>
        </w:rPr>
        <w:t xml:space="preserve">anima viva, </w:t>
      </w:r>
      <w:r>
        <w:t>living soul, animated beings</w:t>
      </w:r>
      <w:r w:rsidR="00FB0DB6">
        <w:t xml:space="preserve"> </w:t>
      </w:r>
      <w:r>
        <w:t xml:space="preserve">(vid., 2: 7), is in apposition to </w:t>
      </w:r>
      <w:r w:rsidR="00A86FFB">
        <w:rPr>
          <w:rFonts w:cs="SBL Hebrew" w:hint="cs"/>
          <w:color w:val="008080"/>
          <w:rtl/>
        </w:rPr>
        <w:t>שֶׁרֶץ</w:t>
      </w:r>
      <w:r>
        <w:t xml:space="preserve">, “swarms </w:t>
      </w:r>
      <w:r>
        <w:lastRenderedPageBreak/>
        <w:t>consisting of living beings.” The</w:t>
      </w:r>
      <w:r w:rsidR="00FB0DB6">
        <w:t xml:space="preserve"> </w:t>
      </w:r>
      <w:r>
        <w:t>expression applies not only to fishes, but to all water animals from the greatest</w:t>
      </w:r>
      <w:r w:rsidR="00FB0DB6">
        <w:t xml:space="preserve"> </w:t>
      </w:r>
      <w:r>
        <w:t>to the least, including reptiles, etc. In carrying out His word, God created (v.</w:t>
      </w:r>
      <w:r w:rsidR="00FB0DB6">
        <w:t xml:space="preserve"> </w:t>
      </w:r>
      <w:r>
        <w:t xml:space="preserve">21) </w:t>
      </w:r>
      <w:r>
        <w:rPr>
          <w:rFonts w:ascii="TimesNewRoman,Italic" w:hAnsi="TimesNewRoman,Italic" w:cs="TimesNewRoman,Italic"/>
          <w:i/>
          <w:iCs/>
        </w:rPr>
        <w:t xml:space="preserve">the great “tanninim,” — </w:t>
      </w:r>
      <w:r>
        <w:t>lit., the long-stretched, from</w:t>
      </w:r>
      <w:r w:rsidR="00A86FFB" w:rsidRPr="00A86FFB">
        <w:rPr>
          <w:rFonts w:cs="SBL Hebrew" w:hint="cs"/>
          <w:color w:val="008080"/>
          <w:rtl/>
        </w:rPr>
        <w:t xml:space="preserve"> </w:t>
      </w:r>
      <w:r w:rsidR="00A86FFB">
        <w:rPr>
          <w:rFonts w:cs="SBL Hebrew" w:hint="cs"/>
          <w:color w:val="008080"/>
          <w:rtl/>
        </w:rPr>
        <w:t xml:space="preserve">תָּנַן </w:t>
      </w:r>
      <w:r>
        <w:t>, to stretch, —</w:t>
      </w:r>
      <w:r w:rsidR="00FB0DB6">
        <w:t xml:space="preserve"> </w:t>
      </w:r>
      <w:r>
        <w:t xml:space="preserve">whales, crocodiles, and other sea-monsters; and </w:t>
      </w:r>
      <w:r>
        <w:rPr>
          <w:rFonts w:ascii="TimesNewRoman,Italic" w:hAnsi="TimesNewRoman,Italic" w:cs="TimesNewRoman,Italic"/>
          <w:i/>
          <w:iCs/>
        </w:rPr>
        <w:t>“all moving living beings with</w:t>
      </w:r>
      <w:r w:rsidR="00FB0DB6">
        <w:t xml:space="preserve"> which the waters swarm </w:t>
      </w:r>
      <w:r>
        <w:t>after their kind, and all (every) winged fowl after its</w:t>
      </w:r>
      <w:r w:rsidR="00FB0DB6">
        <w:t xml:space="preserve"> </w:t>
      </w:r>
      <w:r>
        <w:rPr>
          <w:rFonts w:ascii="TimesNewRoman,Italic" w:hAnsi="TimesNewRoman,Italic" w:cs="TimesNewRoman,Italic"/>
          <w:i/>
          <w:iCs/>
        </w:rPr>
        <w:t xml:space="preserve">kind.” </w:t>
      </w:r>
      <w:r>
        <w:t>That the water animals and birds of every kind were created on the same</w:t>
      </w:r>
      <w:r w:rsidR="00FB0DB6">
        <w:t xml:space="preserve"> </w:t>
      </w:r>
      <w:r>
        <w:t>day, and before the land animals, cannot be explained on the ground assigned by</w:t>
      </w:r>
      <w:r w:rsidR="00FB0DB6">
        <w:t xml:space="preserve"> </w:t>
      </w:r>
      <w:r>
        <w:t>early writers, that there is a similarity between the air and the water, and a</w:t>
      </w:r>
      <w:r w:rsidR="00FB0DB6">
        <w:t xml:space="preserve"> </w:t>
      </w:r>
      <w:r>
        <w:t>consequent correspondence between the two classes of animals. For in the light</w:t>
      </w:r>
      <w:r w:rsidR="00FB0DB6">
        <w:t xml:space="preserve"> </w:t>
      </w:r>
      <w:r>
        <w:t>of natural history the birds are at all events quite as near to the mammalia as to</w:t>
      </w:r>
      <w:r w:rsidR="00FB0DB6">
        <w:t xml:space="preserve"> </w:t>
      </w:r>
      <w:r>
        <w:t>the fishes; and the supposed resemblance between the fins of fishes and the</w:t>
      </w:r>
      <w:r w:rsidR="00FB0DB6">
        <w:t xml:space="preserve"> </w:t>
      </w:r>
      <w:r>
        <w:t>wings of birds, is counterbalanced by the no less striking resemblance between</w:t>
      </w:r>
      <w:r w:rsidR="00FB0DB6">
        <w:t xml:space="preserve"> </w:t>
      </w:r>
      <w:r>
        <w:t>birds and land animals, viz., that both have feet. The real reason is rather this,</w:t>
      </w:r>
      <w:r w:rsidR="00FB0DB6">
        <w:t xml:space="preserve"> </w:t>
      </w:r>
      <w:r>
        <w:t>that the creation proceeds throughout from the lower to the higher; and in this</w:t>
      </w:r>
      <w:r w:rsidR="00FB0DB6">
        <w:t xml:space="preserve"> </w:t>
      </w:r>
      <w:r>
        <w:t>ascending scale the fishes occupy to a great extent a lower place in the animal</w:t>
      </w:r>
      <w:r w:rsidR="00FB0DB6">
        <w:t xml:space="preserve"> </w:t>
      </w:r>
      <w:r>
        <w:t>economy than birds, and both water animals and birds a lower place than land</w:t>
      </w:r>
      <w:r w:rsidR="00FB0DB6">
        <w:t xml:space="preserve"> </w:t>
      </w:r>
      <w:r>
        <w:t>animals, more especially the mammalia. Again, it is not stated that only a single</w:t>
      </w:r>
      <w:r w:rsidR="00FB0DB6">
        <w:t xml:space="preserve"> </w:t>
      </w:r>
      <w:r>
        <w:t>pair was created of each kind; on the contrary, the words, “let the waters swarm</w:t>
      </w:r>
      <w:r w:rsidR="00FB0DB6">
        <w:t xml:space="preserve"> </w:t>
      </w:r>
      <w:r>
        <w:t>with living beings,” seem rather to indicate that the animals were created, not</w:t>
      </w:r>
      <w:r w:rsidR="00FB0DB6">
        <w:t xml:space="preserve"> </w:t>
      </w:r>
      <w:r>
        <w:t>only in a rich variety of genera and species, but in large numbers of individuals.</w:t>
      </w:r>
      <w:r w:rsidR="00FB0DB6">
        <w:t xml:space="preserve"> </w:t>
      </w:r>
      <w:r>
        <w:t>The fact that but one human being was created at first, by no means warrants</w:t>
      </w:r>
      <w:r w:rsidR="00FB0DB6">
        <w:t xml:space="preserve"> </w:t>
      </w:r>
      <w:r>
        <w:t>the conclusion that the animals were created singly also; for the unity of the</w:t>
      </w:r>
      <w:r w:rsidR="00FB0DB6">
        <w:t xml:space="preserve"> </w:t>
      </w:r>
      <w:r>
        <w:t>human race has a very different signification from that of the so-called animal</w:t>
      </w:r>
      <w:r w:rsidR="00FB0DB6">
        <w:t xml:space="preserve"> </w:t>
      </w:r>
      <w:r>
        <w:t>species. — (v. 22). As animated beings, the water animals and fowls are</w:t>
      </w:r>
      <w:r w:rsidR="00FB0DB6">
        <w:t xml:space="preserve"> </w:t>
      </w:r>
      <w:r>
        <w:t xml:space="preserve">endowed, through the divine blessing, with the power </w:t>
      </w:r>
      <w:r>
        <w:rPr>
          <w:rFonts w:ascii="TimesNewRoman,Italic" w:hAnsi="TimesNewRoman,Italic" w:cs="TimesNewRoman,Italic"/>
          <w:i/>
          <w:iCs/>
        </w:rPr>
        <w:t>to be fruitful and</w:t>
      </w:r>
      <w:r w:rsidR="00FB0DB6">
        <w:t xml:space="preserve"> </w:t>
      </w:r>
      <w:r>
        <w:rPr>
          <w:rFonts w:ascii="TimesNewRoman,Italic" w:hAnsi="TimesNewRoman,Italic" w:cs="TimesNewRoman,Italic"/>
          <w:i/>
          <w:iCs/>
        </w:rPr>
        <w:t xml:space="preserve">multiply. </w:t>
      </w:r>
      <w:r>
        <w:t>The word of blessing was the actual communication of the capacity to</w:t>
      </w:r>
      <w:r w:rsidR="00FB0DB6">
        <w:t xml:space="preserve"> </w:t>
      </w:r>
      <w:r>
        <w:t>propagate and increase in numbers.</w:t>
      </w:r>
    </w:p>
    <w:p w:rsidR="00707741" w:rsidRDefault="00707741" w:rsidP="009F25FD">
      <w:pPr>
        <w:jc w:val="both"/>
      </w:pPr>
    </w:p>
    <w:p w:rsidR="00BF5CEE" w:rsidRDefault="00C936B7" w:rsidP="00FC6F1C">
      <w:pPr>
        <w:pStyle w:val="Heading4"/>
      </w:pPr>
      <w:r>
        <w:t>[[@Bible:Genesis 1:24]]</w:t>
      </w:r>
      <w:smartTag w:uri="http://www.logos.com/smarttags" w:element="bible">
        <w:smartTagPr>
          <w:attr w:name="Reference" w:val="Bible.Ge1.24-31"/>
        </w:smartTagPr>
        <w:r w:rsidR="004D2082">
          <w:t>Gen. 1:24-31</w:t>
        </w:r>
      </w:smartTag>
      <w:r w:rsidR="004D2082">
        <w:t xml:space="preserve">. </w:t>
      </w:r>
    </w:p>
    <w:p w:rsidR="004D2082" w:rsidRDefault="004D2082" w:rsidP="009F25FD">
      <w:pPr>
        <w:jc w:val="both"/>
      </w:pPr>
      <w:r>
        <w:t>The Sixth Day. — Sea and air are filled with living creatures;</w:t>
      </w:r>
      <w:r w:rsidR="00FB0DB6">
        <w:t xml:space="preserve"> </w:t>
      </w:r>
      <w:r>
        <w:t>and the word of God now goes forth to the earth, to produce living beings after</w:t>
      </w:r>
      <w:r w:rsidR="00FB0DB6">
        <w:t xml:space="preserve"> </w:t>
      </w:r>
      <w:r>
        <w:t>their kind. These are divided into three classes.</w:t>
      </w:r>
      <w:r w:rsidR="00A86FFB" w:rsidRPr="00A86FFB">
        <w:rPr>
          <w:rFonts w:cs="SBL Hebrew" w:hint="cs"/>
          <w:color w:val="008080"/>
          <w:rtl/>
        </w:rPr>
        <w:t xml:space="preserve"> </w:t>
      </w:r>
      <w:r w:rsidR="00A86FFB">
        <w:rPr>
          <w:rFonts w:cs="SBL Hebrew" w:hint="cs"/>
          <w:color w:val="008080"/>
          <w:rtl/>
        </w:rPr>
        <w:t xml:space="preserve">בּהֵמָה </w:t>
      </w:r>
      <w:r>
        <w:t xml:space="preserve">, </w:t>
      </w:r>
      <w:r>
        <w:rPr>
          <w:rFonts w:ascii="TimesNewRoman,Italic" w:hAnsi="TimesNewRoman,Italic" w:cs="TimesNewRoman,Italic"/>
          <w:i/>
          <w:iCs/>
        </w:rPr>
        <w:t xml:space="preserve">cattle, </w:t>
      </w:r>
      <w:r>
        <w:t xml:space="preserve">from </w:t>
      </w:r>
      <w:r w:rsidR="00A86FFB">
        <w:rPr>
          <w:rFonts w:cs="SBL Hebrew" w:hint="cs"/>
          <w:color w:val="008080"/>
          <w:rtl/>
        </w:rPr>
        <w:t>בהם</w:t>
      </w:r>
      <w:r>
        <w:t>,</w:t>
      </w:r>
      <w:r w:rsidR="00FB0DB6">
        <w:t xml:space="preserve"> </w:t>
      </w:r>
      <w:r>
        <w:rPr>
          <w:rFonts w:ascii="TimesNewRoman,Italic" w:hAnsi="TimesNewRoman,Italic" w:cs="TimesNewRoman,Italic"/>
          <w:i/>
          <w:iCs/>
        </w:rPr>
        <w:t xml:space="preserve">mutum, brutum esse, </w:t>
      </w:r>
      <w:r>
        <w:t>generally denotes the larger domesticated quadrupeds</w:t>
      </w:r>
      <w:r w:rsidR="00FB0DB6">
        <w:t xml:space="preserve"> </w:t>
      </w:r>
      <w:r>
        <w:t xml:space="preserve">(e.g., </w:t>
      </w:r>
      <w:smartTag w:uri="http://www.logos.com/smarttags" w:element="bible">
        <w:smartTagPr>
          <w:attr w:name="Reference" w:val="Bible.Ge47.18"/>
        </w:smartTagPr>
        <w:r>
          <w:t>Gen. 47:18</w:t>
        </w:r>
      </w:smartTag>
      <w:r>
        <w:t>;</w:t>
      </w:r>
      <w:r w:rsidR="00840B01">
        <w:t xml:space="preserve"> Ex.</w:t>
      </w:r>
      <w:r>
        <w:t xml:space="preserve"> 13:12, etc.), but occasionally the larger land animals as</w:t>
      </w:r>
      <w:r w:rsidR="00FB0DB6">
        <w:t xml:space="preserve"> </w:t>
      </w:r>
      <w:r>
        <w:t>a whole.</w:t>
      </w:r>
      <w:r w:rsidR="00A86FFB" w:rsidRPr="00A86FFB">
        <w:rPr>
          <w:rFonts w:cs="SBL Hebrew" w:hint="cs"/>
          <w:color w:val="008080"/>
          <w:rtl/>
        </w:rPr>
        <w:t xml:space="preserve"> </w:t>
      </w:r>
      <w:r w:rsidR="00A86FFB">
        <w:rPr>
          <w:rFonts w:cs="SBL Hebrew" w:hint="cs"/>
          <w:color w:val="008080"/>
          <w:rtl/>
        </w:rPr>
        <w:t xml:space="preserve">רֶמֶשׂ </w:t>
      </w:r>
      <w:r>
        <w:rPr>
          <w:rFonts w:ascii="TimesNewRoman,Italic" w:hAnsi="TimesNewRoman,Italic" w:cs="TimesNewRoman,Italic"/>
          <w:i/>
          <w:iCs/>
        </w:rPr>
        <w:t xml:space="preserve">(the creeping) </w:t>
      </w:r>
      <w:r>
        <w:t>embraces the smaller land animals, which move</w:t>
      </w:r>
      <w:r w:rsidR="00FB0DB6">
        <w:t xml:space="preserve"> </w:t>
      </w:r>
      <w:r>
        <w:t>either without feet, or with feet that are scarcely perceptible, viz., reptiles,</w:t>
      </w:r>
      <w:r w:rsidR="00FB0DB6">
        <w:t xml:space="preserve"> </w:t>
      </w:r>
      <w:r>
        <w:t>insects, and worms. In v. 25 they are distinguished from the race of water</w:t>
      </w:r>
      <w:r w:rsidR="00FB0DB6">
        <w:t xml:space="preserve"> </w:t>
      </w:r>
      <w:r>
        <w:t>reptiles by the term</w:t>
      </w:r>
      <w:r w:rsidR="00A86FFB">
        <w:rPr>
          <w:rFonts w:cs="SBL Hebrew" w:hint="cs"/>
          <w:color w:val="008080"/>
          <w:rtl/>
        </w:rPr>
        <w:t>הָאֲדָמָה</w:t>
      </w:r>
      <w:r w:rsidR="00A86FFB" w:rsidRPr="00A86FFB">
        <w:rPr>
          <w:rFonts w:cs="SBL Hebrew" w:hint="cs"/>
          <w:color w:val="008080"/>
          <w:rtl/>
        </w:rPr>
        <w:t xml:space="preserve"> </w:t>
      </w:r>
      <w:r>
        <w:t>:</w:t>
      </w:r>
      <w:r w:rsidR="00A86FFB" w:rsidRPr="00A86FFB">
        <w:rPr>
          <w:rFonts w:cs="SBL Hebrew" w:hint="cs"/>
          <w:color w:val="008080"/>
          <w:rtl/>
        </w:rPr>
        <w:t xml:space="preserve"> </w:t>
      </w:r>
      <w:r w:rsidR="00A86FFB">
        <w:rPr>
          <w:rFonts w:cs="SBL Hebrew" w:hint="cs"/>
          <w:color w:val="008080"/>
          <w:rtl/>
        </w:rPr>
        <w:t>הַיְתוֹ אֶרֶץ</w:t>
      </w:r>
      <w:r w:rsidR="00A86FFB" w:rsidRPr="00A86FFB">
        <w:rPr>
          <w:rFonts w:cs="SBL Hebrew" w:hint="cs"/>
          <w:color w:val="008080"/>
          <w:rtl/>
        </w:rPr>
        <w:t xml:space="preserve"> </w:t>
      </w:r>
      <w:r>
        <w:t>(the old form of the construct state,</w:t>
      </w:r>
      <w:r w:rsidR="00FB0DB6">
        <w:t xml:space="preserve"> </w:t>
      </w:r>
      <w:r>
        <w:t>for</w:t>
      </w:r>
      <w:r w:rsidR="00A86FFB">
        <w:rPr>
          <w:rFonts w:cs="SBL Hebrew" w:hint="cs"/>
          <w:color w:val="008080"/>
          <w:rtl/>
        </w:rPr>
        <w:t xml:space="preserve">חַיַּת הָאָרֶץ </w:t>
      </w:r>
      <w:r>
        <w:t xml:space="preserve">), </w:t>
      </w:r>
      <w:r>
        <w:rPr>
          <w:rFonts w:ascii="TimesNewRoman,Italic" w:hAnsi="TimesNewRoman,Italic" w:cs="TimesNewRoman,Italic"/>
          <w:i/>
          <w:iCs/>
        </w:rPr>
        <w:t xml:space="preserve">the beast of the earth, </w:t>
      </w:r>
      <w:r>
        <w:t>i.e., the freely roving wild animals.</w:t>
      </w:r>
    </w:p>
    <w:p w:rsidR="00707741" w:rsidRDefault="00707741" w:rsidP="009F25FD">
      <w:pPr>
        <w:jc w:val="both"/>
      </w:pPr>
    </w:p>
    <w:p w:rsidR="00707741" w:rsidRDefault="004D2082" w:rsidP="00061DCE">
      <w:pPr>
        <w:jc w:val="both"/>
      </w:pPr>
      <w:r>
        <w:rPr>
          <w:rFonts w:ascii="TimesNewRoman,Italic" w:hAnsi="TimesNewRoman,Italic" w:cs="TimesNewRoman,Italic"/>
          <w:i/>
          <w:iCs/>
        </w:rPr>
        <w:t xml:space="preserve">“After its kind:” </w:t>
      </w:r>
      <w:r>
        <w:t>this refers to all three classes of living creatures, each of which</w:t>
      </w:r>
      <w:r w:rsidR="00FB0DB6">
        <w:t xml:space="preserve"> </w:t>
      </w:r>
      <w:r>
        <w:t>had its peculiar species; consequently in v. 25, where the word of God is</w:t>
      </w:r>
      <w:r w:rsidR="00FB0DB6">
        <w:t xml:space="preserve"> </w:t>
      </w:r>
      <w:r>
        <w:t>fulfilled, it is repeated with every class. This act of creation, too, like all that</w:t>
      </w:r>
      <w:r w:rsidR="00FB0DB6">
        <w:t xml:space="preserve"> </w:t>
      </w:r>
      <w:r>
        <w:t>precede it, is shown by the divine word “good” to be in accordance with the</w:t>
      </w:r>
      <w:r w:rsidR="00FB0DB6">
        <w:t xml:space="preserve"> </w:t>
      </w:r>
      <w:r>
        <w:t>will of God. But the blessing pronounced is omitted, the author hastening to the</w:t>
      </w:r>
      <w:r w:rsidR="00FB0DB6">
        <w:t xml:space="preserve"> </w:t>
      </w:r>
      <w:r>
        <w:t>account of the creation of man, in which the work of creation culminated. The</w:t>
      </w:r>
      <w:r w:rsidR="00FB0DB6">
        <w:t xml:space="preserve"> </w:t>
      </w:r>
      <w:r>
        <w:t>creation of man does not take place through a word addressed by God to the</w:t>
      </w:r>
      <w:r w:rsidR="00FB0DB6">
        <w:t xml:space="preserve"> </w:t>
      </w:r>
      <w:r>
        <w:t xml:space="preserve">earth, but as the result of the divine decree, </w:t>
      </w:r>
      <w:r>
        <w:rPr>
          <w:rFonts w:ascii="TimesNewRoman,Italic" w:hAnsi="TimesNewRoman,Italic" w:cs="TimesNewRoman,Italic"/>
          <w:i/>
          <w:iCs/>
        </w:rPr>
        <w:t>“We will make man in Our image,</w:t>
      </w:r>
      <w:r w:rsidR="00FB0DB6">
        <w:t xml:space="preserve"> </w:t>
      </w:r>
      <w:r>
        <w:rPr>
          <w:rFonts w:ascii="TimesNewRoman,Italic" w:hAnsi="TimesNewRoman,Italic" w:cs="TimesNewRoman,Italic"/>
          <w:i/>
          <w:iCs/>
        </w:rPr>
        <w:t xml:space="preserve">after our likeness,” </w:t>
      </w:r>
      <w:r>
        <w:t>which proclaims at the very outset the distinction and preeminence</w:t>
      </w:r>
      <w:r w:rsidR="00FB0DB6">
        <w:t xml:space="preserve"> </w:t>
      </w:r>
      <w:r>
        <w:t xml:space="preserve">of man above all the other creatures of the earth. The plural </w:t>
      </w:r>
      <w:r>
        <w:rPr>
          <w:rFonts w:ascii="TimesNewRoman,Italic" w:hAnsi="TimesNewRoman,Italic" w:cs="TimesNewRoman,Italic"/>
          <w:i/>
          <w:iCs/>
        </w:rPr>
        <w:t>“We”</w:t>
      </w:r>
      <w:r w:rsidR="00FB0DB6">
        <w:t xml:space="preserve"> </w:t>
      </w:r>
      <w:r>
        <w:t>was regarded by the fathers and earlier theologians almost unanimously as</w:t>
      </w:r>
      <w:r w:rsidR="00FB0DB6">
        <w:t xml:space="preserve"> </w:t>
      </w:r>
      <w:r>
        <w:t>indicative of the Trinity: modern commentators, on the contrary, regard it either</w:t>
      </w:r>
      <w:r w:rsidR="00FB0DB6">
        <w:t xml:space="preserve"> </w:t>
      </w:r>
      <w:r>
        <w:t xml:space="preserve">as </w:t>
      </w:r>
      <w:r>
        <w:rPr>
          <w:rFonts w:ascii="TimesNewRoman,Italic" w:hAnsi="TimesNewRoman,Italic" w:cs="TimesNewRoman,Italic"/>
          <w:i/>
          <w:iCs/>
        </w:rPr>
        <w:t xml:space="preserve">pluralis majestatis; </w:t>
      </w:r>
      <w:r>
        <w:t>or as an address by God to Himself, the subject and</w:t>
      </w:r>
      <w:r w:rsidR="00FB0DB6">
        <w:t xml:space="preserve"> </w:t>
      </w:r>
      <w:r>
        <w:t xml:space="preserve">object being identical; or as </w:t>
      </w:r>
      <w:r>
        <w:rPr>
          <w:rFonts w:ascii="TimesNewRoman,Italic" w:hAnsi="TimesNewRoman,Italic" w:cs="TimesNewRoman,Italic"/>
          <w:i/>
          <w:iCs/>
        </w:rPr>
        <w:lastRenderedPageBreak/>
        <w:t xml:space="preserve">communicative, </w:t>
      </w:r>
      <w:r>
        <w:t>an address to the spirits or angels</w:t>
      </w:r>
      <w:r w:rsidR="00FB0DB6">
        <w:t xml:space="preserve"> </w:t>
      </w:r>
      <w:r>
        <w:t xml:space="preserve">who stand around the Deity and constitute His council. The last is </w:t>
      </w:r>
      <w:r>
        <w:rPr>
          <w:rFonts w:ascii="TimesNewRoman,Italic" w:hAnsi="TimesNewRoman,Italic" w:cs="TimesNewRoman,Italic"/>
          <w:i/>
          <w:iCs/>
        </w:rPr>
        <w:t>Philo’s</w:t>
      </w:r>
      <w:r w:rsidR="00FB0DB6">
        <w:t xml:space="preserve"> </w:t>
      </w:r>
      <w:r>
        <w:t xml:space="preserve">explanation: </w:t>
      </w:r>
      <w:r w:rsidR="0079338F">
        <w:rPr>
          <w:lang w:val="el-GR"/>
        </w:rPr>
        <w:t>διαλέγεται</w:t>
      </w:r>
      <w:r w:rsidR="0079338F" w:rsidRPr="0079338F">
        <w:t xml:space="preserve"> </w:t>
      </w:r>
      <w:r w:rsidR="0079338F">
        <w:rPr>
          <w:rFonts w:ascii="Tahoma" w:hAnsi="Tahoma" w:cs="Tahoma"/>
          <w:lang w:val="el-GR"/>
        </w:rPr>
        <w:t>ὁ</w:t>
      </w:r>
      <w:r w:rsidR="0079338F">
        <w:rPr>
          <w:rFonts w:ascii="Times New Roman" w:hAnsi="Times New Roman" w:cs="Times New Roman"/>
          <w:lang w:val="el-GR"/>
        </w:rPr>
        <w:t>τ</w:t>
      </w:r>
      <w:r w:rsidR="0079338F">
        <w:rPr>
          <w:rFonts w:ascii="Tahoma" w:hAnsi="Tahoma" w:cs="Tahoma"/>
          <w:lang w:val="el-GR"/>
        </w:rPr>
        <w:t>ῶ</w:t>
      </w:r>
      <w:r w:rsidR="0079338F">
        <w:rPr>
          <w:rFonts w:ascii="Times New Roman" w:hAnsi="Times New Roman" w:cs="Times New Roman"/>
          <w:lang w:val="el-GR"/>
        </w:rPr>
        <w:t>ν</w:t>
      </w:r>
      <w:r w:rsidR="0079338F" w:rsidRPr="0079338F">
        <w:t xml:space="preserve"> </w:t>
      </w:r>
      <w:r w:rsidR="0079338F">
        <w:rPr>
          <w:rFonts w:ascii="Tahoma" w:hAnsi="Tahoma" w:cs="Tahoma"/>
          <w:lang w:val="el-GR"/>
        </w:rPr>
        <w:t>ὅ</w:t>
      </w:r>
      <w:r w:rsidR="0079338F">
        <w:rPr>
          <w:rFonts w:ascii="Times New Roman" w:hAnsi="Times New Roman" w:cs="Times New Roman"/>
          <w:lang w:val="el-GR"/>
        </w:rPr>
        <w:t>λων</w:t>
      </w:r>
      <w:r w:rsidR="0079338F" w:rsidRPr="0079338F">
        <w:t xml:space="preserve"> </w:t>
      </w:r>
      <w:r w:rsidR="0079338F">
        <w:rPr>
          <w:lang w:val="el-GR"/>
        </w:rPr>
        <w:t>πατ</w:t>
      </w:r>
      <w:r w:rsidR="0079338F">
        <w:rPr>
          <w:rFonts w:ascii="Tahoma" w:hAnsi="Tahoma" w:cs="Tahoma"/>
          <w:lang w:val="el-GR"/>
        </w:rPr>
        <w:t>ὴ</w:t>
      </w:r>
      <w:r w:rsidR="0079338F">
        <w:rPr>
          <w:rFonts w:ascii="Times New Roman" w:hAnsi="Times New Roman" w:cs="Times New Roman"/>
          <w:lang w:val="el-GR"/>
        </w:rPr>
        <w:t>ρ</w:t>
      </w:r>
      <w:r w:rsidR="0079338F" w:rsidRPr="0079338F">
        <w:t xml:space="preserve"> </w:t>
      </w:r>
      <w:r w:rsidR="0079338F">
        <w:rPr>
          <w:lang w:val="el-GR"/>
        </w:rPr>
        <w:t>τα</w:t>
      </w:r>
      <w:r w:rsidR="0079338F">
        <w:rPr>
          <w:rFonts w:ascii="Tahoma" w:hAnsi="Tahoma" w:cs="Tahoma"/>
          <w:lang w:val="el-GR"/>
        </w:rPr>
        <w:t>ῖ</w:t>
      </w:r>
      <w:r w:rsidR="0079338F">
        <w:rPr>
          <w:rFonts w:ascii="Times New Roman" w:hAnsi="Times New Roman" w:cs="Times New Roman"/>
          <w:lang w:val="el-GR"/>
        </w:rPr>
        <w:t>ς</w:t>
      </w:r>
      <w:r w:rsidR="0079338F" w:rsidRPr="0079338F">
        <w:t xml:space="preserve"> </w:t>
      </w:r>
      <w:r w:rsidR="0079338F">
        <w:rPr>
          <w:rFonts w:ascii="Tahoma" w:hAnsi="Tahoma" w:cs="Tahoma"/>
          <w:lang w:val="el-GR"/>
        </w:rPr>
        <w:t>ἑ</w:t>
      </w:r>
      <w:r w:rsidR="0079338F">
        <w:rPr>
          <w:rFonts w:ascii="Times New Roman" w:hAnsi="Times New Roman" w:cs="Times New Roman"/>
          <w:lang w:val="el-GR"/>
        </w:rPr>
        <w:t>αυτο</w:t>
      </w:r>
      <w:r w:rsidR="0079338F">
        <w:rPr>
          <w:rFonts w:ascii="Tahoma" w:hAnsi="Tahoma" w:cs="Tahoma"/>
          <w:lang w:val="el-GR"/>
        </w:rPr>
        <w:t>ῦ</w:t>
      </w:r>
      <w:r w:rsidR="0079338F" w:rsidRPr="0079338F">
        <w:t xml:space="preserve"> </w:t>
      </w:r>
      <w:r w:rsidR="0079338F">
        <w:rPr>
          <w:lang w:val="el-GR"/>
        </w:rPr>
        <w:t>δυνάμεσιν</w:t>
      </w:r>
      <w:r w:rsidR="00FB0DB6">
        <w:t xml:space="preserve"> </w:t>
      </w:r>
      <w:r w:rsidR="0079338F">
        <w:rPr>
          <w:lang w:val="el-GR"/>
        </w:rPr>
        <w:t>δυνάμεις</w:t>
      </w:r>
      <w:r>
        <w:t>=</w:t>
      </w:r>
      <w:r w:rsidR="00FB0DB6">
        <w:t xml:space="preserve"> </w:t>
      </w:r>
      <w:r>
        <w:t xml:space="preserve">angels). But although such passages as </w:t>
      </w:r>
      <w:smartTag w:uri="http://www.logos.com/smarttags" w:element="bible">
        <w:smartTagPr>
          <w:attr w:name="Reference" w:val="Bible.1Ki22.19ff"/>
        </w:smartTagPr>
        <w:r>
          <w:t>1Ki. 22:19ff</w:t>
        </w:r>
      </w:smartTag>
      <w:r>
        <w:t xml:space="preserve">., </w:t>
      </w:r>
      <w:smartTag w:uri="http://www.logos.com/smarttags" w:element="bible">
        <w:smartTagPr>
          <w:attr w:name="Reference" w:val="Bible.Ps89.8"/>
        </w:smartTagPr>
        <w:r>
          <w:t>Psa. 89: 8</w:t>
        </w:r>
      </w:smartTag>
      <w:r>
        <w:t xml:space="preserve">, and </w:t>
      </w:r>
      <w:smartTag w:uri="http://www.logos.com/smarttags" w:element="bible">
        <w:smartTagPr>
          <w:attr w:name="Reference" w:val="Bible.Da10"/>
        </w:smartTagPr>
        <w:r>
          <w:t>Dan. 10</w:t>
        </w:r>
      </w:smartTag>
      <w:r>
        <w:t>,</w:t>
      </w:r>
      <w:r w:rsidR="00FB0DB6">
        <w:t xml:space="preserve"> </w:t>
      </w:r>
      <w:r>
        <w:t>show that God, as King and Judge of the world, is surrounded by heavenly</w:t>
      </w:r>
      <w:r w:rsidR="00FB0DB6">
        <w:t xml:space="preserve"> </w:t>
      </w:r>
      <w:r>
        <w:t>hosts, who stand around His throne and execute His commands, the last</w:t>
      </w:r>
      <w:r w:rsidR="00FB0DB6">
        <w:t xml:space="preserve"> </w:t>
      </w:r>
      <w:r>
        <w:t>interpretation founders upon this rock: either it assumes without sufficient</w:t>
      </w:r>
      <w:r w:rsidR="00FB0DB6">
        <w:t xml:space="preserve"> </w:t>
      </w:r>
      <w:r>
        <w:t>scriptural authority, and in fact in opposition to such distinct passages as</w:t>
      </w:r>
      <w:r w:rsidR="00FB0DB6">
        <w:t xml:space="preserve"> </w:t>
      </w:r>
      <w:smartTag w:uri="http://www.logos.com/smarttags" w:element="bible">
        <w:smartTagPr>
          <w:attr w:name="Reference" w:val="Bible.Ge2.7"/>
        </w:smartTagPr>
        <w:r>
          <w:t>Gen. 2: 7</w:t>
        </w:r>
      </w:smartTag>
      <w:r>
        <w:t xml:space="preserve">, </w:t>
      </w:r>
      <w:smartTag w:uri="http://www.logos.com/smarttags" w:element="bible">
        <w:smartTagPr>
          <w:attr w:name="Reference" w:val="Bible.Ge2.22"/>
        </w:smartTagPr>
        <w:r>
          <w:t>22</w:t>
        </w:r>
      </w:smartTag>
      <w:r>
        <w:t xml:space="preserve">, </w:t>
      </w:r>
      <w:smartTag w:uri="http://www.logos.com/smarttags" w:element="bible">
        <w:smartTagPr>
          <w:attr w:name="Reference" w:val="Bible.Is40.13"/>
        </w:smartTagPr>
        <w:r>
          <w:t>Isa. 40:13</w:t>
        </w:r>
      </w:smartTag>
      <w:r>
        <w:t xml:space="preserve"> seq., 44:24, that the spirits took part in the creation of</w:t>
      </w:r>
      <w:r w:rsidR="00FB0DB6">
        <w:t xml:space="preserve"> </w:t>
      </w:r>
      <w:r>
        <w:t>man; or it reduces the plural to an empty phrase, inasmuch as God is made to</w:t>
      </w:r>
      <w:r w:rsidR="00FB0DB6">
        <w:t xml:space="preserve"> </w:t>
      </w:r>
      <w:r>
        <w:t>summon the angels to cooperate in the creation of man, and then, instead of</w:t>
      </w:r>
      <w:r w:rsidR="00FB0DB6">
        <w:t xml:space="preserve"> </w:t>
      </w:r>
      <w:r>
        <w:t>employing them, is represented as carrying out the work alone. Moreover, this</w:t>
      </w:r>
      <w:r w:rsidR="00FB0DB6">
        <w:t xml:space="preserve"> </w:t>
      </w:r>
      <w:r>
        <w:t>view is irreconcilable with the words “in our image, after our likeness;” since</w:t>
      </w:r>
      <w:r w:rsidR="00FB0DB6">
        <w:t xml:space="preserve"> </w:t>
      </w:r>
      <w:r>
        <w:t xml:space="preserve">man was created in the image of God alone (v. 27, </w:t>
      </w:r>
      <w:smartTag w:uri="http://www.logos.com/smarttags" w:element="bible">
        <w:smartTagPr>
          <w:attr w:name="Reference" w:val="Bible.Ge5.1"/>
        </w:smartTagPr>
        <w:r>
          <w:t>Gen. 5: 1</w:t>
        </w:r>
      </w:smartTag>
      <w:r>
        <w:t>), and not in the</w:t>
      </w:r>
      <w:r w:rsidR="00FB0DB6">
        <w:t xml:space="preserve"> </w:t>
      </w:r>
      <w:r>
        <w:t>image of either the angels, or God and the angels. A likeness to the angels</w:t>
      </w:r>
      <w:r w:rsidR="00FB0DB6">
        <w:t xml:space="preserve"> </w:t>
      </w:r>
      <w:r>
        <w:t xml:space="preserve">cannot be inferred from </w:t>
      </w:r>
      <w:smartTag w:uri="http://www.logos.com/smarttags" w:element="bible">
        <w:smartTagPr>
          <w:attr w:name="Reference" w:val="Bible.Heb2.7"/>
        </w:smartTagPr>
        <w:r>
          <w:t>Heb. 2: 7</w:t>
        </w:r>
      </w:smartTag>
      <w:r>
        <w:t xml:space="preserve">, or from </w:t>
      </w:r>
      <w:smartTag w:uri="http://www.logos.com/smarttags" w:element="bible">
        <w:smartTagPr>
          <w:attr w:name="Reference" w:val="Bible.Lk20.36"/>
        </w:smartTagPr>
        <w:r>
          <w:t>Luke 20:36</w:t>
        </w:r>
      </w:smartTag>
      <w:r>
        <w:t>. Just as little ground is</w:t>
      </w:r>
      <w:r w:rsidR="00FB0DB6">
        <w:t xml:space="preserve"> </w:t>
      </w:r>
      <w:r>
        <w:t>there for regarding the plural here and in other passages (</w:t>
      </w:r>
      <w:smartTag w:uri="http://www.logos.com/smarttags" w:element="bible">
        <w:smartTagPr>
          <w:attr w:name="Reference" w:val="Bible.Ge3.22"/>
        </w:smartTagPr>
        <w:r>
          <w:t>Gen. 3:22</w:t>
        </w:r>
      </w:smartTag>
      <w:r>
        <w:t xml:space="preserve">; </w:t>
      </w:r>
      <w:smartTag w:uri="http://www.logos.com/smarttags" w:element="bible">
        <w:smartTagPr>
          <w:attr w:name="Reference" w:val="Bible.Ge11.7"/>
        </w:smartTagPr>
        <w:r>
          <w:t>11: 7</w:t>
        </w:r>
      </w:smartTag>
      <w:r>
        <w:t>;</w:t>
      </w:r>
      <w:r w:rsidR="00FB0DB6">
        <w:t xml:space="preserve"> </w:t>
      </w:r>
      <w:smartTag w:uri="http://www.logos.com/smarttags" w:element="bible">
        <w:smartTagPr>
          <w:attr w:name="Reference" w:val="Bible.Is6.8"/>
        </w:smartTagPr>
        <w:r>
          <w:t>Isa. 6: 8</w:t>
        </w:r>
      </w:smartTag>
      <w:r>
        <w:t xml:space="preserve">; </w:t>
      </w:r>
      <w:smartTag w:uri="http://www.logos.com/smarttags" w:element="bible">
        <w:smartTagPr>
          <w:attr w:name="Reference" w:val="Bible.Is41.22"/>
        </w:smartTagPr>
        <w:r>
          <w:t>41:22</w:t>
        </w:r>
      </w:smartTag>
      <w:r>
        <w:t>) as reflective, an appeal to self; since the singular is employed in</w:t>
      </w:r>
      <w:r w:rsidR="00FB0DB6">
        <w:t xml:space="preserve"> </w:t>
      </w:r>
      <w:r>
        <w:t>such cases as these, even where God Himself is preparing for any particular</w:t>
      </w:r>
      <w:r w:rsidR="00FB0DB6">
        <w:t xml:space="preserve"> </w:t>
      </w:r>
      <w:r>
        <w:t xml:space="preserve">work (cf. 2:18; </w:t>
      </w:r>
      <w:smartTag w:uri="http://www.logos.com/smarttags" w:element="bible">
        <w:smartTagPr>
          <w:attr w:name="Reference" w:val="Bible.Ps12.5"/>
        </w:smartTagPr>
        <w:r>
          <w:t>Psa. 12: 5</w:t>
        </w:r>
      </w:smartTag>
      <w:r>
        <w:t xml:space="preserve">; </w:t>
      </w:r>
      <w:smartTag w:uri="http://www.logos.com/smarttags" w:element="bible">
        <w:smartTagPr>
          <w:attr w:name="Reference" w:val="Bible.Is33.10"/>
        </w:smartTagPr>
        <w:r>
          <w:t>Isa. 33:10</w:t>
        </w:r>
      </w:smartTag>
      <w:r>
        <w:t>). No other explanation is left, therefore,</w:t>
      </w:r>
      <w:r w:rsidR="00FB0DB6">
        <w:t xml:space="preserve"> </w:t>
      </w:r>
      <w:r>
        <w:t xml:space="preserve">than to regard it as </w:t>
      </w:r>
      <w:r>
        <w:rPr>
          <w:rFonts w:ascii="TimesNewRoman,Italic" w:hAnsi="TimesNewRoman,Italic" w:cs="TimesNewRoman,Italic"/>
          <w:i/>
          <w:iCs/>
        </w:rPr>
        <w:t xml:space="preserve">pluralis majestatis, </w:t>
      </w:r>
      <w:r>
        <w:t>— an interpretation which</w:t>
      </w:r>
      <w:r w:rsidR="00FB0DB6">
        <w:t xml:space="preserve"> </w:t>
      </w:r>
      <w:r>
        <w:t>comprehends in its deepest and most intensive form (God speaking of Himself</w:t>
      </w:r>
      <w:r w:rsidR="00FB0DB6">
        <w:t xml:space="preserve"> </w:t>
      </w:r>
      <w:r>
        <w:t xml:space="preserve">and with Himself in the plural number, not </w:t>
      </w:r>
      <w:r>
        <w:rPr>
          <w:rFonts w:ascii="TimesNewRoman,Italic" w:hAnsi="TimesNewRoman,Italic" w:cs="TimesNewRoman,Italic"/>
          <w:i/>
          <w:iCs/>
        </w:rPr>
        <w:t xml:space="preserve">reverentiae causa, </w:t>
      </w:r>
      <w:r>
        <w:t>but with</w:t>
      </w:r>
      <w:r w:rsidR="00FB0DB6">
        <w:t xml:space="preserve"> </w:t>
      </w:r>
      <w:r>
        <w:t>reference to the fullness of the divine powers and essences which He possesses)</w:t>
      </w:r>
      <w:r w:rsidR="00B44CF5">
        <w:t xml:space="preserve"> </w:t>
      </w:r>
      <w:r>
        <w:t>the truth that lies at the foundation of the trinitarian view, viz., that the</w:t>
      </w:r>
      <w:r w:rsidR="00FB0DB6">
        <w:t xml:space="preserve"> </w:t>
      </w:r>
      <w:r>
        <w:t>potencies concentrated in the absolute Divine Being are something more than</w:t>
      </w:r>
      <w:r w:rsidR="00FB0DB6">
        <w:t xml:space="preserve"> </w:t>
      </w:r>
      <w:r>
        <w:t xml:space="preserve">powers and attributes of God; that they are </w:t>
      </w:r>
      <w:r>
        <w:rPr>
          <w:rFonts w:ascii="TimesNewRoman,Italic" w:hAnsi="TimesNewRoman,Italic" w:cs="TimesNewRoman,Italic"/>
          <w:i/>
          <w:iCs/>
        </w:rPr>
        <w:t xml:space="preserve">hypostases, </w:t>
      </w:r>
      <w:r>
        <w:t>which in the further</w:t>
      </w:r>
      <w:r w:rsidR="00FB0DB6">
        <w:t xml:space="preserve"> </w:t>
      </w:r>
      <w:r>
        <w:t>course of the revelation of God in His kingdom appeared with more and more</w:t>
      </w:r>
      <w:r w:rsidR="00FB0DB6">
        <w:t xml:space="preserve"> </w:t>
      </w:r>
      <w:r>
        <w:t xml:space="preserve">distinctness as persons of the Divine Being. On the words </w:t>
      </w:r>
      <w:r>
        <w:rPr>
          <w:rFonts w:ascii="TimesNewRoman,Italic" w:hAnsi="TimesNewRoman,Italic" w:cs="TimesNewRoman,Italic"/>
          <w:i/>
          <w:iCs/>
        </w:rPr>
        <w:t>“in our image, after</w:t>
      </w:r>
      <w:r w:rsidR="00FB0DB6">
        <w:t xml:space="preserve"> </w:t>
      </w:r>
      <w:r>
        <w:rPr>
          <w:rFonts w:ascii="TimesNewRoman,Italic" w:hAnsi="TimesNewRoman,Italic" w:cs="TimesNewRoman,Italic"/>
          <w:i/>
          <w:iCs/>
        </w:rPr>
        <w:t xml:space="preserve">our likeness” </w:t>
      </w:r>
      <w:r>
        <w:t>modern commentators have correctly observed, that there is no</w:t>
      </w:r>
      <w:r w:rsidR="00FB0DB6">
        <w:t xml:space="preserve"> </w:t>
      </w:r>
      <w:r>
        <w:t>foundation for the distinction drawn by the Greek, and after them by many of</w:t>
      </w:r>
      <w:r w:rsidR="00FB0DB6">
        <w:t xml:space="preserve"> </w:t>
      </w:r>
      <w:r>
        <w:t xml:space="preserve">the Latin Fathers, between </w:t>
      </w:r>
      <w:r w:rsidR="0079338F">
        <w:rPr>
          <w:rFonts w:ascii="SBL Greek" w:hAnsi="SBL Greek" w:cs="LSBGreek"/>
          <w:color w:val="0000FF"/>
          <w:lang w:val="el-GR"/>
        </w:rPr>
        <w:t>εἰκών</w:t>
      </w:r>
      <w:r w:rsidR="0079338F" w:rsidRPr="0079338F">
        <w:rPr>
          <w:rFonts w:ascii="SBL Greek" w:hAnsi="SBL Greek" w:cs="LSBGreek"/>
          <w:color w:val="0000FF"/>
        </w:rPr>
        <w:t xml:space="preserve"> </w:t>
      </w:r>
      <w:r>
        <w:rPr>
          <w:rFonts w:ascii="TimesNewRoman,Italic" w:hAnsi="TimesNewRoman,Italic" w:cs="TimesNewRoman,Italic"/>
          <w:i/>
          <w:iCs/>
        </w:rPr>
        <w:t xml:space="preserve">(imago) </w:t>
      </w:r>
      <w:r>
        <w:t xml:space="preserve">and </w:t>
      </w:r>
      <w:r w:rsidR="0079338F">
        <w:rPr>
          <w:rFonts w:ascii="SBL Greek" w:hAnsi="SBL Greek" w:cs="LSBGreek"/>
          <w:color w:val="0000FF"/>
          <w:lang w:val="el-GR"/>
        </w:rPr>
        <w:t>ὁμοίωσις</w:t>
      </w:r>
      <w:r w:rsidR="0079338F" w:rsidRPr="0079338F">
        <w:rPr>
          <w:rFonts w:ascii="SBL Greek" w:hAnsi="SBL Greek" w:cs="LSBGreek"/>
          <w:color w:val="0000FF"/>
        </w:rPr>
        <w:t xml:space="preserve"> </w:t>
      </w:r>
      <w:r>
        <w:rPr>
          <w:rFonts w:ascii="TimesNewRoman,Italic" w:hAnsi="TimesNewRoman,Italic" w:cs="TimesNewRoman,Italic"/>
          <w:i/>
          <w:iCs/>
        </w:rPr>
        <w:t xml:space="preserve">(similitudo), </w:t>
      </w:r>
      <w:r>
        <w:t>the</w:t>
      </w:r>
      <w:r w:rsidR="00FB0DB6">
        <w:t xml:space="preserve"> </w:t>
      </w:r>
      <w:r>
        <w:t>former of which they supposed to represent the physical aspect of the likeness</w:t>
      </w:r>
      <w:r w:rsidR="00FB0DB6">
        <w:t xml:space="preserve"> </w:t>
      </w:r>
      <w:r>
        <w:t>to God, the latter the ethical; but that, on the contrary, the older Lutheran</w:t>
      </w:r>
      <w:r w:rsidR="00FB0DB6">
        <w:t xml:space="preserve"> </w:t>
      </w:r>
      <w:r>
        <w:t>theologians were correct in stating that the two words are synonymous, and are</w:t>
      </w:r>
      <w:r w:rsidR="00FB0DB6">
        <w:t xml:space="preserve"> </w:t>
      </w:r>
      <w:r>
        <w:t>merely combined to add intensity to the thought: “an image which is like Us”</w:t>
      </w:r>
      <w:r w:rsidR="00FB0DB6">
        <w:t xml:space="preserve"> </w:t>
      </w:r>
      <w:r>
        <w:rPr>
          <w:rFonts w:ascii="TimesNewRoman,Italic" w:hAnsi="TimesNewRoman,Italic" w:cs="TimesNewRoman,Italic"/>
          <w:i/>
          <w:iCs/>
        </w:rPr>
        <w:t xml:space="preserve">(Luther); </w:t>
      </w:r>
      <w:r>
        <w:t>since it is no more possible to discover a sharp or well-defined</w:t>
      </w:r>
      <w:r w:rsidR="00FB0DB6">
        <w:t xml:space="preserve"> </w:t>
      </w:r>
      <w:r>
        <w:t xml:space="preserve">distinction in the ordinary use of the words between </w:t>
      </w:r>
      <w:r w:rsidR="00A86FFB" w:rsidRPr="00A86FFB">
        <w:rPr>
          <w:rFonts w:cs="SBL Hebrew" w:hint="cs"/>
          <w:color w:val="008080"/>
          <w:rtl/>
        </w:rPr>
        <w:t xml:space="preserve"> </w:t>
      </w:r>
      <w:r w:rsidR="00A86FFB">
        <w:rPr>
          <w:rFonts w:cs="SBL Hebrew" w:hint="cs"/>
          <w:color w:val="008080"/>
          <w:rtl/>
        </w:rPr>
        <w:t>צֶלֶם</w:t>
      </w:r>
      <w:r>
        <w:t>and</w:t>
      </w:r>
      <w:r w:rsidR="00A86FFB" w:rsidRPr="00A86FFB">
        <w:rPr>
          <w:rFonts w:cs="SBL Hebrew" w:hint="cs"/>
          <w:color w:val="008080"/>
          <w:rtl/>
        </w:rPr>
        <w:t xml:space="preserve"> </w:t>
      </w:r>
      <w:r w:rsidR="00A86FFB">
        <w:rPr>
          <w:rFonts w:cs="SBL Hebrew" w:hint="cs"/>
          <w:color w:val="008080"/>
          <w:rtl/>
        </w:rPr>
        <w:t>דְּמוּת</w:t>
      </w:r>
      <w:r>
        <w:t>, than</w:t>
      </w:r>
      <w:r w:rsidR="00FB0DB6">
        <w:t xml:space="preserve"> </w:t>
      </w:r>
      <w:r>
        <w:t>between</w:t>
      </w:r>
      <w:r w:rsidR="00A86FFB" w:rsidRPr="00A86FFB">
        <w:rPr>
          <w:rFonts w:cs="SBL Hebrew" w:hint="cs"/>
          <w:color w:val="008080"/>
          <w:rtl/>
        </w:rPr>
        <w:t xml:space="preserve"> </w:t>
      </w:r>
      <w:r w:rsidR="00A86FFB">
        <w:rPr>
          <w:rFonts w:cs="SBL Hebrew" w:hint="cs"/>
          <w:color w:val="008080"/>
          <w:rtl/>
        </w:rPr>
        <w:t>בְּ</w:t>
      </w:r>
      <w:r w:rsidR="00A86FFB" w:rsidRPr="00A86FFB">
        <w:rPr>
          <w:rFonts w:cs="SBL Hebrew" w:hint="cs"/>
          <w:color w:val="008080"/>
          <w:rtl/>
        </w:rPr>
        <w:t xml:space="preserve"> </w:t>
      </w:r>
      <w:r>
        <w:t>and</w:t>
      </w:r>
      <w:r w:rsidR="00A86FFB">
        <w:rPr>
          <w:rFonts w:cs="SBL Hebrew" w:hint="cs"/>
          <w:color w:val="008080"/>
          <w:rtl/>
        </w:rPr>
        <w:t>כְּ</w:t>
      </w:r>
      <w:r w:rsidR="00A86FFB" w:rsidRPr="00A86FFB">
        <w:rPr>
          <w:rFonts w:cs="SBL Hebrew" w:hint="cs"/>
          <w:color w:val="008080"/>
          <w:rtl/>
        </w:rPr>
        <w:t xml:space="preserve"> </w:t>
      </w:r>
      <w:r>
        <w:t xml:space="preserve">. </w:t>
      </w:r>
      <w:r w:rsidR="00A86FFB">
        <w:rPr>
          <w:rFonts w:cs="SBL Hebrew" w:hint="cs"/>
          <w:color w:val="008080"/>
          <w:rtl/>
        </w:rPr>
        <w:t>צֶלֶם</w:t>
      </w:r>
      <w:r>
        <w:t xml:space="preserve">, from </w:t>
      </w:r>
      <w:r w:rsidR="00A86FFB">
        <w:rPr>
          <w:rFonts w:cs="SBL Hebrew" w:hint="cs"/>
          <w:color w:val="008080"/>
          <w:rtl/>
        </w:rPr>
        <w:t>צֵל</w:t>
      </w:r>
      <w:r>
        <w:t>, lit., a shadow, hence sketch, outline, differs</w:t>
      </w:r>
      <w:r w:rsidR="00FB0DB6">
        <w:t xml:space="preserve"> </w:t>
      </w:r>
      <w:r>
        <w:t>no more from</w:t>
      </w:r>
      <w:r w:rsidR="00A86FFB" w:rsidRPr="00A86FFB">
        <w:rPr>
          <w:rFonts w:cs="SBL Hebrew" w:hint="cs"/>
          <w:color w:val="008080"/>
          <w:rtl/>
        </w:rPr>
        <w:t xml:space="preserve"> </w:t>
      </w:r>
      <w:r w:rsidR="00A86FFB">
        <w:rPr>
          <w:rFonts w:cs="SBL Hebrew" w:hint="cs"/>
          <w:color w:val="008080"/>
          <w:rtl/>
        </w:rPr>
        <w:t xml:space="preserve">דְּמוּת </w:t>
      </w:r>
      <w:r>
        <w:t xml:space="preserve">, likeness, portrait, copy, than the German words </w:t>
      </w:r>
      <w:r>
        <w:rPr>
          <w:rFonts w:ascii="TimesNewRoman,Italic" w:hAnsi="TimesNewRoman,Italic" w:cs="TimesNewRoman,Italic"/>
          <w:i/>
          <w:iCs/>
        </w:rPr>
        <w:t xml:space="preserve">Umriss </w:t>
      </w:r>
      <w:r>
        <w:t>or</w:t>
      </w:r>
      <w:r w:rsidR="00FB0DB6">
        <w:t xml:space="preserve"> </w:t>
      </w:r>
      <w:r>
        <w:rPr>
          <w:rFonts w:ascii="TimesNewRoman,Italic" w:hAnsi="TimesNewRoman,Italic" w:cs="TimesNewRoman,Italic"/>
          <w:i/>
          <w:iCs/>
        </w:rPr>
        <w:t xml:space="preserve">Abriss </w:t>
      </w:r>
      <w:r>
        <w:t xml:space="preserve">(outline or sketch) from </w:t>
      </w:r>
      <w:r>
        <w:rPr>
          <w:rFonts w:ascii="TimesNewRoman,Italic" w:hAnsi="TimesNewRoman,Italic" w:cs="TimesNewRoman,Italic"/>
          <w:i/>
          <w:iCs/>
        </w:rPr>
        <w:t xml:space="preserve">Bild </w:t>
      </w:r>
      <w:r>
        <w:t xml:space="preserve">or </w:t>
      </w:r>
      <w:r>
        <w:rPr>
          <w:rFonts w:ascii="TimesNewRoman,Italic" w:hAnsi="TimesNewRoman,Italic" w:cs="TimesNewRoman,Italic"/>
          <w:i/>
          <w:iCs/>
        </w:rPr>
        <w:t xml:space="preserve">Abbild </w:t>
      </w:r>
      <w:r w:rsidR="00A86FFB">
        <w:t>(likeness, copy).</w:t>
      </w:r>
      <w:r w:rsidR="00A86FFB">
        <w:rPr>
          <w:rFonts w:hint="cs"/>
          <w:rtl/>
        </w:rPr>
        <w:t xml:space="preserve"> </w:t>
      </w:r>
      <w:r w:rsidR="00A86FFB">
        <w:rPr>
          <w:rFonts w:cs="SBL Hebrew" w:hint="cs"/>
          <w:color w:val="008080"/>
          <w:rtl/>
        </w:rPr>
        <w:t>בְּ</w:t>
      </w:r>
      <w:r w:rsidR="00A86FFB">
        <w:rPr>
          <w:rFonts w:hint="cs"/>
          <w:rtl/>
        </w:rPr>
        <w:t xml:space="preserve"> </w:t>
      </w:r>
      <w:r w:rsidR="00A86FFB">
        <w:t>and</w:t>
      </w:r>
      <w:r w:rsidR="00A86FFB">
        <w:rPr>
          <w:rFonts w:cs="SBL Hebrew" w:hint="cs"/>
          <w:color w:val="008080"/>
          <w:rtl/>
        </w:rPr>
        <w:t>כְּ</w:t>
      </w:r>
      <w:r w:rsidR="00A86FFB">
        <w:rPr>
          <w:rFonts w:hint="cs"/>
          <w:rtl/>
        </w:rPr>
        <w:t xml:space="preserve"> </w:t>
      </w:r>
      <w:r w:rsidR="00A86FFB">
        <w:t xml:space="preserve"> a</w:t>
      </w:r>
      <w:r>
        <w:t>re</w:t>
      </w:r>
      <w:r w:rsidR="00FB0DB6">
        <w:t xml:space="preserve"> </w:t>
      </w:r>
      <w:r>
        <w:t>also equally interchangeable, as we may see from a comparison of this verse</w:t>
      </w:r>
      <w:r w:rsidR="00FB0DB6">
        <w:t xml:space="preserve"> </w:t>
      </w:r>
      <w:r>
        <w:t xml:space="preserve">with </w:t>
      </w:r>
      <w:smartTag w:uri="http://www.logos.com/smarttags" w:element="bible">
        <w:smartTagPr>
          <w:attr w:name="Reference" w:val="Bible.Ge5.1"/>
        </w:smartTagPr>
        <w:r>
          <w:t>Gen. 5: 1</w:t>
        </w:r>
      </w:smartTag>
      <w:r>
        <w:t xml:space="preserve"> and 3. (Compare also </w:t>
      </w:r>
      <w:smartTag w:uri="http://www.logos.com/smarttags" w:element="bible">
        <w:smartTagPr>
          <w:attr w:name="Reference" w:val="Bible.Le6.4"/>
        </w:smartTagPr>
        <w:r>
          <w:t>Lev. 6: 4</w:t>
        </w:r>
      </w:smartTag>
      <w:r>
        <w:t xml:space="preserve"> with </w:t>
      </w:r>
      <w:smartTag w:uri="http://www.logos.com/smarttags" w:element="bible">
        <w:smartTagPr>
          <w:attr w:name="Reference" w:val="Bible.Le27.12"/>
        </w:smartTagPr>
        <w:r>
          <w:t>Lev. 27:12</w:t>
        </w:r>
      </w:smartTag>
      <w:r>
        <w:t>, and for the use</w:t>
      </w:r>
      <w:r w:rsidR="00FB0DB6">
        <w:t xml:space="preserve"> </w:t>
      </w:r>
      <w:r>
        <w:t xml:space="preserve">of </w:t>
      </w:r>
      <w:r w:rsidR="00A86FFB">
        <w:rPr>
          <w:rFonts w:cs="SBL Hebrew" w:hint="cs"/>
          <w:color w:val="008080"/>
          <w:rtl/>
        </w:rPr>
        <w:t>בְּ</w:t>
      </w:r>
      <w:r w:rsidR="00A86FFB" w:rsidRPr="00A86FFB">
        <w:rPr>
          <w:rFonts w:cs="SBL Hebrew"/>
          <w:color w:val="008080"/>
        </w:rPr>
        <w:t xml:space="preserve"> </w:t>
      </w:r>
      <w:r>
        <w:t>to denote a norm, or sample,</w:t>
      </w:r>
      <w:r w:rsidR="00840B01">
        <w:t xml:space="preserve"> Ex.</w:t>
      </w:r>
      <w:r>
        <w:t xml:space="preserve"> 25:40; </w:t>
      </w:r>
      <w:smartTag w:uri="http://www.logos.com/smarttags" w:element="bible">
        <w:smartTagPr>
          <w:attr w:name="Reference" w:val="Bible.Ex30.32"/>
        </w:smartTagPr>
        <w:r>
          <w:t>30:32</w:t>
        </w:r>
      </w:smartTag>
      <w:r>
        <w:t xml:space="preserve">, </w:t>
      </w:r>
      <w:smartTag w:uri="http://www.logos.com/smarttags" w:element="bible">
        <w:smartTagPr>
          <w:attr w:name="Reference" w:val="Bible.Ex30.37"/>
        </w:smartTagPr>
        <w:r>
          <w:t>37</w:t>
        </w:r>
      </w:smartTag>
      <w:r>
        <w:t>, etc.) There is more</w:t>
      </w:r>
      <w:r w:rsidR="00FB0DB6">
        <w:t xml:space="preserve"> </w:t>
      </w:r>
      <w:r>
        <w:t>difficulty in deciding in what the likeness to God consisted. Certainly not in the</w:t>
      </w:r>
      <w:r w:rsidR="00FB0DB6">
        <w:t xml:space="preserve"> </w:t>
      </w:r>
      <w:r>
        <w:t>bodily form, the upright position, or commanding aspect of the man, since God</w:t>
      </w:r>
      <w:r w:rsidR="00FB0DB6">
        <w:t xml:space="preserve"> </w:t>
      </w:r>
      <w:r>
        <w:t>has no bodily form, and the man’s body was formed from the dust of the</w:t>
      </w:r>
      <w:r w:rsidR="00FB0DB6">
        <w:t xml:space="preserve"> </w:t>
      </w:r>
      <w:r>
        <w:t>ground; nor in the dominion of man over nature, for this is unquestionably</w:t>
      </w:r>
      <w:r w:rsidR="00FB0DB6">
        <w:t xml:space="preserve"> </w:t>
      </w:r>
      <w:r>
        <w:t>ascribed to man simply as the consequence or effluence of his likeness to God.</w:t>
      </w:r>
      <w:r w:rsidR="00FB0DB6">
        <w:t xml:space="preserve"> </w:t>
      </w:r>
      <w:r>
        <w:t>Man is the image of God by virtue of his spiritual nature. of the breath of God</w:t>
      </w:r>
      <w:r w:rsidR="00FB0DB6">
        <w:t xml:space="preserve"> </w:t>
      </w:r>
      <w:r>
        <w:t xml:space="preserve">by which the being, formed from the dust of </w:t>
      </w:r>
      <w:r w:rsidR="00061DCE">
        <w:t>the earth, became a living soul.</w:t>
      </w:r>
      <w:r w:rsidR="00061DCE">
        <w:rPr>
          <w:rStyle w:val="FootnoteReference"/>
        </w:rPr>
        <w:footnoteReference w:id="11"/>
      </w:r>
    </w:p>
    <w:p w:rsidR="00061DCE" w:rsidRDefault="00061DCE" w:rsidP="00061DCE">
      <w:pPr>
        <w:jc w:val="both"/>
      </w:pPr>
    </w:p>
    <w:p w:rsidR="004D2082" w:rsidRDefault="004D2082" w:rsidP="009F25FD">
      <w:pPr>
        <w:jc w:val="both"/>
      </w:pPr>
      <w:r>
        <w:t>The image of God consists, therefore, in the spiritual personality of man,</w:t>
      </w:r>
      <w:r w:rsidR="00FB0DB6">
        <w:t xml:space="preserve"> </w:t>
      </w:r>
      <w:r>
        <w:t>though not merely in unity of self-consciousness and self-determination, or in</w:t>
      </w:r>
      <w:r w:rsidR="00FB0DB6">
        <w:t xml:space="preserve"> </w:t>
      </w:r>
      <w:r>
        <w:t xml:space="preserve">the fact that man was created a consciously free </w:t>
      </w:r>
      <w:r>
        <w:rPr>
          <w:rFonts w:ascii="TimesNewRoman,Italic" w:hAnsi="TimesNewRoman,Italic" w:cs="TimesNewRoman,Italic"/>
          <w:i/>
          <w:iCs/>
        </w:rPr>
        <w:t xml:space="preserve">Ego; </w:t>
      </w:r>
      <w:r>
        <w:t>for personality is merely</w:t>
      </w:r>
      <w:r w:rsidR="00FB0DB6">
        <w:t xml:space="preserve"> </w:t>
      </w:r>
      <w:r>
        <w:t>the basis and form of the divine likeness, not its real essence. This consists</w:t>
      </w:r>
      <w:r w:rsidR="00FB0DB6">
        <w:t xml:space="preserve"> </w:t>
      </w:r>
      <w:r>
        <w:t>rather in the fact, that the man endowed with free self-conscious personality</w:t>
      </w:r>
      <w:r w:rsidR="00FB0DB6">
        <w:t xml:space="preserve"> </w:t>
      </w:r>
      <w:r>
        <w:t>possesses, in his spiritual as well as corporeal nature, a creaturely copy of the</w:t>
      </w:r>
      <w:r w:rsidR="00FB0DB6">
        <w:t xml:space="preserve"> </w:t>
      </w:r>
      <w:r>
        <w:t>holiness and blessedness of the divine life. This concrete essence of the divine</w:t>
      </w:r>
      <w:r w:rsidR="00FB0DB6">
        <w:t xml:space="preserve"> </w:t>
      </w:r>
      <w:r>
        <w:t>likeness was shattered by sin; and it is only through Christ, the brightness of the</w:t>
      </w:r>
      <w:r w:rsidR="00FB0DB6">
        <w:t xml:space="preserve"> </w:t>
      </w:r>
      <w:r>
        <w:t>glory of God and the expression of His essence (</w:t>
      </w:r>
      <w:smartTag w:uri="http://www.logos.com/smarttags" w:element="bible">
        <w:smartTagPr>
          <w:attr w:name="Reference" w:val="Bible.Heb1.3"/>
        </w:smartTagPr>
        <w:r>
          <w:t>Heb. 1: 3</w:t>
        </w:r>
      </w:smartTag>
      <w:r>
        <w:t>), that our nature is</w:t>
      </w:r>
      <w:r w:rsidR="00FB0DB6">
        <w:t xml:space="preserve"> </w:t>
      </w:r>
      <w:r>
        <w:t>transformed into the image of God again (</w:t>
      </w:r>
      <w:smartTag w:uri="http://www.logos.com/smarttags" w:element="bible">
        <w:smartTagPr>
          <w:attr w:name="Reference" w:val="Bible.Col3.10"/>
        </w:smartTagPr>
        <w:r>
          <w:t>Col. 3:10</w:t>
        </w:r>
      </w:smartTag>
      <w:r>
        <w:t xml:space="preserve">; </w:t>
      </w:r>
      <w:smartTag w:uri="http://www.logos.com/smarttags" w:element="bible">
        <w:smartTagPr>
          <w:attr w:name="Reference" w:val="Bible.Eph4.24"/>
        </w:smartTagPr>
        <w:r>
          <w:t>Eph. 4:24</w:t>
        </w:r>
      </w:smartTag>
      <w:r>
        <w:t>).</w:t>
      </w:r>
    </w:p>
    <w:p w:rsidR="00707741" w:rsidRDefault="00707741" w:rsidP="009F25FD">
      <w:pPr>
        <w:jc w:val="both"/>
      </w:pPr>
    </w:p>
    <w:p w:rsidR="004D2082" w:rsidRDefault="004D2082" w:rsidP="009F25FD">
      <w:pPr>
        <w:jc w:val="both"/>
      </w:pPr>
      <w:r>
        <w:t>“And they (</w:t>
      </w:r>
      <w:r w:rsidR="00A86FFB">
        <w:rPr>
          <w:rFonts w:cs="SBL Hebrew" w:hint="cs"/>
          <w:color w:val="008080"/>
          <w:rtl/>
        </w:rPr>
        <w:t>אָדָם</w:t>
      </w:r>
      <w:r>
        <w:t>, a generic term for men) shall have dominion over the fish,”</w:t>
      </w:r>
      <w:r w:rsidR="00FB0DB6">
        <w:t xml:space="preserve"> </w:t>
      </w:r>
      <w:r>
        <w:t xml:space="preserve">etc. There is something striking in the introduction of the expression </w:t>
      </w:r>
      <w:r>
        <w:rPr>
          <w:rFonts w:ascii="TimesNewRoman,Italic" w:hAnsi="TimesNewRoman,Italic" w:cs="TimesNewRoman,Italic"/>
          <w:i/>
          <w:iCs/>
        </w:rPr>
        <w:t>“and over</w:t>
      </w:r>
      <w:r w:rsidR="00FB0DB6">
        <w:t xml:space="preserve"> </w:t>
      </w:r>
      <w:r>
        <w:rPr>
          <w:rFonts w:ascii="TimesNewRoman,Italic" w:hAnsi="TimesNewRoman,Italic" w:cs="TimesNewRoman,Italic"/>
          <w:i/>
          <w:iCs/>
        </w:rPr>
        <w:t xml:space="preserve">all the earth,” </w:t>
      </w:r>
      <w:r>
        <w:t>after the different races of animals have been mentioned,</w:t>
      </w:r>
      <w:r w:rsidR="00FB0DB6">
        <w:t xml:space="preserve"> </w:t>
      </w:r>
      <w:r>
        <w:t>especially as the list of races appears to be proceeded with afterwards. If this</w:t>
      </w:r>
      <w:r w:rsidR="00FB0DB6">
        <w:t xml:space="preserve"> </w:t>
      </w:r>
      <w:r>
        <w:t xml:space="preserve">appearance were actually the </w:t>
      </w:r>
      <w:r w:rsidR="00FB0DB6">
        <w:t xml:space="preserve">fact, it would be impossible to </w:t>
      </w:r>
      <w:r>
        <w:t>escape the</w:t>
      </w:r>
      <w:r w:rsidR="00FB0DB6">
        <w:t xml:space="preserve"> </w:t>
      </w:r>
      <w:r>
        <w:t>conclusion that the text is faulty, and that</w:t>
      </w:r>
      <w:r w:rsidR="00A86FFB" w:rsidRPr="004027EA">
        <w:rPr>
          <w:rFonts w:cs="SBL Hebrew" w:hint="cs"/>
          <w:color w:val="008080"/>
          <w:rtl/>
        </w:rPr>
        <w:t xml:space="preserve"> </w:t>
      </w:r>
      <w:r w:rsidR="00A86FFB">
        <w:rPr>
          <w:rFonts w:cs="SBL Hebrew" w:hint="cs"/>
          <w:color w:val="008080"/>
          <w:rtl/>
        </w:rPr>
        <w:t>חַיַּת</w:t>
      </w:r>
      <w:r w:rsidR="00A86FFB" w:rsidRPr="004027EA">
        <w:rPr>
          <w:rFonts w:cs="SBL Hebrew" w:hint="cs"/>
          <w:color w:val="008080"/>
          <w:rtl/>
        </w:rPr>
        <w:t xml:space="preserve"> </w:t>
      </w:r>
      <w:r>
        <w:t>has fallen out; so that the reading</w:t>
      </w:r>
      <w:r w:rsidR="00FB0DB6">
        <w:t xml:space="preserve"> </w:t>
      </w:r>
      <w:r>
        <w:t>should be, “and over all the wild beasts of the earth,” as the Syriac has it. But</w:t>
      </w:r>
      <w:r w:rsidR="00FB0DB6">
        <w:t xml:space="preserve"> </w:t>
      </w:r>
      <w:r>
        <w:t xml:space="preserve">as the identity of “every creeping thing that creepeth upon the </w:t>
      </w:r>
      <w:r>
        <w:rPr>
          <w:rFonts w:ascii="TimesNewRoman,Italic" w:hAnsi="TimesNewRoman,Italic" w:cs="TimesNewRoman,Italic"/>
          <w:i/>
          <w:iCs/>
        </w:rPr>
        <w:t xml:space="preserve">earth” </w:t>
      </w:r>
      <w:r>
        <w:t>(</w:t>
      </w:r>
      <w:r w:rsidR="00A86FFB">
        <w:rPr>
          <w:rFonts w:cs="SBL Hebrew" w:hint="cs"/>
          <w:color w:val="008080"/>
          <w:rtl/>
        </w:rPr>
        <w:t>הארץ</w:t>
      </w:r>
      <w:r>
        <w:t>)</w:t>
      </w:r>
      <w:r w:rsidR="00FB0DB6">
        <w:t xml:space="preserve"> </w:t>
      </w:r>
      <w:r>
        <w:t xml:space="preserve">with “every thing that creepeth upon the </w:t>
      </w:r>
      <w:r>
        <w:rPr>
          <w:rFonts w:ascii="TimesNewRoman,Italic" w:hAnsi="TimesNewRoman,Italic" w:cs="TimesNewRoman,Italic"/>
          <w:i/>
          <w:iCs/>
        </w:rPr>
        <w:t xml:space="preserve">ground” </w:t>
      </w:r>
      <w:r>
        <w:t>(</w:t>
      </w:r>
      <w:r w:rsidR="00A86FFB">
        <w:rPr>
          <w:rFonts w:cs="SBL Hebrew" w:hint="cs"/>
          <w:color w:val="008080"/>
          <w:rtl/>
        </w:rPr>
        <w:t>האדמה</w:t>
      </w:r>
      <w:r>
        <w:t>) in v. 25 is not</w:t>
      </w:r>
      <w:r w:rsidR="00FB0DB6">
        <w:t xml:space="preserve"> </w:t>
      </w:r>
      <w:r>
        <w:t>absolutely certain; on the contrary, the change in expression indicates a</w:t>
      </w:r>
      <w:r w:rsidR="00FB0DB6">
        <w:t xml:space="preserve"> </w:t>
      </w:r>
      <w:r>
        <w:t>difference of meaning; and as the Masoretic text is supported by the oldest</w:t>
      </w:r>
      <w:r w:rsidR="00FB0DB6">
        <w:t xml:space="preserve"> </w:t>
      </w:r>
      <w:r>
        <w:t xml:space="preserve">critical authorities (LXX, </w:t>
      </w:r>
      <w:r>
        <w:rPr>
          <w:rFonts w:ascii="TimesNewRoman,Italic" w:hAnsi="TimesNewRoman,Italic" w:cs="TimesNewRoman,Italic"/>
          <w:i/>
          <w:iCs/>
        </w:rPr>
        <w:t xml:space="preserve">Sam., Onk.), </w:t>
      </w:r>
      <w:r>
        <w:t>the Syriac rendering must be dismissed</w:t>
      </w:r>
      <w:r w:rsidR="00FB0DB6">
        <w:t xml:space="preserve"> </w:t>
      </w:r>
      <w:r>
        <w:t>as nothing more than a conjecture, and the Masoretic text be understood in the</w:t>
      </w:r>
      <w:r w:rsidR="00FB0DB6">
        <w:t xml:space="preserve"> </w:t>
      </w:r>
      <w:r>
        <w:t>following manner. The author passes on from the cattle to the entire earth, and</w:t>
      </w:r>
      <w:r w:rsidR="00FB0DB6">
        <w:t xml:space="preserve"> </w:t>
      </w:r>
      <w:r>
        <w:t>embraces all the animal creation in the expression, “every moving thing</w:t>
      </w:r>
      <w:r w:rsidR="00FB0DB6">
        <w:t xml:space="preserve"> </w:t>
      </w:r>
      <w:r>
        <w:t>(</w:t>
      </w:r>
      <w:r w:rsidR="00A86FFB">
        <w:rPr>
          <w:rFonts w:cs="SBL Hebrew" w:hint="cs"/>
          <w:color w:val="008080"/>
          <w:rtl/>
        </w:rPr>
        <w:t>כל־הרמשׁ</w:t>
      </w:r>
      <w:r>
        <w:t>) that moveth upon the earth,” just as in v. 28, “every living thing</w:t>
      </w:r>
      <w:r w:rsidR="00FB0DB6">
        <w:t xml:space="preserve"> </w:t>
      </w:r>
      <w:r w:rsidR="00FB0DB6" w:rsidRPr="00FB0DB6">
        <w:rPr>
          <w:rFonts w:cs="SBL Hebrew" w:hint="cs"/>
          <w:color w:val="008080"/>
          <w:rtl/>
        </w:rPr>
        <w:t xml:space="preserve"> </w:t>
      </w:r>
      <w:r w:rsidR="00FB0DB6">
        <w:rPr>
          <w:rFonts w:cs="SBL Hebrew" w:hint="cs"/>
          <w:color w:val="008080"/>
          <w:rtl/>
        </w:rPr>
        <w:t>הָרֹמֶשֶׂת</w:t>
      </w:r>
      <w:r w:rsidR="00FB0DB6">
        <w:t xml:space="preserve"> </w:t>
      </w:r>
      <w:r w:rsidR="00A86FFB">
        <w:t xml:space="preserve">upon </w:t>
      </w:r>
      <w:r>
        <w:t>the earth.” According to this, God determined to give to the man</w:t>
      </w:r>
      <w:r w:rsidR="00FB0DB6">
        <w:t xml:space="preserve"> </w:t>
      </w:r>
      <w:r>
        <w:t>about to be created in His likeness the supremacy, not only over the animal</w:t>
      </w:r>
      <w:r w:rsidR="00FB0DB6">
        <w:t xml:space="preserve"> </w:t>
      </w:r>
      <w:r>
        <w:t>world, but over the earth itself; and this agrees with the blessing in v. 28, where</w:t>
      </w:r>
      <w:r w:rsidR="00FB0DB6">
        <w:t xml:space="preserve"> </w:t>
      </w:r>
      <w:r>
        <w:t>the newly created man is exhorted to replenish the earth and subdue it; whereas,</w:t>
      </w:r>
      <w:r w:rsidR="00FB0DB6">
        <w:t xml:space="preserve"> </w:t>
      </w:r>
      <w:r>
        <w:t>according to the conjecture of the Syriac, the subjugation of the earth by man</w:t>
      </w:r>
      <w:r w:rsidR="00FB0DB6">
        <w:t xml:space="preserve"> </w:t>
      </w:r>
      <w:r>
        <w:t>would be omitted from the divine decree. — V. 27. In the account of the</w:t>
      </w:r>
      <w:r w:rsidR="00FB0DB6">
        <w:t xml:space="preserve"> </w:t>
      </w:r>
      <w:r>
        <w:t>accomplishment of the divine purpose the words swell into a jubilant song, so</w:t>
      </w:r>
      <w:r w:rsidR="00FB0DB6">
        <w:t xml:space="preserve"> </w:t>
      </w:r>
      <w:r>
        <w:t xml:space="preserve">that we meet here for the first time with a </w:t>
      </w:r>
      <w:r>
        <w:rPr>
          <w:rFonts w:ascii="TimesNewRoman,Italic" w:hAnsi="TimesNewRoman,Italic" w:cs="TimesNewRoman,Italic"/>
          <w:i/>
          <w:iCs/>
        </w:rPr>
        <w:t xml:space="preserve">parallelismus membrorum, </w:t>
      </w:r>
      <w:r>
        <w:t>the</w:t>
      </w:r>
      <w:r w:rsidR="00FB0DB6">
        <w:t xml:space="preserve"> </w:t>
      </w:r>
      <w:r>
        <w:t>creation of man being celebrated in three parallel clauses. The distinction drawn</w:t>
      </w:r>
      <w:r w:rsidR="00FB0DB6">
        <w:t xml:space="preserve"> </w:t>
      </w:r>
      <w:r>
        <w:t>between</w:t>
      </w:r>
      <w:r w:rsidR="00A86FFB" w:rsidRPr="004027EA">
        <w:rPr>
          <w:rFonts w:cs="SBL Hebrew" w:hint="cs"/>
          <w:color w:val="008080"/>
          <w:rtl/>
        </w:rPr>
        <w:t xml:space="preserve"> </w:t>
      </w:r>
      <w:r w:rsidR="00A86FFB">
        <w:rPr>
          <w:rFonts w:cs="SBL Hebrew" w:hint="cs"/>
          <w:color w:val="008080"/>
          <w:rtl/>
        </w:rPr>
        <w:t>אֹתוֹ</w:t>
      </w:r>
      <w:r w:rsidR="00A86FFB" w:rsidRPr="004027EA">
        <w:rPr>
          <w:rFonts w:cs="SBL Hebrew" w:hint="cs"/>
          <w:color w:val="008080"/>
          <w:rtl/>
        </w:rPr>
        <w:t xml:space="preserve"> </w:t>
      </w:r>
      <w:r>
        <w:t xml:space="preserve">(in the image of God created He </w:t>
      </w:r>
      <w:r>
        <w:rPr>
          <w:rFonts w:ascii="TimesNewRoman,Italic" w:hAnsi="TimesNewRoman,Italic" w:cs="TimesNewRoman,Italic"/>
          <w:i/>
          <w:iCs/>
        </w:rPr>
        <w:t xml:space="preserve">him) </w:t>
      </w:r>
      <w:r>
        <w:t>and</w:t>
      </w:r>
      <w:r w:rsidR="00A86FFB" w:rsidRPr="004027EA">
        <w:rPr>
          <w:rFonts w:cs="SBL Hebrew" w:hint="cs"/>
          <w:color w:val="008080"/>
          <w:rtl/>
        </w:rPr>
        <w:t xml:space="preserve"> </w:t>
      </w:r>
      <w:r w:rsidR="00A86FFB">
        <w:rPr>
          <w:rFonts w:cs="SBL Hebrew" w:hint="cs"/>
          <w:color w:val="008080"/>
          <w:rtl/>
        </w:rPr>
        <w:t>אֹתָם</w:t>
      </w:r>
      <w:r w:rsidR="00A86FFB" w:rsidRPr="004027EA">
        <w:rPr>
          <w:rFonts w:cs="SBL Hebrew" w:hint="cs"/>
          <w:color w:val="008080"/>
          <w:rtl/>
        </w:rPr>
        <w:t xml:space="preserve"> </w:t>
      </w:r>
      <w:r>
        <w:t>(as man and</w:t>
      </w:r>
      <w:r w:rsidR="00FB0DB6">
        <w:t xml:space="preserve"> </w:t>
      </w:r>
      <w:r>
        <w:t xml:space="preserve">woman created He </w:t>
      </w:r>
      <w:r>
        <w:rPr>
          <w:rFonts w:ascii="TimesNewRoman,Italic" w:hAnsi="TimesNewRoman,Italic" w:cs="TimesNewRoman,Italic"/>
          <w:i/>
          <w:iCs/>
        </w:rPr>
        <w:t xml:space="preserve">them) </w:t>
      </w:r>
      <w:r>
        <w:t xml:space="preserve">must not be overlooked. The word </w:t>
      </w:r>
      <w:r w:rsidR="00A86FFB">
        <w:rPr>
          <w:rFonts w:cs="SBL Hebrew" w:hint="cs"/>
          <w:color w:val="008080"/>
          <w:rtl/>
        </w:rPr>
        <w:t>אֹתָם</w:t>
      </w:r>
      <w:r>
        <w:t>, which</w:t>
      </w:r>
      <w:r w:rsidR="00FB0DB6">
        <w:t xml:space="preserve"> indicates that God </w:t>
      </w:r>
      <w:r>
        <w:t>created the man and woman as two human beings,</w:t>
      </w:r>
      <w:r w:rsidR="00FB0DB6">
        <w:t xml:space="preserve"> </w:t>
      </w:r>
      <w:r>
        <w:t>completely overthrows the idea that man was at first androgynous (cf.</w:t>
      </w:r>
      <w:r w:rsidR="00FB0DB6">
        <w:t xml:space="preserve"> </w:t>
      </w:r>
      <w:smartTag w:uri="http://www.logos.com/smarttags" w:element="bible">
        <w:smartTagPr>
          <w:attr w:name="Reference" w:val="Bible.Ge2.18ff"/>
        </w:smartTagPr>
        <w:r>
          <w:t>Gen. 2:18ff</w:t>
        </w:r>
      </w:smartTag>
      <w:r>
        <w:t>.). By the blessing in v. 28, God not only confers upon man the</w:t>
      </w:r>
      <w:r w:rsidR="00FB0DB6">
        <w:t xml:space="preserve"> </w:t>
      </w:r>
      <w:r>
        <w:t>power to multiply and fill the earth, as upon the beasts in v. 22, but also gives</w:t>
      </w:r>
      <w:r w:rsidR="00FB0DB6">
        <w:t xml:space="preserve"> </w:t>
      </w:r>
      <w:r>
        <w:t>him dominion over the earth and every beast. In conclusion, the food of both</w:t>
      </w:r>
      <w:r w:rsidR="00FB0DB6">
        <w:t xml:space="preserve"> </w:t>
      </w:r>
      <w:r>
        <w:t>man and beast is pointed out in vv. 29, 30, exclusively from the vegetable</w:t>
      </w:r>
      <w:r w:rsidR="00FB0DB6">
        <w:t xml:space="preserve"> </w:t>
      </w:r>
      <w:r>
        <w:t>kingdom. Man is to eat of “every seed-bearing herb on the face of all the</w:t>
      </w:r>
      <w:r w:rsidR="00FB0DB6">
        <w:t xml:space="preserve"> </w:t>
      </w:r>
      <w:r>
        <w:t>earth, and every tree on which there are fruits containing seed,” consequently</w:t>
      </w:r>
      <w:r w:rsidR="00FB0DB6">
        <w:t xml:space="preserve"> </w:t>
      </w:r>
      <w:r>
        <w:t xml:space="preserve">of </w:t>
      </w:r>
      <w:r>
        <w:lastRenderedPageBreak/>
        <w:t>the productions of both field and tree, in other words, of corn and fruit; the</w:t>
      </w:r>
      <w:r w:rsidR="00FB0DB6">
        <w:t xml:space="preserve"> </w:t>
      </w:r>
      <w:r>
        <w:t xml:space="preserve">animals are to eat of </w:t>
      </w:r>
      <w:r>
        <w:rPr>
          <w:rFonts w:ascii="TimesNewRoman,Italic" w:hAnsi="TimesNewRoman,Italic" w:cs="TimesNewRoman,Italic"/>
          <w:i/>
          <w:iCs/>
        </w:rPr>
        <w:t xml:space="preserve">“every green herb,” </w:t>
      </w:r>
      <w:r>
        <w:t>i.e., of vegetables or green plants, and</w:t>
      </w:r>
      <w:r w:rsidR="00FB0DB6">
        <w:t xml:space="preserve"> </w:t>
      </w:r>
      <w:r>
        <w:t>grass.</w:t>
      </w:r>
    </w:p>
    <w:p w:rsidR="00707741" w:rsidRDefault="00707741" w:rsidP="009F25FD">
      <w:pPr>
        <w:jc w:val="both"/>
      </w:pPr>
    </w:p>
    <w:p w:rsidR="004D2082" w:rsidRDefault="004D2082" w:rsidP="009F25FD">
      <w:pPr>
        <w:jc w:val="both"/>
      </w:pPr>
      <w:r>
        <w:t>From this it follows, that, according to the creative will of God, men were not</w:t>
      </w:r>
      <w:r w:rsidR="00FB0DB6">
        <w:t xml:space="preserve"> </w:t>
      </w:r>
      <w:r>
        <w:t>to slaughter animals for food, nor were animals to prey upon one another;</w:t>
      </w:r>
      <w:r w:rsidR="00FB0DB6">
        <w:t xml:space="preserve"> </w:t>
      </w:r>
      <w:r>
        <w:t>consequently, that the fact which now prevails universally in nature and the</w:t>
      </w:r>
      <w:r w:rsidR="00FB0DB6">
        <w:t xml:space="preserve"> </w:t>
      </w:r>
      <w:r>
        <w:t>order of the world, the violent and often painful destruction of life, is not a</w:t>
      </w:r>
      <w:r w:rsidR="00FB0DB6">
        <w:t xml:space="preserve"> </w:t>
      </w:r>
      <w:r>
        <w:t>primary law of nature, nor a divine institution founded in the creation itself, but</w:t>
      </w:r>
      <w:r w:rsidR="00FB0DB6">
        <w:t xml:space="preserve"> </w:t>
      </w:r>
      <w:r>
        <w:t>entered the world along with death at the fall of man, and became a necessity of</w:t>
      </w:r>
      <w:r w:rsidR="00FB0DB6">
        <w:t xml:space="preserve"> </w:t>
      </w:r>
      <w:r>
        <w:t>nature through the curse of sin. It was not till after the flood, that men received</w:t>
      </w:r>
      <w:r w:rsidR="00FB0DB6">
        <w:t xml:space="preserve"> </w:t>
      </w:r>
      <w:r>
        <w:t>authority from God to employ the flesh of animals as well as the green herb as</w:t>
      </w:r>
      <w:r w:rsidR="00FB0DB6">
        <w:t xml:space="preserve"> </w:t>
      </w:r>
      <w:r>
        <w:t>food (</w:t>
      </w:r>
      <w:smartTag w:uri="http://www.logos.com/smarttags" w:element="bible">
        <w:smartTagPr>
          <w:attr w:name="Reference" w:val="Bible.Ge9.3"/>
        </w:smartTagPr>
        <w:r>
          <w:t>Gen. 9: 3</w:t>
        </w:r>
      </w:smartTag>
      <w:r>
        <w:t>); and the fact that, according to the biblical view, no</w:t>
      </w:r>
      <w:r w:rsidR="00FB0DB6">
        <w:t xml:space="preserve"> </w:t>
      </w:r>
      <w:r>
        <w:t>carnivorous animals existed at the first, may be inferred from the prophetic</w:t>
      </w:r>
      <w:r w:rsidR="00FB0DB6">
        <w:t xml:space="preserve"> </w:t>
      </w:r>
      <w:r>
        <w:t xml:space="preserve">announcements in </w:t>
      </w:r>
      <w:smartTag w:uri="http://www.logos.com/smarttags" w:element="bible">
        <w:smartTagPr>
          <w:attr w:name="Reference" w:val="Bible.Is11.6-8"/>
        </w:smartTagPr>
        <w:r>
          <w:t>Isa. 11: 6-8</w:t>
        </w:r>
      </w:smartTag>
      <w:r>
        <w:t xml:space="preserve">; </w:t>
      </w:r>
      <w:smartTag w:uri="http://www.logos.com/smarttags" w:element="bible">
        <w:smartTagPr>
          <w:attr w:name="Reference" w:val="Bible.Is65.25"/>
        </w:smartTagPr>
        <w:r>
          <w:t>65:25</w:t>
        </w:r>
      </w:smartTag>
      <w:r>
        <w:t>, where the cessation of sin and the</w:t>
      </w:r>
      <w:r w:rsidR="00FB0DB6">
        <w:t xml:space="preserve"> </w:t>
      </w:r>
      <w:r>
        <w:t>complete transformation of the world into the kingdom of God are described as</w:t>
      </w:r>
      <w:r w:rsidR="00FB0DB6">
        <w:t xml:space="preserve"> </w:t>
      </w:r>
      <w:r>
        <w:t>being accompanied by the cessation of slaughter and the eating of flesh, even in</w:t>
      </w:r>
      <w:r w:rsidR="00FB0DB6">
        <w:t xml:space="preserve"> </w:t>
      </w:r>
      <w:r>
        <w:t>the case of the animal kingdom. With this the legends of the heathen world</w:t>
      </w:r>
      <w:r w:rsidR="00FB0DB6">
        <w:t xml:space="preserve"> </w:t>
      </w:r>
      <w:r>
        <w:t>respecting the golden age of the past, and its return at the end of time, also</w:t>
      </w:r>
      <w:r w:rsidR="00FB0DB6">
        <w:t xml:space="preserve"> </w:t>
      </w:r>
      <w:r>
        <w:t xml:space="preserve">correspond (cf. </w:t>
      </w:r>
      <w:r>
        <w:rPr>
          <w:rFonts w:ascii="TimesNewRoman,Italic" w:hAnsi="TimesNewRoman,Italic" w:cs="TimesNewRoman,Italic"/>
          <w:i/>
          <w:iCs/>
        </w:rPr>
        <w:t xml:space="preserve">Gesenius </w:t>
      </w:r>
      <w:r>
        <w:t xml:space="preserve">on </w:t>
      </w:r>
      <w:smartTag w:uri="http://www.logos.com/smarttags" w:element="bible">
        <w:smartTagPr>
          <w:attr w:name="Reference" w:val="Bible.Is11.6-8"/>
        </w:smartTagPr>
        <w:r>
          <w:t>Isa. 11: 6-8</w:t>
        </w:r>
      </w:smartTag>
      <w:r>
        <w:t>). It is true that objections have been</w:t>
      </w:r>
      <w:r w:rsidR="00FB0DB6">
        <w:t xml:space="preserve"> </w:t>
      </w:r>
      <w:r>
        <w:t>raised by natural historians to this testimony of Scripture, but without scientific</w:t>
      </w:r>
      <w:r w:rsidR="00FB0DB6">
        <w:t xml:space="preserve"> </w:t>
      </w:r>
      <w:r>
        <w:t>ground. For although at the present time man is fitted by his teeth and</w:t>
      </w:r>
      <w:r w:rsidR="00FB0DB6">
        <w:t xml:space="preserve"> </w:t>
      </w:r>
      <w:r>
        <w:t>alimentary canal for the combination of vegetable and animal food; and</w:t>
      </w:r>
      <w:r w:rsidR="00FB0DB6">
        <w:t xml:space="preserve"> </w:t>
      </w:r>
      <w:r>
        <w:t>although the law of mutual destruction so thoroughly pervades the whole</w:t>
      </w:r>
      <w:r w:rsidR="00FB0DB6">
        <w:t xml:space="preserve"> </w:t>
      </w:r>
      <w:r>
        <w:t>animal kingdom, that not only is the life of one sustained by the death of</w:t>
      </w:r>
      <w:r w:rsidR="00FB0DB6">
        <w:t xml:space="preserve"> </w:t>
      </w:r>
      <w:r>
        <w:t>another, but “as the graminivorous animals check the overgrowth of the</w:t>
      </w:r>
      <w:r w:rsidR="00FB0DB6">
        <w:t xml:space="preserve"> </w:t>
      </w:r>
      <w:r>
        <w:t>vegetable kingdom, so the excessive increase of the former is restricted by the</w:t>
      </w:r>
      <w:r w:rsidR="00FB0DB6">
        <w:t xml:space="preserve"> </w:t>
      </w:r>
      <w:r>
        <w:t>beasts of prey, and of these again by the destructive implements of man;” and</w:t>
      </w:r>
      <w:r w:rsidR="00FB0DB6">
        <w:t xml:space="preserve"> </w:t>
      </w:r>
      <w:r>
        <w:t>although, again, not only beasts of prey, but evident symptoms of disease are</w:t>
      </w:r>
      <w:r w:rsidR="00FB0DB6">
        <w:t xml:space="preserve"> </w:t>
      </w:r>
      <w:r>
        <w:t>met with among the fossil remains of the aboriginal animals: all these facts</w:t>
      </w:r>
      <w:r w:rsidR="00FB0DB6">
        <w:t xml:space="preserve"> furnish no </w:t>
      </w:r>
      <w:r>
        <w:t>proof that the human and animal races were originally constituted for</w:t>
      </w:r>
      <w:r w:rsidR="00FB0DB6">
        <w:t xml:space="preserve"> </w:t>
      </w:r>
      <w:r>
        <w:t>death and destruction, or that disease and slaughter are older than the fall. For,</w:t>
      </w:r>
      <w:r w:rsidR="00FB0DB6">
        <w:t xml:space="preserve"> </w:t>
      </w:r>
      <w:r>
        <w:t>to reply to the last objection first, geology has offered no conclusive evidence</w:t>
      </w:r>
      <w:r w:rsidR="00FB0DB6">
        <w:t xml:space="preserve"> </w:t>
      </w:r>
      <w:r>
        <w:t>of its doctrine, that the fossil remains of beasts of prey and bones with marks of</w:t>
      </w:r>
      <w:r w:rsidR="00FB0DB6">
        <w:t xml:space="preserve"> </w:t>
      </w:r>
      <w:r>
        <w:t>disease belong to a pre-Adamite period, but has merely inferred it from the</w:t>
      </w:r>
      <w:r w:rsidR="00FB0DB6">
        <w:t xml:space="preserve"> </w:t>
      </w:r>
      <w:r>
        <w:t>hypothesis already mentioned (pp. 25, 26) of successive periods of creation.</w:t>
      </w:r>
      <w:r w:rsidR="00FB0DB6">
        <w:t xml:space="preserve"> </w:t>
      </w:r>
      <w:r>
        <w:t>Again, as even in the present order of nature the excessive increase of the</w:t>
      </w:r>
      <w:r w:rsidR="00FB0DB6">
        <w:t xml:space="preserve"> </w:t>
      </w:r>
      <w:r>
        <w:t>vegetable kingdom is restrained, not merely by the graminivorous animals, but</w:t>
      </w:r>
      <w:r w:rsidR="00FB0DB6">
        <w:t xml:space="preserve"> </w:t>
      </w:r>
      <w:r>
        <w:t>also by the death of the plants themselves through the exhaustion of their vital</w:t>
      </w:r>
      <w:r w:rsidR="00FB0DB6">
        <w:t xml:space="preserve"> </w:t>
      </w:r>
      <w:r>
        <w:t>powers; so the wisdom of the Creator could easily have set bounds to the</w:t>
      </w:r>
      <w:r w:rsidR="00FB0DB6">
        <w:t xml:space="preserve"> </w:t>
      </w:r>
      <w:r>
        <w:t>excessive increase of the animal world, without requiring the help of huntsmen</w:t>
      </w:r>
      <w:r w:rsidR="00FB0DB6">
        <w:t xml:space="preserve"> </w:t>
      </w:r>
      <w:r>
        <w:t>and beasts of prey, since many animals even now lose their lives by natural</w:t>
      </w:r>
      <w:r w:rsidR="00FB0DB6">
        <w:t xml:space="preserve"> </w:t>
      </w:r>
      <w:r>
        <w:t>means, without being slain by men or eaten by beasts of prey. The teaching of</w:t>
      </w:r>
      <w:r w:rsidR="00FB0DB6">
        <w:t xml:space="preserve"> </w:t>
      </w:r>
      <w:r>
        <w:t>Scripture, that death entered the world through sin, merely proves that the</w:t>
      </w:r>
      <w:r w:rsidR="00FB0DB6">
        <w:t xml:space="preserve"> </w:t>
      </w:r>
      <w:r>
        <w:t>human race was created for eternal life, but by no means necessitates the</w:t>
      </w:r>
      <w:r w:rsidR="00FB0DB6">
        <w:t xml:space="preserve"> </w:t>
      </w:r>
      <w:r>
        <w:t>assumption that the animals were also created for endless existence. As the</w:t>
      </w:r>
      <w:r w:rsidR="00FB0DB6">
        <w:t xml:space="preserve"> </w:t>
      </w:r>
      <w:r>
        <w:t>earth produced them at the creative word of God, the different individuals and</w:t>
      </w:r>
      <w:r w:rsidR="00FB0DB6">
        <w:t xml:space="preserve"> </w:t>
      </w:r>
      <w:r>
        <w:t>generations would also have passed away and returned to the bosom of the</w:t>
      </w:r>
      <w:r w:rsidR="00FB0DB6">
        <w:t xml:space="preserve"> </w:t>
      </w:r>
      <w:r>
        <w:t>earth, without violent destruction by the claws of animals or the hand of man, as</w:t>
      </w:r>
      <w:r w:rsidR="00FB0DB6">
        <w:t xml:space="preserve"> </w:t>
      </w:r>
      <w:r>
        <w:t>soon as they had fulfilled the purpose of their existence. The decay of animals is</w:t>
      </w:r>
      <w:r w:rsidR="00FB0DB6">
        <w:t xml:space="preserve"> </w:t>
      </w:r>
      <w:r>
        <w:t>a law of nature established in the creation itself, and not a consequence of sin,</w:t>
      </w:r>
      <w:r w:rsidR="00FB0DB6">
        <w:t xml:space="preserve"> </w:t>
      </w:r>
      <w:r>
        <w:t>or an effect of the death brought into the world by the sin of man. At the same</w:t>
      </w:r>
      <w:r w:rsidR="00FB0DB6">
        <w:t xml:space="preserve"> </w:t>
      </w:r>
      <w:r>
        <w:t>time, it was so far involved in the effects of the fall, that the natural decay of the</w:t>
      </w:r>
      <w:r w:rsidR="00FB0DB6">
        <w:t xml:space="preserve"> </w:t>
      </w:r>
      <w:r>
        <w:t>different animals was changed into a painful death or violent end. Although in</w:t>
      </w:r>
      <w:r w:rsidR="00FB0DB6">
        <w:t xml:space="preserve"> </w:t>
      </w:r>
      <w:r>
        <w:t>the animal kingdom, as it at present exists, many varieties are so organized that</w:t>
      </w:r>
      <w:r w:rsidR="00FB0DB6">
        <w:t xml:space="preserve"> </w:t>
      </w:r>
      <w:r>
        <w:t>they live exclusively upon the flesh of other animals, which they kill and devour;</w:t>
      </w:r>
      <w:r w:rsidR="00FB0DB6">
        <w:t xml:space="preserve"> </w:t>
      </w:r>
      <w:r>
        <w:t>this by no means necessitates the conclusion, that the carnivorous beasts of prey</w:t>
      </w:r>
      <w:r w:rsidR="00FB0DB6">
        <w:t xml:space="preserve"> </w:t>
      </w:r>
      <w:r>
        <w:lastRenderedPageBreak/>
        <w:t>were created after the fall, or the assumption that they were originally intended</w:t>
      </w:r>
      <w:r w:rsidR="00FB0DB6">
        <w:t xml:space="preserve"> </w:t>
      </w:r>
      <w:r>
        <w:t>to feed upon flesh, and organized accordingly. If, in consequence of the curse</w:t>
      </w:r>
      <w:r w:rsidR="00FB0DB6">
        <w:t xml:space="preserve"> </w:t>
      </w:r>
      <w:r>
        <w:t>pronounced upon the earth after the sin of man, who was appointed head and</w:t>
      </w:r>
      <w:r w:rsidR="00FB0DB6">
        <w:t xml:space="preserve"> </w:t>
      </w:r>
      <w:r>
        <w:t>lord of nature, the whole creation was subjected to vanity and the bondage of</w:t>
      </w:r>
      <w:r w:rsidR="00FB0DB6">
        <w:t xml:space="preserve"> </w:t>
      </w:r>
      <w:r>
        <w:t>corruption (</w:t>
      </w:r>
      <w:smartTag w:uri="http://www.logos.com/smarttags" w:element="bible">
        <w:smartTagPr>
          <w:attr w:name="Reference" w:val="Bible.Ro8.20ff"/>
        </w:smartTagPr>
        <w:r>
          <w:t>Rom. 8:20ff</w:t>
        </w:r>
      </w:smartTag>
      <w:r>
        <w:t>.); this subjection might have been accompanied by a</w:t>
      </w:r>
      <w:r w:rsidR="00FB0DB6">
        <w:t xml:space="preserve"> </w:t>
      </w:r>
      <w:r>
        <w:t>change in the organization of the animals, though natural science, which is</w:t>
      </w:r>
      <w:r w:rsidR="00FB0DB6">
        <w:t xml:space="preserve"> </w:t>
      </w:r>
      <w:r>
        <w:t>based upon the observation and combination of things empirically discovered,</w:t>
      </w:r>
      <w:r w:rsidR="00FB0DB6">
        <w:t xml:space="preserve"> </w:t>
      </w:r>
      <w:r>
        <w:t>could neither demonstrate the fact nor explain the process. And if natural</w:t>
      </w:r>
      <w:r w:rsidR="00FB0DB6">
        <w:t xml:space="preserve"> </w:t>
      </w:r>
      <w:r>
        <w:t>science cannot boast that in any one of its many branches it has discovered all</w:t>
      </w:r>
      <w:r w:rsidR="00FB0DB6">
        <w:t xml:space="preserve"> </w:t>
      </w:r>
      <w:r>
        <w:t>the phenomena connected with the animal and human organism of the existing</w:t>
      </w:r>
      <w:r w:rsidR="00FB0DB6">
        <w:t xml:space="preserve"> </w:t>
      </w:r>
      <w:r>
        <w:t>world, how could it pretend to determine or limit the changes through which</w:t>
      </w:r>
      <w:r w:rsidR="00FB0DB6">
        <w:t xml:space="preserve"> </w:t>
      </w:r>
      <w:r>
        <w:t>this organism may have passed in the course of thousands of years?</w:t>
      </w:r>
    </w:p>
    <w:p w:rsidR="00707741" w:rsidRDefault="00707741" w:rsidP="009F25FD">
      <w:pPr>
        <w:jc w:val="both"/>
      </w:pPr>
    </w:p>
    <w:p w:rsidR="004D2082" w:rsidRPr="00FB0DB6" w:rsidRDefault="004D2082" w:rsidP="009F25FD">
      <w:pPr>
        <w:jc w:val="both"/>
      </w:pPr>
      <w:r>
        <w:t>The creation of man and his installation as ruler on the earth brought the</w:t>
      </w:r>
      <w:r w:rsidR="00FB0DB6">
        <w:t xml:space="preserve"> </w:t>
      </w:r>
      <w:r>
        <w:t xml:space="preserve">creation of all earthly beings to a close (v. 31). God saw His work, and </w:t>
      </w:r>
      <w:r>
        <w:rPr>
          <w:rFonts w:ascii="TimesNewRoman,Italic" w:hAnsi="TimesNewRoman,Italic" w:cs="TimesNewRoman,Italic"/>
          <w:i/>
          <w:iCs/>
        </w:rPr>
        <w:t>behold</w:t>
      </w:r>
      <w:r w:rsidR="00FB0DB6">
        <w:t xml:space="preserve"> </w:t>
      </w:r>
      <w:r>
        <w:rPr>
          <w:rFonts w:ascii="TimesNewRoman,Italic" w:hAnsi="TimesNewRoman,Italic" w:cs="TimesNewRoman,Italic"/>
          <w:i/>
          <w:iCs/>
        </w:rPr>
        <w:t xml:space="preserve">it was all very good; </w:t>
      </w:r>
      <w:r>
        <w:t>i.e., everything perfect in its kind, so that every creature</w:t>
      </w:r>
      <w:r w:rsidR="00FB0DB6">
        <w:t xml:space="preserve"> </w:t>
      </w:r>
      <w:r>
        <w:t>might reach the goal appointed by the Creator, and accomplish the purpose of</w:t>
      </w:r>
      <w:r w:rsidR="00FB0DB6">
        <w:t xml:space="preserve"> </w:t>
      </w:r>
      <w:r>
        <w:t>its existence. By the application of the term “good” to everything that God</w:t>
      </w:r>
      <w:r w:rsidR="00FB0DB6">
        <w:t xml:space="preserve"> </w:t>
      </w:r>
      <w:r>
        <w:t>made, and the repetition of the word with the emphasis “very” at the close of</w:t>
      </w:r>
      <w:r w:rsidR="00FB0DB6">
        <w:t xml:space="preserve"> </w:t>
      </w:r>
      <w:r>
        <w:t>the whole creation, the existence of anything evil in the creation of God is</w:t>
      </w:r>
      <w:r w:rsidR="00FB0DB6">
        <w:t xml:space="preserve"> </w:t>
      </w:r>
      <w:r>
        <w:t>absolutely denied, and the hypothesis entirely refuted, that the six days’ work</w:t>
      </w:r>
      <w:r w:rsidR="00FB0DB6">
        <w:t xml:space="preserve"> </w:t>
      </w:r>
      <w:r>
        <w:t>merely subdued and fettered an ungodly, evil principle, which had already</w:t>
      </w:r>
      <w:r w:rsidR="00FB0DB6">
        <w:t xml:space="preserve"> </w:t>
      </w:r>
      <w:r>
        <w:t>forced its way into it. The s</w:t>
      </w:r>
      <w:r w:rsidR="00FB0DB6">
        <w:t xml:space="preserve">ixth day, as being the last, is </w:t>
      </w:r>
      <w:r>
        <w:t>distinguished above all</w:t>
      </w:r>
      <w:r w:rsidR="00FB0DB6">
        <w:t xml:space="preserve"> </w:t>
      </w:r>
      <w:r>
        <w:t>the rest by the article —</w:t>
      </w:r>
      <w:r w:rsidR="00A86FFB" w:rsidRPr="004027EA">
        <w:rPr>
          <w:rFonts w:cs="SBL Hebrew" w:hint="cs"/>
          <w:color w:val="008080"/>
          <w:rtl/>
        </w:rPr>
        <w:t xml:space="preserve"> </w:t>
      </w:r>
      <w:r w:rsidR="00A86FFB">
        <w:rPr>
          <w:rFonts w:cs="SBL Hebrew" w:hint="cs"/>
          <w:color w:val="008080"/>
          <w:rtl/>
        </w:rPr>
        <w:t>יוֹם הַשִּׁשִּׁי</w:t>
      </w:r>
      <w:r w:rsidR="00A86FFB" w:rsidRPr="004027EA">
        <w:rPr>
          <w:rFonts w:cs="SBL Hebrew" w:hint="cs"/>
          <w:color w:val="008080"/>
          <w:rtl/>
        </w:rPr>
        <w:t xml:space="preserve"> </w:t>
      </w:r>
      <w:r>
        <w:rPr>
          <w:rFonts w:ascii="TimesNewRoman,Italic" w:hAnsi="TimesNewRoman,Italic" w:cs="TimesNewRoman,Italic"/>
          <w:i/>
          <w:iCs/>
        </w:rPr>
        <w:t xml:space="preserve">“a day, the sixth” (Gesenius, </w:t>
      </w:r>
      <w:r w:rsidR="00FB0DB6">
        <w:t xml:space="preserve">§ 111, </w:t>
      </w:r>
      <w:r>
        <w:t>2</w:t>
      </w:r>
      <w:r>
        <w:rPr>
          <w:rFonts w:ascii="TimesNewRoman,Italic" w:hAnsi="TimesNewRoman,Italic" w:cs="TimesNewRoman,Italic"/>
          <w:i/>
          <w:iCs/>
        </w:rPr>
        <w:t>a).</w:t>
      </w:r>
    </w:p>
    <w:p w:rsidR="00C936B7" w:rsidRDefault="00C936B7" w:rsidP="00FC6F1C">
      <w:pPr>
        <w:pStyle w:val="Heading4"/>
      </w:pPr>
    </w:p>
    <w:p w:rsidR="00BF5CEE" w:rsidRPr="00340E69" w:rsidRDefault="00C936B7" w:rsidP="00C936B7">
      <w:pPr>
        <w:jc w:val="both"/>
        <w:rPr>
          <w:lang w:val="es-ES"/>
        </w:rPr>
      </w:pPr>
      <w:r w:rsidRPr="00340E69">
        <w:rPr>
          <w:lang w:val="es-ES"/>
        </w:rPr>
        <w:t>[[@Bible:Genesis 2]][[@Bible:Genesis 2:1]]</w:t>
      </w:r>
      <w:smartTag w:uri="http://www.logos.com/smarttags" w:element="bible">
        <w:smartTagPr>
          <w:attr w:name="Reference" w:val="Bible.Ge2.1-3"/>
        </w:smartTagPr>
        <w:r w:rsidR="004D2082" w:rsidRPr="00340E69">
          <w:rPr>
            <w:rStyle w:val="Heading4Char"/>
            <w:lang w:val="es-ES"/>
          </w:rPr>
          <w:t>Gen. 2: 1-3</w:t>
        </w:r>
      </w:smartTag>
      <w:r w:rsidR="004D2082" w:rsidRPr="00340E69">
        <w:rPr>
          <w:rStyle w:val="Heading4Char"/>
          <w:lang w:val="es-ES"/>
        </w:rPr>
        <w:t>.</w:t>
      </w:r>
      <w:r w:rsidR="004D2082" w:rsidRPr="00340E69">
        <w:rPr>
          <w:lang w:val="es-ES"/>
        </w:rPr>
        <w:t xml:space="preserve"> </w:t>
      </w:r>
    </w:p>
    <w:p w:rsidR="004D2082" w:rsidRDefault="004D2082" w:rsidP="009F25FD">
      <w:pPr>
        <w:jc w:val="both"/>
      </w:pPr>
      <w:r w:rsidRPr="00340E69">
        <w:rPr>
          <w:lang w:val="es-ES"/>
        </w:rPr>
        <w:t>The Sabbath of Creation. —“Thus the heavens and the earth</w:t>
      </w:r>
      <w:r w:rsidR="00FB0DB6" w:rsidRPr="00340E69">
        <w:rPr>
          <w:lang w:val="es-ES"/>
        </w:rPr>
        <w:t xml:space="preserve"> </w:t>
      </w:r>
      <w:r w:rsidRPr="00340E69">
        <w:rPr>
          <w:lang w:val="es-ES"/>
        </w:rPr>
        <w:t>were finished, and all the host of them.”</w:t>
      </w:r>
      <w:r w:rsidR="00A86FFB" w:rsidRPr="004027EA">
        <w:rPr>
          <w:rFonts w:cs="SBL Hebrew" w:hint="cs"/>
          <w:color w:val="008080"/>
          <w:rtl/>
        </w:rPr>
        <w:t xml:space="preserve"> </w:t>
      </w:r>
      <w:r w:rsidR="00A86FFB">
        <w:rPr>
          <w:rFonts w:cs="SBL Hebrew" w:hint="cs"/>
          <w:color w:val="008080"/>
          <w:rtl/>
        </w:rPr>
        <w:t>צָבָא</w:t>
      </w:r>
      <w:r w:rsidR="00A86FFB" w:rsidRPr="004027EA">
        <w:rPr>
          <w:rFonts w:cs="SBL Hebrew" w:hint="cs"/>
          <w:color w:val="008080"/>
          <w:rtl/>
        </w:rPr>
        <w:t xml:space="preserve"> </w:t>
      </w:r>
      <w:r w:rsidRPr="00340E69">
        <w:rPr>
          <w:lang w:val="es-ES"/>
        </w:rPr>
        <w:t>here denotes the totality of the</w:t>
      </w:r>
      <w:r w:rsidR="00FB0DB6" w:rsidRPr="00340E69">
        <w:rPr>
          <w:lang w:val="es-ES"/>
        </w:rPr>
        <w:t xml:space="preserve"> </w:t>
      </w:r>
      <w:r w:rsidRPr="00340E69">
        <w:rPr>
          <w:lang w:val="es-ES"/>
        </w:rPr>
        <w:t>beings that fill the heaven and the earth: in other places (see especially</w:t>
      </w:r>
      <w:r w:rsidR="00FB0DB6" w:rsidRPr="00340E69">
        <w:rPr>
          <w:lang w:val="es-ES"/>
        </w:rPr>
        <w:t xml:space="preserve"> </w:t>
      </w:r>
      <w:smartTag w:uri="http://www.logos.com/smarttags" w:element="bible">
        <w:smartTagPr>
          <w:attr w:name="Reference" w:val="Bible.Ne9.6"/>
        </w:smartTagPr>
        <w:r w:rsidRPr="00340E69">
          <w:rPr>
            <w:lang w:val="es-ES"/>
          </w:rPr>
          <w:t>Neh. 9: 6</w:t>
        </w:r>
      </w:smartTag>
      <w:r w:rsidRPr="00340E69">
        <w:rPr>
          <w:lang w:val="es-ES"/>
        </w:rPr>
        <w:t>) it is applied to the host of heaven, i.e., the stars (Deu. 4:19; 17: 3),</w:t>
      </w:r>
      <w:r w:rsidR="00FB0DB6" w:rsidRPr="00340E69">
        <w:rPr>
          <w:lang w:val="es-ES"/>
        </w:rPr>
        <w:t xml:space="preserve"> </w:t>
      </w:r>
      <w:r w:rsidRPr="00340E69">
        <w:rPr>
          <w:lang w:val="es-ES"/>
        </w:rPr>
        <w:t>and according to a still later representation, to the angels also (</w:t>
      </w:r>
      <w:smartTag w:uri="http://www.logos.com/smarttags" w:element="bible">
        <w:smartTagPr>
          <w:attr w:name="Reference" w:val="Bible.1Ki22.19"/>
        </w:smartTagPr>
        <w:r w:rsidRPr="00340E69">
          <w:rPr>
            <w:lang w:val="es-ES"/>
          </w:rPr>
          <w:t xml:space="preserve">1Ki. </w:t>
        </w:r>
        <w:r>
          <w:t>22:19</w:t>
        </w:r>
      </w:smartTag>
      <w:r>
        <w:t>;</w:t>
      </w:r>
      <w:r w:rsidR="00FB0DB6">
        <w:t xml:space="preserve"> </w:t>
      </w:r>
      <w:smartTag w:uri="http://www.logos.com/smarttags" w:element="bible">
        <w:smartTagPr>
          <w:attr w:name="Reference" w:val="Bible.Is24.21"/>
        </w:smartTagPr>
        <w:r>
          <w:t>Isa. 24:21</w:t>
        </w:r>
      </w:smartTag>
      <w:r>
        <w:t xml:space="preserve">; </w:t>
      </w:r>
      <w:smartTag w:uri="http://www.logos.com/smarttags" w:element="bible">
        <w:smartTagPr>
          <w:attr w:name="Reference" w:val="Bible.Ne9.6"/>
        </w:smartTagPr>
        <w:r>
          <w:t>Neh. 9: 6</w:t>
        </w:r>
      </w:smartTag>
      <w:r>
        <w:t xml:space="preserve">; </w:t>
      </w:r>
      <w:smartTag w:uri="http://www.logos.com/smarttags" w:element="bible">
        <w:smartTagPr>
          <w:attr w:name="Reference" w:val="Bible.Ps148.2"/>
        </w:smartTagPr>
        <w:r>
          <w:t>Psa. 148: 2</w:t>
        </w:r>
      </w:smartTag>
      <w:r>
        <w:t>). These words of v. 1 introduce the</w:t>
      </w:r>
      <w:r w:rsidR="00AB0D2C">
        <w:t xml:space="preserve"> </w:t>
      </w:r>
      <w:r>
        <w:t>completion of the work of creation, and give a greater definiteness to the</w:t>
      </w:r>
      <w:r w:rsidR="00AB0D2C">
        <w:t xml:space="preserve"> </w:t>
      </w:r>
      <w:r>
        <w:t>announcement in vv. 2, 3, that on the seventh day God ended the work which</w:t>
      </w:r>
      <w:r w:rsidR="00AB0D2C">
        <w:t xml:space="preserve"> </w:t>
      </w:r>
      <w:r>
        <w:t>He had made, by ceasing to create, and blessing the day and sanctifying it. The</w:t>
      </w:r>
      <w:r w:rsidR="00AB0D2C">
        <w:t xml:space="preserve"> </w:t>
      </w:r>
      <w:r>
        <w:t>completion or finishing (</w:t>
      </w:r>
      <w:r w:rsidR="00A86FFB">
        <w:rPr>
          <w:rFonts w:cs="SBL Hebrew" w:hint="cs"/>
          <w:color w:val="008080"/>
          <w:rtl/>
        </w:rPr>
        <w:t>כִּלָּה</w:t>
      </w:r>
      <w:r>
        <w:t>) of the work of creation on the seventh day (not</w:t>
      </w:r>
      <w:r w:rsidR="00AB0D2C">
        <w:t xml:space="preserve"> </w:t>
      </w:r>
      <w:r>
        <w:t xml:space="preserve">on the sixth, as the LXX, </w:t>
      </w:r>
      <w:r>
        <w:rPr>
          <w:rFonts w:ascii="TimesNewRoman,Italic" w:hAnsi="TimesNewRoman,Italic" w:cs="TimesNewRoman,Italic"/>
          <w:i/>
          <w:iCs/>
        </w:rPr>
        <w:t xml:space="preserve">Sam., </w:t>
      </w:r>
      <w:r>
        <w:t xml:space="preserve">and </w:t>
      </w:r>
      <w:r>
        <w:rPr>
          <w:rFonts w:ascii="TimesNewRoman,Italic" w:hAnsi="TimesNewRoman,Italic" w:cs="TimesNewRoman,Italic"/>
          <w:i/>
          <w:iCs/>
        </w:rPr>
        <w:t xml:space="preserve">Syr. </w:t>
      </w:r>
      <w:r>
        <w:t>erroneously render it) can only be</w:t>
      </w:r>
      <w:r w:rsidR="00AB0D2C">
        <w:t xml:space="preserve"> </w:t>
      </w:r>
      <w:r>
        <w:t>understood by regarding the clauses vv. 2</w:t>
      </w:r>
      <w:r>
        <w:rPr>
          <w:rFonts w:ascii="TimesNewRoman,Italic" w:hAnsi="TimesNewRoman,Italic" w:cs="TimesNewRoman,Italic"/>
          <w:i/>
          <w:iCs/>
        </w:rPr>
        <w:t xml:space="preserve">b </w:t>
      </w:r>
      <w:r>
        <w:t>and 3, which are connected with</w:t>
      </w:r>
      <w:r w:rsidR="00AB0D2C">
        <w:t xml:space="preserve"> </w:t>
      </w:r>
      <w:r w:rsidR="00AB0D2C" w:rsidRPr="00AB0D2C">
        <w:rPr>
          <w:rFonts w:cs="SBL Hebrew" w:hint="cs"/>
          <w:color w:val="008080"/>
          <w:rtl/>
        </w:rPr>
        <w:t xml:space="preserve"> </w:t>
      </w:r>
      <w:r w:rsidR="00AB0D2C">
        <w:rPr>
          <w:rFonts w:cs="SBL Hebrew" w:hint="cs"/>
          <w:color w:val="008080"/>
          <w:rtl/>
        </w:rPr>
        <w:t>ויכל</w:t>
      </w:r>
      <w:r>
        <w:t xml:space="preserve">by </w:t>
      </w:r>
      <w:r w:rsidR="00A86FFB">
        <w:rPr>
          <w:rFonts w:cs="SBL Hebrew" w:hint="cs"/>
          <w:color w:val="008080"/>
          <w:rtl/>
        </w:rPr>
        <w:t>ו</w:t>
      </w:r>
      <w:r w:rsidRPr="004027EA">
        <w:rPr>
          <w:rFonts w:cs="SBL Hebrew"/>
          <w:color w:val="008080"/>
        </w:rPr>
        <w:t xml:space="preserve"> </w:t>
      </w:r>
      <w:r>
        <w:rPr>
          <w:rFonts w:ascii="TimesNewRoman,Italic" w:hAnsi="TimesNewRoman,Italic" w:cs="TimesNewRoman,Italic"/>
          <w:i/>
          <w:iCs/>
        </w:rPr>
        <w:t xml:space="preserve">consec. </w:t>
      </w:r>
      <w:r>
        <w:t>as containing the actual completion, i.e., by supposing the</w:t>
      </w:r>
      <w:r w:rsidR="00AB0D2C">
        <w:t xml:space="preserve"> </w:t>
      </w:r>
      <w:r>
        <w:t>completion to consist, negatively in the cessation of the work of creation, and</w:t>
      </w:r>
      <w:r w:rsidR="00AB0D2C">
        <w:t xml:space="preserve"> </w:t>
      </w:r>
      <w:r>
        <w:t xml:space="preserve">positively in the blessing and sanctifying of the seventh day. The </w:t>
      </w:r>
      <w:r>
        <w:rPr>
          <w:rFonts w:ascii="TimesNewRoman,Italic" w:hAnsi="TimesNewRoman,Italic" w:cs="TimesNewRoman,Italic"/>
          <w:i/>
          <w:iCs/>
        </w:rPr>
        <w:t xml:space="preserve">cessation </w:t>
      </w:r>
      <w:r>
        <w:t>itself</w:t>
      </w:r>
      <w:r w:rsidR="00AB0D2C">
        <w:t xml:space="preserve"> </w:t>
      </w:r>
      <w:r>
        <w:t>formed part of the completion of the work (for this meaning of</w:t>
      </w:r>
      <w:r w:rsidR="00A86FFB" w:rsidRPr="004027EA">
        <w:rPr>
          <w:rFonts w:cs="SBL Hebrew" w:hint="cs"/>
          <w:color w:val="008080"/>
          <w:rtl/>
        </w:rPr>
        <w:t xml:space="preserve"> </w:t>
      </w:r>
      <w:r w:rsidR="00A86FFB">
        <w:rPr>
          <w:rFonts w:cs="SBL Hebrew" w:hint="cs"/>
          <w:color w:val="008080"/>
          <w:rtl/>
        </w:rPr>
        <w:t>שָׁבַת</w:t>
      </w:r>
      <w:r w:rsidR="00A86FFB" w:rsidRPr="004027EA">
        <w:rPr>
          <w:rFonts w:cs="SBL Hebrew" w:hint="cs"/>
          <w:color w:val="008080"/>
          <w:rtl/>
        </w:rPr>
        <w:t xml:space="preserve"> </w:t>
      </w:r>
      <w:r>
        <w:t>vid.,</w:t>
      </w:r>
      <w:r w:rsidR="00AB0D2C">
        <w:t xml:space="preserve"> </w:t>
      </w:r>
      <w:smartTag w:uri="http://www.logos.com/smarttags" w:element="bible">
        <w:smartTagPr>
          <w:attr w:name="Reference" w:val="Bible.Ge8.22"/>
        </w:smartTagPr>
        <w:r>
          <w:t>Gen. 8:22</w:t>
        </w:r>
      </w:smartTag>
      <w:r>
        <w:t xml:space="preserve">, </w:t>
      </w:r>
      <w:smartTag w:uri="http://www.logos.com/smarttags" w:element="bible">
        <w:smartTagPr>
          <w:attr w:name="Reference" w:val="Bible.Job32.1"/>
        </w:smartTagPr>
        <w:r>
          <w:t>Job. 32: 1</w:t>
        </w:r>
      </w:smartTag>
      <w:r>
        <w:t>, etc.). As a human artificer completes his work just when</w:t>
      </w:r>
      <w:r w:rsidR="00AB0D2C">
        <w:t xml:space="preserve"> </w:t>
      </w:r>
      <w:r>
        <w:t>he has brought it up to his ideal and ceases to work upon it, so in an infinitely</w:t>
      </w:r>
      <w:r w:rsidR="00AB0D2C">
        <w:t xml:space="preserve"> </w:t>
      </w:r>
      <w:r>
        <w:t>higher sense, God completed the creation of the world with all its inhabitants by</w:t>
      </w:r>
      <w:r w:rsidR="00AB0D2C">
        <w:t xml:space="preserve"> </w:t>
      </w:r>
      <w:r>
        <w:t>ceasing to produce anything new, and entering into the rest of His all-sufficient</w:t>
      </w:r>
      <w:r w:rsidR="00AB0D2C">
        <w:t xml:space="preserve"> </w:t>
      </w:r>
      <w:r>
        <w:t>eternal Being, from which He had come forth, as it were, at and in the creation</w:t>
      </w:r>
      <w:r w:rsidR="00AB0D2C">
        <w:t xml:space="preserve"> </w:t>
      </w:r>
      <w:r>
        <w:t>of a world distinct from His own essence. Hence ceasing to create is called</w:t>
      </w:r>
      <w:r w:rsidR="00AB0D2C">
        <w:t xml:space="preserve"> </w:t>
      </w:r>
      <w:r>
        <w:t>resting (</w:t>
      </w:r>
      <w:r w:rsidR="00A86FFB">
        <w:rPr>
          <w:rFonts w:cs="SBL Hebrew" w:hint="cs"/>
          <w:color w:val="008080"/>
          <w:rtl/>
        </w:rPr>
        <w:t>נוּחֲ</w:t>
      </w:r>
      <w:r>
        <w:t>) i</w:t>
      </w:r>
      <w:r w:rsidR="00AB0D2C">
        <w:t>n</w:t>
      </w:r>
      <w:r w:rsidR="00840B01">
        <w:t xml:space="preserve"> Ex.</w:t>
      </w:r>
      <w:r w:rsidR="00AB0D2C">
        <w:t xml:space="preserve"> </w:t>
      </w:r>
      <w:r>
        <w:t>20:11, and being refreshed (</w:t>
      </w:r>
      <w:r w:rsidR="00A86FFB">
        <w:rPr>
          <w:rFonts w:cs="SBL Hebrew" w:hint="cs"/>
          <w:color w:val="008080"/>
          <w:rtl/>
        </w:rPr>
        <w:t>יִנָּפֵשׁ</w:t>
      </w:r>
      <w:r>
        <w:t>) in</w:t>
      </w:r>
      <w:r w:rsidR="00840B01">
        <w:t xml:space="preserve"> Ex.</w:t>
      </w:r>
      <w:r>
        <w:t xml:space="preserve"> 31:17. The rest</w:t>
      </w:r>
      <w:r w:rsidR="00AB0D2C">
        <w:t xml:space="preserve"> </w:t>
      </w:r>
      <w:r>
        <w:t>into which God entered after the creation was complete, had its own reality “in</w:t>
      </w:r>
      <w:r w:rsidR="00AB0D2C">
        <w:t xml:space="preserve"> </w:t>
      </w:r>
      <w:r>
        <w:t>the reality of the work of creation, in contrast with which the preservation of</w:t>
      </w:r>
      <w:r w:rsidR="00AB0D2C">
        <w:t xml:space="preserve"> </w:t>
      </w:r>
      <w:r>
        <w:t>the world, when once created, had the appearance of rest, though really a</w:t>
      </w:r>
      <w:r w:rsidR="00AB0D2C">
        <w:t xml:space="preserve"> </w:t>
      </w:r>
      <w:r>
        <w:t xml:space="preserve">continuous creation” </w:t>
      </w:r>
      <w:r>
        <w:rPr>
          <w:rFonts w:ascii="TimesNewRoman,Italic" w:hAnsi="TimesNewRoman,Italic" w:cs="TimesNewRoman,Italic"/>
          <w:i/>
          <w:iCs/>
        </w:rPr>
        <w:lastRenderedPageBreak/>
        <w:t xml:space="preserve">(Ziegler, </w:t>
      </w:r>
      <w:r>
        <w:t>p. 27). This rest of the Creator was indeed “the</w:t>
      </w:r>
      <w:r w:rsidR="00AB0D2C">
        <w:t xml:space="preserve"> </w:t>
      </w:r>
      <w:r>
        <w:t>consequence of His self-satisfaction in the now united and harmonious, though</w:t>
      </w:r>
      <w:r w:rsidR="00AB0D2C">
        <w:t xml:space="preserve"> </w:t>
      </w:r>
      <w:r>
        <w:t>manifold whole;” but this self-satisfaction of God in His creation, which we call</w:t>
      </w:r>
      <w:r w:rsidR="00AB0D2C">
        <w:t xml:space="preserve"> </w:t>
      </w:r>
      <w:r>
        <w:t>His pleasure in His work, was also a spiritual power, which streamed forth as a</w:t>
      </w:r>
      <w:r w:rsidR="00AB0D2C">
        <w:t xml:space="preserve"> </w:t>
      </w:r>
      <w:r>
        <w:t>blessing upon the creati</w:t>
      </w:r>
      <w:r w:rsidR="00AB0D2C">
        <w:t xml:space="preserve">on itself, bringing it into the </w:t>
      </w:r>
      <w:r>
        <w:t>blessedness of the rest of</w:t>
      </w:r>
      <w:r w:rsidR="00AB0D2C">
        <w:t xml:space="preserve"> </w:t>
      </w:r>
      <w:r>
        <w:t>God and filling it with His peace. This constitutes the posit</w:t>
      </w:r>
      <w:r w:rsidR="00AB0D2C">
        <w:t xml:space="preserve">ive element </w:t>
      </w:r>
      <w:r>
        <w:t>in the</w:t>
      </w:r>
      <w:r w:rsidR="00AB0D2C">
        <w:t xml:space="preserve"> </w:t>
      </w:r>
      <w:r>
        <w:t>completion which God gave to the work of creation, by blessing and sanctifying</w:t>
      </w:r>
      <w:r w:rsidR="00AB0D2C">
        <w:t xml:space="preserve"> </w:t>
      </w:r>
      <w:r>
        <w:t>the seventh day, because on it He found rest from the work which He by</w:t>
      </w:r>
      <w:r w:rsidR="00AB0D2C">
        <w:t xml:space="preserve"> </w:t>
      </w:r>
      <w:r>
        <w:t>making (</w:t>
      </w:r>
      <w:r w:rsidR="00A86FFB" w:rsidRPr="004027EA">
        <w:rPr>
          <w:rFonts w:cs="SBL Hebrew" w:hint="cs"/>
          <w:color w:val="008080"/>
          <w:rtl/>
        </w:rPr>
        <w:t>ל</w:t>
      </w:r>
      <w:r w:rsidR="004027EA">
        <w:rPr>
          <w:rFonts w:cs="SBL Hebrew" w:hint="cs"/>
          <w:color w:val="008080"/>
          <w:rtl/>
        </w:rPr>
        <w:t>ַ</w:t>
      </w:r>
      <w:r w:rsidR="00A86FFB">
        <w:rPr>
          <w:rFonts w:cs="SBL Hebrew" w:hint="cs"/>
          <w:color w:val="008080"/>
          <w:rtl/>
        </w:rPr>
        <w:t>עֲשׂוֹת</w:t>
      </w:r>
      <w:r>
        <w:rPr>
          <w:rFonts w:ascii="TimesNewRoman,Italic" w:hAnsi="TimesNewRoman,Italic" w:cs="TimesNewRoman,Italic"/>
          <w:i/>
          <w:iCs/>
        </w:rPr>
        <w:t xml:space="preserve"> </w:t>
      </w:r>
      <w:r w:rsidR="004027EA">
        <w:rPr>
          <w:rFonts w:ascii="TimesNewRoman,Italic" w:hAnsi="TimesNewRoman,Italic" w:cs="TimesNewRoman,Italic"/>
          <w:i/>
          <w:iCs/>
        </w:rPr>
        <w:t xml:space="preserve">faciendo: </w:t>
      </w:r>
      <w:r>
        <w:t xml:space="preserve">cf. </w:t>
      </w:r>
      <w:r>
        <w:rPr>
          <w:rFonts w:ascii="TimesNewRoman,Italic" w:hAnsi="TimesNewRoman,Italic" w:cs="TimesNewRoman,Italic"/>
          <w:i/>
          <w:iCs/>
        </w:rPr>
        <w:t xml:space="preserve">Ewald, </w:t>
      </w:r>
      <w:r>
        <w:t>§ 280</w:t>
      </w:r>
      <w:r>
        <w:rPr>
          <w:rFonts w:ascii="TimesNewRoman,Italic" w:hAnsi="TimesNewRoman,Italic" w:cs="TimesNewRoman,Italic"/>
          <w:i/>
          <w:iCs/>
        </w:rPr>
        <w:t xml:space="preserve">d) </w:t>
      </w:r>
      <w:r>
        <w:t>had created. The divine act of</w:t>
      </w:r>
      <w:r w:rsidR="00AB0D2C">
        <w:t xml:space="preserve"> </w:t>
      </w:r>
      <w:r>
        <w:t>blessing was a real communication of powers of salvation, grace, and peace;</w:t>
      </w:r>
      <w:r w:rsidR="00AB0D2C">
        <w:t xml:space="preserve"> </w:t>
      </w:r>
      <w:r>
        <w:t>and sanctifying was not merely declaring holy, but “communicating the attribute</w:t>
      </w:r>
      <w:r w:rsidR="00AB0D2C">
        <w:t xml:space="preserve"> </w:t>
      </w:r>
      <w:r>
        <w:t>of holy,” “placing in a living relation to God, the Holy One, raising to a</w:t>
      </w:r>
      <w:r w:rsidR="00AB0D2C">
        <w:t xml:space="preserve"> </w:t>
      </w:r>
      <w:r>
        <w:t>participation in the pure clear light of the holiness of God.” On</w:t>
      </w:r>
      <w:r w:rsidR="00A86FFB" w:rsidRPr="00A86FFB">
        <w:rPr>
          <w:rFonts w:cs="SBL Hebrew" w:hint="cs"/>
          <w:color w:val="008080"/>
          <w:rtl/>
        </w:rPr>
        <w:t xml:space="preserve"> </w:t>
      </w:r>
      <w:r w:rsidR="00A86FFB">
        <w:rPr>
          <w:rFonts w:cs="SBL Hebrew" w:hint="cs"/>
          <w:color w:val="008080"/>
          <w:rtl/>
        </w:rPr>
        <w:t>קָדוֹשׁ</w:t>
      </w:r>
      <w:r w:rsidR="00A86FFB" w:rsidRPr="00A86FFB">
        <w:rPr>
          <w:rFonts w:cs="SBL Hebrew" w:hint="cs"/>
          <w:color w:val="008080"/>
          <w:rtl/>
        </w:rPr>
        <w:t xml:space="preserve"> </w:t>
      </w:r>
      <w:r>
        <w:t>see</w:t>
      </w:r>
      <w:r w:rsidR="00840B01">
        <w:t xml:space="preserve"> Ex.</w:t>
      </w:r>
      <w:r>
        <w:t xml:space="preserve"> 19: 6. The blessing and sanctifying of the seventh day had regard, no</w:t>
      </w:r>
      <w:r w:rsidR="00AB0D2C">
        <w:t xml:space="preserve"> </w:t>
      </w:r>
      <w:r>
        <w:t>doubt, to the Sabbath, which Israel as the people of God was afterwards to</w:t>
      </w:r>
      <w:r w:rsidR="00AB0D2C">
        <w:t xml:space="preserve"> </w:t>
      </w:r>
      <w:r>
        <w:t>keep; but we are not to suppose that the theocratic Sabbath was instituted here,</w:t>
      </w:r>
      <w:r w:rsidR="00AB0D2C">
        <w:t xml:space="preserve"> </w:t>
      </w:r>
      <w:r>
        <w:t>or that the institution of that Sabbath was transferred to the history of the</w:t>
      </w:r>
      <w:r w:rsidR="00AB0D2C">
        <w:t xml:space="preserve"> </w:t>
      </w:r>
      <w:r>
        <w:t>creation. On the contrary, the Sabbath of the Israelites had a deeper meaning,</w:t>
      </w:r>
      <w:r w:rsidR="00AB0D2C">
        <w:t xml:space="preserve"> </w:t>
      </w:r>
      <w:r>
        <w:t>founded in the nature and development of the created world, not for Israel only,</w:t>
      </w:r>
      <w:r w:rsidR="00AB0D2C">
        <w:t xml:space="preserve"> </w:t>
      </w:r>
      <w:r>
        <w:t>but for all mankind, or rather for the whole creation. As the whole earthly</w:t>
      </w:r>
      <w:r w:rsidR="00AB0D2C">
        <w:t xml:space="preserve"> </w:t>
      </w:r>
      <w:r>
        <w:t>creation is subject to the changes of time and the law of temporal motion and</w:t>
      </w:r>
      <w:r w:rsidR="00AB0D2C">
        <w:t xml:space="preserve"> </w:t>
      </w:r>
      <w:r>
        <w:t>development; so all creatures not only stand in need of definite recurring</w:t>
      </w:r>
      <w:r w:rsidR="00AB0D2C">
        <w:t xml:space="preserve"> </w:t>
      </w:r>
      <w:r>
        <w:t>periods of rest, for the sake of recruiting their strength and gaining new power</w:t>
      </w:r>
      <w:r w:rsidR="00AB0D2C">
        <w:t xml:space="preserve"> </w:t>
      </w:r>
      <w:r>
        <w:t>for further development, but they also look forward to a time when all</w:t>
      </w:r>
      <w:r w:rsidR="00AB0D2C">
        <w:t xml:space="preserve"> restlessness shall give place </w:t>
      </w:r>
      <w:r>
        <w:t>to the blessed rest of the perfect consummation. To</w:t>
      </w:r>
      <w:r w:rsidR="00AB0D2C">
        <w:t xml:space="preserve"> </w:t>
      </w:r>
      <w:r>
        <w:t>this rest the resting of God (</w:t>
      </w:r>
      <w:r w:rsidR="0079338F">
        <w:rPr>
          <w:rFonts w:ascii="SBL Greek" w:hAnsi="SBL Greek" w:cs="LSBGreek"/>
          <w:color w:val="0000FF"/>
          <w:lang w:val="el-GR"/>
        </w:rPr>
        <w:t>ἡ</w:t>
      </w:r>
      <w:r w:rsidR="0079338F" w:rsidRPr="0079338F">
        <w:rPr>
          <w:rFonts w:ascii="SBL Greek" w:hAnsi="SBL Greek" w:cs="LSBGreek"/>
          <w:color w:val="0000FF"/>
        </w:rPr>
        <w:t xml:space="preserve"> </w:t>
      </w:r>
      <w:r w:rsidR="0079338F">
        <w:rPr>
          <w:rFonts w:ascii="SBL Greek" w:hAnsi="SBL Greek" w:cs="LSBGreek"/>
          <w:color w:val="0000FF"/>
          <w:lang w:val="el-GR"/>
        </w:rPr>
        <w:t>κατάπαυσις</w:t>
      </w:r>
      <w:r>
        <w:t>) points forward; and to this rest, this</w:t>
      </w:r>
      <w:r w:rsidR="00AB0D2C">
        <w:t xml:space="preserve"> </w:t>
      </w:r>
      <w:r>
        <w:t xml:space="preserve">divine </w:t>
      </w:r>
      <w:r w:rsidR="0079338F">
        <w:rPr>
          <w:rFonts w:ascii="SBL Greek" w:hAnsi="SBL Greek" w:cs="LSBGreek"/>
          <w:color w:val="0000FF"/>
          <w:lang w:val="el-GR"/>
        </w:rPr>
        <w:t>σαββατισμός</w:t>
      </w:r>
      <w:r w:rsidR="0079338F" w:rsidRPr="0079338F">
        <w:rPr>
          <w:rFonts w:ascii="SBL Greek" w:hAnsi="SBL Greek" w:cs="LSBGreek"/>
          <w:color w:val="0000FF"/>
        </w:rPr>
        <w:t xml:space="preserve"> </w:t>
      </w:r>
      <w:r>
        <w:t>(</w:t>
      </w:r>
      <w:smartTag w:uri="http://www.logos.com/smarttags" w:element="bible">
        <w:smartTagPr>
          <w:attr w:name="Reference" w:val="Bible.Heb4.9"/>
        </w:smartTagPr>
        <w:r>
          <w:t>Heb. 4: 9</w:t>
        </w:r>
      </w:smartTag>
      <w:r>
        <w:t>), shall the whole world, especially man, the head</w:t>
      </w:r>
      <w:r w:rsidR="00AB0D2C">
        <w:t xml:space="preserve"> </w:t>
      </w:r>
      <w:r>
        <w:t>of the earthly creation, eventually come. For this God ended His work by</w:t>
      </w:r>
      <w:r w:rsidR="00AB0D2C">
        <w:t xml:space="preserve"> </w:t>
      </w:r>
      <w:r>
        <w:t>blessing and sanctifying the day when the whole creation was complete. In</w:t>
      </w:r>
      <w:r w:rsidR="00AB0D2C">
        <w:t xml:space="preserve"> </w:t>
      </w:r>
      <w:r>
        <w:t xml:space="preserve">connection with </w:t>
      </w:r>
      <w:smartTag w:uri="http://www.logos.com/smarttags" w:element="bible">
        <w:smartTagPr>
          <w:attr w:name="Reference" w:val="Bible.Heb4"/>
        </w:smartTagPr>
        <w:r>
          <w:t>Heb. 4</w:t>
        </w:r>
      </w:smartTag>
      <w:r>
        <w:t>, some of the fathers have called attention to the fact,</w:t>
      </w:r>
      <w:r w:rsidR="00AB0D2C">
        <w:t xml:space="preserve"> </w:t>
      </w:r>
      <w:r>
        <w:t>that the account of the seventh day is not summed up, like the others, with the</w:t>
      </w:r>
      <w:r w:rsidR="00AB0D2C">
        <w:t xml:space="preserve"> </w:t>
      </w:r>
      <w:r>
        <w:t xml:space="preserve">formula “evening was and morning was;” thus, e.g., </w:t>
      </w:r>
      <w:r>
        <w:rPr>
          <w:rFonts w:ascii="TimesNewRoman,Italic" w:hAnsi="TimesNewRoman,Italic" w:cs="TimesNewRoman,Italic"/>
          <w:i/>
          <w:iCs/>
        </w:rPr>
        <w:t xml:space="preserve">Augustine </w:t>
      </w:r>
      <w:r>
        <w:t>writes at the</w:t>
      </w:r>
      <w:r w:rsidR="00AB0D2C">
        <w:t xml:space="preserve"> </w:t>
      </w:r>
      <w:r>
        <w:t>close of his confessions: dies septimus sine vespera est nec habet occasum,</w:t>
      </w:r>
      <w:r w:rsidR="00AB0D2C">
        <w:t xml:space="preserve"> </w:t>
      </w:r>
      <w:r>
        <w:t>quia sanctificasti eum ad permansionem sempiternam. But true as it is that the</w:t>
      </w:r>
      <w:r w:rsidR="00AB0D2C">
        <w:t xml:space="preserve"> </w:t>
      </w:r>
      <w:r>
        <w:t xml:space="preserve">Sabbath of God has no evening, and that the </w:t>
      </w:r>
      <w:r w:rsidR="0079338F">
        <w:rPr>
          <w:rFonts w:ascii="SBL Greek" w:hAnsi="SBL Greek" w:cs="LSBGreek"/>
          <w:color w:val="0000FF"/>
          <w:lang w:val="el-GR"/>
        </w:rPr>
        <w:t>σαββατισμός</w:t>
      </w:r>
      <w:r>
        <w:t>, to which the</w:t>
      </w:r>
      <w:r w:rsidR="00AB0D2C">
        <w:t xml:space="preserve"> </w:t>
      </w:r>
      <w:r>
        <w:t>creature is to attain at the end of his course, will be bounded by no evening, but</w:t>
      </w:r>
      <w:r w:rsidR="00AB0D2C">
        <w:t xml:space="preserve"> </w:t>
      </w:r>
      <w:r>
        <w:t>last for ever; we must not, without further ground, introduce this true and</w:t>
      </w:r>
      <w:r w:rsidR="00AB0D2C">
        <w:t xml:space="preserve"> </w:t>
      </w:r>
      <w:r>
        <w:t>profound idea into the seventh creation-day. We could only be warranted in</w:t>
      </w:r>
      <w:r w:rsidR="00AB0D2C">
        <w:t xml:space="preserve"> </w:t>
      </w:r>
      <w:r>
        <w:t>adopting such an interpretation, and understanding by the concluding day of the</w:t>
      </w:r>
      <w:r w:rsidR="00AB0D2C">
        <w:t xml:space="preserve"> work of </w:t>
      </w:r>
      <w:r>
        <w:t>creation a period of endless duration, on the supposition that the six</w:t>
      </w:r>
      <w:r w:rsidR="00AB0D2C">
        <w:t xml:space="preserve"> preceding days were so </w:t>
      </w:r>
      <w:r>
        <w:t>many periods in the world’s history, which embraced</w:t>
      </w:r>
      <w:r w:rsidR="00AB0D2C">
        <w:t xml:space="preserve"> </w:t>
      </w:r>
      <w:r>
        <w:t>the time from the beginning of the creation to the final completion of its</w:t>
      </w:r>
      <w:r w:rsidR="00AB0D2C">
        <w:t xml:space="preserve"> </w:t>
      </w:r>
      <w:r>
        <w:t>development. But as the six creation-days, according to the words of the text,</w:t>
      </w:r>
      <w:r w:rsidR="00AB0D2C">
        <w:t xml:space="preserve"> </w:t>
      </w:r>
      <w:r>
        <w:t>were earthly days of ordinary duration, we must understand the seventh in the</w:t>
      </w:r>
      <w:r w:rsidR="00AB0D2C">
        <w:t xml:space="preserve"> </w:t>
      </w:r>
      <w:r>
        <w:t>same way; and that all the more, because in every passage, in which it is</w:t>
      </w:r>
      <w:r w:rsidR="00AB0D2C">
        <w:t xml:space="preserve"> </w:t>
      </w:r>
      <w:r>
        <w:t>mentioned as the foundation of the theocratic Sabbath, it is regarded as an</w:t>
      </w:r>
      <w:r w:rsidR="00AB0D2C">
        <w:t xml:space="preserve"> </w:t>
      </w:r>
      <w:r>
        <w:t>ordinary day (</w:t>
      </w:r>
      <w:smartTag w:uri="http://www.logos.com/smarttags" w:element="bible">
        <w:smartTagPr>
          <w:attr w:name="Reference" w:val="Bible.Ex20.11"/>
        </w:smartTagPr>
        <w:r>
          <w:t>Exo. 20:11</w:t>
        </w:r>
      </w:smartTag>
      <w:r>
        <w:t xml:space="preserve">; </w:t>
      </w:r>
      <w:smartTag w:uri="http://www.logos.com/smarttags" w:element="bible">
        <w:smartTagPr>
          <w:attr w:name="Reference" w:val="Bible.Ex31.17"/>
        </w:smartTagPr>
        <w:r>
          <w:t>31:17</w:t>
        </w:r>
      </w:smartTag>
      <w:r>
        <w:t>). We must conclude, therefore, that on the</w:t>
      </w:r>
      <w:r w:rsidR="00AB0D2C">
        <w:t xml:space="preserve"> </w:t>
      </w:r>
      <w:r>
        <w:t xml:space="preserve">seventh </w:t>
      </w:r>
      <w:r>
        <w:rPr>
          <w:rFonts w:ascii="TimesNewRoman,Italic" w:hAnsi="TimesNewRoman,Italic" w:cs="TimesNewRoman,Italic"/>
          <w:i/>
          <w:iCs/>
        </w:rPr>
        <w:t xml:space="preserve">day, </w:t>
      </w:r>
      <w:r>
        <w:t>on which God rested from His work, the world also, with all its</w:t>
      </w:r>
      <w:r w:rsidR="00AB0D2C">
        <w:t xml:space="preserve"> </w:t>
      </w:r>
      <w:r>
        <w:t xml:space="preserve">inhabitants, attained to the sacred rest of God; that the </w:t>
      </w:r>
      <w:r w:rsidR="0079338F">
        <w:rPr>
          <w:rFonts w:ascii="SBL Greek" w:hAnsi="SBL Greek" w:cs="LSBGreek"/>
          <w:color w:val="0000FF"/>
          <w:lang w:val="el-GR"/>
        </w:rPr>
        <w:t>κατάπαυσις</w:t>
      </w:r>
      <w:r w:rsidR="0079338F" w:rsidRPr="0079338F">
        <w:rPr>
          <w:rFonts w:ascii="SBL Greek" w:hAnsi="SBL Greek" w:cs="LSBGreek"/>
          <w:color w:val="0000FF"/>
        </w:rPr>
        <w:t xml:space="preserve"> </w:t>
      </w:r>
      <w:r>
        <w:t>and</w:t>
      </w:r>
      <w:r w:rsidR="00AB0D2C">
        <w:t xml:space="preserve"> </w:t>
      </w:r>
      <w:r w:rsidR="0079338F">
        <w:rPr>
          <w:rFonts w:ascii="SBL Greek" w:hAnsi="SBL Greek" w:cs="LSBGreek"/>
          <w:color w:val="0000FF"/>
          <w:lang w:val="el-GR"/>
        </w:rPr>
        <w:t>σαββατισμός</w:t>
      </w:r>
      <w:r w:rsidR="0079338F" w:rsidRPr="0079338F">
        <w:rPr>
          <w:rFonts w:ascii="SBL Greek" w:hAnsi="SBL Greek" w:cs="LSBGreek"/>
          <w:color w:val="0000FF"/>
        </w:rPr>
        <w:t xml:space="preserve"> </w:t>
      </w:r>
      <w:r>
        <w:t>of God were made a rest and sabbatic festival for His creatures,</w:t>
      </w:r>
      <w:r w:rsidR="00AB0D2C">
        <w:t xml:space="preserve"> </w:t>
      </w:r>
      <w:r>
        <w:t>especially for man; and that this day of rest of the new created world, which the</w:t>
      </w:r>
      <w:r w:rsidR="00AB0D2C">
        <w:t xml:space="preserve"> </w:t>
      </w:r>
      <w:r>
        <w:t>forefathers of our race observed in paradise, as long as they continued in a state</w:t>
      </w:r>
      <w:r w:rsidR="00AB0D2C">
        <w:t xml:space="preserve"> </w:t>
      </w:r>
      <w:r>
        <w:t>of innocence and lived in blessed peace with their God and Creator, was the</w:t>
      </w:r>
      <w:r w:rsidR="00AB0D2C">
        <w:t xml:space="preserve"> </w:t>
      </w:r>
      <w:r>
        <w:t>beginning and type of the rest to which the creation, after it had fallen from</w:t>
      </w:r>
      <w:r w:rsidR="00AB0D2C">
        <w:t xml:space="preserve"> </w:t>
      </w:r>
      <w:r>
        <w:t xml:space="preserve">fellowship with </w:t>
      </w:r>
      <w:r>
        <w:lastRenderedPageBreak/>
        <w:t>God through the sin of man, received a promise that it should</w:t>
      </w:r>
      <w:r w:rsidR="00AB0D2C">
        <w:t xml:space="preserve"> </w:t>
      </w:r>
      <w:r>
        <w:t>once more be restored through redemption, at its final consummation.</w:t>
      </w:r>
    </w:p>
    <w:p w:rsidR="00713681" w:rsidRDefault="00713681" w:rsidP="009F25FD">
      <w:pPr>
        <w:jc w:val="both"/>
      </w:pPr>
    </w:p>
    <w:p w:rsidR="004D2082" w:rsidRPr="006A3297" w:rsidRDefault="00BF5CEE" w:rsidP="00F45EF5">
      <w:pPr>
        <w:pStyle w:val="Heading2"/>
      </w:pPr>
      <w:r>
        <w:t xml:space="preserve">I. </w:t>
      </w:r>
      <w:r w:rsidR="004D2082" w:rsidRPr="006A3297">
        <w:t>History of the Heavens and the Earth</w:t>
      </w:r>
      <w:r w:rsidR="00F45EF5">
        <w:t xml:space="preserve"> - </w:t>
      </w:r>
      <w:r w:rsidR="004D2082" w:rsidRPr="006A3297">
        <w:t>CH. 2: 4-4:26</w:t>
      </w:r>
    </w:p>
    <w:p w:rsidR="00713681" w:rsidRPr="006A3297" w:rsidRDefault="00713681" w:rsidP="006A3297">
      <w:pPr>
        <w:jc w:val="center"/>
        <w:rPr>
          <w:b/>
          <w:bCs/>
        </w:rPr>
      </w:pPr>
    </w:p>
    <w:p w:rsidR="004D2082" w:rsidRPr="006A3297" w:rsidRDefault="004D2082" w:rsidP="00FC6F1C">
      <w:pPr>
        <w:pStyle w:val="Heading3"/>
      </w:pPr>
      <w:r w:rsidRPr="006A3297">
        <w:t>CONTENTS AND HEADING</w:t>
      </w:r>
    </w:p>
    <w:p w:rsidR="00713681" w:rsidRDefault="00713681" w:rsidP="009F25FD">
      <w:pPr>
        <w:jc w:val="both"/>
      </w:pPr>
    </w:p>
    <w:p w:rsidR="004D2082" w:rsidRDefault="004D2082" w:rsidP="009F25FD">
      <w:pPr>
        <w:jc w:val="both"/>
      </w:pPr>
      <w:r>
        <w:t>The historical account of the world, which commences at the</w:t>
      </w:r>
      <w:r w:rsidR="00B44CF5">
        <w:t xml:space="preserve"> </w:t>
      </w:r>
      <w:r>
        <w:t xml:space="preserve">completion of the work of creation, is introduced as the </w:t>
      </w:r>
      <w:r>
        <w:rPr>
          <w:rFonts w:ascii="TimesNewRoman,Italic" w:hAnsi="TimesNewRoman,Italic" w:cs="TimesNewRoman,Italic"/>
          <w:i/>
          <w:iCs/>
        </w:rPr>
        <w:t>“History of the</w:t>
      </w:r>
      <w:r w:rsidR="00B44CF5">
        <w:t xml:space="preserve"> </w:t>
      </w:r>
      <w:r>
        <w:rPr>
          <w:rFonts w:ascii="TimesNewRoman,Italic" w:hAnsi="TimesNewRoman,Italic" w:cs="TimesNewRoman,Italic"/>
          <w:i/>
          <w:iCs/>
        </w:rPr>
        <w:t xml:space="preserve">heavens and the earth,” </w:t>
      </w:r>
      <w:r>
        <w:t xml:space="preserve">and treats in three sections, </w:t>
      </w:r>
      <w:r>
        <w:rPr>
          <w:rFonts w:ascii="TimesNewRoman,Italic" w:hAnsi="TimesNewRoman,Italic" w:cs="TimesNewRoman,Italic"/>
          <w:i/>
          <w:iCs/>
        </w:rPr>
        <w:t xml:space="preserve">(a) </w:t>
      </w:r>
      <w:r>
        <w:t>of the original</w:t>
      </w:r>
      <w:r w:rsidR="00B44CF5">
        <w:t xml:space="preserve"> </w:t>
      </w:r>
      <w:r>
        <w:t>condition of man in paradise (</w:t>
      </w:r>
      <w:smartTag w:uri="http://www.logos.com/smarttags" w:element="bible">
        <w:smartTagPr>
          <w:attr w:name="Reference" w:val="Bible.Ge2.5-25"/>
        </w:smartTagPr>
        <w:r>
          <w:t>Gen. 2: 5-25</w:t>
        </w:r>
      </w:smartTag>
      <w:r>
        <w:t xml:space="preserve">); </w:t>
      </w:r>
      <w:r>
        <w:rPr>
          <w:rFonts w:ascii="TimesNewRoman,Italic" w:hAnsi="TimesNewRoman,Italic" w:cs="TimesNewRoman,Italic"/>
          <w:i/>
          <w:iCs/>
        </w:rPr>
        <w:t xml:space="preserve">(b) </w:t>
      </w:r>
      <w:r>
        <w:t>of the fall (</w:t>
      </w:r>
      <w:smartTag w:uri="http://www.logos.com/smarttags" w:element="bible">
        <w:smartTagPr>
          <w:attr w:name="Reference" w:val="Bible.Ge3"/>
        </w:smartTagPr>
        <w:r>
          <w:t>Gen. 3</w:t>
        </w:r>
      </w:smartTag>
      <w:r>
        <w:t xml:space="preserve">); </w:t>
      </w:r>
      <w:r>
        <w:rPr>
          <w:rFonts w:ascii="TimesNewRoman,Italic" w:hAnsi="TimesNewRoman,Italic" w:cs="TimesNewRoman,Italic"/>
          <w:i/>
          <w:iCs/>
        </w:rPr>
        <w:t xml:space="preserve">(c) </w:t>
      </w:r>
      <w:r>
        <w:t>of the</w:t>
      </w:r>
      <w:r w:rsidR="00B44CF5">
        <w:t xml:space="preserve"> </w:t>
      </w:r>
      <w:r>
        <w:t>division of the human race into two widely different families, so far as concerns</w:t>
      </w:r>
      <w:r w:rsidR="00B44CF5">
        <w:t xml:space="preserve"> </w:t>
      </w:r>
      <w:r>
        <w:t>their relation to God (</w:t>
      </w:r>
      <w:smartTag w:uri="http://www.logos.com/smarttags" w:element="bible">
        <w:smartTagPr>
          <w:attr w:name="Reference" w:val="Bible.Ge4"/>
        </w:smartTagPr>
        <w:r>
          <w:t>Gen. 4</w:t>
        </w:r>
      </w:smartTag>
      <w:r>
        <w:t>).</w:t>
      </w:r>
    </w:p>
    <w:p w:rsidR="00713681" w:rsidRDefault="00713681" w:rsidP="009F25FD">
      <w:pPr>
        <w:jc w:val="both"/>
      </w:pPr>
    </w:p>
    <w:p w:rsidR="00C565BA" w:rsidRDefault="004D2082" w:rsidP="009F25FD">
      <w:pPr>
        <w:jc w:val="both"/>
      </w:pPr>
      <w:r>
        <w:t>The words, “these are the tholedoth of the heavens and the earth when they</w:t>
      </w:r>
      <w:r w:rsidR="00B44CF5">
        <w:t xml:space="preserve"> </w:t>
      </w:r>
      <w:r>
        <w:rPr>
          <w:rFonts w:ascii="TimesNewRoman,Italic" w:hAnsi="TimesNewRoman,Italic" w:cs="TimesNewRoman,Italic"/>
          <w:i/>
          <w:iCs/>
        </w:rPr>
        <w:t xml:space="preserve">were created,” </w:t>
      </w:r>
      <w:r>
        <w:t>form the heading to what foll</w:t>
      </w:r>
      <w:r w:rsidR="00B44CF5">
        <w:t xml:space="preserve">ows. This would never have been disputed, had not preconceived </w:t>
      </w:r>
      <w:r>
        <w:t>opinions as to the composition of Genesis</w:t>
      </w:r>
      <w:r w:rsidR="00B44CF5">
        <w:t xml:space="preserve"> </w:t>
      </w:r>
      <w:r>
        <w:t>obscured the vision of commentators. The fact that in every other passage, in</w:t>
      </w:r>
      <w:r w:rsidR="00B44CF5">
        <w:t xml:space="preserve"> </w:t>
      </w:r>
      <w:r>
        <w:t xml:space="preserve">which the formula “these (and these) are the </w:t>
      </w:r>
      <w:r>
        <w:rPr>
          <w:rFonts w:ascii="TimesNewRoman,Italic" w:hAnsi="TimesNewRoman,Italic" w:cs="TimesNewRoman,Italic"/>
          <w:i/>
          <w:iCs/>
        </w:rPr>
        <w:t xml:space="preserve">tholedoth” </w:t>
      </w:r>
      <w:r>
        <w:t>occurs (viz., ten times</w:t>
      </w:r>
      <w:r w:rsidR="00B44CF5">
        <w:t xml:space="preserve"> </w:t>
      </w:r>
      <w:r>
        <w:t xml:space="preserve">in Genesis; also in </w:t>
      </w:r>
      <w:smartTag w:uri="http://www.logos.com/smarttags" w:element="bible">
        <w:smartTagPr>
          <w:attr w:name="Reference" w:val="Bible.Nu3.1"/>
        </w:smartTagPr>
        <w:r>
          <w:t>Num. 3: 1</w:t>
        </w:r>
      </w:smartTag>
      <w:r>
        <w:t xml:space="preserve">, </w:t>
      </w:r>
      <w:smartTag w:uri="http://www.logos.com/smarttags" w:element="bible">
        <w:smartTagPr>
          <w:attr w:name="Reference" w:val="Bible.Ru4.18"/>
        </w:smartTagPr>
        <w:r>
          <w:t>Rut. 4:18</w:t>
        </w:r>
      </w:smartTag>
      <w:r>
        <w:t xml:space="preserve">, </w:t>
      </w:r>
      <w:smartTag w:uri="http://www.logos.com/smarttags" w:element="bible">
        <w:smartTagPr>
          <w:attr w:name="Reference" w:val="Bible.1Ch1.29"/>
        </w:smartTagPr>
        <w:r>
          <w:t>1Ch. 1:29</w:t>
        </w:r>
      </w:smartTag>
      <w:r>
        <w:t>), it is used as a heading, and</w:t>
      </w:r>
      <w:r w:rsidR="00B44CF5">
        <w:t xml:space="preserve"> </w:t>
      </w:r>
      <w:r>
        <w:t>that in this passage the true meaning of</w:t>
      </w:r>
      <w:r w:rsidR="00A86FFB">
        <w:rPr>
          <w:rFonts w:cs="SBL Hebrew" w:hint="cs"/>
          <w:color w:val="008080"/>
          <w:rtl/>
        </w:rPr>
        <w:t xml:space="preserve">תולדות </w:t>
      </w:r>
      <w:r w:rsidRPr="004027EA">
        <w:rPr>
          <w:rFonts w:cs="SBL Hebrew"/>
          <w:color w:val="008080"/>
        </w:rPr>
        <w:t xml:space="preserve"> </w:t>
      </w:r>
      <w:r>
        <w:t>precludes the possibility of its</w:t>
      </w:r>
      <w:r w:rsidR="00B44CF5">
        <w:t xml:space="preserve"> </w:t>
      </w:r>
      <w:r>
        <w:t>being an appendix to what precedes, fully decides the question. The word</w:t>
      </w:r>
      <w:r w:rsidR="00B44CF5">
        <w:t xml:space="preserve"> </w:t>
      </w:r>
      <w:r w:rsidR="00B44CF5">
        <w:rPr>
          <w:rFonts w:cs="SBL Hebrew" w:hint="cs"/>
          <w:color w:val="008080"/>
          <w:rtl/>
        </w:rPr>
        <w:t>תולדות</w:t>
      </w:r>
      <w:r>
        <w:t>, which is only used in the plural,</w:t>
      </w:r>
      <w:r w:rsidR="00B44CF5">
        <w:t xml:space="preserve"> and never occurs except in the </w:t>
      </w:r>
      <w:r>
        <w:t xml:space="preserve">construct state or with suffixes, is a </w:t>
      </w:r>
      <w:r>
        <w:rPr>
          <w:rFonts w:ascii="TimesNewRoman,Italic" w:hAnsi="TimesNewRoman,Italic" w:cs="TimesNewRoman,Italic"/>
          <w:i/>
          <w:iCs/>
        </w:rPr>
        <w:t xml:space="preserve">Hiphil </w:t>
      </w:r>
      <w:r>
        <w:t>noun from</w:t>
      </w:r>
      <w:r w:rsidR="00A86FFB">
        <w:rPr>
          <w:rFonts w:cs="SBL Hebrew" w:hint="cs"/>
          <w:color w:val="008080"/>
          <w:rtl/>
        </w:rPr>
        <w:t>הוֹלִיד</w:t>
      </w:r>
      <w:r w:rsidR="00A86FFB" w:rsidRPr="00A86FFB">
        <w:rPr>
          <w:rFonts w:cs="SBL Hebrew" w:hint="cs"/>
          <w:color w:val="008080"/>
          <w:rtl/>
        </w:rPr>
        <w:t xml:space="preserve"> </w:t>
      </w:r>
      <w:r>
        <w:t>, and signifies</w:t>
      </w:r>
      <w:r w:rsidR="00B44CF5">
        <w:t xml:space="preserve"> </w:t>
      </w:r>
      <w:r>
        <w:t>literally the generation or posterity of any one, then the development of these</w:t>
      </w:r>
      <w:r w:rsidR="00B44CF5">
        <w:t xml:space="preserve"> </w:t>
      </w:r>
      <w:r>
        <w:t>generations or of his descendants; in other words, the history of those who are</w:t>
      </w:r>
      <w:r w:rsidR="00B44CF5">
        <w:t xml:space="preserve"> </w:t>
      </w:r>
      <w:r>
        <w:t>begotten or the account of what happened to them and what they performed. In</w:t>
      </w:r>
      <w:r w:rsidR="00B44CF5">
        <w:t xml:space="preserve"> </w:t>
      </w:r>
      <w:r>
        <w:t>no instance whatever is it the history of the birth or origin of the person named</w:t>
      </w:r>
      <w:r w:rsidR="00B44CF5">
        <w:t xml:space="preserve"> </w:t>
      </w:r>
      <w:r>
        <w:t>in the genitive, but always the account of his family and life. According to this</w:t>
      </w:r>
      <w:r w:rsidR="00B44CF5">
        <w:t xml:space="preserve"> </w:t>
      </w:r>
      <w:r>
        <w:t xml:space="preserve">use of the word, we cannot understand by the </w:t>
      </w:r>
      <w:r>
        <w:rPr>
          <w:rFonts w:ascii="TimesNewRoman,Italic" w:hAnsi="TimesNewRoman,Italic" w:cs="TimesNewRoman,Italic"/>
          <w:i/>
          <w:iCs/>
        </w:rPr>
        <w:t xml:space="preserve">tholedoth </w:t>
      </w:r>
      <w:r>
        <w:t>of the heavens and the</w:t>
      </w:r>
      <w:r w:rsidR="00B44CF5">
        <w:t xml:space="preserve"> </w:t>
      </w:r>
      <w:r>
        <w:t xml:space="preserve">earth the account of the </w:t>
      </w:r>
      <w:r>
        <w:rPr>
          <w:rFonts w:ascii="TimesNewRoman,Italic" w:hAnsi="TimesNewRoman,Italic" w:cs="TimesNewRoman,Italic"/>
          <w:i/>
          <w:iCs/>
        </w:rPr>
        <w:t xml:space="preserve">origin </w:t>
      </w:r>
      <w:r>
        <w:t>of the universe, since according to the biblical</w:t>
      </w:r>
      <w:r w:rsidR="00B44CF5">
        <w:t xml:space="preserve"> </w:t>
      </w:r>
      <w:r>
        <w:t>view the different things which make up the heavens and the earth can neither</w:t>
      </w:r>
      <w:r w:rsidR="00B44CF5">
        <w:t xml:space="preserve"> </w:t>
      </w:r>
      <w:r>
        <w:t>be regarded as generations or products of cosmogonic and geogonic evolutions,</w:t>
      </w:r>
      <w:r w:rsidR="00B44CF5">
        <w:t xml:space="preserve"> </w:t>
      </w:r>
      <w:r>
        <w:t>nor be classed together as the posterity of the heavens and the earth. All the</w:t>
      </w:r>
      <w:r w:rsidR="00B44CF5">
        <w:t xml:space="preserve"> </w:t>
      </w:r>
      <w:r>
        <w:t>creatures in the heavens and on earth were made by God, and called into being</w:t>
      </w:r>
      <w:r w:rsidR="00B44CF5">
        <w:t xml:space="preserve"> </w:t>
      </w:r>
      <w:r>
        <w:t>by His word, notwithstanding the fact that He caused some of them to come</w:t>
      </w:r>
      <w:r w:rsidR="00B44CF5">
        <w:t xml:space="preserve"> </w:t>
      </w:r>
      <w:r>
        <w:t>forth from the earth. Again, as the completion of the heavens and t</w:t>
      </w:r>
      <w:r w:rsidR="00B44CF5">
        <w:t xml:space="preserve">he earth with </w:t>
      </w:r>
      <w:r>
        <w:t xml:space="preserve">all their host has already been described in </w:t>
      </w:r>
      <w:smartTag w:uri="http://www.logos.com/smarttags" w:element="bible">
        <w:smartTagPr>
          <w:attr w:name="Reference" w:val="Bible.Ge2.1-3"/>
        </w:smartTagPr>
        <w:r>
          <w:t>Gen. 2: 1-3</w:t>
        </w:r>
      </w:smartTag>
      <w:r>
        <w:t>, we cannot understand</w:t>
      </w:r>
      <w:r w:rsidR="00B44CF5">
        <w:t xml:space="preserve"> </w:t>
      </w:r>
      <w:r>
        <w:t>by “the heavens and the earth,” in v. 4, the primary material of the universe in</w:t>
      </w:r>
      <w:r w:rsidR="00B44CF5">
        <w:t xml:space="preserve"> </w:t>
      </w:r>
      <w:r>
        <w:t>its elementary condition (in which case the literal meaning of</w:t>
      </w:r>
      <w:r w:rsidR="00A86FFB" w:rsidRPr="004027EA">
        <w:rPr>
          <w:rFonts w:cs="SBL Hebrew" w:hint="cs"/>
          <w:color w:val="008080"/>
          <w:rtl/>
        </w:rPr>
        <w:t xml:space="preserve"> </w:t>
      </w:r>
      <w:r w:rsidR="00A86FFB">
        <w:rPr>
          <w:rFonts w:cs="SBL Hebrew" w:hint="cs"/>
          <w:color w:val="008080"/>
          <w:rtl/>
        </w:rPr>
        <w:t>הוֹלִיד</w:t>
      </w:r>
      <w:r w:rsidR="00A86FFB" w:rsidRPr="004027EA">
        <w:rPr>
          <w:rFonts w:cs="SBL Hebrew" w:hint="cs"/>
          <w:color w:val="008080"/>
          <w:rtl/>
        </w:rPr>
        <w:t xml:space="preserve"> </w:t>
      </w:r>
      <w:r>
        <w:t>would be</w:t>
      </w:r>
      <w:r w:rsidR="00B44CF5">
        <w:t xml:space="preserve"> </w:t>
      </w:r>
      <w:r>
        <w:t xml:space="preserve">completely relinquished, and the </w:t>
      </w:r>
      <w:r>
        <w:rPr>
          <w:rFonts w:ascii="TimesNewRoman,Italic" w:hAnsi="TimesNewRoman,Italic" w:cs="TimesNewRoman,Italic"/>
          <w:i/>
          <w:iCs/>
        </w:rPr>
        <w:t xml:space="preserve">“tholedoth </w:t>
      </w:r>
      <w:r>
        <w:t>of the heavens and the earth” be</w:t>
      </w:r>
      <w:r w:rsidR="00B44CF5">
        <w:t xml:space="preserve"> </w:t>
      </w:r>
      <w:r>
        <w:t>regarded as indicating this chaotic beginning as the first stage in a series of</w:t>
      </w:r>
      <w:r w:rsidR="00B44CF5">
        <w:t xml:space="preserve"> </w:t>
      </w:r>
      <w:r>
        <w:t>productions), but the universe itself after the completion of the creation, at the</w:t>
      </w:r>
      <w:r w:rsidR="00B44CF5">
        <w:t xml:space="preserve"> </w:t>
      </w:r>
      <w:r>
        <w:t>commencement of the historical development which is subsequently described.</w:t>
      </w:r>
      <w:r w:rsidR="00B44CF5">
        <w:t xml:space="preserve"> </w:t>
      </w:r>
      <w:r>
        <w:t>This places its resemblance to the other sections, commencing with “these are</w:t>
      </w:r>
      <w:r w:rsidR="00B44CF5">
        <w:t xml:space="preserve"> </w:t>
      </w:r>
      <w:r>
        <w:t xml:space="preserve">the generations,” beyond dispute. Just as the </w:t>
      </w:r>
      <w:r>
        <w:rPr>
          <w:rFonts w:ascii="TimesNewRoman,Italic" w:hAnsi="TimesNewRoman,Italic" w:cs="TimesNewRoman,Italic"/>
          <w:i/>
          <w:iCs/>
        </w:rPr>
        <w:t xml:space="preserve">tholedoth </w:t>
      </w:r>
      <w:r>
        <w:t>of Noah, for example,</w:t>
      </w:r>
      <w:r w:rsidR="00B44CF5">
        <w:t xml:space="preserve"> </w:t>
      </w:r>
      <w:r>
        <w:t>do not mention his birth, but contain his history and the birth of his sons; so the</w:t>
      </w:r>
      <w:r w:rsidR="00B44CF5">
        <w:t xml:space="preserve"> </w:t>
      </w:r>
      <w:r>
        <w:rPr>
          <w:rFonts w:ascii="TimesNewRoman,Italic" w:hAnsi="TimesNewRoman,Italic" w:cs="TimesNewRoman,Italic"/>
          <w:i/>
          <w:iCs/>
        </w:rPr>
        <w:t xml:space="preserve">tholedoth </w:t>
      </w:r>
      <w:r>
        <w:t>of the heavens and the earth do not describe the origin of the</w:t>
      </w:r>
      <w:r w:rsidR="00B44CF5">
        <w:t xml:space="preserve"> </w:t>
      </w:r>
      <w:r>
        <w:t>universe, but what happened to the heavens and the earth after their creation.</w:t>
      </w:r>
      <w:r w:rsidR="00B44CF5">
        <w:t xml:space="preserve"> </w:t>
      </w:r>
      <w:r w:rsidR="00B44CF5" w:rsidRPr="00B44CF5">
        <w:rPr>
          <w:rFonts w:cs="SBL Hebrew" w:hint="cs"/>
          <w:color w:val="008080"/>
          <w:rtl/>
        </w:rPr>
        <w:t xml:space="preserve"> </w:t>
      </w:r>
      <w:r w:rsidR="00B44CF5">
        <w:rPr>
          <w:rFonts w:cs="SBL Hebrew" w:hint="cs"/>
          <w:color w:val="008080"/>
          <w:rtl/>
        </w:rPr>
        <w:t>בְּהִבָּרְאָם</w:t>
      </w:r>
      <w:r w:rsidR="00A86FFB" w:rsidRPr="004027EA">
        <w:rPr>
          <w:rFonts w:cs="SBL Hebrew" w:hint="cs"/>
          <w:color w:val="008080"/>
          <w:rtl/>
        </w:rPr>
        <w:t xml:space="preserve"> </w:t>
      </w:r>
      <w:r>
        <w:t>does not preclude this, though we cannot render it “after they were</w:t>
      </w:r>
      <w:r w:rsidR="00B44CF5">
        <w:t xml:space="preserve"> </w:t>
      </w:r>
      <w:r>
        <w:t>created.” For even if it were grammatically allowable to resolve the participle</w:t>
      </w:r>
      <w:r w:rsidR="00B44CF5">
        <w:t xml:space="preserve"> </w:t>
      </w:r>
      <w:r>
        <w:t xml:space="preserve">into a pluperfect, the parallel expressions in </w:t>
      </w:r>
      <w:smartTag w:uri="http://www.logos.com/smarttags" w:element="bible">
        <w:smartTagPr>
          <w:attr w:name="Reference" w:val="Bible.Ge5.1"/>
        </w:smartTagPr>
        <w:r>
          <w:t>Gen. 5: 1</w:t>
        </w:r>
      </w:smartTag>
      <w:r>
        <w:t xml:space="preserve">, </w:t>
      </w:r>
      <w:smartTag w:uri="http://www.logos.com/smarttags" w:element="bible">
        <w:smartTagPr>
          <w:attr w:name="Reference" w:val="Bible.Ge5.2"/>
        </w:smartTagPr>
        <w:r>
          <w:t>2</w:t>
        </w:r>
      </w:smartTag>
      <w:r>
        <w:t xml:space="preserve">, </w:t>
      </w:r>
      <w:r>
        <w:lastRenderedPageBreak/>
        <w:t>would prevent our</w:t>
      </w:r>
      <w:r w:rsidR="00B44CF5">
        <w:t xml:space="preserve"> </w:t>
      </w:r>
      <w:r>
        <w:t xml:space="preserve">doing so. As “the day of their creation” mentioned </w:t>
      </w:r>
      <w:r>
        <w:rPr>
          <w:rFonts w:ascii="TimesNewRoman,Italic" w:hAnsi="TimesNewRoman,Italic" w:cs="TimesNewRoman,Italic"/>
          <w:i/>
          <w:iCs/>
        </w:rPr>
        <w:t xml:space="preserve">there, </w:t>
      </w:r>
      <w:r>
        <w:t>is not a day after the</w:t>
      </w:r>
      <w:r w:rsidR="00B44CF5">
        <w:t xml:space="preserve"> </w:t>
      </w:r>
      <w:r>
        <w:t>creation of Adam, but the day on which he was created; the same words, when</w:t>
      </w:r>
      <w:r w:rsidR="00B44CF5">
        <w:t xml:space="preserve"> </w:t>
      </w:r>
      <w:r>
        <w:t xml:space="preserve">occurring </w:t>
      </w:r>
      <w:r>
        <w:rPr>
          <w:rFonts w:ascii="TimesNewRoman,Italic" w:hAnsi="TimesNewRoman,Italic" w:cs="TimesNewRoman,Italic"/>
          <w:i/>
          <w:iCs/>
        </w:rPr>
        <w:t xml:space="preserve">here, </w:t>
      </w:r>
      <w:r>
        <w:t>must also refer to a time when the heavens and the earth were</w:t>
      </w:r>
      <w:r w:rsidR="00B44CF5">
        <w:t xml:space="preserve"> </w:t>
      </w:r>
      <w:r>
        <w:t xml:space="preserve">already created: and just as in </w:t>
      </w:r>
      <w:smartTag w:uri="http://www.logos.com/smarttags" w:element="bible">
        <w:smartTagPr>
          <w:attr w:name="Reference" w:val="Bible.Ge5.1"/>
        </w:smartTagPr>
        <w:r>
          <w:t>Gen. 5: 1</w:t>
        </w:r>
      </w:smartTag>
      <w:r>
        <w:t xml:space="preserve"> the creation of the universe forms the</w:t>
      </w:r>
      <w:r w:rsidR="00B44CF5">
        <w:t xml:space="preserve"> </w:t>
      </w:r>
      <w:r>
        <w:t>starting-point to the account of the development of the human race through the</w:t>
      </w:r>
      <w:r w:rsidR="00B44CF5">
        <w:t xml:space="preserve"> </w:t>
      </w:r>
      <w:r>
        <w:t>generations of Adam, and is recapitulated for that reason; so here the creation</w:t>
      </w:r>
      <w:r w:rsidR="00B44CF5">
        <w:t xml:space="preserve"> </w:t>
      </w:r>
      <w:r>
        <w:t>of the universe is mentioned as the starting-point to the account of its historical</w:t>
      </w:r>
      <w:r w:rsidR="00B44CF5">
        <w:t xml:space="preserve"> </w:t>
      </w:r>
      <w:r>
        <w:t>development, because this account looks back to particular points in the</w:t>
      </w:r>
      <w:r w:rsidR="00B44CF5">
        <w:t xml:space="preserve"> </w:t>
      </w:r>
      <w:r>
        <w:t>creation itself, and describes them more minutely as the preliminaries to the</w:t>
      </w:r>
      <w:r w:rsidR="00B44CF5">
        <w:t xml:space="preserve"> </w:t>
      </w:r>
      <w:r>
        <w:t xml:space="preserve">subsequent course of the world. </w:t>
      </w:r>
      <w:r w:rsidR="00A86FFB">
        <w:rPr>
          <w:rFonts w:cs="SBL Hebrew" w:hint="cs"/>
          <w:color w:val="008080"/>
          <w:rtl/>
        </w:rPr>
        <w:t>הבראם</w:t>
      </w:r>
      <w:r w:rsidRPr="00A86FFB">
        <w:rPr>
          <w:rFonts w:cs="SBL Hebrew"/>
          <w:color w:val="008080"/>
        </w:rPr>
        <w:t xml:space="preserve"> </w:t>
      </w:r>
      <w:r>
        <w:t xml:space="preserve">is explained by the clause, </w:t>
      </w:r>
      <w:r>
        <w:rPr>
          <w:rFonts w:ascii="TimesNewRoman,Italic" w:hAnsi="TimesNewRoman,Italic" w:cs="TimesNewRoman,Italic"/>
          <w:i/>
          <w:iCs/>
        </w:rPr>
        <w:t>“in the day</w:t>
      </w:r>
      <w:r w:rsidR="00B44CF5">
        <w:t xml:space="preserve"> </w:t>
      </w:r>
      <w:r>
        <w:t>that Jehovah God created the earth and the heavens.” Although this clause is</w:t>
      </w:r>
      <w:r w:rsidR="00B44CF5">
        <w:t xml:space="preserve"> </w:t>
      </w:r>
      <w:r>
        <w:t>closely related to what follows, the simplicity of the account prevents our</w:t>
      </w:r>
      <w:r w:rsidR="00B44CF5">
        <w:t xml:space="preserve"> </w:t>
      </w:r>
      <w:r>
        <w:t xml:space="preserve">regarding it as the </w:t>
      </w:r>
      <w:r>
        <w:rPr>
          <w:rFonts w:ascii="TimesNewRoman,Italic" w:hAnsi="TimesNewRoman,Italic" w:cs="TimesNewRoman,Italic"/>
          <w:i/>
          <w:iCs/>
        </w:rPr>
        <w:t xml:space="preserve">protasis </w:t>
      </w:r>
      <w:r>
        <w:t>of a period, the apodosis of which does not follow</w:t>
      </w:r>
      <w:r w:rsidR="00B44CF5">
        <w:t xml:space="preserve"> </w:t>
      </w:r>
      <w:r>
        <w:t>till v. 5 or even v. 7. The former is grammatically impossible, because in v. 5 the</w:t>
      </w:r>
      <w:r w:rsidR="00B44CF5">
        <w:t xml:space="preserve"> </w:t>
      </w:r>
      <w:r>
        <w:t>noun stands first, and not the verb, as we should expect in such a case (cf. 3: 5).</w:t>
      </w:r>
      <w:r w:rsidR="00B44CF5">
        <w:t xml:space="preserve"> </w:t>
      </w:r>
      <w:r>
        <w:t>The latter is grammatically tenable indeed, since vv. 5, 6, might be introduced</w:t>
      </w:r>
      <w:r w:rsidR="00B44CF5">
        <w:t xml:space="preserve"> </w:t>
      </w:r>
      <w:r>
        <w:t>into the main sentence as conditional clauses; but it is not probable, inasmuch as</w:t>
      </w:r>
      <w:r w:rsidR="00B44CF5">
        <w:t xml:space="preserve"> </w:t>
      </w:r>
      <w:r>
        <w:t>we should then have a parenthesis of most unnatural length. The clause must</w:t>
      </w:r>
      <w:r w:rsidR="00B44CF5">
        <w:t xml:space="preserve"> </w:t>
      </w:r>
      <w:r>
        <w:t>therefore be regarded as forming part of the heading. There are two points here</w:t>
      </w:r>
      <w:r w:rsidR="00B44CF5">
        <w:t xml:space="preserve"> </w:t>
      </w:r>
      <w:r>
        <w:t>that are worthy of notice: first, the unusual combination, “earth and heaven,”</w:t>
      </w:r>
      <w:r w:rsidR="00B44CF5">
        <w:t xml:space="preserve"> </w:t>
      </w:r>
      <w:r>
        <w:t xml:space="preserve">which only occurs in </w:t>
      </w:r>
      <w:smartTag w:uri="http://www.logos.com/smarttags" w:element="bible">
        <w:smartTagPr>
          <w:attr w:name="Reference" w:val="Bible.Ps148.13"/>
        </w:smartTagPr>
        <w:r>
          <w:t>Psa. 148:13</w:t>
        </w:r>
      </w:smartTag>
      <w:r>
        <w:t xml:space="preserve">, and shows that the </w:t>
      </w:r>
      <w:r>
        <w:rPr>
          <w:rFonts w:ascii="TimesNewRoman,Italic" w:hAnsi="TimesNewRoman,Italic" w:cs="TimesNewRoman,Italic"/>
          <w:i/>
          <w:iCs/>
        </w:rPr>
        <w:t xml:space="preserve">earth </w:t>
      </w:r>
      <w:r>
        <w:t>is the scene of the</w:t>
      </w:r>
      <w:r w:rsidR="00B44CF5">
        <w:t xml:space="preserve"> </w:t>
      </w:r>
      <w:r>
        <w:t>history about to commence, which was of such momentous importance to the</w:t>
      </w:r>
      <w:r w:rsidR="00B44CF5">
        <w:t xml:space="preserve"> </w:t>
      </w:r>
      <w:r>
        <w:t>whole world; and secondly, the introduction of the name J</w:t>
      </w:r>
      <w:r>
        <w:rPr>
          <w:sz w:val="19"/>
          <w:szCs w:val="19"/>
        </w:rPr>
        <w:t xml:space="preserve">EHOVAH </w:t>
      </w:r>
      <w:r>
        <w:t>in</w:t>
      </w:r>
      <w:r w:rsidR="00B44CF5">
        <w:t xml:space="preserve"> </w:t>
      </w:r>
      <w:r>
        <w:t>connection with E</w:t>
      </w:r>
      <w:r>
        <w:rPr>
          <w:sz w:val="19"/>
          <w:szCs w:val="19"/>
        </w:rPr>
        <w:t>LOHIM</w:t>
      </w:r>
      <w:r>
        <w:t>. That the hypothesis, which traces the interchange in</w:t>
      </w:r>
      <w:r w:rsidR="00B44CF5">
        <w:t xml:space="preserve"> </w:t>
      </w:r>
      <w:r>
        <w:t>the two names in Genesis to different documents, does not suffice to explain the</w:t>
      </w:r>
      <w:r w:rsidR="00B44CF5">
        <w:t xml:space="preserve"> </w:t>
      </w:r>
      <w:r>
        <w:t xml:space="preserve">occurrence of Jehovah Elohim in </w:t>
      </w:r>
      <w:smartTag w:uri="http://www.logos.com/smarttags" w:element="bible">
        <w:smartTagPr>
          <w:attr w:name="Reference" w:val="Bible.Ge2.4-3.24"/>
        </w:smartTagPr>
        <w:r>
          <w:t>Gen. 2: 4-3:24</w:t>
        </w:r>
      </w:smartTag>
      <w:r>
        <w:t>, even the supporters of this</w:t>
      </w:r>
      <w:r w:rsidR="00B44CF5">
        <w:t xml:space="preserve"> </w:t>
      </w:r>
      <w:r>
        <w:t>hypothesis cannot possibly deny. Not only is God called Elohim alone in the</w:t>
      </w:r>
      <w:r w:rsidR="00B44CF5">
        <w:t xml:space="preserve"> </w:t>
      </w:r>
      <w:r>
        <w:t>middle of this section, viz., in the address to the serpent, a clear proof that the</w:t>
      </w:r>
      <w:r w:rsidR="00B44CF5">
        <w:t xml:space="preserve"> </w:t>
      </w:r>
      <w:r>
        <w:t>interchange of the names has reference to their different significations; but the</w:t>
      </w:r>
      <w:r w:rsidR="00B44CF5">
        <w:t xml:space="preserve"> </w:t>
      </w:r>
      <w:r>
        <w:t>use of the double name, which occurs here twenty times though rarely met with</w:t>
      </w:r>
      <w:r w:rsidR="00B44CF5">
        <w:t xml:space="preserve"> </w:t>
      </w:r>
      <w:r>
        <w:t>elsewhere, is always significant. In the Pentateuch we only find it in</w:t>
      </w:r>
      <w:r w:rsidR="00840B01">
        <w:t xml:space="preserve"> Ex.</w:t>
      </w:r>
      <w:r>
        <w:t xml:space="preserve"> 9:30;</w:t>
      </w:r>
      <w:r w:rsidR="00B44CF5">
        <w:t xml:space="preserve"> </w:t>
      </w:r>
      <w:r>
        <w:t xml:space="preserve">in the other books of the Old Testament, in </w:t>
      </w:r>
      <w:smartTag w:uri="http://www.logos.com/smarttags" w:element="bible">
        <w:smartTagPr>
          <w:attr w:name="Reference" w:val="Bible.2Sa7.22"/>
        </w:smartTagPr>
        <w:r>
          <w:t>2Sa. 7:22</w:t>
        </w:r>
      </w:smartTag>
      <w:r>
        <w:t xml:space="preserve">, </w:t>
      </w:r>
      <w:smartTag w:uri="http://www.logos.com/smarttags" w:element="bible">
        <w:smartTagPr>
          <w:attr w:name="Reference" w:val="Bible.2Sa7.25"/>
        </w:smartTagPr>
        <w:r>
          <w:t>25</w:t>
        </w:r>
      </w:smartTag>
      <w:r>
        <w:t xml:space="preserve">; </w:t>
      </w:r>
      <w:smartTag w:uri="http://www.logos.com/smarttags" w:element="bible">
        <w:smartTagPr>
          <w:attr w:name="Reference" w:val="Bible.1Ch17.16"/>
        </w:smartTagPr>
        <w:r>
          <w:t>1Ch. 17:16</w:t>
        </w:r>
      </w:smartTag>
      <w:r>
        <w:t xml:space="preserve">, </w:t>
      </w:r>
      <w:smartTag w:uri="http://www.logos.com/smarttags" w:element="bible">
        <w:smartTagPr>
          <w:attr w:name="Reference" w:val="Bible.1Ch17.17"/>
        </w:smartTagPr>
        <w:r>
          <w:t>17</w:t>
        </w:r>
      </w:smartTag>
      <w:r>
        <w:t>;</w:t>
      </w:r>
      <w:r w:rsidR="00B44CF5">
        <w:t xml:space="preserve"> </w:t>
      </w:r>
      <w:r>
        <w:t xml:space="preserve">2Ch. 4:41, 42; </w:t>
      </w:r>
      <w:smartTag w:uri="http://www.logos.com/smarttags" w:element="bible">
        <w:smartTagPr>
          <w:attr w:name="Reference" w:val="Bible.Ps84.8"/>
        </w:smartTagPr>
        <w:r>
          <w:t>Psa. 84: 8</w:t>
        </w:r>
      </w:smartTag>
      <w:r>
        <w:t xml:space="preserve">, </w:t>
      </w:r>
      <w:smartTag w:uri="http://www.logos.com/smarttags" w:element="bible">
        <w:smartTagPr>
          <w:attr w:name="Reference" w:val="Bible.Ps84.11"/>
        </w:smartTagPr>
        <w:r>
          <w:t>11</w:t>
        </w:r>
      </w:smartTag>
      <w:r>
        <w:t xml:space="preserve">; and </w:t>
      </w:r>
      <w:smartTag w:uri="http://www.logos.com/smarttags" w:element="bible">
        <w:smartTagPr>
          <w:attr w:name="Reference" w:val="Bible.Ps50.1"/>
        </w:smartTagPr>
        <w:r>
          <w:t>Psa. 50: 1</w:t>
        </w:r>
      </w:smartTag>
      <w:r>
        <w:t>, where the order is reversed; and</w:t>
      </w:r>
      <w:r w:rsidR="00B44CF5">
        <w:t xml:space="preserve"> </w:t>
      </w:r>
      <w:r>
        <w:t>in every instance it is used with peculiar emphasis, to give prominence to the</w:t>
      </w:r>
      <w:r w:rsidR="00B44CF5">
        <w:t xml:space="preserve"> </w:t>
      </w:r>
      <w:r>
        <w:t xml:space="preserve">fact that </w:t>
      </w:r>
      <w:r>
        <w:rPr>
          <w:rFonts w:ascii="TimesNewRoman,Italic" w:hAnsi="TimesNewRoman,Italic" w:cs="TimesNewRoman,Italic"/>
          <w:i/>
          <w:iCs/>
        </w:rPr>
        <w:t xml:space="preserve">Jehovah </w:t>
      </w:r>
      <w:r>
        <w:t xml:space="preserve">is truly Elohim, whilst in </w:t>
      </w:r>
      <w:smartTag w:uri="http://www.logos.com/smarttags" w:element="bible">
        <w:smartTagPr>
          <w:attr w:name="Reference" w:val="Bible.Ps50.1"/>
        </w:smartTagPr>
        <w:r>
          <w:t>Psa. 50: 1</w:t>
        </w:r>
      </w:smartTag>
      <w:r>
        <w:t xml:space="preserve"> the Psalmist advances</w:t>
      </w:r>
      <w:r w:rsidR="00B44CF5">
        <w:t xml:space="preserve"> </w:t>
      </w:r>
      <w:r>
        <w:t xml:space="preserve">from the general name </w:t>
      </w:r>
      <w:r>
        <w:rPr>
          <w:rFonts w:ascii="TimesNewRoman,Italic" w:hAnsi="TimesNewRoman,Italic" w:cs="TimesNewRoman,Italic"/>
          <w:i/>
          <w:iCs/>
        </w:rPr>
        <w:t xml:space="preserve">El </w:t>
      </w:r>
      <w:r>
        <w:t xml:space="preserve">and </w:t>
      </w:r>
      <w:r>
        <w:rPr>
          <w:rFonts w:ascii="TimesNewRoman,Italic" w:hAnsi="TimesNewRoman,Italic" w:cs="TimesNewRoman,Italic"/>
          <w:i/>
          <w:iCs/>
        </w:rPr>
        <w:t xml:space="preserve">Elohim </w:t>
      </w:r>
      <w:r>
        <w:t xml:space="preserve">to </w:t>
      </w:r>
      <w:r>
        <w:rPr>
          <w:rFonts w:ascii="TimesNewRoman,Italic" w:hAnsi="TimesNewRoman,Italic" w:cs="TimesNewRoman,Italic"/>
          <w:i/>
          <w:iCs/>
        </w:rPr>
        <w:t xml:space="preserve">Jehovah, </w:t>
      </w:r>
      <w:r>
        <w:t>as the personal name of the</w:t>
      </w:r>
      <w:r w:rsidR="00B44CF5">
        <w:t xml:space="preserve"> </w:t>
      </w:r>
      <w:r>
        <w:t xml:space="preserve">God of Israel. In this section the combination </w:t>
      </w:r>
      <w:r>
        <w:rPr>
          <w:rFonts w:ascii="TimesNewRoman,Italic" w:hAnsi="TimesNewRoman,Italic" w:cs="TimesNewRoman,Italic"/>
          <w:i/>
          <w:iCs/>
        </w:rPr>
        <w:t xml:space="preserve">Jehovah Elohim </w:t>
      </w:r>
      <w:r>
        <w:t>is expressive of</w:t>
      </w:r>
      <w:r w:rsidR="00B44CF5">
        <w:t xml:space="preserve"> </w:t>
      </w:r>
      <w:r>
        <w:t>the fact, that Jehovah is God, or one with Elohim. Hence Elohim is placed after</w:t>
      </w:r>
      <w:r w:rsidR="00B44CF5">
        <w:t xml:space="preserve"> </w:t>
      </w:r>
      <w:r>
        <w:t>Jehovah. For the constant use of the double name is not intended to teach that</w:t>
      </w:r>
      <w:r w:rsidR="00B44CF5">
        <w:t xml:space="preserve"> </w:t>
      </w:r>
      <w:r>
        <w:t>Elohim who created the world was Jehovah, bu</w:t>
      </w:r>
      <w:r w:rsidR="00B44CF5">
        <w:t xml:space="preserve">t that Jehovah, who visited man </w:t>
      </w:r>
      <w:r>
        <w:t>in paradise, who punished him for the transgression of His command, but gave</w:t>
      </w:r>
      <w:r w:rsidR="00B44CF5">
        <w:t xml:space="preserve"> </w:t>
      </w:r>
      <w:r>
        <w:t>him a promise of victory over the tempter, was Elohim, the same God, who</w:t>
      </w:r>
      <w:r w:rsidR="00B44CF5">
        <w:t xml:space="preserve"> </w:t>
      </w:r>
      <w:r>
        <w:t>created the heavens and the earth.</w:t>
      </w:r>
      <w:r w:rsidR="00C565BA">
        <w:t xml:space="preserve"> </w:t>
      </w:r>
    </w:p>
    <w:p w:rsidR="00713681" w:rsidRDefault="00713681" w:rsidP="009F25FD">
      <w:pPr>
        <w:jc w:val="both"/>
      </w:pPr>
    </w:p>
    <w:p w:rsidR="004D2082" w:rsidRDefault="004D2082" w:rsidP="009F25FD">
      <w:pPr>
        <w:jc w:val="both"/>
      </w:pPr>
      <w:r>
        <w:t xml:space="preserve">The two names may be distinguished thus: </w:t>
      </w:r>
      <w:r>
        <w:rPr>
          <w:rFonts w:ascii="TimesNewRoman,Italic" w:hAnsi="TimesNewRoman,Italic" w:cs="TimesNewRoman,Italic"/>
          <w:i/>
          <w:iCs/>
        </w:rPr>
        <w:t xml:space="preserve">Elohim, </w:t>
      </w:r>
      <w:r>
        <w:t>the plural of</w:t>
      </w:r>
      <w:r w:rsidR="00A86FFB" w:rsidRPr="004027EA">
        <w:rPr>
          <w:rFonts w:cs="SBL Hebrew" w:hint="cs"/>
          <w:color w:val="008080"/>
          <w:rtl/>
        </w:rPr>
        <w:t xml:space="preserve"> </w:t>
      </w:r>
      <w:r w:rsidR="00A86FFB">
        <w:rPr>
          <w:rFonts w:cs="SBL Hebrew" w:hint="cs"/>
          <w:color w:val="008080"/>
          <w:rtl/>
        </w:rPr>
        <w:t xml:space="preserve">אֱלוֹהַּ </w:t>
      </w:r>
      <w:r>
        <w:t>, which is</w:t>
      </w:r>
      <w:r w:rsidR="005449C6">
        <w:t xml:space="preserve"> </w:t>
      </w:r>
      <w:r>
        <w:t>only used in the loftier style of poetry, is an infinitive noun from</w:t>
      </w:r>
      <w:r w:rsidR="00A86FFB" w:rsidRPr="004027EA">
        <w:rPr>
          <w:rFonts w:cs="SBL Hebrew" w:hint="cs"/>
          <w:color w:val="008080"/>
          <w:rtl/>
        </w:rPr>
        <w:t xml:space="preserve"> </w:t>
      </w:r>
      <w:r w:rsidR="00A86FFB">
        <w:rPr>
          <w:rFonts w:cs="SBL Hebrew" w:hint="cs"/>
          <w:color w:val="008080"/>
          <w:rtl/>
        </w:rPr>
        <w:t>אָלַהּ</w:t>
      </w:r>
      <w:r w:rsidR="00A86FFB" w:rsidRPr="004027EA">
        <w:rPr>
          <w:rFonts w:cs="SBL Hebrew" w:hint="cs"/>
          <w:color w:val="008080"/>
          <w:rtl/>
        </w:rPr>
        <w:t xml:space="preserve"> </w:t>
      </w:r>
      <w:r>
        <w:t>to fear,</w:t>
      </w:r>
      <w:r w:rsidR="005449C6">
        <w:t xml:space="preserve"> </w:t>
      </w:r>
      <w:r>
        <w:t>and signifies awe, fear, then the object of fear, the highest Being to be feared,</w:t>
      </w:r>
      <w:r w:rsidR="005449C6">
        <w:t xml:space="preserve"> </w:t>
      </w:r>
      <w:r>
        <w:t>like</w:t>
      </w:r>
      <w:r w:rsidR="00E67801">
        <w:rPr>
          <w:rFonts w:cs="SBL Hebrew" w:hint="cs"/>
          <w:color w:val="008080"/>
          <w:rtl/>
        </w:rPr>
        <w:t>פַּחַד</w:t>
      </w:r>
      <w:r w:rsidR="00A86FFB" w:rsidRPr="004027EA">
        <w:rPr>
          <w:rFonts w:cs="SBL Hebrew" w:hint="cs"/>
          <w:color w:val="008080"/>
          <w:rtl/>
        </w:rPr>
        <w:t xml:space="preserve"> </w:t>
      </w:r>
      <w:r>
        <w:t xml:space="preserve">, which is used interchangeably with it in </w:t>
      </w:r>
      <w:smartTag w:uri="http://www.logos.com/smarttags" w:element="bible">
        <w:smartTagPr>
          <w:attr w:name="Reference" w:val="Bible.Ge31.42"/>
        </w:smartTagPr>
        <w:r>
          <w:t>Gen. 31:42</w:t>
        </w:r>
      </w:smartTag>
      <w:r>
        <w:t xml:space="preserve">, </w:t>
      </w:r>
      <w:smartTag w:uri="http://www.logos.com/smarttags" w:element="bible">
        <w:smartTagPr>
          <w:attr w:name="Reference" w:val="Bible.Ge31.53"/>
        </w:smartTagPr>
        <w:r>
          <w:t>53</w:t>
        </w:r>
      </w:smartTag>
      <w:r>
        <w:t>, and</w:t>
      </w:r>
      <w:r w:rsidR="00E67801" w:rsidRPr="004027EA">
        <w:rPr>
          <w:rFonts w:cs="SBL Hebrew" w:hint="cs"/>
          <w:color w:val="008080"/>
          <w:rtl/>
        </w:rPr>
        <w:t xml:space="preserve"> </w:t>
      </w:r>
      <w:r w:rsidR="00E67801">
        <w:rPr>
          <w:rFonts w:cs="SBL Hebrew" w:hint="cs"/>
          <w:color w:val="008080"/>
          <w:rtl/>
        </w:rPr>
        <w:t>מוֹרָא</w:t>
      </w:r>
      <w:r w:rsidR="00E67801" w:rsidRPr="004027EA">
        <w:rPr>
          <w:rFonts w:cs="SBL Hebrew" w:hint="cs"/>
          <w:color w:val="008080"/>
          <w:rtl/>
        </w:rPr>
        <w:t xml:space="preserve"> </w:t>
      </w:r>
      <w:r>
        <w:t>in</w:t>
      </w:r>
      <w:r w:rsidR="005449C6">
        <w:t xml:space="preserve"> </w:t>
      </w:r>
      <w:smartTag w:uri="http://www.logos.com/smarttags" w:element="bible">
        <w:smartTagPr>
          <w:attr w:name="Reference" w:val="Bible.Ps76.12"/>
        </w:smartTagPr>
        <w:r>
          <w:t>Psa. 76:12</w:t>
        </w:r>
      </w:smartTag>
      <w:r>
        <w:t xml:space="preserve"> (cf. </w:t>
      </w:r>
      <w:smartTag w:uri="http://www.logos.com/smarttags" w:element="bible">
        <w:smartTagPr>
          <w:attr w:name="Reference" w:val="Bible.Is8.12"/>
        </w:smartTagPr>
        <w:r>
          <w:t>Isa. 8:12</w:t>
        </w:r>
      </w:smartTag>
      <w:r>
        <w:t xml:space="preserve">, </w:t>
      </w:r>
      <w:smartTag w:uri="http://www.logos.com/smarttags" w:element="bible">
        <w:smartTagPr>
          <w:attr w:name="Reference" w:val="Bible.Is8.13"/>
        </w:smartTagPr>
        <w:r>
          <w:t>13</w:t>
        </w:r>
      </w:smartTag>
      <w:r>
        <w:t>). The plural is not used for the abstract, in the</w:t>
      </w:r>
      <w:r w:rsidR="005449C6">
        <w:t xml:space="preserve"> </w:t>
      </w:r>
      <w:r>
        <w:t>sense of divinity, but to express the notion of God in the fulness and multiplicity</w:t>
      </w:r>
      <w:r w:rsidR="005449C6">
        <w:t xml:space="preserve"> </w:t>
      </w:r>
      <w:r>
        <w:t>of the divine powers. It is employed both in a numerical, and also in an intensive</w:t>
      </w:r>
      <w:r w:rsidR="005449C6">
        <w:t xml:space="preserve"> </w:t>
      </w:r>
      <w:r>
        <w:t>sense, so that Elohim is applied to the (many) gods of the heathen as well as to</w:t>
      </w:r>
      <w:r w:rsidR="005449C6">
        <w:t xml:space="preserve"> </w:t>
      </w:r>
      <w:r>
        <w:t>the one true God, in whom the highest and absolute fulness of the divine</w:t>
      </w:r>
      <w:r w:rsidR="005449C6">
        <w:t xml:space="preserve"> </w:t>
      </w:r>
      <w:r>
        <w:t xml:space="preserve">essence is contained. In this intensive sense Elohim depicts the </w:t>
      </w:r>
      <w:r>
        <w:lastRenderedPageBreak/>
        <w:t>one true God as</w:t>
      </w:r>
      <w:r w:rsidR="005449C6">
        <w:t xml:space="preserve"> </w:t>
      </w:r>
      <w:r>
        <w:t>the infinitely great and exalted One, who created the heavens and the earth, and</w:t>
      </w:r>
      <w:r w:rsidR="005449C6">
        <w:t xml:space="preserve"> </w:t>
      </w:r>
      <w:r>
        <w:t>who preserves and governs every creature. According to its derivation,</w:t>
      </w:r>
      <w:r w:rsidR="005449C6">
        <w:t xml:space="preserve"> </w:t>
      </w:r>
      <w:r>
        <w:t>however, it is object rather than subject, so that in the plural form the concrete</w:t>
      </w:r>
      <w:r w:rsidR="005449C6">
        <w:t xml:space="preserve"> </w:t>
      </w:r>
      <w:r>
        <w:t>unity of the personal God falls back behind the wealth of the divine potencies</w:t>
      </w:r>
      <w:r w:rsidR="005449C6">
        <w:t xml:space="preserve"> </w:t>
      </w:r>
      <w:r>
        <w:t>which His being contains. In this sense, indeed, both in Genesis and the later,</w:t>
      </w:r>
      <w:r w:rsidR="005449C6">
        <w:t xml:space="preserve"> </w:t>
      </w:r>
      <w:r>
        <w:t>poetical, books, Elohim is used without th</w:t>
      </w:r>
      <w:r w:rsidR="005449C6">
        <w:t xml:space="preserve">e article, as a proper name for </w:t>
      </w:r>
      <w:r>
        <w:t>the</w:t>
      </w:r>
      <w:r w:rsidR="005449C6">
        <w:t xml:space="preserve"> </w:t>
      </w:r>
      <w:r>
        <w:t>true God, even in the mouth of the heathen (</w:t>
      </w:r>
      <w:smartTag w:uri="http://www.logos.com/smarttags" w:element="bible">
        <w:smartTagPr>
          <w:attr w:name="Reference" w:val="Bible.1Sa4.7"/>
        </w:smartTagPr>
        <w:r>
          <w:t>1Sa. 4: 7</w:t>
        </w:r>
      </w:smartTag>
      <w:r>
        <w:t>); but in other places, and</w:t>
      </w:r>
      <w:r w:rsidR="005449C6">
        <w:t xml:space="preserve"> </w:t>
      </w:r>
      <w:r>
        <w:t xml:space="preserve">here and there in Genesis, it occurs as an appellative </w:t>
      </w:r>
      <w:r>
        <w:rPr>
          <w:rFonts w:ascii="TimesNewRoman,Italic" w:hAnsi="TimesNewRoman,Italic" w:cs="TimesNewRoman,Italic"/>
          <w:i/>
          <w:iCs/>
        </w:rPr>
        <w:t xml:space="preserve">with </w:t>
      </w:r>
      <w:r>
        <w:t>the article, by which</w:t>
      </w:r>
      <w:r w:rsidR="005449C6">
        <w:t xml:space="preserve"> </w:t>
      </w:r>
      <w:r>
        <w:t>prominence is given to the absoluteness of personality of God (</w:t>
      </w:r>
      <w:smartTag w:uri="http://www.logos.com/smarttags" w:element="bible">
        <w:smartTagPr>
          <w:attr w:name="Reference" w:val="Bible.Ge5.22"/>
        </w:smartTagPr>
        <w:r>
          <w:t>Gen. 5:22</w:t>
        </w:r>
      </w:smartTag>
      <w:r>
        <w:t xml:space="preserve">; </w:t>
      </w:r>
      <w:smartTag w:uri="http://www.logos.com/smarttags" w:element="bible">
        <w:smartTagPr>
          <w:attr w:name="Reference" w:val="Bible.Ge6.9"/>
        </w:smartTagPr>
        <w:r>
          <w:t>6: 9</w:t>
        </w:r>
      </w:smartTag>
      <w:r>
        <w:t>,</w:t>
      </w:r>
      <w:r w:rsidR="005449C6">
        <w:t xml:space="preserve"> </w:t>
      </w:r>
      <w:r>
        <w:t>etc.).</w:t>
      </w:r>
    </w:p>
    <w:p w:rsidR="005449C6" w:rsidRDefault="005449C6" w:rsidP="009F25FD">
      <w:pPr>
        <w:jc w:val="both"/>
      </w:pPr>
    </w:p>
    <w:p w:rsidR="00713681" w:rsidRDefault="004D2082" w:rsidP="00061DCE">
      <w:pPr>
        <w:jc w:val="both"/>
      </w:pPr>
      <w:r>
        <w:t>The name Jehovah, on the other hand, was originally a proper name, and</w:t>
      </w:r>
      <w:r w:rsidR="005449C6">
        <w:t xml:space="preserve"> </w:t>
      </w:r>
      <w:r>
        <w:t>according to the explanation given by God Himself to Moses (</w:t>
      </w:r>
      <w:smartTag w:uri="http://www.logos.com/smarttags" w:element="bible">
        <w:smartTagPr>
          <w:attr w:name="Reference" w:val="Bible.Ex3.14"/>
        </w:smartTagPr>
        <w:r>
          <w:t>Exo. 3:14</w:t>
        </w:r>
      </w:smartTag>
      <w:r>
        <w:t xml:space="preserve">, </w:t>
      </w:r>
      <w:smartTag w:uri="http://www.logos.com/smarttags" w:element="bible">
        <w:smartTagPr>
          <w:attr w:name="Reference" w:val="Bible.Ex3.15"/>
        </w:smartTagPr>
        <w:r>
          <w:t>15</w:t>
        </w:r>
      </w:smartTag>
      <w:r>
        <w:t>),</w:t>
      </w:r>
      <w:r w:rsidR="005449C6">
        <w:t xml:space="preserve"> </w:t>
      </w:r>
      <w:r>
        <w:t>was formed from the imperfect of the verb</w:t>
      </w:r>
      <w:r w:rsidR="00E67801" w:rsidRPr="004027EA">
        <w:rPr>
          <w:rFonts w:cs="SBL Hebrew" w:hint="cs"/>
          <w:color w:val="008080"/>
          <w:rtl/>
        </w:rPr>
        <w:t xml:space="preserve"> </w:t>
      </w:r>
      <w:r w:rsidR="00E67801">
        <w:rPr>
          <w:rFonts w:cs="SBL Hebrew" w:hint="cs"/>
          <w:color w:val="008080"/>
          <w:rtl/>
        </w:rPr>
        <w:t>הָוָה</w:t>
      </w:r>
      <w:r w:rsidR="00E67801" w:rsidRPr="004027EA">
        <w:rPr>
          <w:rFonts w:cs="SBL Hebrew" w:hint="cs"/>
          <w:color w:val="008080"/>
          <w:rtl/>
        </w:rPr>
        <w:t xml:space="preserve"> </w:t>
      </w:r>
      <w:r>
        <w:t xml:space="preserve">= </w:t>
      </w:r>
      <w:r w:rsidR="00E67801">
        <w:rPr>
          <w:rFonts w:cs="SBL Hebrew" w:hint="cs"/>
          <w:color w:val="008080"/>
          <w:rtl/>
        </w:rPr>
        <w:t>הָיָה</w:t>
      </w:r>
      <w:r>
        <w:t>. God calls Himself</w:t>
      </w:r>
      <w:r w:rsidR="005449C6">
        <w:t xml:space="preserve"> </w:t>
      </w:r>
      <w:r w:rsidR="00E67801" w:rsidRPr="004027EA">
        <w:rPr>
          <w:rFonts w:cs="SBL Hebrew" w:hint="cs"/>
          <w:color w:val="008080"/>
          <w:rtl/>
        </w:rPr>
        <w:t xml:space="preserve"> </w:t>
      </w:r>
      <w:r w:rsidR="005449C6">
        <w:rPr>
          <w:rFonts w:cs="SBL Hebrew" w:hint="cs"/>
          <w:color w:val="008080"/>
          <w:rtl/>
        </w:rPr>
        <w:t>אֶהְיֶה</w:t>
      </w:r>
      <w:r w:rsidR="005449C6" w:rsidRPr="00E67801">
        <w:rPr>
          <w:rFonts w:cs="SBL Hebrew" w:hint="cs"/>
          <w:color w:val="008080"/>
          <w:rtl/>
        </w:rPr>
        <w:t xml:space="preserve"> </w:t>
      </w:r>
      <w:r w:rsidR="005449C6">
        <w:rPr>
          <w:rFonts w:cs="SBL Hebrew" w:hint="cs"/>
          <w:color w:val="008080"/>
          <w:rtl/>
        </w:rPr>
        <w:t>אֱשֶׁר</w:t>
      </w:r>
      <w:r w:rsidR="005449C6" w:rsidRPr="005449C6">
        <w:rPr>
          <w:rFonts w:cs="SBL Hebrew" w:hint="cs"/>
          <w:color w:val="008080"/>
          <w:rtl/>
        </w:rPr>
        <w:t xml:space="preserve"> </w:t>
      </w:r>
      <w:r w:rsidR="005449C6">
        <w:rPr>
          <w:rFonts w:cs="SBL Hebrew" w:hint="cs"/>
          <w:color w:val="008080"/>
          <w:rtl/>
        </w:rPr>
        <w:t>אֶהְיֶה</w:t>
      </w:r>
      <w:r>
        <w:t xml:space="preserve">then more briefly </w:t>
      </w:r>
      <w:r w:rsidR="00E67801">
        <w:rPr>
          <w:rFonts w:cs="SBL Hebrew" w:hint="cs"/>
          <w:color w:val="008080"/>
          <w:rtl/>
        </w:rPr>
        <w:t>אֶהְיֶה</w:t>
      </w:r>
      <w:r>
        <w:t>, and then again, by changing the first</w:t>
      </w:r>
      <w:r w:rsidR="005449C6">
        <w:t xml:space="preserve"> </w:t>
      </w:r>
      <w:r>
        <w:t xml:space="preserve">person into the third, </w:t>
      </w:r>
      <w:r w:rsidR="00E67801">
        <w:rPr>
          <w:rFonts w:cs="SBL Hebrew" w:hint="cs"/>
          <w:color w:val="008080"/>
          <w:rtl/>
        </w:rPr>
        <w:t>יהוה</w:t>
      </w:r>
      <w:r>
        <w:t>. From the derivation of this name from the</w:t>
      </w:r>
      <w:r w:rsidR="005449C6">
        <w:t xml:space="preserve"> </w:t>
      </w:r>
      <w:r>
        <w:t xml:space="preserve">imperfect, it follows that it was either pronounced </w:t>
      </w:r>
      <w:r w:rsidR="00E67801" w:rsidRPr="004027EA">
        <w:rPr>
          <w:rFonts w:cs="SBL Hebrew" w:hint="cs"/>
          <w:color w:val="008080"/>
          <w:rtl/>
        </w:rPr>
        <w:t xml:space="preserve"> </w:t>
      </w:r>
      <w:r w:rsidR="00E67801">
        <w:rPr>
          <w:rFonts w:cs="SBL Hebrew" w:hint="cs"/>
          <w:color w:val="008080"/>
          <w:rtl/>
        </w:rPr>
        <w:t>יַהֲוָה</w:t>
      </w:r>
      <w:r>
        <w:t xml:space="preserve">or </w:t>
      </w:r>
      <w:r w:rsidR="00E67801">
        <w:rPr>
          <w:rFonts w:cs="SBL Hebrew" w:hint="cs"/>
          <w:color w:val="008080"/>
          <w:rtl/>
        </w:rPr>
        <w:t>יַהֲוֶה</w:t>
      </w:r>
      <w:r>
        <w:t>, and had come</w:t>
      </w:r>
      <w:r w:rsidR="005449C6">
        <w:t xml:space="preserve"> </w:t>
      </w:r>
      <w:r>
        <w:t>down from the pre-Mosaic age; for the form</w:t>
      </w:r>
      <w:r w:rsidR="00E67801" w:rsidRPr="004027EA">
        <w:rPr>
          <w:rFonts w:cs="SBL Hebrew" w:hint="cs"/>
          <w:color w:val="008080"/>
          <w:rtl/>
        </w:rPr>
        <w:t xml:space="preserve"> </w:t>
      </w:r>
      <w:r w:rsidR="00E67801">
        <w:rPr>
          <w:rFonts w:cs="SBL Hebrew" w:hint="cs"/>
          <w:color w:val="008080"/>
          <w:rtl/>
        </w:rPr>
        <w:t>הָוָה</w:t>
      </w:r>
      <w:r w:rsidR="00E67801" w:rsidRPr="004027EA">
        <w:rPr>
          <w:rFonts w:cs="SBL Hebrew" w:hint="cs"/>
          <w:color w:val="008080"/>
          <w:rtl/>
        </w:rPr>
        <w:t xml:space="preserve"> </w:t>
      </w:r>
      <w:r>
        <w:t>had been forced out of the</w:t>
      </w:r>
      <w:r w:rsidR="005449C6">
        <w:t xml:space="preserve"> </w:t>
      </w:r>
      <w:r>
        <w:t xml:space="preserve">spoken language by </w:t>
      </w:r>
      <w:r w:rsidR="00E67801">
        <w:rPr>
          <w:rFonts w:cs="SBL Hebrew" w:hint="cs"/>
          <w:color w:val="008080"/>
          <w:rtl/>
        </w:rPr>
        <w:t>הָיָה</w:t>
      </w:r>
      <w:r w:rsidR="00E67801">
        <w:t xml:space="preserve"> </w:t>
      </w:r>
      <w:r>
        <w:t>even in Moses’ time. The Masoretic pointing</w:t>
      </w:r>
      <w:r w:rsidR="00E67801" w:rsidRPr="004027EA">
        <w:rPr>
          <w:rFonts w:cs="SBL Hebrew" w:hint="cs"/>
          <w:color w:val="008080"/>
          <w:rtl/>
        </w:rPr>
        <w:t xml:space="preserve"> </w:t>
      </w:r>
      <w:r w:rsidR="00E67801">
        <w:rPr>
          <w:rFonts w:cs="SBL Hebrew" w:hint="cs"/>
          <w:color w:val="008080"/>
          <w:rtl/>
        </w:rPr>
        <w:t>יְהֹוָה</w:t>
      </w:r>
      <w:r w:rsidR="00E67801" w:rsidRPr="004027EA">
        <w:rPr>
          <w:rFonts w:cs="SBL Hebrew" w:hint="cs"/>
          <w:color w:val="008080"/>
          <w:rtl/>
        </w:rPr>
        <w:t xml:space="preserve"> </w:t>
      </w:r>
      <w:r w:rsidR="005449C6">
        <w:t xml:space="preserve"> </w:t>
      </w:r>
      <w:r>
        <w:t>belongs to a time when the Jews had long been afraid to utter this name at all,</w:t>
      </w:r>
      <w:r w:rsidR="005449C6">
        <w:t xml:space="preserve"> </w:t>
      </w:r>
      <w:r>
        <w:t>and substituted</w:t>
      </w:r>
      <w:r w:rsidR="00E67801">
        <w:rPr>
          <w:rFonts w:cs="SBL Hebrew" w:hint="cs"/>
          <w:color w:val="008080"/>
          <w:rtl/>
        </w:rPr>
        <w:t>אֲדֹנָי</w:t>
      </w:r>
      <w:r w:rsidR="00E67801" w:rsidRPr="004027EA">
        <w:rPr>
          <w:rFonts w:cs="SBL Hebrew" w:hint="cs"/>
          <w:color w:val="008080"/>
          <w:rtl/>
        </w:rPr>
        <w:t xml:space="preserve"> </w:t>
      </w:r>
      <w:r>
        <w:t xml:space="preserve">, the vowels of which therefore were placed as </w:t>
      </w:r>
      <w:r>
        <w:rPr>
          <w:rFonts w:ascii="TimesNewRoman,Italic" w:hAnsi="TimesNewRoman,Italic" w:cs="TimesNewRoman,Italic"/>
          <w:i/>
          <w:iCs/>
        </w:rPr>
        <w:t xml:space="preserve">Keri, </w:t>
      </w:r>
      <w:r>
        <w:t>the</w:t>
      </w:r>
      <w:r w:rsidR="005449C6">
        <w:t xml:space="preserve"> </w:t>
      </w:r>
      <w:r>
        <w:t xml:space="preserve">word to be read, under the </w:t>
      </w:r>
      <w:r>
        <w:rPr>
          <w:rFonts w:ascii="TimesNewRoman,Italic" w:hAnsi="TimesNewRoman,Italic" w:cs="TimesNewRoman,Italic"/>
          <w:i/>
          <w:iCs/>
        </w:rPr>
        <w:t xml:space="preserve">Kethib </w:t>
      </w:r>
      <w:r w:rsidR="00E67801">
        <w:rPr>
          <w:rFonts w:cs="SBL Hebrew" w:hint="cs"/>
          <w:color w:val="008080"/>
          <w:rtl/>
        </w:rPr>
        <w:t>יהוה</w:t>
      </w:r>
      <w:r>
        <w:t xml:space="preserve">, unless </w:t>
      </w:r>
      <w:r w:rsidR="00E67801">
        <w:rPr>
          <w:rFonts w:cs="SBL Hebrew" w:hint="cs"/>
          <w:color w:val="008080"/>
          <w:rtl/>
        </w:rPr>
        <w:t>יהוה</w:t>
      </w:r>
      <w:r w:rsidRPr="004027EA">
        <w:rPr>
          <w:rFonts w:cs="SBL Hebrew"/>
          <w:color w:val="008080"/>
        </w:rPr>
        <w:t xml:space="preserve"> </w:t>
      </w:r>
      <w:r>
        <w:t>stood in apposition to</w:t>
      </w:r>
      <w:r w:rsidR="005449C6">
        <w:t xml:space="preserve"> </w:t>
      </w:r>
      <w:r w:rsidR="005449C6">
        <w:rPr>
          <w:rFonts w:cs="SBL Hebrew" w:hint="cs"/>
          <w:color w:val="008080"/>
          <w:rtl/>
        </w:rPr>
        <w:t>אֲדֹנָי</w:t>
      </w:r>
      <w:r>
        <w:t>, in which case the word was read</w:t>
      </w:r>
      <w:r w:rsidR="00E67801" w:rsidRPr="004027EA">
        <w:rPr>
          <w:rFonts w:cs="SBL Hebrew" w:hint="cs"/>
          <w:color w:val="008080"/>
          <w:rtl/>
        </w:rPr>
        <w:t xml:space="preserve"> </w:t>
      </w:r>
      <w:r w:rsidR="00E67801">
        <w:rPr>
          <w:rFonts w:cs="SBL Hebrew" w:hint="cs"/>
          <w:color w:val="008080"/>
          <w:rtl/>
        </w:rPr>
        <w:t>אֱלֹהִים</w:t>
      </w:r>
      <w:r w:rsidR="00E67801" w:rsidRPr="004027EA">
        <w:rPr>
          <w:rFonts w:cs="SBL Hebrew" w:hint="cs"/>
          <w:color w:val="008080"/>
          <w:rtl/>
        </w:rPr>
        <w:t xml:space="preserve"> </w:t>
      </w:r>
      <w:r>
        <w:t>and pointed</w:t>
      </w:r>
      <w:r w:rsidR="00E67801" w:rsidRPr="004027EA">
        <w:rPr>
          <w:rFonts w:cs="SBL Hebrew" w:hint="cs"/>
          <w:color w:val="008080"/>
          <w:rtl/>
        </w:rPr>
        <w:t xml:space="preserve"> </w:t>
      </w:r>
      <w:r w:rsidR="00E67801">
        <w:rPr>
          <w:rFonts w:cs="SBL Hebrew" w:hint="cs"/>
          <w:color w:val="008080"/>
          <w:rtl/>
        </w:rPr>
        <w:t>יֱהֹוִה</w:t>
      </w:r>
      <w:r w:rsidR="00E67801" w:rsidRPr="004027EA">
        <w:rPr>
          <w:rFonts w:cs="SBL Hebrew" w:hint="cs"/>
          <w:color w:val="008080"/>
          <w:rtl/>
        </w:rPr>
        <w:t xml:space="preserve"> </w:t>
      </w:r>
      <w:r>
        <w:t>(a pure</w:t>
      </w:r>
      <w:r w:rsidR="005449C6">
        <w:t xml:space="preserve"> </w:t>
      </w:r>
      <w:r w:rsidR="00061DCE">
        <w:t>monstrosity.)</w:t>
      </w:r>
      <w:r w:rsidR="00061DCE">
        <w:rPr>
          <w:rStyle w:val="FootnoteReference"/>
        </w:rPr>
        <w:footnoteReference w:id="12"/>
      </w:r>
    </w:p>
    <w:p w:rsidR="00713681" w:rsidRDefault="00713681" w:rsidP="009F25FD">
      <w:pPr>
        <w:jc w:val="both"/>
      </w:pPr>
    </w:p>
    <w:p w:rsidR="004D2082" w:rsidRPr="005449C6" w:rsidRDefault="004D2082" w:rsidP="009F25FD">
      <w:pPr>
        <w:jc w:val="both"/>
      </w:pPr>
      <w:r>
        <w:t xml:space="preserve">This custom, which sprang from a misinterpretation of </w:t>
      </w:r>
      <w:smartTag w:uri="http://www.logos.com/smarttags" w:element="bible">
        <w:smartTagPr>
          <w:attr w:name="Reference" w:val="Bible.Le24.16"/>
        </w:smartTagPr>
        <w:r>
          <w:t>Lev. 24:16</w:t>
        </w:r>
      </w:smartTag>
      <w:r>
        <w:t>, appears to</w:t>
      </w:r>
      <w:r w:rsidR="005449C6">
        <w:t xml:space="preserve"> </w:t>
      </w:r>
      <w:r>
        <w:t>have originated shortly after the captivity. Even in the canonical writings of this</w:t>
      </w:r>
      <w:r w:rsidR="005449C6">
        <w:t xml:space="preserve"> </w:t>
      </w:r>
      <w:r>
        <w:t>age the name Jehovah was less and less employed, and in the Apocrypha and</w:t>
      </w:r>
      <w:r w:rsidR="005449C6">
        <w:t xml:space="preserve"> </w:t>
      </w:r>
      <w:r>
        <w:t xml:space="preserve">the Septuagint version </w:t>
      </w:r>
      <w:r w:rsidR="0079338F">
        <w:rPr>
          <w:rFonts w:ascii="SBL Greek" w:hAnsi="SBL Greek" w:cs="LSBGreek"/>
          <w:color w:val="0000FF"/>
          <w:lang w:val="el-GR"/>
        </w:rPr>
        <w:t>ὁ</w:t>
      </w:r>
      <w:r w:rsidR="0079338F" w:rsidRPr="0079338F">
        <w:rPr>
          <w:rFonts w:ascii="SBL Greek" w:hAnsi="SBL Greek" w:cs="LSBGreek"/>
          <w:color w:val="0000FF"/>
        </w:rPr>
        <w:t xml:space="preserve"> </w:t>
      </w:r>
      <w:r w:rsidR="0079338F">
        <w:rPr>
          <w:rFonts w:ascii="SBL Greek" w:hAnsi="SBL Greek" w:cs="LSBGreek"/>
          <w:color w:val="0000FF"/>
          <w:lang w:val="el-GR"/>
        </w:rPr>
        <w:t>Κύριος</w:t>
      </w:r>
      <w:r w:rsidR="0079338F" w:rsidRPr="0079338F">
        <w:rPr>
          <w:rFonts w:ascii="SBL Greek" w:hAnsi="SBL Greek" w:cs="LSBGreek"/>
          <w:color w:val="0000FF"/>
        </w:rPr>
        <w:t xml:space="preserve"> </w:t>
      </w:r>
      <w:r>
        <w:t>(the Lord) is invariably substituted, a custom</w:t>
      </w:r>
      <w:r w:rsidR="005449C6">
        <w:t xml:space="preserve"> </w:t>
      </w:r>
      <w:r>
        <w:t xml:space="preserve">in which the New Testament writers follow the LXX (vid., </w:t>
      </w:r>
      <w:r>
        <w:rPr>
          <w:rFonts w:ascii="TimesNewRoman,Italic" w:hAnsi="TimesNewRoman,Italic" w:cs="TimesNewRoman,Italic"/>
          <w:i/>
          <w:iCs/>
        </w:rPr>
        <w:t>Oehler).</w:t>
      </w:r>
    </w:p>
    <w:p w:rsidR="00713681" w:rsidRDefault="00713681" w:rsidP="009F25FD">
      <w:pPr>
        <w:jc w:val="both"/>
      </w:pPr>
    </w:p>
    <w:p w:rsidR="004D2082" w:rsidRDefault="004D2082" w:rsidP="009F25FD">
      <w:pPr>
        <w:jc w:val="both"/>
      </w:pPr>
      <w:r>
        <w:t xml:space="preserve">If we seek for the meaning of </w:t>
      </w:r>
      <w:r w:rsidR="00CE7F78">
        <w:rPr>
          <w:rFonts w:cs="SBL Hebrew" w:hint="cs"/>
          <w:color w:val="008080"/>
          <w:rtl/>
        </w:rPr>
        <w:t>יהוה</w:t>
      </w:r>
      <w:r>
        <w:t xml:space="preserve">, the expression </w:t>
      </w:r>
      <w:r w:rsidR="00CE7F78">
        <w:rPr>
          <w:rFonts w:cs="SBL Hebrew" w:hint="cs"/>
          <w:color w:val="008080"/>
          <w:rtl/>
        </w:rPr>
        <w:t>אהיה אשׁר אהיה</w:t>
      </w:r>
      <w:r>
        <w:t>, in</w:t>
      </w:r>
      <w:r w:rsidR="00840B01">
        <w:t xml:space="preserve"> Ex.</w:t>
      </w:r>
      <w:r>
        <w:t xml:space="preserve"> 3:14, is neither to be rendered </w:t>
      </w:r>
      <w:r w:rsidR="0079338F">
        <w:rPr>
          <w:rFonts w:ascii="SBL Greek" w:hAnsi="SBL Greek" w:cs="LSBGreek"/>
          <w:color w:val="0000FF"/>
          <w:lang w:val="el-GR"/>
        </w:rPr>
        <w:t>ἔσομαι</w:t>
      </w:r>
      <w:r w:rsidR="0079338F" w:rsidRPr="0079338F">
        <w:rPr>
          <w:rFonts w:ascii="SBL Greek" w:hAnsi="SBL Greek" w:cs="LSBGreek"/>
          <w:color w:val="0000FF"/>
        </w:rPr>
        <w:t xml:space="preserve"> </w:t>
      </w:r>
      <w:r w:rsidR="0079338F">
        <w:rPr>
          <w:rFonts w:ascii="SBL Greek" w:hAnsi="SBL Greek" w:cs="LSBGreek"/>
          <w:color w:val="0000FF"/>
          <w:lang w:val="el-GR"/>
        </w:rPr>
        <w:t>ὃς</w:t>
      </w:r>
      <w:r w:rsidR="0079338F" w:rsidRPr="0079338F">
        <w:rPr>
          <w:rFonts w:ascii="SBL Greek" w:hAnsi="SBL Greek" w:cs="LSBGreek"/>
          <w:color w:val="0000FF"/>
        </w:rPr>
        <w:t xml:space="preserve"> </w:t>
      </w:r>
      <w:r w:rsidR="0079338F">
        <w:rPr>
          <w:rFonts w:ascii="SBL Greek" w:hAnsi="SBL Greek" w:cs="LSBGreek"/>
          <w:color w:val="0000FF"/>
          <w:lang w:val="el-GR"/>
        </w:rPr>
        <w:t>ἔσομαι</w:t>
      </w:r>
      <w:r w:rsidR="0079338F" w:rsidRPr="0079338F">
        <w:rPr>
          <w:rFonts w:ascii="SBL Greek" w:hAnsi="SBL Greek" w:cs="LSBGreek"/>
          <w:color w:val="0000FF"/>
        </w:rPr>
        <w:t xml:space="preserve"> </w:t>
      </w:r>
      <w:r>
        <w:rPr>
          <w:rFonts w:ascii="TimesNewRoman,Italic" w:hAnsi="TimesNewRoman,Italic" w:cs="TimesNewRoman,Italic"/>
          <w:i/>
          <w:iCs/>
        </w:rPr>
        <w:t xml:space="preserve">(Aq., Theodt.), </w:t>
      </w:r>
      <w:r>
        <w:t>“I shall be</w:t>
      </w:r>
      <w:r w:rsidR="005449C6">
        <w:t xml:space="preserve"> </w:t>
      </w:r>
      <w:r>
        <w:t xml:space="preserve">that I shall be” </w:t>
      </w:r>
      <w:r>
        <w:rPr>
          <w:rFonts w:ascii="TimesNewRoman,Italic" w:hAnsi="TimesNewRoman,Italic" w:cs="TimesNewRoman,Italic"/>
          <w:i/>
          <w:iCs/>
        </w:rPr>
        <w:t xml:space="preserve">(Luther), </w:t>
      </w:r>
      <w:r>
        <w:t xml:space="preserve">nor “I shall be that which I will or am to be” </w:t>
      </w:r>
      <w:r>
        <w:rPr>
          <w:rFonts w:ascii="TimesNewRoman,Italic" w:hAnsi="TimesNewRoman,Italic" w:cs="TimesNewRoman,Italic"/>
          <w:i/>
          <w:iCs/>
        </w:rPr>
        <w:t>(M.</w:t>
      </w:r>
      <w:r w:rsidR="005449C6">
        <w:t xml:space="preserve"> </w:t>
      </w:r>
      <w:r>
        <w:rPr>
          <w:rFonts w:ascii="TimesNewRoman,Italic" w:hAnsi="TimesNewRoman,Italic" w:cs="TimesNewRoman,Italic"/>
          <w:i/>
          <w:iCs/>
        </w:rPr>
        <w:t xml:space="preserve">Baumgarten). </w:t>
      </w:r>
      <w:r>
        <w:t>Nor does it mean, “He who will be because He is Himself, the</w:t>
      </w:r>
      <w:r w:rsidR="005449C6">
        <w:t xml:space="preserve"> </w:t>
      </w:r>
      <w:r>
        <w:t xml:space="preserve">God of the future” </w:t>
      </w:r>
      <w:r>
        <w:rPr>
          <w:rFonts w:ascii="TimesNewRoman,Italic" w:hAnsi="TimesNewRoman,Italic" w:cs="TimesNewRoman,Italic"/>
          <w:i/>
          <w:iCs/>
        </w:rPr>
        <w:t xml:space="preserve">(Hoffmann). </w:t>
      </w:r>
      <w:r>
        <w:t>For in names formed from the third person</w:t>
      </w:r>
      <w:r w:rsidR="005449C6">
        <w:t xml:space="preserve"> </w:t>
      </w:r>
      <w:r>
        <w:t>imperfect, the imperfect is not a future, but an aorist. According to the</w:t>
      </w:r>
      <w:r w:rsidR="005449C6">
        <w:t xml:space="preserve"> </w:t>
      </w:r>
      <w:r>
        <w:t>fundament</w:t>
      </w:r>
      <w:r w:rsidR="005449C6">
        <w:t xml:space="preserve">al signification </w:t>
      </w:r>
      <w:r>
        <w:t>of the imperfect, names so formed point out a person</w:t>
      </w:r>
      <w:r w:rsidR="005449C6">
        <w:t xml:space="preserve"> </w:t>
      </w:r>
      <w:r>
        <w:t>as distinguished by a frequently or constantly manifested quality, in other</w:t>
      </w:r>
      <w:r w:rsidR="005449C6">
        <w:t xml:space="preserve"> </w:t>
      </w:r>
      <w:r>
        <w:t xml:space="preserve">words, they express a distinctive characteristic (vid., </w:t>
      </w:r>
      <w:r>
        <w:rPr>
          <w:rFonts w:ascii="TimesNewRoman,Italic" w:hAnsi="TimesNewRoman,Italic" w:cs="TimesNewRoman,Italic"/>
          <w:i/>
          <w:iCs/>
        </w:rPr>
        <w:t xml:space="preserve">Ewald, </w:t>
      </w:r>
      <w:r>
        <w:t xml:space="preserve">§ 136; </w:t>
      </w:r>
      <w:smartTag w:uri="http://www.logos.com/smarttags" w:element="bible">
        <w:smartTagPr>
          <w:attr w:name="Reference" w:val="Bible.Ge25.26"/>
        </w:smartTagPr>
        <w:r>
          <w:t>Gen. 25:26</w:t>
        </w:r>
      </w:smartTag>
      <w:r>
        <w:t>;</w:t>
      </w:r>
      <w:r w:rsidR="005449C6">
        <w:t xml:space="preserve"> </w:t>
      </w:r>
      <w:r>
        <w:t xml:space="preserve">27:36, also 16:11 and 21: 6). The Vulgate gives it correctly: </w:t>
      </w:r>
      <w:r>
        <w:rPr>
          <w:rFonts w:ascii="TimesNewRoman,Italic" w:hAnsi="TimesNewRoman,Italic" w:cs="TimesNewRoman,Italic"/>
          <w:i/>
          <w:iCs/>
        </w:rPr>
        <w:t>ego sum qui sum,</w:t>
      </w:r>
      <w:r w:rsidR="005449C6">
        <w:t xml:space="preserve"> </w:t>
      </w:r>
      <w:r>
        <w:t>“I am who I am.” “The repetition of the verb in the same form, and connected</w:t>
      </w:r>
      <w:r w:rsidR="005449C6">
        <w:t xml:space="preserve"> only by </w:t>
      </w:r>
      <w:r>
        <w:t>the relative, signifies that the being or act of the subject expressed in the</w:t>
      </w:r>
      <w:r w:rsidR="005449C6">
        <w:t xml:space="preserve"> </w:t>
      </w:r>
      <w:r>
        <w:t xml:space="preserve">verb is determined only by the subject itself” </w:t>
      </w:r>
      <w:r>
        <w:rPr>
          <w:rFonts w:ascii="TimesNewRoman,Italic" w:hAnsi="TimesNewRoman,Italic" w:cs="TimesNewRoman,Italic"/>
          <w:i/>
          <w:iCs/>
        </w:rPr>
        <w:t xml:space="preserve">(Hofmann). </w:t>
      </w:r>
      <w:r>
        <w:t>The verb</w:t>
      </w:r>
      <w:r w:rsidR="00CE7F78" w:rsidRPr="00E14C01">
        <w:rPr>
          <w:rFonts w:cs="SBL Hebrew" w:hint="cs"/>
          <w:color w:val="008080"/>
          <w:rtl/>
        </w:rPr>
        <w:t xml:space="preserve"> </w:t>
      </w:r>
      <w:r w:rsidR="00CE7F78">
        <w:rPr>
          <w:rFonts w:cs="SBL Hebrew" w:hint="cs"/>
          <w:color w:val="008080"/>
          <w:rtl/>
        </w:rPr>
        <w:t>הָיָה</w:t>
      </w:r>
      <w:r w:rsidR="00CE7F78" w:rsidRPr="00E14C01">
        <w:rPr>
          <w:rFonts w:cs="SBL Hebrew" w:hint="cs"/>
          <w:color w:val="008080"/>
          <w:rtl/>
        </w:rPr>
        <w:t xml:space="preserve"> </w:t>
      </w:r>
      <w:r>
        <w:t>signifies</w:t>
      </w:r>
      <w:r w:rsidR="005449C6">
        <w:t xml:space="preserve"> </w:t>
      </w:r>
      <w:r>
        <w:t xml:space="preserve">“to be, to happen, to become;” but as </w:t>
      </w:r>
      <w:r>
        <w:lastRenderedPageBreak/>
        <w:t>neither happening nor becoming is</w:t>
      </w:r>
      <w:r w:rsidR="005449C6">
        <w:t xml:space="preserve"> </w:t>
      </w:r>
      <w:r>
        <w:t>applicable to God, the unchangeable, since the pantheistic idea of a becoming</w:t>
      </w:r>
      <w:r w:rsidR="005449C6">
        <w:t xml:space="preserve"> </w:t>
      </w:r>
      <w:r>
        <w:t xml:space="preserve">God is altogether foreign to the Scriptures, we must retain the meaning </w:t>
      </w:r>
      <w:r>
        <w:rPr>
          <w:rFonts w:ascii="TimesNewRoman,Italic" w:hAnsi="TimesNewRoman,Italic" w:cs="TimesNewRoman,Italic"/>
          <w:i/>
          <w:iCs/>
        </w:rPr>
        <w:t>“to</w:t>
      </w:r>
      <w:r w:rsidR="005449C6">
        <w:t xml:space="preserve"> </w:t>
      </w:r>
      <w:r>
        <w:rPr>
          <w:rFonts w:ascii="TimesNewRoman,Italic" w:hAnsi="TimesNewRoman,Italic" w:cs="TimesNewRoman,Italic"/>
          <w:i/>
          <w:iCs/>
        </w:rPr>
        <w:t xml:space="preserve">be;” </w:t>
      </w:r>
      <w:r>
        <w:t>not forgetting, however, that as the Divine Being is not a resting, or, so to</w:t>
      </w:r>
      <w:r w:rsidR="005449C6">
        <w:t xml:space="preserve"> </w:t>
      </w:r>
      <w:r>
        <w:t>speak, a dead being, but is essentially living, displaying itself as living, working</w:t>
      </w:r>
      <w:r w:rsidR="005449C6">
        <w:t xml:space="preserve"> </w:t>
      </w:r>
      <w:r>
        <w:t xml:space="preserve">upon creation, and moving in the world, the formation of </w:t>
      </w:r>
      <w:r w:rsidR="00CE7F78">
        <w:rPr>
          <w:rFonts w:cs="SBL Hebrew" w:hint="cs"/>
          <w:color w:val="008080"/>
          <w:rtl/>
        </w:rPr>
        <w:t>יהוה</w:t>
      </w:r>
      <w:r w:rsidR="00CE7F78">
        <w:t xml:space="preserve"> </w:t>
      </w:r>
      <w:r>
        <w:t>from the</w:t>
      </w:r>
      <w:r w:rsidR="005449C6">
        <w:t xml:space="preserve"> </w:t>
      </w:r>
      <w:r>
        <w:t>imperfect precludes the idea of abstract existence, and points out the Divine</w:t>
      </w:r>
      <w:r w:rsidR="005449C6">
        <w:t xml:space="preserve"> </w:t>
      </w:r>
      <w:r>
        <w:t>Being as moving, pervading history, and manifesting Himself in the world. So</w:t>
      </w:r>
      <w:r w:rsidR="005449C6">
        <w:t xml:space="preserve"> </w:t>
      </w:r>
      <w:r>
        <w:t xml:space="preserve">far then as the words </w:t>
      </w:r>
      <w:r w:rsidR="00CE7F78">
        <w:rPr>
          <w:rFonts w:cs="SBL Hebrew" w:hint="cs"/>
          <w:color w:val="008080"/>
          <w:rtl/>
        </w:rPr>
        <w:t>אהיה אשׁר אהיה</w:t>
      </w:r>
      <w:r w:rsidR="00CE7F78">
        <w:t xml:space="preserve"> </w:t>
      </w:r>
      <w:r>
        <w:t>are condensed into a proper name in</w:t>
      </w:r>
      <w:r w:rsidR="005449C6">
        <w:t xml:space="preserve"> </w:t>
      </w:r>
      <w:r w:rsidR="005449C6">
        <w:rPr>
          <w:rFonts w:cs="SBL Hebrew" w:hint="cs"/>
          <w:color w:val="008080"/>
          <w:rtl/>
        </w:rPr>
        <w:t>יהוה</w:t>
      </w:r>
      <w:r>
        <w:t>, and God, therefore, “is He who is,” inasmuch as in His being, as</w:t>
      </w:r>
      <w:r w:rsidR="005449C6">
        <w:t xml:space="preserve"> </w:t>
      </w:r>
      <w:r>
        <w:t>historically manifested, He is the self-determining one, the name J</w:t>
      </w:r>
      <w:r>
        <w:rPr>
          <w:sz w:val="19"/>
          <w:szCs w:val="19"/>
        </w:rPr>
        <w:t>EHOVAH</w:t>
      </w:r>
      <w:r>
        <w:t>,</w:t>
      </w:r>
      <w:r w:rsidR="005449C6">
        <w:t xml:space="preserve"> </w:t>
      </w:r>
      <w:r>
        <w:t>which we have retained as being naturalized in the ecclesiastical phraseology,</w:t>
      </w:r>
      <w:r w:rsidR="005449C6">
        <w:t xml:space="preserve"> </w:t>
      </w:r>
      <w:r>
        <w:t>though we are quite in ignorance of its correct pronunciation, “includes both the</w:t>
      </w:r>
      <w:r w:rsidR="005449C6">
        <w:t xml:space="preserve"> </w:t>
      </w:r>
      <w:r>
        <w:t>absolute independence of God in His historical movements,” and “the absolute</w:t>
      </w:r>
      <w:r w:rsidR="005449C6">
        <w:t xml:space="preserve"> </w:t>
      </w:r>
      <w:r>
        <w:t>constancy of God, or the fact that in everything, in both words and deeds, He is</w:t>
      </w:r>
      <w:r w:rsidR="005449C6">
        <w:t xml:space="preserve"> </w:t>
      </w:r>
      <w:r>
        <w:t xml:space="preserve">essentially in harmony with Himself, remaining always consistent” </w:t>
      </w:r>
      <w:r>
        <w:rPr>
          <w:rFonts w:ascii="TimesNewRoman,Italic" w:hAnsi="TimesNewRoman,Italic" w:cs="TimesNewRoman,Italic"/>
          <w:i/>
          <w:iCs/>
        </w:rPr>
        <w:t>(Oehler).</w:t>
      </w:r>
      <w:r w:rsidR="005449C6">
        <w:t xml:space="preserve"> </w:t>
      </w:r>
      <w:r>
        <w:t xml:space="preserve">The “I am who am,” therefore, is the absolute </w:t>
      </w:r>
      <w:r>
        <w:rPr>
          <w:rFonts w:ascii="TimesNewRoman,Italic" w:hAnsi="TimesNewRoman,Italic" w:cs="TimesNewRoman,Italic"/>
          <w:i/>
          <w:iCs/>
        </w:rPr>
        <w:t xml:space="preserve">I, </w:t>
      </w:r>
      <w:r>
        <w:t>the absolute personality,</w:t>
      </w:r>
      <w:r w:rsidR="005449C6">
        <w:t xml:space="preserve"> </w:t>
      </w:r>
      <w:r>
        <w:t>moving with unlimited freedom; and in distinction from Elohim (the Being to be</w:t>
      </w:r>
      <w:r w:rsidR="005449C6">
        <w:t xml:space="preserve"> </w:t>
      </w:r>
      <w:r>
        <w:t>feared), He is the personal God in His historical manifestation, in which the</w:t>
      </w:r>
      <w:r w:rsidR="005449C6">
        <w:t xml:space="preserve"> </w:t>
      </w:r>
      <w:r>
        <w:t>fulness of the Divine Being unfolds itself to the world. This movement of the</w:t>
      </w:r>
      <w:r w:rsidR="005449C6">
        <w:t xml:space="preserve"> </w:t>
      </w:r>
      <w:r>
        <w:t>person God in history, however, has reference to the realization of the great</w:t>
      </w:r>
      <w:r w:rsidR="005449C6">
        <w:t xml:space="preserve"> </w:t>
      </w:r>
      <w:r>
        <w:t>purpose of the creation, viz., the salvation of man. Jehovah therefore is the God</w:t>
      </w:r>
      <w:r w:rsidR="005449C6">
        <w:t xml:space="preserve"> </w:t>
      </w:r>
      <w:r>
        <w:t>of the history of salvation. This is not shown in the etymology of the name, but</w:t>
      </w:r>
      <w:r w:rsidR="005449C6">
        <w:t xml:space="preserve"> </w:t>
      </w:r>
      <w:r>
        <w:t>in its historical expansion. It was as J</w:t>
      </w:r>
      <w:r>
        <w:rPr>
          <w:sz w:val="19"/>
          <w:szCs w:val="19"/>
        </w:rPr>
        <w:t xml:space="preserve">EHOVAH </w:t>
      </w:r>
      <w:r>
        <w:t>that God manifested Himself to</w:t>
      </w:r>
      <w:r w:rsidR="005449C6">
        <w:t xml:space="preserve"> </w:t>
      </w:r>
      <w:r>
        <w:t>Abram (</w:t>
      </w:r>
      <w:smartTag w:uri="http://www.logos.com/smarttags" w:element="bible">
        <w:smartTagPr>
          <w:attr w:name="Reference" w:val="Bible.Ge15.7"/>
        </w:smartTagPr>
        <w:r>
          <w:t>Gen. 15: 7</w:t>
        </w:r>
      </w:smartTag>
      <w:r>
        <w:t>), when He made the covenant with him; and as this name</w:t>
      </w:r>
      <w:r w:rsidR="005449C6">
        <w:t xml:space="preserve"> </w:t>
      </w:r>
      <w:r>
        <w:t>was neither derived from an attribute of God, nor from a divine manifestation,</w:t>
      </w:r>
      <w:r w:rsidR="005449C6">
        <w:t xml:space="preserve"> </w:t>
      </w:r>
      <w:r>
        <w:t>we must trace its origin to a revelation from God, and seek it in the declaration</w:t>
      </w:r>
      <w:r w:rsidR="005449C6">
        <w:t xml:space="preserve"> </w:t>
      </w:r>
      <w:r>
        <w:t>to Abram, “I am Jehovah.” Just as Jehovah here revealed Himself to Abram as</w:t>
      </w:r>
      <w:r w:rsidR="005449C6">
        <w:t xml:space="preserve"> </w:t>
      </w:r>
      <w:r>
        <w:t>the God who led him out of Ur of the Chaldees, to give him the land of Canaan</w:t>
      </w:r>
      <w:r w:rsidR="005449C6">
        <w:t xml:space="preserve"> </w:t>
      </w:r>
      <w:r>
        <w:t>for a possession, and thereby described Himself as the author of all the promises</w:t>
      </w:r>
      <w:r w:rsidR="005449C6">
        <w:t xml:space="preserve"> </w:t>
      </w:r>
      <w:r>
        <w:t>which Abram received at his call, and which were renewed to him and to his</w:t>
      </w:r>
      <w:r w:rsidR="005449C6">
        <w:t xml:space="preserve"> </w:t>
      </w:r>
      <w:r>
        <w:t>descendants, Isaac and Jacob; so did He reveal Himself to Moses (</w:t>
      </w:r>
      <w:smartTag w:uri="http://www.logos.com/smarttags" w:element="bible">
        <w:smartTagPr>
          <w:attr w:name="Reference" w:val="Bible.Ex3"/>
        </w:smartTagPr>
        <w:r>
          <w:t>Exo. 3</w:t>
        </w:r>
      </w:smartTag>
      <w:r>
        <w:t>) as</w:t>
      </w:r>
      <w:r w:rsidR="005449C6">
        <w:t xml:space="preserve"> </w:t>
      </w:r>
      <w:r>
        <w:t>the God of his fathers, to fulfil His promise to their seed, the people of Israel.</w:t>
      </w:r>
      <w:r w:rsidR="005449C6">
        <w:t xml:space="preserve"> </w:t>
      </w:r>
      <w:r>
        <w:t>Through these revelations Jehovah became a proper name for the God, who</w:t>
      </w:r>
      <w:r w:rsidR="005449C6">
        <w:t xml:space="preserve"> </w:t>
      </w:r>
      <w:r>
        <w:t>was working out the salvation of fallen humanity; and in this sense, not only is it</w:t>
      </w:r>
      <w:r w:rsidR="005449C6">
        <w:t xml:space="preserve"> </w:t>
      </w:r>
      <w:r>
        <w:t>used proleptically at the call of Abram (</w:t>
      </w:r>
      <w:smartTag w:uri="http://www.logos.com/smarttags" w:element="bible">
        <w:smartTagPr>
          <w:attr w:name="Reference" w:val="Bible.Ge12"/>
        </w:smartTagPr>
        <w:r>
          <w:t>Gen. 12</w:t>
        </w:r>
      </w:smartTag>
      <w:r>
        <w:t>), but transferred to the</w:t>
      </w:r>
      <w:r w:rsidR="005449C6">
        <w:t xml:space="preserve"> </w:t>
      </w:r>
      <w:r>
        <w:t>primeval times, and applied to all the manifestations and acts of God which had</w:t>
      </w:r>
      <w:r w:rsidR="005449C6">
        <w:t xml:space="preserve"> </w:t>
      </w:r>
      <w:r>
        <w:t>for their object the rescue of the human race from its fall, as well as to the</w:t>
      </w:r>
      <w:r w:rsidR="005449C6">
        <w:t xml:space="preserve"> </w:t>
      </w:r>
      <w:r>
        <w:t>special plan inaugurated in the call of Abram. The preparation commenced in</w:t>
      </w:r>
      <w:r w:rsidR="005449C6">
        <w:t xml:space="preserve"> </w:t>
      </w:r>
      <w:r>
        <w:t xml:space="preserve">paradise. To show this, Moses has introduced the name </w:t>
      </w:r>
      <w:r>
        <w:rPr>
          <w:rFonts w:ascii="TimesNewRoman,Italic" w:hAnsi="TimesNewRoman,Italic" w:cs="TimesNewRoman,Italic"/>
          <w:i/>
          <w:iCs/>
        </w:rPr>
        <w:t xml:space="preserve">Jehovah </w:t>
      </w:r>
      <w:r>
        <w:t>into the</w:t>
      </w:r>
      <w:r w:rsidR="005449C6">
        <w:t xml:space="preserve"> </w:t>
      </w:r>
      <w:r>
        <w:t>history in the present chapter, and has indicated the identity of Jehovah with</w:t>
      </w:r>
      <w:r w:rsidR="005449C6">
        <w:t xml:space="preserve"> </w:t>
      </w:r>
      <w:r>
        <w:t>Elohim, not only by the constant association of the two names, but also by the</w:t>
      </w:r>
      <w:r w:rsidR="005449C6">
        <w:t xml:space="preserve"> </w:t>
      </w:r>
      <w:r>
        <w:t>fact that in the heading (v. 4</w:t>
      </w:r>
      <w:r>
        <w:rPr>
          <w:rFonts w:ascii="TimesNewRoman,Italic" w:hAnsi="TimesNewRoman,Italic" w:cs="TimesNewRoman,Italic"/>
          <w:i/>
          <w:iCs/>
        </w:rPr>
        <w:t xml:space="preserve">b) </w:t>
      </w:r>
      <w:r>
        <w:t xml:space="preserve">he speaks of the creation described in </w:t>
      </w:r>
      <w:smartTag w:uri="http://www.logos.com/smarttags" w:element="bible">
        <w:smartTagPr>
          <w:attr w:name="Reference" w:val="Bible.Ge1"/>
        </w:smartTagPr>
        <w:r>
          <w:t>Gen. 1</w:t>
        </w:r>
      </w:smartTag>
      <w:r>
        <w:t xml:space="preserve"> as</w:t>
      </w:r>
      <w:r w:rsidR="005449C6">
        <w:t xml:space="preserve"> </w:t>
      </w:r>
      <w:r>
        <w:t>the work of J</w:t>
      </w:r>
      <w:r>
        <w:rPr>
          <w:sz w:val="19"/>
          <w:szCs w:val="19"/>
        </w:rPr>
        <w:t xml:space="preserve">EHOVAH </w:t>
      </w:r>
      <w:r>
        <w:t>E</w:t>
      </w:r>
      <w:r>
        <w:rPr>
          <w:sz w:val="19"/>
          <w:szCs w:val="19"/>
        </w:rPr>
        <w:t>LOHIM</w:t>
      </w:r>
      <w:r>
        <w:t>.</w:t>
      </w:r>
    </w:p>
    <w:p w:rsidR="00FC6F1C" w:rsidRDefault="00FC6F1C" w:rsidP="009F25FD">
      <w:pPr>
        <w:jc w:val="both"/>
      </w:pPr>
    </w:p>
    <w:p w:rsidR="00713681" w:rsidRDefault="00C936B7" w:rsidP="009F25FD">
      <w:pPr>
        <w:jc w:val="both"/>
      </w:pPr>
      <w:r>
        <w:t>[[@Bible:Genesis 2:5]]</w:t>
      </w:r>
    </w:p>
    <w:p w:rsidR="004D2082" w:rsidRPr="000C563B" w:rsidRDefault="004D2082" w:rsidP="00FC6F1C">
      <w:pPr>
        <w:pStyle w:val="Heading3"/>
      </w:pPr>
      <w:r w:rsidRPr="000C563B">
        <w:t>PARADISE. — CH. 2: 5-25</w:t>
      </w:r>
    </w:p>
    <w:p w:rsidR="00713681" w:rsidRDefault="00713681" w:rsidP="009F25FD">
      <w:pPr>
        <w:jc w:val="both"/>
      </w:pPr>
    </w:p>
    <w:p w:rsidR="004D2082" w:rsidRDefault="004D2082" w:rsidP="009F25FD">
      <w:pPr>
        <w:jc w:val="both"/>
      </w:pPr>
      <w:r>
        <w:t>The account in vv. 5-25 is not a second, complete and</w:t>
      </w:r>
      <w:r w:rsidR="005449C6">
        <w:t xml:space="preserve"> </w:t>
      </w:r>
      <w:r>
        <w:t>independent history of the creation, nor does it contain mere appendices to the</w:t>
      </w:r>
      <w:r w:rsidR="005449C6">
        <w:t xml:space="preserve"> </w:t>
      </w:r>
      <w:r>
        <w:t xml:space="preserve">account in </w:t>
      </w:r>
      <w:smartTag w:uri="http://www.logos.com/smarttags" w:element="bible">
        <w:smartTagPr>
          <w:attr w:name="Reference" w:val="Bible.Ge1"/>
        </w:smartTagPr>
        <w:r>
          <w:t>Gen. 1</w:t>
        </w:r>
      </w:smartTag>
      <w:r>
        <w:t>; but it describes the commencement of the history of the</w:t>
      </w:r>
      <w:r w:rsidR="005449C6">
        <w:t xml:space="preserve"> </w:t>
      </w:r>
      <w:r>
        <w:t>human race. This commencement includes not only a complete account of the</w:t>
      </w:r>
      <w:r w:rsidR="005449C6">
        <w:t xml:space="preserve"> </w:t>
      </w:r>
      <w:r>
        <w:t>creation of the first human pair, but a description of the place which God</w:t>
      </w:r>
      <w:r w:rsidR="005449C6">
        <w:t xml:space="preserve"> </w:t>
      </w:r>
      <w:r>
        <w:t>prepared for their abode, the latter being of the highest importance in relation to</w:t>
      </w:r>
      <w:r w:rsidR="005449C6">
        <w:t xml:space="preserve"> </w:t>
      </w:r>
      <w:r>
        <w:t>the self-determination of man, with its momentous consequences to both earth</w:t>
      </w:r>
      <w:r w:rsidR="005449C6">
        <w:t xml:space="preserve"> </w:t>
      </w:r>
      <w:r>
        <w:t xml:space="preserve">and heaven. Even in the history of the creation </w:t>
      </w:r>
      <w:r>
        <w:lastRenderedPageBreak/>
        <w:t>man takes precedence of all</w:t>
      </w:r>
      <w:r w:rsidR="005449C6">
        <w:t xml:space="preserve"> </w:t>
      </w:r>
      <w:r>
        <w:t>other creatures, as being created in the image of God and appointed lord of all</w:t>
      </w:r>
      <w:r w:rsidR="005449C6">
        <w:t xml:space="preserve"> </w:t>
      </w:r>
      <w:r>
        <w:t>the earth, though he is simply mentioned there as the last and highest link in the</w:t>
      </w:r>
      <w:r w:rsidR="005449C6">
        <w:t xml:space="preserve"> </w:t>
      </w:r>
      <w:r>
        <w:t>creation. To this our present account is attached, describing with greater</w:t>
      </w:r>
      <w:r w:rsidR="00016ECD">
        <w:t xml:space="preserve"> </w:t>
      </w:r>
      <w:r>
        <w:t>minuteness the position of man in the creation, and explaining the circumstances</w:t>
      </w:r>
      <w:r w:rsidR="005449C6">
        <w:t xml:space="preserve"> </w:t>
      </w:r>
      <w:r>
        <w:t>which exerted the greatest influence upon his subsequent career. These</w:t>
      </w:r>
      <w:r w:rsidR="005449C6">
        <w:t xml:space="preserve"> </w:t>
      </w:r>
      <w:r>
        <w:t>circum</w:t>
      </w:r>
      <w:r w:rsidR="005449C6">
        <w:t xml:space="preserve">stances were — the formation of </w:t>
      </w:r>
      <w:r>
        <w:t>man from the dust of the earth and the</w:t>
      </w:r>
      <w:r w:rsidR="005449C6">
        <w:t xml:space="preserve"> </w:t>
      </w:r>
      <w:r>
        <w:t>divine breath of life; the tree of knowledge in paradise; the formation of the</w:t>
      </w:r>
      <w:r w:rsidR="005449C6">
        <w:t xml:space="preserve"> </w:t>
      </w:r>
      <w:r>
        <w:t>woman, and the relation of the woman to the man. Of these three elements, the</w:t>
      </w:r>
      <w:r w:rsidR="005449C6">
        <w:t xml:space="preserve"> </w:t>
      </w:r>
      <w:r>
        <w:t>first forms the substratum to the other two. Hence the more exact account of</w:t>
      </w:r>
      <w:r w:rsidR="005449C6">
        <w:t xml:space="preserve"> </w:t>
      </w:r>
      <w:r>
        <w:t>the creation of Adam is subordinated to, and inserted in, the description of</w:t>
      </w:r>
      <w:r w:rsidR="005449C6">
        <w:t xml:space="preserve"> </w:t>
      </w:r>
      <w:r>
        <w:t>paradise (v. 7). In vv. 5 and 6, with which the narrative commences, there is an</w:t>
      </w:r>
      <w:r w:rsidR="005449C6">
        <w:t xml:space="preserve"> </w:t>
      </w:r>
      <w:r>
        <w:t xml:space="preserve">evident allusion to paradise: </w:t>
      </w:r>
      <w:r>
        <w:rPr>
          <w:rFonts w:ascii="TimesNewRoman,Italic" w:hAnsi="TimesNewRoman,Italic" w:cs="TimesNewRoman,Italic"/>
          <w:i/>
          <w:iCs/>
        </w:rPr>
        <w:t xml:space="preserve">“And as yet there was </w:t>
      </w:r>
      <w:r>
        <w:t xml:space="preserve">(arose, grew) </w:t>
      </w:r>
      <w:r>
        <w:rPr>
          <w:rFonts w:ascii="TimesNewRoman,Italic" w:hAnsi="TimesNewRoman,Italic" w:cs="TimesNewRoman,Italic"/>
          <w:i/>
          <w:iCs/>
        </w:rPr>
        <w:t>no shrub of</w:t>
      </w:r>
      <w:r w:rsidR="005449C6">
        <w:t xml:space="preserve"> </w:t>
      </w:r>
      <w:r>
        <w:t xml:space="preserve">the field upon the earth, and no herb of </w:t>
      </w:r>
      <w:r w:rsidR="005449C6">
        <w:t xml:space="preserve">the field sprouted; for Jehovah </w:t>
      </w:r>
      <w:r>
        <w:t>El had</w:t>
      </w:r>
      <w:r w:rsidR="005449C6">
        <w:t xml:space="preserve"> </w:t>
      </w:r>
      <w:r>
        <w:t>not caused it to rain upon the earth, and there was no man to till the ground;</w:t>
      </w:r>
      <w:r w:rsidR="005449C6">
        <w:t xml:space="preserve"> </w:t>
      </w:r>
      <w:r>
        <w:t>and a mist arose from the earth and watered the whole surface of the ground.”</w:t>
      </w:r>
      <w:r w:rsidR="005449C6">
        <w:t xml:space="preserve"> </w:t>
      </w:r>
      <w:r w:rsidR="005449C6" w:rsidRPr="005449C6">
        <w:rPr>
          <w:rFonts w:cs="SBL Hebrew" w:hint="cs"/>
          <w:color w:val="008080"/>
          <w:rtl/>
        </w:rPr>
        <w:t xml:space="preserve"> </w:t>
      </w:r>
      <w:r w:rsidR="005449C6">
        <w:rPr>
          <w:rFonts w:cs="SBL Hebrew" w:hint="cs"/>
          <w:color w:val="008080"/>
          <w:rtl/>
        </w:rPr>
        <w:t>הָיָה</w:t>
      </w:r>
      <w:r>
        <w:t>in parallelism with</w:t>
      </w:r>
      <w:r w:rsidR="00CE7F78" w:rsidRPr="00CE7F78">
        <w:rPr>
          <w:rFonts w:cs="SBL Hebrew" w:hint="cs"/>
          <w:color w:val="008080"/>
          <w:rtl/>
        </w:rPr>
        <w:t xml:space="preserve"> </w:t>
      </w:r>
      <w:r w:rsidR="00CE7F78">
        <w:rPr>
          <w:rFonts w:cs="SBL Hebrew" w:hint="cs"/>
          <w:color w:val="008080"/>
          <w:rtl/>
        </w:rPr>
        <w:t>צָמַח</w:t>
      </w:r>
      <w:r w:rsidR="00CE7F78" w:rsidRPr="00CE7F78">
        <w:rPr>
          <w:rFonts w:cs="SBL Hebrew" w:hint="cs"/>
          <w:color w:val="008080"/>
          <w:rtl/>
        </w:rPr>
        <w:t xml:space="preserve"> </w:t>
      </w:r>
      <w:r>
        <w:t>means to become, to arise, to proceed. Although</w:t>
      </w:r>
      <w:r w:rsidR="005449C6">
        <w:t xml:space="preserve"> </w:t>
      </w:r>
      <w:r>
        <w:t>the growth of the shrubs and sprouting of the herbs are represented here as</w:t>
      </w:r>
      <w:r w:rsidR="005449C6">
        <w:t xml:space="preserve"> </w:t>
      </w:r>
      <w:r>
        <w:t>dependent upon the rain and the cultivation of the earth by man, we must not</w:t>
      </w:r>
      <w:r w:rsidR="005449C6">
        <w:t xml:space="preserve"> </w:t>
      </w:r>
      <w:r>
        <w:t>understand the words as meaning that there was neither shrub nor herb before</w:t>
      </w:r>
      <w:r w:rsidR="005449C6">
        <w:t xml:space="preserve"> </w:t>
      </w:r>
      <w:r>
        <w:t>the rain and dew, or before the creation of man, and so draw the conclusion that</w:t>
      </w:r>
      <w:r w:rsidR="005449C6">
        <w:t xml:space="preserve"> </w:t>
      </w:r>
      <w:r>
        <w:t>the creation of the plants occurred either after or contemporaneously with the</w:t>
      </w:r>
      <w:r w:rsidR="005449C6">
        <w:t xml:space="preserve"> </w:t>
      </w:r>
      <w:r>
        <w:t>creation of man, in direct contradiction to</w:t>
      </w:r>
      <w:r w:rsidR="005449C6">
        <w:t xml:space="preserve"> </w:t>
      </w:r>
      <w:smartTag w:uri="http://www.logos.com/smarttags" w:element="bible">
        <w:smartTagPr>
          <w:attr w:name="Reference" w:val="Bible.Ge1.11"/>
        </w:smartTagPr>
        <w:r>
          <w:t>Gen. 1:11</w:t>
        </w:r>
      </w:smartTag>
      <w:r>
        <w:t xml:space="preserve">, </w:t>
      </w:r>
      <w:smartTag w:uri="http://www.logos.com/smarttags" w:element="bible">
        <w:smartTagPr>
          <w:attr w:name="Reference" w:val="Bible.Ge1.12"/>
        </w:smartTagPr>
        <w:r>
          <w:t>12</w:t>
        </w:r>
      </w:smartTag>
      <w:r>
        <w:t>. The creation of the</w:t>
      </w:r>
      <w:r w:rsidR="005449C6">
        <w:t xml:space="preserve"> </w:t>
      </w:r>
      <w:r>
        <w:t>plants is not alluded to here at all, but simply the planting of the garden in Eden.</w:t>
      </w:r>
      <w:r w:rsidR="005449C6">
        <w:t xml:space="preserve"> </w:t>
      </w:r>
      <w:r>
        <w:t>The growing of the shrubs and sprouting of the herbs is different from the</w:t>
      </w:r>
      <w:r w:rsidR="00016ECD">
        <w:t xml:space="preserve"> </w:t>
      </w:r>
      <w:r>
        <w:t>creation or first production of the vegetable kingdom, and relates to the</w:t>
      </w:r>
      <w:r w:rsidR="005449C6">
        <w:t xml:space="preserve"> </w:t>
      </w:r>
      <w:r>
        <w:t>growing and sprouting of the plants and germs which were called into existence</w:t>
      </w:r>
      <w:r w:rsidR="005449C6">
        <w:t xml:space="preserve"> </w:t>
      </w:r>
      <w:r>
        <w:t>by the creation, the natural development of the plants as it had steadily</w:t>
      </w:r>
      <w:r w:rsidR="005449C6">
        <w:t xml:space="preserve"> </w:t>
      </w:r>
      <w:r>
        <w:t>proceeded ever since the creation. This was dependent upon rain and human</w:t>
      </w:r>
      <w:r w:rsidR="005449C6">
        <w:t xml:space="preserve"> </w:t>
      </w:r>
      <w:r>
        <w:t xml:space="preserve">culture; their creation was not. Moreover, </w:t>
      </w:r>
      <w:r>
        <w:rPr>
          <w:rFonts w:ascii="TimesNewRoman,Italic" w:hAnsi="TimesNewRoman,Italic" w:cs="TimesNewRoman,Italic"/>
          <w:i/>
          <w:iCs/>
        </w:rPr>
        <w:t xml:space="preserve">the shrub and herb of the field </w:t>
      </w:r>
      <w:r>
        <w:t>do</w:t>
      </w:r>
      <w:r w:rsidR="005449C6">
        <w:t xml:space="preserve"> </w:t>
      </w:r>
      <w:r>
        <w:t>not embrace the whole of the vegetable productions of the earth. It is not a fact</w:t>
      </w:r>
      <w:r w:rsidR="005449C6">
        <w:t xml:space="preserve"> </w:t>
      </w:r>
      <w:r>
        <w:t xml:space="preserve">that </w:t>
      </w:r>
      <w:r>
        <w:rPr>
          <w:rFonts w:ascii="TimesNewRoman,Italic" w:hAnsi="TimesNewRoman,Italic" w:cs="TimesNewRoman,Italic"/>
          <w:i/>
          <w:iCs/>
        </w:rPr>
        <w:t xml:space="preserve">the field </w:t>
      </w:r>
      <w:r>
        <w:t xml:space="preserve">is used in the second section in the same sense as </w:t>
      </w:r>
      <w:r>
        <w:rPr>
          <w:rFonts w:ascii="TimesNewRoman,Italic" w:hAnsi="TimesNewRoman,Italic" w:cs="TimesNewRoman,Italic"/>
          <w:i/>
          <w:iCs/>
        </w:rPr>
        <w:t xml:space="preserve">the earth </w:t>
      </w:r>
      <w:r>
        <w:t>in the</w:t>
      </w:r>
      <w:r w:rsidR="005449C6">
        <w:t xml:space="preserve"> </w:t>
      </w:r>
      <w:r>
        <w:t>first.”</w:t>
      </w:r>
      <w:r w:rsidR="00CE7F78" w:rsidRPr="00CE7F78">
        <w:rPr>
          <w:rFonts w:cs="SBL Hebrew" w:hint="cs"/>
          <w:color w:val="008080"/>
          <w:rtl/>
        </w:rPr>
        <w:t xml:space="preserve"> </w:t>
      </w:r>
      <w:r w:rsidR="00CE7F78">
        <w:rPr>
          <w:rFonts w:cs="SBL Hebrew" w:hint="cs"/>
          <w:color w:val="008080"/>
          <w:rtl/>
        </w:rPr>
        <w:t>שֶׂדֶה</w:t>
      </w:r>
      <w:r w:rsidR="00CE7F78" w:rsidRPr="00CE7F78">
        <w:rPr>
          <w:rFonts w:cs="SBL Hebrew" w:hint="cs"/>
          <w:color w:val="008080"/>
          <w:rtl/>
        </w:rPr>
        <w:t xml:space="preserve"> </w:t>
      </w:r>
      <w:r>
        <w:t>is not “the widespread plain of the earth, the broad expanse of</w:t>
      </w:r>
      <w:r w:rsidR="005449C6">
        <w:t xml:space="preserve"> </w:t>
      </w:r>
      <w:r>
        <w:t>land,” but a field of arable land, soil fit for cultivation, which forms only a part</w:t>
      </w:r>
      <w:r w:rsidR="005449C6">
        <w:t xml:space="preserve"> </w:t>
      </w:r>
      <w:r>
        <w:t>of the “earth” or “ground.” Even the “beast of the field” in v. 19 and 3: 1 is not</w:t>
      </w:r>
      <w:r w:rsidR="005449C6">
        <w:t xml:space="preserve"> </w:t>
      </w:r>
      <w:r>
        <w:t xml:space="preserve">synonymous with the “beast of the earth” in </w:t>
      </w:r>
      <w:smartTag w:uri="http://www.logos.com/smarttags" w:element="bible">
        <w:smartTagPr>
          <w:attr w:name="Reference" w:val="Bible.Ge1.24"/>
        </w:smartTagPr>
        <w:r>
          <w:t>Gen. 1:24</w:t>
        </w:r>
      </w:smartTag>
      <w:r>
        <w:t xml:space="preserve">, </w:t>
      </w:r>
      <w:smartTag w:uri="http://www.logos.com/smarttags" w:element="bible">
        <w:smartTagPr>
          <w:attr w:name="Reference" w:val="Bible.Ge1.25"/>
        </w:smartTagPr>
        <w:r>
          <w:t>25</w:t>
        </w:r>
      </w:smartTag>
      <w:r>
        <w:t>, but is a more</w:t>
      </w:r>
      <w:r w:rsidR="005449C6">
        <w:t xml:space="preserve"> </w:t>
      </w:r>
      <w:r>
        <w:t>restricted term, denoting only such animals as live upon the field and are</w:t>
      </w:r>
      <w:r w:rsidR="005449C6">
        <w:t xml:space="preserve"> </w:t>
      </w:r>
      <w:r>
        <w:t>supported by its produce, whereas the “beast of the earth” denotes all wild</w:t>
      </w:r>
      <w:r w:rsidR="005449C6">
        <w:t xml:space="preserve"> </w:t>
      </w:r>
      <w:r>
        <w:t>beasts as distinguished from tame cattle and reptiles. In the same way, the</w:t>
      </w:r>
      <w:r w:rsidR="005449C6">
        <w:t xml:space="preserve"> </w:t>
      </w:r>
      <w:r>
        <w:t>“shrub of the field” consists of such shrubs and tree-like productions of the</w:t>
      </w:r>
      <w:r w:rsidR="005449C6">
        <w:t xml:space="preserve"> </w:t>
      </w:r>
      <w:r>
        <w:t>cultivated land as man raises for the sake of their fruit, and the “herb of the</w:t>
      </w:r>
      <w:r w:rsidR="00102039">
        <w:t xml:space="preserve"> </w:t>
      </w:r>
      <w:r>
        <w:t>field,” all seed-producing plants, both corn and vegetables, which serve as food</w:t>
      </w:r>
      <w:r w:rsidR="00102039">
        <w:t xml:space="preserve"> </w:t>
      </w:r>
      <w:r>
        <w:t>for man and beast. — The mist (</w:t>
      </w:r>
      <w:r w:rsidR="00CE7F78">
        <w:rPr>
          <w:rFonts w:cs="SBL Hebrew" w:hint="cs"/>
          <w:color w:val="008080"/>
          <w:rtl/>
        </w:rPr>
        <w:t>אֵד</w:t>
      </w:r>
      <w:r>
        <w:t xml:space="preserve">, vapour, which falls as rain, </w:t>
      </w:r>
      <w:smartTag w:uri="http://www.logos.com/smarttags" w:element="bible">
        <w:smartTagPr>
          <w:attr w:name="Reference" w:val="Bible.Job36.27"/>
        </w:smartTagPr>
        <w:r>
          <w:t>Job. 36:27</w:t>
        </w:r>
      </w:smartTag>
      <w:r>
        <w:t>) is</w:t>
      </w:r>
      <w:r w:rsidR="00102039">
        <w:t xml:space="preserve"> </w:t>
      </w:r>
      <w:r>
        <w:t xml:space="preserve">correctly regarded by </w:t>
      </w:r>
      <w:r>
        <w:rPr>
          <w:rFonts w:ascii="TimesNewRoman,Italic" w:hAnsi="TimesNewRoman,Italic" w:cs="TimesNewRoman,Italic"/>
          <w:i/>
          <w:iCs/>
        </w:rPr>
        <w:t xml:space="preserve">Delitzsch </w:t>
      </w:r>
      <w:r>
        <w:t>as the creative beginning of the rain (</w:t>
      </w:r>
      <w:r w:rsidR="00CE7F78">
        <w:rPr>
          <w:rFonts w:cs="SBL Hebrew" w:hint="cs"/>
          <w:color w:val="008080"/>
          <w:rtl/>
        </w:rPr>
        <w:t>הִמְּטִיר</w:t>
      </w:r>
      <w:r>
        <w:t>)</w:t>
      </w:r>
      <w:r w:rsidR="00102039">
        <w:t xml:space="preserve"> </w:t>
      </w:r>
      <w:r>
        <w:t>itself, from which we may infer, therefore, that it rained before the flood.</w:t>
      </w:r>
    </w:p>
    <w:p w:rsidR="00713681" w:rsidRDefault="00713681" w:rsidP="009F25FD">
      <w:pPr>
        <w:jc w:val="both"/>
      </w:pPr>
    </w:p>
    <w:p w:rsidR="00BF5CEE" w:rsidRDefault="00C936B7" w:rsidP="00FC6F1C">
      <w:pPr>
        <w:pStyle w:val="Heading4"/>
      </w:pPr>
      <w:r>
        <w:t>[[@Bible:Genesis 2:7]]</w:t>
      </w:r>
      <w:smartTag w:uri="http://www.logos.com/smarttags" w:element="bible">
        <w:smartTagPr>
          <w:attr w:name="Reference" w:val="Bible.Ge2.7"/>
        </w:smartTagPr>
        <w:r w:rsidR="004D2082">
          <w:t>Gen. 2: 7</w:t>
        </w:r>
      </w:smartTag>
      <w:r w:rsidR="004D2082">
        <w:t xml:space="preserve">. </w:t>
      </w:r>
    </w:p>
    <w:p w:rsidR="004D2082" w:rsidRDefault="004D2082" w:rsidP="009F25FD">
      <w:pPr>
        <w:jc w:val="both"/>
      </w:pPr>
      <w:r>
        <w:t>“Then Jehovah God formed man from dust of the ground.”</w:t>
      </w:r>
      <w:r w:rsidR="00CE7F78" w:rsidRPr="00CE7F78">
        <w:rPr>
          <w:rFonts w:cs="SBL Hebrew" w:hint="cs"/>
          <w:color w:val="008080"/>
          <w:rtl/>
        </w:rPr>
        <w:t xml:space="preserve"> </w:t>
      </w:r>
      <w:r w:rsidR="00CE7F78">
        <w:rPr>
          <w:rFonts w:cs="SBL Hebrew" w:hint="cs"/>
          <w:color w:val="008080"/>
          <w:rtl/>
        </w:rPr>
        <w:t>עָפָר</w:t>
      </w:r>
      <w:r w:rsidR="00CE7F78" w:rsidRPr="00CE7F78">
        <w:rPr>
          <w:rFonts w:cs="SBL Hebrew" w:hint="cs"/>
          <w:color w:val="008080"/>
          <w:rtl/>
        </w:rPr>
        <w:t xml:space="preserve"> </w:t>
      </w:r>
      <w:r>
        <w:t>is</w:t>
      </w:r>
      <w:r w:rsidR="00102039">
        <w:t xml:space="preserve"> </w:t>
      </w:r>
      <w:r>
        <w:t xml:space="preserve">the accusative of the material employed </w:t>
      </w:r>
      <w:r>
        <w:rPr>
          <w:rFonts w:ascii="TimesNewRoman,Italic" w:hAnsi="TimesNewRoman,Italic" w:cs="TimesNewRoman,Italic"/>
          <w:i/>
          <w:iCs/>
        </w:rPr>
        <w:t xml:space="preserve">(Ewald </w:t>
      </w:r>
      <w:r>
        <w:t xml:space="preserve">and </w:t>
      </w:r>
      <w:r>
        <w:rPr>
          <w:rFonts w:ascii="TimesNewRoman,Italic" w:hAnsi="TimesNewRoman,Italic" w:cs="TimesNewRoman,Italic"/>
          <w:i/>
          <w:iCs/>
        </w:rPr>
        <w:t xml:space="preserve">Gesenius). </w:t>
      </w:r>
      <w:r>
        <w:t xml:space="preserve">The </w:t>
      </w:r>
      <w:r>
        <w:rPr>
          <w:rFonts w:ascii="TimesNewRoman,Italic" w:hAnsi="TimesNewRoman,Italic" w:cs="TimesNewRoman,Italic"/>
          <w:i/>
          <w:iCs/>
        </w:rPr>
        <w:t>Vav consec.</w:t>
      </w:r>
      <w:r w:rsidR="00102039">
        <w:t xml:space="preserve"> </w:t>
      </w:r>
      <w:r>
        <w:rPr>
          <w:rFonts w:ascii="TimesNewRoman,Italic" w:hAnsi="TimesNewRoman,Italic" w:cs="TimesNewRoman,Italic"/>
          <w:i/>
          <w:iCs/>
        </w:rPr>
        <w:t xml:space="preserve">imperf. </w:t>
      </w:r>
      <w:r>
        <w:t>in vv. 7, 8, 9, does not indicate the order of time, or of thought; so that</w:t>
      </w:r>
      <w:r w:rsidR="00102039">
        <w:t xml:space="preserve"> </w:t>
      </w:r>
      <w:r>
        <w:t>the meaning is not that God planted the garden in Eden after He had created</w:t>
      </w:r>
      <w:r w:rsidR="00102039">
        <w:t xml:space="preserve"> </w:t>
      </w:r>
      <w:r>
        <w:t>Adam, nor that He caused the trees to grow after He had planted the garden</w:t>
      </w:r>
      <w:r w:rsidR="00102039">
        <w:t xml:space="preserve"> </w:t>
      </w:r>
      <w:r>
        <w:t>and placed the man there. The latter is opposed to v. 15; the former is utterly</w:t>
      </w:r>
      <w:r w:rsidR="00102039">
        <w:t xml:space="preserve"> </w:t>
      </w:r>
      <w:r>
        <w:t>improbable. The process of man’s creation is described minutely here, because</w:t>
      </w:r>
      <w:r w:rsidR="00102039">
        <w:t xml:space="preserve"> </w:t>
      </w:r>
      <w:r>
        <w:t>it serves to explain his relation to God and to the surrounding world. He was</w:t>
      </w:r>
      <w:r w:rsidR="00102039">
        <w:t xml:space="preserve"> </w:t>
      </w:r>
      <w:r>
        <w:t xml:space="preserve">formed from dust (not </w:t>
      </w:r>
      <w:r>
        <w:rPr>
          <w:rFonts w:ascii="TimesNewRoman,Italic" w:hAnsi="TimesNewRoman,Italic" w:cs="TimesNewRoman,Italic"/>
          <w:i/>
          <w:iCs/>
        </w:rPr>
        <w:t xml:space="preserve">de limo terrae, </w:t>
      </w:r>
      <w:r>
        <w:t xml:space="preserve">from a clod of </w:t>
      </w:r>
      <w:r>
        <w:lastRenderedPageBreak/>
        <w:t xml:space="preserve">the earth, for </w:t>
      </w:r>
      <w:r w:rsidR="00CE7F78">
        <w:rPr>
          <w:rFonts w:hint="cs"/>
          <w:rtl/>
        </w:rPr>
        <w:t xml:space="preserve"> </w:t>
      </w:r>
      <w:r w:rsidR="00CE7F78">
        <w:rPr>
          <w:rFonts w:cs="SBL Hebrew" w:hint="cs"/>
          <w:color w:val="008080"/>
          <w:rtl/>
        </w:rPr>
        <w:t>עפר</w:t>
      </w:r>
      <w:r>
        <w:t>is not a</w:t>
      </w:r>
      <w:r w:rsidR="00102039">
        <w:t xml:space="preserve"> </w:t>
      </w:r>
      <w:r>
        <w:t>solid mass, but the finest part of the material of the earth), and into his nostril a</w:t>
      </w:r>
      <w:r w:rsidR="00102039">
        <w:t xml:space="preserve"> </w:t>
      </w:r>
      <w:r>
        <w:t>breath of life was breathed, by which he became an animated being. Hence the</w:t>
      </w:r>
      <w:r w:rsidR="00102039">
        <w:t xml:space="preserve"> </w:t>
      </w:r>
      <w:r>
        <w:t>nature of man consists of a material substance and an immaterial principle of</w:t>
      </w:r>
      <w:r w:rsidR="00102039">
        <w:t xml:space="preserve"> </w:t>
      </w:r>
      <w:r>
        <w:t xml:space="preserve">life. </w:t>
      </w:r>
      <w:r>
        <w:rPr>
          <w:rFonts w:ascii="TimesNewRoman,Italic" w:hAnsi="TimesNewRoman,Italic" w:cs="TimesNewRoman,Italic"/>
          <w:i/>
          <w:iCs/>
        </w:rPr>
        <w:t>“The breath of</w:t>
      </w:r>
      <w:r w:rsidR="00102039">
        <w:rPr>
          <w:rFonts w:ascii="TimesNewRoman,Italic" w:hAnsi="TimesNewRoman,Italic" w:cs="TimesNewRoman,Italic"/>
          <w:i/>
          <w:iCs/>
        </w:rPr>
        <w:t xml:space="preserve"> </w:t>
      </w:r>
      <w:r>
        <w:rPr>
          <w:rFonts w:ascii="TimesNewRoman,Italic" w:hAnsi="TimesNewRoman,Italic" w:cs="TimesNewRoman,Italic"/>
          <w:i/>
          <w:iCs/>
        </w:rPr>
        <w:t xml:space="preserve">life,” </w:t>
      </w:r>
      <w:r>
        <w:t>i.e., breath producing life, does not denote the spirit</w:t>
      </w:r>
      <w:r w:rsidR="00102039">
        <w:t xml:space="preserve"> </w:t>
      </w:r>
      <w:r>
        <w:t xml:space="preserve">by </w:t>
      </w:r>
      <w:r w:rsidR="00102039">
        <w:t xml:space="preserve">which man is distinguished form </w:t>
      </w:r>
      <w:r>
        <w:t>the animals, or the soul of man from that of</w:t>
      </w:r>
      <w:r w:rsidR="00102039">
        <w:t xml:space="preserve"> </w:t>
      </w:r>
      <w:r>
        <w:t xml:space="preserve">the beasts, but only the life-breath (vid., </w:t>
      </w:r>
      <w:smartTag w:uri="http://www.logos.com/smarttags" w:element="bible">
        <w:smartTagPr>
          <w:attr w:name="Reference" w:val="Bible.1Ki17.17"/>
        </w:smartTagPr>
        <w:r>
          <w:t>1Ki. 17:17</w:t>
        </w:r>
      </w:smartTag>
      <w:r>
        <w:t>). It is true,</w:t>
      </w:r>
      <w:r w:rsidR="00CE7F78" w:rsidRPr="00CE7F78">
        <w:rPr>
          <w:rFonts w:cs="SBL Hebrew" w:hint="cs"/>
          <w:color w:val="008080"/>
          <w:rtl/>
        </w:rPr>
        <w:t xml:space="preserve"> </w:t>
      </w:r>
      <w:r w:rsidR="00CE7F78">
        <w:rPr>
          <w:rFonts w:cs="SBL Hebrew" w:hint="cs"/>
          <w:color w:val="008080"/>
          <w:rtl/>
        </w:rPr>
        <w:t>נְשָׁמָה</w:t>
      </w:r>
      <w:r w:rsidR="00CE7F78" w:rsidRPr="00CE7F78">
        <w:rPr>
          <w:rFonts w:cs="SBL Hebrew" w:hint="cs"/>
          <w:color w:val="008080"/>
          <w:rtl/>
        </w:rPr>
        <w:t xml:space="preserve"> </w:t>
      </w:r>
      <w:r>
        <w:t>generally</w:t>
      </w:r>
      <w:r w:rsidR="00102039">
        <w:t xml:space="preserve"> </w:t>
      </w:r>
      <w:r>
        <w:t xml:space="preserve">signifies the human soul, but in </w:t>
      </w:r>
      <w:smartTag w:uri="http://www.logos.com/smarttags" w:element="bible">
        <w:smartTagPr>
          <w:attr w:name="Reference" w:val="Bible.Ge7.22"/>
        </w:smartTagPr>
        <w:r>
          <w:t>Gen. 7:22</w:t>
        </w:r>
      </w:smartTag>
      <w:r w:rsidR="00CE7F78" w:rsidRPr="00CE7F78">
        <w:rPr>
          <w:rFonts w:cs="SBL Hebrew" w:hint="cs"/>
          <w:color w:val="008080"/>
          <w:rtl/>
        </w:rPr>
        <w:t xml:space="preserve"> </w:t>
      </w:r>
      <w:r w:rsidR="00CE7F78">
        <w:rPr>
          <w:rFonts w:cs="SBL Hebrew" w:hint="cs"/>
          <w:color w:val="008080"/>
          <w:rtl/>
        </w:rPr>
        <w:t>נִשְׁמַת־רוּחַ חַיִּים</w:t>
      </w:r>
      <w:r w:rsidR="00CE7F78" w:rsidRPr="00CE7F78">
        <w:rPr>
          <w:rFonts w:cs="SBL Hebrew" w:hint="cs"/>
          <w:color w:val="008080"/>
          <w:rtl/>
        </w:rPr>
        <w:t xml:space="preserve"> </w:t>
      </w:r>
      <w:r>
        <w:t>is used of men and</w:t>
      </w:r>
      <w:r w:rsidR="00102039">
        <w:t xml:space="preserve"> </w:t>
      </w:r>
      <w:r>
        <w:t>animals both; and should any one explain this, on the ground that the allusion is</w:t>
      </w:r>
      <w:r w:rsidR="00102039">
        <w:t xml:space="preserve"> </w:t>
      </w:r>
      <w:r>
        <w:t xml:space="preserve">chiefly to men, and the animals are connected </w:t>
      </w:r>
      <w:r>
        <w:rPr>
          <w:rFonts w:ascii="TimesNewRoman,Italic" w:hAnsi="TimesNewRoman,Italic" w:cs="TimesNewRoman,Italic"/>
          <w:i/>
          <w:iCs/>
        </w:rPr>
        <w:t xml:space="preserve">per zeugma, </w:t>
      </w:r>
      <w:r>
        <w:t>or should he press</w:t>
      </w:r>
      <w:r w:rsidR="00102039">
        <w:t xml:space="preserve"> </w:t>
      </w:r>
      <w:r>
        <w:t xml:space="preserve">the </w:t>
      </w:r>
      <w:r>
        <w:rPr>
          <w:rFonts w:ascii="TimesNewRoman,Italic" w:hAnsi="TimesNewRoman,Italic" w:cs="TimesNewRoman,Italic"/>
          <w:i/>
          <w:iCs/>
        </w:rPr>
        <w:t xml:space="preserve">ruach </w:t>
      </w:r>
      <w:r>
        <w:t xml:space="preserve">attached, and deduce from this the use of </w:t>
      </w:r>
      <w:r>
        <w:rPr>
          <w:rFonts w:ascii="TimesNewRoman,Italic" w:hAnsi="TimesNewRoman,Italic" w:cs="TimesNewRoman,Italic"/>
          <w:i/>
          <w:iCs/>
        </w:rPr>
        <w:t xml:space="preserve">neshamah </w:t>
      </w:r>
      <w:r>
        <w:t>in relation to</w:t>
      </w:r>
      <w:r w:rsidR="00102039">
        <w:t xml:space="preserve"> </w:t>
      </w:r>
      <w:r>
        <w:t xml:space="preserve">men and animals, there are several passages in which </w:t>
      </w:r>
      <w:r>
        <w:rPr>
          <w:rFonts w:ascii="TimesNewRoman,Italic" w:hAnsi="TimesNewRoman,Italic" w:cs="TimesNewRoman,Italic"/>
          <w:i/>
          <w:iCs/>
        </w:rPr>
        <w:t xml:space="preserve">neshamah </w:t>
      </w:r>
      <w:r>
        <w:t>is synonymous</w:t>
      </w:r>
      <w:r w:rsidR="00102039">
        <w:t xml:space="preserve"> </w:t>
      </w:r>
      <w:r>
        <w:t xml:space="preserve">with </w:t>
      </w:r>
      <w:r>
        <w:rPr>
          <w:rFonts w:ascii="TimesNewRoman,Italic" w:hAnsi="TimesNewRoman,Italic" w:cs="TimesNewRoman,Italic"/>
          <w:i/>
          <w:iCs/>
        </w:rPr>
        <w:t xml:space="preserve">ruach </w:t>
      </w:r>
      <w:r>
        <w:t xml:space="preserve">(e.g., </w:t>
      </w:r>
      <w:smartTag w:uri="http://www.logos.com/smarttags" w:element="bible">
        <w:smartTagPr>
          <w:attr w:name="Reference" w:val="Bible.Is42.5"/>
        </w:smartTagPr>
        <w:r>
          <w:t>Isa. 42: 5</w:t>
        </w:r>
      </w:smartTag>
      <w:r>
        <w:t xml:space="preserve">; </w:t>
      </w:r>
      <w:smartTag w:uri="http://www.logos.com/smarttags" w:element="bible">
        <w:smartTagPr>
          <w:attr w:name="Reference" w:val="Bible.Job32.8"/>
        </w:smartTagPr>
        <w:r>
          <w:t>Job. 32: 8</w:t>
        </w:r>
      </w:smartTag>
      <w:r>
        <w:t xml:space="preserve">; </w:t>
      </w:r>
      <w:smartTag w:uri="http://www.logos.com/smarttags" w:element="bible">
        <w:smartTagPr>
          <w:attr w:name="Reference" w:val="Bible.Job33.4"/>
        </w:smartTagPr>
        <w:r>
          <w:t>33: 4</w:t>
        </w:r>
      </w:smartTag>
      <w:r>
        <w:t xml:space="preserve">), or </w:t>
      </w:r>
      <w:r w:rsidR="00CE7F78">
        <w:rPr>
          <w:rFonts w:cs="SBL Hebrew" w:hint="cs"/>
          <w:color w:val="008080"/>
          <w:rtl/>
        </w:rPr>
        <w:t>רוח חיים</w:t>
      </w:r>
      <w:r w:rsidRPr="00CE7F78">
        <w:rPr>
          <w:rFonts w:cs="SBL Hebrew"/>
          <w:color w:val="008080"/>
        </w:rPr>
        <w:t xml:space="preserve"> </w:t>
      </w:r>
      <w:r>
        <w:t>applied to animals</w:t>
      </w:r>
      <w:r w:rsidR="00102039">
        <w:t xml:space="preserve"> </w:t>
      </w:r>
      <w:r>
        <w:t>(</w:t>
      </w:r>
      <w:smartTag w:uri="http://www.logos.com/smarttags" w:element="bible">
        <w:smartTagPr>
          <w:attr w:name="Reference" w:val="Bible.Ge6.17"/>
        </w:smartTagPr>
        <w:r>
          <w:t>Gen. 6:17</w:t>
        </w:r>
      </w:smartTag>
      <w:r>
        <w:t xml:space="preserve">; </w:t>
      </w:r>
      <w:smartTag w:uri="http://www.logos.com/smarttags" w:element="bible">
        <w:smartTagPr>
          <w:attr w:name="Reference" w:val="Bible.Ge7.15"/>
        </w:smartTagPr>
        <w:r>
          <w:t>7:15</w:t>
        </w:r>
      </w:smartTag>
      <w:r>
        <w:t xml:space="preserve">), or again </w:t>
      </w:r>
      <w:r>
        <w:rPr>
          <w:rFonts w:ascii="TimesNewRoman,Italic" w:hAnsi="TimesNewRoman,Italic" w:cs="TimesNewRoman,Italic"/>
          <w:i/>
          <w:iCs/>
        </w:rPr>
        <w:t xml:space="preserve">neshamah </w:t>
      </w:r>
      <w:r>
        <w:t xml:space="preserve">used as equivalent to </w:t>
      </w:r>
      <w:r>
        <w:rPr>
          <w:rFonts w:ascii="TimesNewRoman,Italic" w:hAnsi="TimesNewRoman,Italic" w:cs="TimesNewRoman,Italic"/>
          <w:i/>
          <w:iCs/>
        </w:rPr>
        <w:t xml:space="preserve">nephesh </w:t>
      </w:r>
      <w:r>
        <w:t>(e.g.,</w:t>
      </w:r>
      <w:r w:rsidR="00102039">
        <w:t xml:space="preserve"> </w:t>
      </w:r>
      <w:r>
        <w:t>(</w:t>
      </w:r>
      <w:smartTag w:uri="http://www.logos.com/smarttags" w:element="bible">
        <w:smartTagPr>
          <w:attr w:name="Reference" w:val="Bible.Jos10.40"/>
        </w:smartTagPr>
        <w:r>
          <w:t>Jos. 10:40</w:t>
        </w:r>
      </w:smartTag>
      <w:r>
        <w:t xml:space="preserve">, cf. vv. 28, 30, 32). For </w:t>
      </w:r>
      <w:r>
        <w:rPr>
          <w:rFonts w:ascii="TimesNewRoman,Italic" w:hAnsi="TimesNewRoman,Italic" w:cs="TimesNewRoman,Italic"/>
          <w:i/>
          <w:iCs/>
        </w:rPr>
        <w:t xml:space="preserve">neshamah, </w:t>
      </w:r>
      <w:r>
        <w:t xml:space="preserve">the breathing, </w:t>
      </w:r>
      <w:r w:rsidR="0079338F">
        <w:rPr>
          <w:rFonts w:ascii="SBL Greek" w:hAnsi="SBL Greek" w:cs="LSBGreek"/>
          <w:color w:val="0000FF"/>
          <w:lang w:val="el-GR"/>
        </w:rPr>
        <w:t>πνοή</w:t>
      </w:r>
      <w:r>
        <w:t>, is “the</w:t>
      </w:r>
      <w:r w:rsidR="00102039">
        <w:t xml:space="preserve"> </w:t>
      </w:r>
      <w:r>
        <w:rPr>
          <w:rFonts w:ascii="TimesNewRoman,Italic" w:hAnsi="TimesNewRoman,Italic" w:cs="TimesNewRoman,Italic"/>
          <w:i/>
          <w:iCs/>
        </w:rPr>
        <w:t xml:space="preserve">ruach </w:t>
      </w:r>
      <w:r>
        <w:t xml:space="preserve">in action” </w:t>
      </w:r>
      <w:r>
        <w:rPr>
          <w:rFonts w:ascii="TimesNewRoman,Italic" w:hAnsi="TimesNewRoman,Italic" w:cs="TimesNewRoman,Italic"/>
          <w:i/>
          <w:iCs/>
        </w:rPr>
        <w:t xml:space="preserve">(Auberlen). </w:t>
      </w:r>
      <w:r>
        <w:t>Beside this, the man formed from the dust became,</w:t>
      </w:r>
      <w:r w:rsidR="00102039">
        <w:t xml:space="preserve"> </w:t>
      </w:r>
      <w:r>
        <w:t>through the breathing of the “breath of life,” a</w:t>
      </w:r>
      <w:r w:rsidR="00CE7F78" w:rsidRPr="00CE7F78">
        <w:rPr>
          <w:rFonts w:cs="SBL Hebrew" w:hint="cs"/>
          <w:color w:val="008080"/>
          <w:rtl/>
        </w:rPr>
        <w:t xml:space="preserve"> </w:t>
      </w:r>
      <w:r w:rsidR="00CE7F78">
        <w:rPr>
          <w:rFonts w:cs="SBL Hebrew" w:hint="cs"/>
          <w:color w:val="008080"/>
          <w:rtl/>
        </w:rPr>
        <w:t xml:space="preserve">נֶפֶשׁ חַיָּה </w:t>
      </w:r>
      <w:r>
        <w:t>, an animated, and as</w:t>
      </w:r>
      <w:r w:rsidR="00102039">
        <w:t xml:space="preserve"> </w:t>
      </w:r>
      <w:r>
        <w:t>such a living being; an expression which is also applied to fishes, birds, and land</w:t>
      </w:r>
      <w:r w:rsidR="00102039">
        <w:t xml:space="preserve"> </w:t>
      </w:r>
      <w:r>
        <w:t>animals (</w:t>
      </w:r>
      <w:smartTag w:uri="http://www.logos.com/smarttags" w:element="bible">
        <w:smartTagPr>
          <w:attr w:name="Reference" w:val="Bible.Ge1.20"/>
        </w:smartTagPr>
        <w:r>
          <w:t>Gen. 1:20</w:t>
        </w:r>
      </w:smartTag>
      <w:r>
        <w:t xml:space="preserve">, </w:t>
      </w:r>
      <w:smartTag w:uri="http://www.logos.com/smarttags" w:element="bible">
        <w:smartTagPr>
          <w:attr w:name="Reference" w:val="Bible.Ge1.21"/>
        </w:smartTagPr>
        <w:r>
          <w:t>21</w:t>
        </w:r>
      </w:smartTag>
      <w:r>
        <w:t xml:space="preserve">, </w:t>
      </w:r>
      <w:smartTag w:uri="http://www.logos.com/smarttags" w:element="bible">
        <w:smartTagPr>
          <w:attr w:name="Reference" w:val="Bible.Ge1.24"/>
        </w:smartTagPr>
        <w:r>
          <w:t>24</w:t>
        </w:r>
      </w:smartTag>
      <w:r>
        <w:t xml:space="preserve">, </w:t>
      </w:r>
      <w:smartTag w:uri="http://www.logos.com/smarttags" w:element="bible">
        <w:smartTagPr>
          <w:attr w:name="Reference" w:val="Bible.Ge1.30"/>
        </w:smartTagPr>
        <w:r>
          <w:t>30</w:t>
        </w:r>
      </w:smartTag>
      <w:r>
        <w:t>), and there is no proof of pre-eminence on the</w:t>
      </w:r>
      <w:r w:rsidR="00102039">
        <w:t xml:space="preserve"> </w:t>
      </w:r>
      <w:r>
        <w:t xml:space="preserve">part of man. As </w:t>
      </w:r>
      <w:r w:rsidR="00CE7F78">
        <w:rPr>
          <w:rFonts w:cs="SBL Hebrew" w:hint="cs"/>
          <w:color w:val="008080"/>
          <w:rtl/>
        </w:rPr>
        <w:t>נֶפֶשׁ חַיָּה</w:t>
      </w:r>
      <w:r>
        <w:t xml:space="preserve">, </w:t>
      </w:r>
      <w:r w:rsidR="0079338F">
        <w:rPr>
          <w:rFonts w:ascii="SBL Greek" w:hAnsi="SBL Greek" w:cs="LSBGreek"/>
          <w:color w:val="0000FF"/>
          <w:lang w:val="el-GR"/>
        </w:rPr>
        <w:t>ψυχὴζῶσα</w:t>
      </w:r>
      <w:r>
        <w:t>, does not refer to the soul merely, but to</w:t>
      </w:r>
      <w:r w:rsidR="00102039">
        <w:t xml:space="preserve"> the </w:t>
      </w:r>
      <w:r>
        <w:t>whole man as an animated being, so</w:t>
      </w:r>
      <w:r w:rsidR="00CE7F78" w:rsidRPr="00CE7F78">
        <w:rPr>
          <w:rFonts w:cs="SBL Hebrew" w:hint="cs"/>
          <w:color w:val="008080"/>
          <w:rtl/>
        </w:rPr>
        <w:t xml:space="preserve"> </w:t>
      </w:r>
      <w:r w:rsidR="00CE7F78">
        <w:rPr>
          <w:rFonts w:cs="SBL Hebrew" w:hint="cs"/>
          <w:color w:val="008080"/>
          <w:rtl/>
        </w:rPr>
        <w:t>נְשָׁמָה</w:t>
      </w:r>
      <w:r w:rsidR="00CE7F78" w:rsidRPr="00CE7F78">
        <w:rPr>
          <w:rFonts w:cs="SBL Hebrew" w:hint="cs"/>
          <w:color w:val="008080"/>
          <w:rtl/>
        </w:rPr>
        <w:t xml:space="preserve"> </w:t>
      </w:r>
      <w:r>
        <w:t>does not denote the spirit of man</w:t>
      </w:r>
      <w:r w:rsidR="00102039">
        <w:t xml:space="preserve"> </w:t>
      </w:r>
      <w:r>
        <w:t>as distinguished from body and soul. On the relation of the soul to the spirit of</w:t>
      </w:r>
      <w:r w:rsidR="00102039">
        <w:t xml:space="preserve"> </w:t>
      </w:r>
      <w:r>
        <w:t>man nothing can be gathered from this passage; the words, correctly</w:t>
      </w:r>
      <w:r w:rsidR="00102039">
        <w:t xml:space="preserve"> </w:t>
      </w:r>
      <w:r>
        <w:t>interpreted, neither show that the soul is an emanation, an exhalation of the</w:t>
      </w:r>
      <w:r w:rsidR="00102039">
        <w:t xml:space="preserve"> </w:t>
      </w:r>
      <w:r>
        <w:t>human spirit, nor that the soul was created before the spirit and merely received</w:t>
      </w:r>
      <w:r w:rsidR="00102039">
        <w:t xml:space="preserve"> </w:t>
      </w:r>
      <w:r>
        <w:t>its life from the latter. The formation of man from dust and the breathing of the</w:t>
      </w:r>
      <w:r w:rsidR="00102039">
        <w:t xml:space="preserve"> breath of life we </w:t>
      </w:r>
      <w:r>
        <w:t>must not understand in a mechanical sense, as if God first of all</w:t>
      </w:r>
      <w:r w:rsidR="00102039">
        <w:t xml:space="preserve"> </w:t>
      </w:r>
      <w:r>
        <w:t>constructed a human figure from dust, and then, by breathing His breath of life</w:t>
      </w:r>
      <w:r w:rsidR="00102039">
        <w:t xml:space="preserve"> </w:t>
      </w:r>
      <w:r>
        <w:t>into the clod of earth which he had shaped into the form of a man, made it into</w:t>
      </w:r>
      <w:r w:rsidR="00102039">
        <w:t xml:space="preserve"> </w:t>
      </w:r>
      <w:r>
        <w:t xml:space="preserve">a living being. The words are to be understood </w:t>
      </w:r>
      <w:r w:rsidR="0079338F">
        <w:rPr>
          <w:rFonts w:ascii="SBL Greek" w:hAnsi="SBL Greek" w:cs="LSBGreek"/>
          <w:color w:val="0000FF"/>
          <w:lang w:val="el-GR"/>
        </w:rPr>
        <w:t>θεοπρεπῶς</w:t>
      </w:r>
      <w:r>
        <w:t>. By an act of divine</w:t>
      </w:r>
      <w:r w:rsidR="00102039">
        <w:t xml:space="preserve"> </w:t>
      </w:r>
      <w:r>
        <w:t>omnipotence man arose from the dust; and in the same moment in which the</w:t>
      </w:r>
      <w:r w:rsidR="00102039">
        <w:t xml:space="preserve"> </w:t>
      </w:r>
      <w:r>
        <w:t>dust, by virtue of creative omnipotence, shaped itself into a human form, it was</w:t>
      </w:r>
      <w:r w:rsidR="00102039">
        <w:t xml:space="preserve"> </w:t>
      </w:r>
      <w:r>
        <w:t>pervaded by the divine breath of life, and created a living being, so that we</w:t>
      </w:r>
      <w:r w:rsidR="00102039">
        <w:t xml:space="preserve"> </w:t>
      </w:r>
      <w:r>
        <w:t>cannot say the body was earlier than the soul. The dust of the earth is merely</w:t>
      </w:r>
      <w:r w:rsidR="00102039">
        <w:t xml:space="preserve"> </w:t>
      </w:r>
      <w:r>
        <w:t>the earthly substratum, which was formed by the breath of life from God into an</w:t>
      </w:r>
      <w:r w:rsidR="00102039">
        <w:t xml:space="preserve"> </w:t>
      </w:r>
      <w:r>
        <w:t>animated, living, self-existent being. When it is said, “God breathed into his</w:t>
      </w:r>
      <w:r w:rsidR="00102039">
        <w:t xml:space="preserve"> </w:t>
      </w:r>
      <w:r>
        <w:t>nostril the breath of life,” it is evident that this description merely gives</w:t>
      </w:r>
      <w:r w:rsidR="00102039">
        <w:t xml:space="preserve"> </w:t>
      </w:r>
      <w:r>
        <w:t>prominence to the peculiar sign of life, viz., breathing; since it is obvious, that</w:t>
      </w:r>
      <w:r w:rsidR="00102039">
        <w:t xml:space="preserve"> </w:t>
      </w:r>
      <w:r>
        <w:t>what God breathed into man could not be the air which man breathes; for it is</w:t>
      </w:r>
      <w:r w:rsidR="00102039">
        <w:t xml:space="preserve"> </w:t>
      </w:r>
      <w:r>
        <w:t>not that which breathes, but simply that which is breathed. Consequently,</w:t>
      </w:r>
      <w:r w:rsidR="00102039">
        <w:t xml:space="preserve"> </w:t>
      </w:r>
      <w:r>
        <w:t>breathing into the nostril can only mean, that “God, through His own breath,</w:t>
      </w:r>
      <w:r w:rsidR="00102039">
        <w:t xml:space="preserve"> </w:t>
      </w:r>
      <w:r>
        <w:t>produced and combined with the bodily form that principle of life, which was</w:t>
      </w:r>
      <w:r w:rsidR="00102039">
        <w:t xml:space="preserve"> </w:t>
      </w:r>
      <w:r>
        <w:t>the origin of all human life, and which constantly manifests its existence in the</w:t>
      </w:r>
      <w:r w:rsidR="00102039">
        <w:t xml:space="preserve"> </w:t>
      </w:r>
      <w:r>
        <w:t xml:space="preserve">breath inhaled and exhaled through the nose” </w:t>
      </w:r>
      <w:r>
        <w:rPr>
          <w:rFonts w:ascii="TimesNewRoman,Italic" w:hAnsi="TimesNewRoman,Italic" w:cs="TimesNewRoman,Italic"/>
          <w:i/>
          <w:iCs/>
        </w:rPr>
        <w:t xml:space="preserve">(Delitzsch, </w:t>
      </w:r>
      <w:r>
        <w:t>Psychol. p. 62).</w:t>
      </w:r>
      <w:r w:rsidR="00102039">
        <w:t xml:space="preserve"> </w:t>
      </w:r>
      <w:r>
        <w:t>Breathing, however, is common to both man and beast; so that this cannot be</w:t>
      </w:r>
      <w:r w:rsidR="00102039">
        <w:t xml:space="preserve"> </w:t>
      </w:r>
      <w:r>
        <w:t>the sensuous analogon of the supersensuous spiritual life, but simply the</w:t>
      </w:r>
      <w:r w:rsidR="00102039">
        <w:t xml:space="preserve"> </w:t>
      </w:r>
      <w:r>
        <w:t>principle of the physical life of the soul. Nevertheless the vital principle in man</w:t>
      </w:r>
      <w:r w:rsidR="00102039">
        <w:t xml:space="preserve"> </w:t>
      </w:r>
      <w:r>
        <w:t>is different from that in the animal, and the human soul from the soul of the</w:t>
      </w:r>
      <w:r w:rsidR="00102039">
        <w:t xml:space="preserve"> </w:t>
      </w:r>
      <w:r>
        <w:t>beast. This difference is indicated by the way in which man received the breath</w:t>
      </w:r>
      <w:r w:rsidR="00102039">
        <w:t xml:space="preserve"> </w:t>
      </w:r>
      <w:r>
        <w:t>of life from God, and so became a living soul. “The beasts arose at the creative</w:t>
      </w:r>
      <w:r w:rsidR="00102039">
        <w:t xml:space="preserve"> </w:t>
      </w:r>
      <w:r>
        <w:t>word of God, and no communication of the spirit is mentioned even in</w:t>
      </w:r>
      <w:r w:rsidR="00102039">
        <w:t xml:space="preserve"> </w:t>
      </w:r>
      <w:smartTag w:uri="http://www.logos.com/smarttags" w:element="bible">
        <w:smartTagPr>
          <w:attr w:name="Reference" w:val="Bible.Ge2.19"/>
        </w:smartTagPr>
        <w:r>
          <w:t>Gen. 2:19</w:t>
        </w:r>
      </w:smartTag>
      <w:r>
        <w:t>; the origin of their soul wa</w:t>
      </w:r>
      <w:r w:rsidR="00102039">
        <w:t xml:space="preserve">s coincident with that of their </w:t>
      </w:r>
      <w:r>
        <w:t>corporeality,</w:t>
      </w:r>
      <w:r w:rsidR="00102039">
        <w:t xml:space="preserve"> </w:t>
      </w:r>
      <w:r>
        <w:t>and their life was merely the individualization of the universal life, with which</w:t>
      </w:r>
      <w:r w:rsidR="00102039">
        <w:t xml:space="preserve"> </w:t>
      </w:r>
      <w:r>
        <w:t>all matter was filled in the beginning by the Spirit of God.</w:t>
      </w:r>
    </w:p>
    <w:p w:rsidR="00713681" w:rsidRDefault="00713681" w:rsidP="009F25FD">
      <w:pPr>
        <w:jc w:val="both"/>
      </w:pPr>
    </w:p>
    <w:p w:rsidR="004D2082" w:rsidRDefault="004D2082" w:rsidP="009F25FD">
      <w:pPr>
        <w:jc w:val="both"/>
      </w:pPr>
      <w:r>
        <w:t>On the other hand, the human spirit is not a mere individualization of the divine</w:t>
      </w:r>
      <w:r w:rsidR="00102039">
        <w:t xml:space="preserve"> </w:t>
      </w:r>
      <w:r>
        <w:t>breath which breathed upon the material of the world, or of the universal spirit</w:t>
      </w:r>
      <w:r w:rsidR="00102039">
        <w:t xml:space="preserve"> </w:t>
      </w:r>
      <w:r>
        <w:t>of nature; nor is his body merely a production of the earth when stimulated by</w:t>
      </w:r>
      <w:r w:rsidR="00102039">
        <w:t xml:space="preserve"> </w:t>
      </w:r>
      <w:r>
        <w:t>the creative word of God. The earth does not bring forth his body, but God</w:t>
      </w:r>
      <w:r w:rsidR="00102039">
        <w:t xml:space="preserve"> </w:t>
      </w:r>
      <w:r>
        <w:t>Himself puts His hand to the work and forms him; nor does the life already</w:t>
      </w:r>
      <w:r w:rsidR="00102039">
        <w:t xml:space="preserve"> </w:t>
      </w:r>
      <w:r>
        <w:t>imparted to the world by the Spirit of God individualize itself in him, but God</w:t>
      </w:r>
      <w:r w:rsidR="00102039">
        <w:t xml:space="preserve"> </w:t>
      </w:r>
      <w:r>
        <w:t>breathes directly into the nostrils of the one man, in the whole fulness of His</w:t>
      </w:r>
      <w:r w:rsidR="00102039">
        <w:t xml:space="preserve"> </w:t>
      </w:r>
      <w:r>
        <w:t>personality, the breath of life, that in a manner corresponding to the personality</w:t>
      </w:r>
      <w:r w:rsidR="00102039">
        <w:t xml:space="preserve"> </w:t>
      </w:r>
      <w:r>
        <w:t xml:space="preserve">of God he may become a living soul” </w:t>
      </w:r>
      <w:r>
        <w:rPr>
          <w:rFonts w:ascii="TimesNewRoman,Italic" w:hAnsi="TimesNewRoman,Italic" w:cs="TimesNewRoman,Italic"/>
          <w:i/>
          <w:iCs/>
        </w:rPr>
        <w:t xml:space="preserve">(Delitzsch). </w:t>
      </w:r>
      <w:r>
        <w:t>This was the foundation of</w:t>
      </w:r>
      <w:r w:rsidR="00102039">
        <w:t xml:space="preserve"> </w:t>
      </w:r>
      <w:r>
        <w:t>the pre-eminence of man, of his likeness to God and his immortality; for by this</w:t>
      </w:r>
      <w:r w:rsidR="00102039">
        <w:t xml:space="preserve"> </w:t>
      </w:r>
      <w:r>
        <w:t>he was formed into a personal being, whose immaterial part was not merely</w:t>
      </w:r>
      <w:r w:rsidR="00102039">
        <w:t xml:space="preserve"> </w:t>
      </w:r>
      <w:r>
        <w:t>soul, but a soul breathed entirely by God, since spirit and soul were created</w:t>
      </w:r>
      <w:r w:rsidR="00102039">
        <w:t xml:space="preserve"> </w:t>
      </w:r>
      <w:r>
        <w:t>together through the inspiration of God. As the spiritual nature of man is</w:t>
      </w:r>
      <w:r w:rsidR="00102039">
        <w:t xml:space="preserve"> </w:t>
      </w:r>
      <w:r>
        <w:t>described simply by the act of breathing, which is discernible by the senses, so</w:t>
      </w:r>
      <w:r w:rsidR="00102039">
        <w:t xml:space="preserve"> </w:t>
      </w:r>
      <w:r>
        <w:t>the name which God gives him (</w:t>
      </w:r>
      <w:smartTag w:uri="http://www.logos.com/smarttags" w:element="bible">
        <w:smartTagPr>
          <w:attr w:name="Reference" w:val="Bible.Ge5.2"/>
        </w:smartTagPr>
        <w:r>
          <w:t>Gen. 5: 2</w:t>
        </w:r>
      </w:smartTag>
      <w:r>
        <w:t>) is founded upon the earthly side of</w:t>
      </w:r>
      <w:r w:rsidR="00102039">
        <w:t xml:space="preserve"> </w:t>
      </w:r>
      <w:r>
        <w:t>his being: ADAM, from</w:t>
      </w:r>
      <w:r w:rsidR="00CE7F78" w:rsidRPr="00CE7F78">
        <w:rPr>
          <w:rFonts w:cs="SBL Hebrew" w:hint="cs"/>
          <w:color w:val="008080"/>
          <w:rtl/>
        </w:rPr>
        <w:t xml:space="preserve"> </w:t>
      </w:r>
      <w:r w:rsidR="00CE7F78">
        <w:rPr>
          <w:rFonts w:cs="SBL Hebrew" w:hint="cs"/>
          <w:color w:val="008080"/>
          <w:rtl/>
        </w:rPr>
        <w:t xml:space="preserve">אדמה </w:t>
      </w:r>
      <w:r>
        <w:rPr>
          <w:rFonts w:ascii="TimesNewRoman,Italic" w:hAnsi="TimesNewRoman,Italic" w:cs="TimesNewRoman,Italic"/>
          <w:i/>
          <w:iCs/>
        </w:rPr>
        <w:t xml:space="preserve">(adamah), </w:t>
      </w:r>
      <w:r>
        <w:t xml:space="preserve">earth, the earthly element, like </w:t>
      </w:r>
      <w:r>
        <w:rPr>
          <w:rFonts w:ascii="TimesNewRoman,Italic" w:hAnsi="TimesNewRoman,Italic" w:cs="TimesNewRoman,Italic"/>
          <w:i/>
          <w:iCs/>
        </w:rPr>
        <w:t>homo</w:t>
      </w:r>
      <w:r w:rsidR="00102039">
        <w:t xml:space="preserve"> </w:t>
      </w:r>
      <w:r>
        <w:t xml:space="preserve">from </w:t>
      </w:r>
      <w:r>
        <w:rPr>
          <w:rFonts w:ascii="TimesNewRoman,Italic" w:hAnsi="TimesNewRoman,Italic" w:cs="TimesNewRoman,Italic"/>
          <w:i/>
          <w:iCs/>
        </w:rPr>
        <w:t xml:space="preserve">humus, </w:t>
      </w:r>
      <w:r>
        <w:t>or from</w:t>
      </w:r>
      <w:r w:rsidR="0079338F" w:rsidRPr="0079338F">
        <w:rPr>
          <w:rFonts w:asciiTheme="minorHAnsi" w:hAnsiTheme="minorHAnsi"/>
        </w:rPr>
        <w:t xml:space="preserve"> </w:t>
      </w:r>
      <w:r w:rsidR="0079338F">
        <w:rPr>
          <w:rFonts w:ascii="SBL Greek" w:hAnsi="SBL Greek" w:cs="LSBGreek"/>
          <w:color w:val="0000FF"/>
          <w:lang w:val="el-GR"/>
        </w:rPr>
        <w:t>χαμά</w:t>
      </w:r>
      <w:r w:rsidR="0079338F" w:rsidRPr="0079338F">
        <w:rPr>
          <w:rFonts w:ascii="SBL Greek" w:hAnsi="SBL Greek" w:cs="LSBGreek"/>
          <w:color w:val="0000FF"/>
        </w:rPr>
        <w:t xml:space="preserve"> </w:t>
      </w:r>
      <w:r w:rsidR="0079338F">
        <w:rPr>
          <w:rFonts w:ascii="SBL Greek" w:hAnsi="SBL Greek" w:cs="LSBGreek"/>
          <w:color w:val="0000FF"/>
          <w:lang w:val="el-GR"/>
        </w:rPr>
        <w:t>χαμαί</w:t>
      </w:r>
      <w:r w:rsidR="0079338F" w:rsidRPr="0079338F">
        <w:rPr>
          <w:rFonts w:ascii="SBL Greek" w:hAnsi="SBL Greek" w:cs="LSBGreek"/>
          <w:color w:val="0000FF"/>
        </w:rPr>
        <w:t xml:space="preserve"> </w:t>
      </w:r>
      <w:r w:rsidR="0079338F">
        <w:rPr>
          <w:rFonts w:ascii="SBL Greek" w:hAnsi="SBL Greek" w:cs="LSBGreek"/>
          <w:color w:val="0000FF"/>
          <w:lang w:val="el-GR"/>
        </w:rPr>
        <w:t>χαμᾶθεν</w:t>
      </w:r>
      <w:r>
        <w:t>, to guard him from self-exaltation,</w:t>
      </w:r>
      <w:r w:rsidR="00102039">
        <w:t xml:space="preserve"> </w:t>
      </w:r>
      <w:r>
        <w:t>not from the red colour of his body, since this is not a distinctive characteristic</w:t>
      </w:r>
      <w:r w:rsidR="00102039">
        <w:t xml:space="preserve"> </w:t>
      </w:r>
      <w:r>
        <w:t>of man, but common to him and to many other creatures. The name man</w:t>
      </w:r>
      <w:r w:rsidR="00102039">
        <w:t xml:space="preserve"> </w:t>
      </w:r>
      <w:r>
        <w:rPr>
          <w:rFonts w:ascii="TimesNewRoman,Italic" w:hAnsi="TimesNewRoman,Italic" w:cs="TimesNewRoman,Italic"/>
          <w:i/>
          <w:iCs/>
        </w:rPr>
        <w:t xml:space="preserve">(Mensch), </w:t>
      </w:r>
      <w:r>
        <w:t xml:space="preserve">on the other hand, from the Sanskrit </w:t>
      </w:r>
      <w:r w:rsidR="008A2783" w:rsidRPr="008A2783">
        <w:rPr>
          <w:rFonts w:asciiTheme="majorBidi" w:hAnsiTheme="majorBidi" w:cstheme="majorBidi"/>
          <w:i/>
          <w:iCs/>
          <w:sz w:val="25"/>
          <w:szCs w:val="25"/>
        </w:rPr>
        <w:t>manuscha, manuschja</w:t>
      </w:r>
      <w:r w:rsidR="008A2783">
        <w:rPr>
          <w:rFonts w:asciiTheme="majorBidi" w:hAnsiTheme="majorBidi" w:cstheme="majorBidi"/>
          <w:sz w:val="25"/>
          <w:szCs w:val="25"/>
        </w:rPr>
        <w:t xml:space="preserve">, </w:t>
      </w:r>
      <w:r>
        <w:t>from</w:t>
      </w:r>
      <w:r w:rsidR="00102039">
        <w:t xml:space="preserve"> </w:t>
      </w:r>
      <w:r>
        <w:rPr>
          <w:rFonts w:ascii="TimesNewRoman,Italic" w:hAnsi="TimesNewRoman,Italic" w:cs="TimesNewRoman,Italic"/>
          <w:i/>
          <w:iCs/>
        </w:rPr>
        <w:t xml:space="preserve">man </w:t>
      </w:r>
      <w:r>
        <w:t>to think, manas = mens, expresses the spiritual inwardness of our nature.</w:t>
      </w:r>
    </w:p>
    <w:p w:rsidR="00713681" w:rsidRDefault="00713681" w:rsidP="009F25FD">
      <w:pPr>
        <w:jc w:val="both"/>
      </w:pPr>
    </w:p>
    <w:p w:rsidR="00BF5CEE" w:rsidRDefault="00C936B7" w:rsidP="00FC6F1C">
      <w:pPr>
        <w:pStyle w:val="Heading4"/>
      </w:pPr>
      <w:r>
        <w:t>[[@Bible:Genesis 2:8]]</w:t>
      </w:r>
      <w:smartTag w:uri="http://www.logos.com/smarttags" w:element="bible">
        <w:smartTagPr>
          <w:attr w:name="Reference" w:val="Bible.Ge2.8"/>
        </w:smartTagPr>
        <w:r w:rsidR="004D2082">
          <w:t>Gen. 2: 8</w:t>
        </w:r>
      </w:smartTag>
      <w:r w:rsidR="004D2082">
        <w:t xml:space="preserve">. </w:t>
      </w:r>
    </w:p>
    <w:p w:rsidR="004D2082" w:rsidRPr="00102039" w:rsidRDefault="004D2082" w:rsidP="009F25FD">
      <w:pPr>
        <w:jc w:val="both"/>
        <w:rPr>
          <w:rFonts w:ascii="TimesNewRoman,Italic" w:hAnsi="TimesNewRoman,Italic" w:cs="TimesNewRoman,Italic"/>
          <w:i/>
          <w:iCs/>
        </w:rPr>
      </w:pPr>
      <w:r>
        <w:t xml:space="preserve">The abode, which God prepared for the first man, was a </w:t>
      </w:r>
      <w:r>
        <w:rPr>
          <w:rFonts w:ascii="TimesNewRoman,Italic" w:hAnsi="TimesNewRoman,Italic" w:cs="TimesNewRoman,Italic"/>
          <w:i/>
          <w:iCs/>
        </w:rPr>
        <w:t>“garden in</w:t>
      </w:r>
      <w:r w:rsidR="00102039">
        <w:rPr>
          <w:rFonts w:ascii="TimesNewRoman,Italic" w:hAnsi="TimesNewRoman,Italic" w:cs="TimesNewRoman,Italic"/>
          <w:i/>
          <w:iCs/>
        </w:rPr>
        <w:t xml:space="preserve"> </w:t>
      </w:r>
      <w:r>
        <w:rPr>
          <w:rFonts w:ascii="TimesNewRoman,Italic" w:hAnsi="TimesNewRoman,Italic" w:cs="TimesNewRoman,Italic"/>
          <w:i/>
          <w:iCs/>
        </w:rPr>
        <w:t xml:space="preserve">Eden,” </w:t>
      </w:r>
      <w:r>
        <w:t xml:space="preserve">also called “the garden of Eden” (v. 15, </w:t>
      </w:r>
      <w:smartTag w:uri="http://www.logos.com/smarttags" w:element="bible">
        <w:smartTagPr>
          <w:attr w:name="Reference" w:val="Bible.Ge3.23"/>
        </w:smartTagPr>
        <w:r>
          <w:t>Gen. 3:23</w:t>
        </w:r>
      </w:smartTag>
      <w:r>
        <w:t xml:space="preserve">, </w:t>
      </w:r>
      <w:smartTag w:uri="http://www.logos.com/smarttags" w:element="bible">
        <w:smartTagPr>
          <w:attr w:name="Reference" w:val="Bible.Ge3.24"/>
        </w:smartTagPr>
        <w:r>
          <w:t>24</w:t>
        </w:r>
      </w:smartTag>
      <w:r>
        <w:t xml:space="preserve">; </w:t>
      </w:r>
      <w:smartTag w:uri="http://www.logos.com/smarttags" w:element="bible">
        <w:smartTagPr>
          <w:attr w:name="Reference" w:val="Bible.Joe2.3"/>
        </w:smartTagPr>
        <w:r>
          <w:t>Joe. 2: 3</w:t>
        </w:r>
      </w:smartTag>
      <w:r>
        <w:t>), or</w:t>
      </w:r>
      <w:r w:rsidR="00102039">
        <w:rPr>
          <w:rFonts w:ascii="TimesNewRoman,Italic" w:hAnsi="TimesNewRoman,Italic" w:cs="TimesNewRoman,Italic"/>
          <w:i/>
          <w:iCs/>
        </w:rPr>
        <w:t xml:space="preserve"> </w:t>
      </w:r>
      <w:r>
        <w:t>Eden (</w:t>
      </w:r>
      <w:smartTag w:uri="http://www.logos.com/smarttags" w:element="bible">
        <w:smartTagPr>
          <w:attr w:name="Reference" w:val="Bible.Is51.3"/>
        </w:smartTagPr>
        <w:r>
          <w:t>Isa. 51: 3</w:t>
        </w:r>
      </w:smartTag>
      <w:r>
        <w:t xml:space="preserve">; </w:t>
      </w:r>
      <w:smartTag w:uri="http://www.logos.com/smarttags" w:element="bible">
        <w:smartTagPr>
          <w:attr w:name="Reference" w:val="Bible.Eze28.13"/>
        </w:smartTagPr>
        <w:r>
          <w:t>Eze. 28:13</w:t>
        </w:r>
      </w:smartTag>
      <w:r>
        <w:t xml:space="preserve">; </w:t>
      </w:r>
      <w:smartTag w:uri="http://www.logos.com/smarttags" w:element="bible">
        <w:smartTagPr>
          <w:attr w:name="Reference" w:val="Bible.Eze31.9"/>
        </w:smartTagPr>
        <w:r>
          <w:t>31: 9</w:t>
        </w:r>
      </w:smartTag>
      <w:r>
        <w:t>). Eden (</w:t>
      </w:r>
      <w:r w:rsidR="00CE7F78">
        <w:rPr>
          <w:rFonts w:cs="SBL Hebrew" w:hint="cs"/>
          <w:color w:val="008080"/>
          <w:rtl/>
        </w:rPr>
        <w:t>עֵדֶן</w:t>
      </w:r>
      <w:r>
        <w:t>, i.e., delight) is the proper</w:t>
      </w:r>
      <w:r w:rsidR="00102039">
        <w:rPr>
          <w:rFonts w:ascii="TimesNewRoman,Italic" w:hAnsi="TimesNewRoman,Italic" w:cs="TimesNewRoman,Italic"/>
          <w:i/>
          <w:iCs/>
        </w:rPr>
        <w:t xml:space="preserve"> </w:t>
      </w:r>
      <w:r>
        <w:t>name of a particular district, the situation of which is described in v. 10ff.; but it</w:t>
      </w:r>
      <w:r w:rsidR="00102039">
        <w:t xml:space="preserve"> </w:t>
      </w:r>
      <w:r>
        <w:t>must not be confounded with the Eden of Assyria (</w:t>
      </w:r>
      <w:smartTag w:uri="http://www.logos.com/smarttags" w:element="bible">
        <w:smartTagPr>
          <w:attr w:name="Reference" w:val="Bible.2Ki19.12"/>
        </w:smartTagPr>
        <w:r>
          <w:t>2Ki. 19:12</w:t>
        </w:r>
      </w:smartTag>
      <w:r>
        <w:t>, etc.) and</w:t>
      </w:r>
      <w:r w:rsidR="00102039">
        <w:rPr>
          <w:rFonts w:ascii="TimesNewRoman,Italic" w:hAnsi="TimesNewRoman,Italic" w:cs="TimesNewRoman,Italic"/>
          <w:i/>
          <w:iCs/>
        </w:rPr>
        <w:t xml:space="preserve"> </w:t>
      </w:r>
      <w:r>
        <w:t>Coelesyria (Amo. 1: 5), which is written with double seghol. The garden (lit., a</w:t>
      </w:r>
      <w:r w:rsidR="00102039">
        <w:rPr>
          <w:rFonts w:ascii="TimesNewRoman,Italic" w:hAnsi="TimesNewRoman,Italic" w:cs="TimesNewRoman,Italic"/>
          <w:i/>
          <w:iCs/>
        </w:rPr>
        <w:t xml:space="preserve">  </w:t>
      </w:r>
      <w:r w:rsidR="00102039">
        <w:t xml:space="preserve">place </w:t>
      </w:r>
      <w:r>
        <w:t>hedged round) was to the east, i.e., in the eastern portion, and is generally</w:t>
      </w:r>
      <w:r w:rsidR="00102039">
        <w:rPr>
          <w:rFonts w:ascii="TimesNewRoman,Italic" w:hAnsi="TimesNewRoman,Italic" w:cs="TimesNewRoman,Italic"/>
          <w:i/>
          <w:iCs/>
        </w:rPr>
        <w:t xml:space="preserve"> </w:t>
      </w:r>
      <w:r>
        <w:t>called Paradise from the Septuagint version, in which the word is rendered</w:t>
      </w:r>
      <w:r w:rsidR="00102039">
        <w:rPr>
          <w:rFonts w:ascii="TimesNewRoman,Italic" w:hAnsi="TimesNewRoman,Italic" w:cs="TimesNewRoman,Italic"/>
          <w:i/>
          <w:iCs/>
        </w:rPr>
        <w:t xml:space="preserve"> </w:t>
      </w:r>
      <w:r w:rsidR="0079338F">
        <w:rPr>
          <w:rFonts w:ascii="SBL Greek" w:hAnsi="SBL Greek" w:cs="LSBGreek"/>
          <w:color w:val="0000FF"/>
          <w:lang w:val="el-GR"/>
        </w:rPr>
        <w:t>παράδεισος</w:t>
      </w:r>
      <w:r>
        <w:t xml:space="preserve">. This word, according to </w:t>
      </w:r>
      <w:r>
        <w:rPr>
          <w:rFonts w:ascii="TimesNewRoman,Italic" w:hAnsi="TimesNewRoman,Italic" w:cs="TimesNewRoman,Italic"/>
          <w:i/>
          <w:iCs/>
        </w:rPr>
        <w:t xml:space="preserve">Spiegel, </w:t>
      </w:r>
      <w:r>
        <w:t>was derived from the Zendic</w:t>
      </w:r>
      <w:r w:rsidR="00102039">
        <w:rPr>
          <w:rFonts w:ascii="TimesNewRoman,Italic" w:hAnsi="TimesNewRoman,Italic" w:cs="TimesNewRoman,Italic"/>
          <w:i/>
          <w:iCs/>
        </w:rPr>
        <w:t xml:space="preserve"> </w:t>
      </w:r>
      <w:r w:rsidR="008A2783" w:rsidRPr="008A2783">
        <w:rPr>
          <w:rFonts w:asciiTheme="majorBidi" w:hAnsiTheme="majorBidi" w:cstheme="majorBidi"/>
          <w:i/>
          <w:iCs/>
          <w:sz w:val="25"/>
          <w:szCs w:val="25"/>
        </w:rPr>
        <w:t>pairi-daeza</w:t>
      </w:r>
      <w:r w:rsidR="008A2783">
        <w:rPr>
          <w:rFonts w:asciiTheme="majorBidi" w:hAnsiTheme="majorBidi" w:cstheme="majorBidi"/>
          <w:sz w:val="25"/>
          <w:szCs w:val="25"/>
        </w:rPr>
        <w:t xml:space="preserve">, </w:t>
      </w:r>
      <w:r>
        <w:t>a hedging round, and passed into the Hebrew in the form</w:t>
      </w:r>
      <w:r w:rsidR="00CE7F78" w:rsidRPr="00CE7F78">
        <w:rPr>
          <w:rFonts w:cs="SBL Hebrew" w:hint="cs"/>
          <w:color w:val="008080"/>
          <w:rtl/>
        </w:rPr>
        <w:t xml:space="preserve"> </w:t>
      </w:r>
      <w:r w:rsidR="00CE7F78">
        <w:rPr>
          <w:rFonts w:cs="SBL Hebrew" w:hint="cs"/>
          <w:color w:val="008080"/>
          <w:rtl/>
        </w:rPr>
        <w:t xml:space="preserve">פַּרְדֵּס </w:t>
      </w:r>
      <w:r w:rsidR="00102039">
        <w:rPr>
          <w:rFonts w:ascii="TimesNewRoman,Italic" w:hAnsi="TimesNewRoman,Italic" w:cs="TimesNewRoman,Italic"/>
          <w:i/>
          <w:iCs/>
        </w:rPr>
        <w:t xml:space="preserve"> </w:t>
      </w:r>
      <w:r>
        <w:t>(</w:t>
      </w:r>
      <w:smartTag w:uri="http://www.logos.com/smarttags" w:element="bible">
        <w:smartTagPr>
          <w:attr w:name="Reference" w:val="Bible.So4.13"/>
        </w:smartTagPr>
        <w:r>
          <w:t>Cant. 4:13</w:t>
        </w:r>
      </w:smartTag>
      <w:r>
        <w:t xml:space="preserve">; </w:t>
      </w:r>
      <w:smartTag w:uri="http://www.logos.com/smarttags" w:element="bible">
        <w:smartTagPr>
          <w:attr w:name="Reference" w:val="Bible.Ec2.5"/>
        </w:smartTagPr>
        <w:r>
          <w:t>Ecc. 2: 5</w:t>
        </w:r>
      </w:smartTag>
      <w:r>
        <w:t xml:space="preserve">; </w:t>
      </w:r>
      <w:smartTag w:uri="http://www.logos.com/smarttags" w:element="bible">
        <w:smartTagPr>
          <w:attr w:name="Reference" w:val="Bible.Ne2.8"/>
        </w:smartTagPr>
        <w:r>
          <w:t>Neh. 2: 8</w:t>
        </w:r>
      </w:smartTag>
      <w:r>
        <w:t>), a park, probably through the commercial</w:t>
      </w:r>
      <w:r w:rsidR="00102039">
        <w:rPr>
          <w:rFonts w:ascii="TimesNewRoman,Italic" w:hAnsi="TimesNewRoman,Italic" w:cs="TimesNewRoman,Italic"/>
          <w:i/>
          <w:iCs/>
        </w:rPr>
        <w:t xml:space="preserve"> </w:t>
      </w:r>
      <w:r>
        <w:t>relations which Solomon established with distant countries. In the garden itself</w:t>
      </w:r>
      <w:r w:rsidR="00102039">
        <w:rPr>
          <w:rFonts w:ascii="TimesNewRoman,Italic" w:hAnsi="TimesNewRoman,Italic" w:cs="TimesNewRoman,Italic"/>
          <w:i/>
          <w:iCs/>
        </w:rPr>
        <w:t xml:space="preserve"> </w:t>
      </w:r>
      <w:r>
        <w:t>God caused all kinds of trees to grow out of the earth; and among them were</w:t>
      </w:r>
      <w:r w:rsidR="00102039">
        <w:rPr>
          <w:rFonts w:ascii="TimesNewRoman,Italic" w:hAnsi="TimesNewRoman,Italic" w:cs="TimesNewRoman,Italic"/>
          <w:i/>
          <w:iCs/>
        </w:rPr>
        <w:t xml:space="preserve"> </w:t>
      </w:r>
      <w:r>
        <w:t>tow, which were called “the tree of life” and “the tree of knowledge of good</w:t>
      </w:r>
      <w:r w:rsidR="00102039">
        <w:rPr>
          <w:rFonts w:ascii="TimesNewRoman,Italic" w:hAnsi="TimesNewRoman,Italic" w:cs="TimesNewRoman,Italic"/>
          <w:i/>
          <w:iCs/>
        </w:rPr>
        <w:t xml:space="preserve"> </w:t>
      </w:r>
      <w:r>
        <w:t>and evil,” on account of their peculiar significance in relation to man (see v. 16</w:t>
      </w:r>
      <w:r w:rsidR="00102039">
        <w:rPr>
          <w:rFonts w:ascii="TimesNewRoman,Italic" w:hAnsi="TimesNewRoman,Italic" w:cs="TimesNewRoman,Italic"/>
          <w:i/>
          <w:iCs/>
        </w:rPr>
        <w:t xml:space="preserve"> </w:t>
      </w:r>
      <w:r>
        <w:t xml:space="preserve">and </w:t>
      </w:r>
      <w:smartTag w:uri="http://www.logos.com/smarttags" w:element="bible">
        <w:smartTagPr>
          <w:attr w:name="Reference" w:val="Bible.Ge3.22"/>
        </w:smartTagPr>
        <w:r>
          <w:t>Gen. 3:22</w:t>
        </w:r>
      </w:smartTag>
      <w:r>
        <w:t>).</w:t>
      </w:r>
      <w:r w:rsidR="00CE7F78">
        <w:rPr>
          <w:rFonts w:cs="SBL Hebrew" w:hint="cs"/>
          <w:color w:val="008080"/>
          <w:rtl/>
        </w:rPr>
        <w:t>הַדַּעַת</w:t>
      </w:r>
      <w:r w:rsidR="00CE7F78" w:rsidRPr="00CE7F78">
        <w:rPr>
          <w:rFonts w:cs="SBL Hebrew" w:hint="cs"/>
          <w:color w:val="008080"/>
          <w:rtl/>
        </w:rPr>
        <w:t xml:space="preserve"> </w:t>
      </w:r>
      <w:r>
        <w:t xml:space="preserve">, an infinitive, as </w:t>
      </w:r>
      <w:smartTag w:uri="http://www.logos.com/smarttags" w:element="bible">
        <w:smartTagPr>
          <w:attr w:name="Reference" w:val="Bible.Je22.16"/>
        </w:smartTagPr>
        <w:r>
          <w:t>Jer. 22:16</w:t>
        </w:r>
      </w:smartTag>
      <w:r w:rsidR="00102039">
        <w:t xml:space="preserve"> shows, has the article </w:t>
      </w:r>
      <w:r>
        <w:t>here</w:t>
      </w:r>
      <w:r w:rsidR="00102039">
        <w:rPr>
          <w:rFonts w:ascii="TimesNewRoman,Italic" w:hAnsi="TimesNewRoman,Italic" w:cs="TimesNewRoman,Italic"/>
          <w:i/>
          <w:iCs/>
        </w:rPr>
        <w:t xml:space="preserve"> </w:t>
      </w:r>
      <w:r>
        <w:t xml:space="preserve">because the phrase </w:t>
      </w:r>
      <w:r w:rsidR="00CE7F78">
        <w:rPr>
          <w:rFonts w:cs="SBL Hebrew" w:hint="cs"/>
          <w:color w:val="008080"/>
          <w:rtl/>
        </w:rPr>
        <w:t>דעת טוב ורע</w:t>
      </w:r>
      <w:r w:rsidR="00CE7F78" w:rsidRPr="00CE7F78">
        <w:rPr>
          <w:rFonts w:cs="SBL Hebrew" w:hint="cs"/>
          <w:color w:val="008080"/>
          <w:rtl/>
        </w:rPr>
        <w:t xml:space="preserve"> </w:t>
      </w:r>
      <w:r w:rsidRPr="00CE7F78">
        <w:rPr>
          <w:rFonts w:cs="SBL Hebrew"/>
          <w:color w:val="008080"/>
        </w:rPr>
        <w:t xml:space="preserve"> </w:t>
      </w:r>
      <w:r>
        <w:t>is regarded as one word, and in Jeremiah</w:t>
      </w:r>
      <w:r w:rsidR="00102039">
        <w:rPr>
          <w:rFonts w:ascii="TimesNewRoman,Italic" w:hAnsi="TimesNewRoman,Italic" w:cs="TimesNewRoman,Italic"/>
          <w:i/>
          <w:iCs/>
        </w:rPr>
        <w:t xml:space="preserve"> </w:t>
      </w:r>
      <w:r>
        <w:t>from the nature of the predicate.</w:t>
      </w:r>
    </w:p>
    <w:p w:rsidR="00713681" w:rsidRDefault="00713681" w:rsidP="009F25FD">
      <w:pPr>
        <w:jc w:val="both"/>
      </w:pPr>
    </w:p>
    <w:p w:rsidR="00BF5CEE" w:rsidRDefault="00C936B7" w:rsidP="00FC6F1C">
      <w:pPr>
        <w:pStyle w:val="Heading4"/>
      </w:pPr>
      <w:r>
        <w:t>[[@Bible:Genesis 2:10]]</w:t>
      </w:r>
      <w:smartTag w:uri="http://www.logos.com/smarttags" w:element="bible">
        <w:smartTagPr>
          <w:attr w:name="Reference" w:val="Bible.Ge2.10"/>
        </w:smartTagPr>
        <w:r w:rsidR="004D2082">
          <w:t>Gen. 2:10</w:t>
        </w:r>
      </w:smartTag>
      <w:r w:rsidR="004D2082">
        <w:t xml:space="preserve">. </w:t>
      </w:r>
    </w:p>
    <w:p w:rsidR="004D2082" w:rsidRDefault="004D2082" w:rsidP="009F25FD">
      <w:pPr>
        <w:jc w:val="both"/>
      </w:pPr>
      <w:r>
        <w:t>“And there was a river going out of Eden, to water the garden;</w:t>
      </w:r>
      <w:r w:rsidR="00102039">
        <w:t xml:space="preserve"> </w:t>
      </w:r>
      <w:r>
        <w:t>and from thence it divided itself, and became four heads;” i.e., the stream took</w:t>
      </w:r>
      <w:r w:rsidR="00102039">
        <w:t xml:space="preserve"> </w:t>
      </w:r>
      <w:r>
        <w:t>its rise in Eden, flowed through the garden to water it, and on leaving the</w:t>
      </w:r>
      <w:r w:rsidR="00102039">
        <w:t xml:space="preserve"> </w:t>
      </w:r>
      <w:r>
        <w:t>garden was divided into four</w:t>
      </w:r>
      <w:r w:rsidR="00102039">
        <w:t xml:space="preserve"> heads or beginnings of rivers, </w:t>
      </w:r>
      <w:r>
        <w:t>that is, into four</w:t>
      </w:r>
      <w:r w:rsidR="00102039">
        <w:t xml:space="preserve"> </w:t>
      </w:r>
      <w:r>
        <w:t>arms or separate streams. For this meaning of</w:t>
      </w:r>
      <w:r w:rsidR="00993033" w:rsidRPr="00E14C01">
        <w:rPr>
          <w:rFonts w:cs="SBL Hebrew" w:hint="cs"/>
          <w:color w:val="008080"/>
          <w:rtl/>
        </w:rPr>
        <w:t xml:space="preserve"> </w:t>
      </w:r>
      <w:r w:rsidR="00993033">
        <w:rPr>
          <w:rFonts w:cs="SBL Hebrew" w:hint="cs"/>
          <w:color w:val="008080"/>
          <w:rtl/>
        </w:rPr>
        <w:t>ראשׁים</w:t>
      </w:r>
      <w:r w:rsidR="00993033" w:rsidRPr="00E14C01">
        <w:rPr>
          <w:rFonts w:cs="SBL Hebrew" w:hint="cs"/>
          <w:color w:val="008080"/>
          <w:rtl/>
        </w:rPr>
        <w:t xml:space="preserve"> </w:t>
      </w:r>
      <w:r>
        <w:t xml:space="preserve">see </w:t>
      </w:r>
      <w:smartTag w:uri="http://www.logos.com/smarttags" w:element="bible">
        <w:smartTagPr>
          <w:attr w:name="Reference" w:val="Bible.Eze16.25"/>
        </w:smartTagPr>
        <w:r>
          <w:t>Eze. 16:25</w:t>
        </w:r>
      </w:smartTag>
      <w:r>
        <w:t>, Lam.</w:t>
      </w:r>
      <w:r w:rsidR="00102039">
        <w:t xml:space="preserve"> </w:t>
      </w:r>
      <w:r>
        <w:t>2:19. Of the four rivers whose names are given to show the geographical</w:t>
      </w:r>
      <w:r w:rsidR="00102039">
        <w:t xml:space="preserve"> </w:t>
      </w:r>
      <w:r>
        <w:t>situation of paradise, the last two are unquestionably Tigris and Euphrates.</w:t>
      </w:r>
      <w:r w:rsidR="00102039">
        <w:t xml:space="preserve"> </w:t>
      </w:r>
      <w:r>
        <w:rPr>
          <w:rFonts w:ascii="TimesNewRoman,Italic" w:hAnsi="TimesNewRoman,Italic" w:cs="TimesNewRoman,Italic"/>
          <w:i/>
          <w:iCs/>
        </w:rPr>
        <w:t xml:space="preserve">Hiddekel </w:t>
      </w:r>
      <w:r>
        <w:t xml:space="preserve">occurs in </w:t>
      </w:r>
      <w:smartTag w:uri="http://www.logos.com/smarttags" w:element="bible">
        <w:smartTagPr>
          <w:attr w:name="Reference" w:val="Bible.Da10.4"/>
        </w:smartTagPr>
        <w:r>
          <w:t>Dan. 10: 4</w:t>
        </w:r>
      </w:smartTag>
      <w:r>
        <w:t xml:space="preserve"> as the Hebrew name for Tigris; in the inscriptions</w:t>
      </w:r>
      <w:r w:rsidR="00102039">
        <w:t xml:space="preserve"> </w:t>
      </w:r>
      <w:r>
        <w:t xml:space="preserve">of Darius it is called </w:t>
      </w:r>
      <w:r w:rsidR="008A2783" w:rsidRPr="008A2783">
        <w:rPr>
          <w:rFonts w:asciiTheme="majorBidi" w:hAnsiTheme="majorBidi" w:cstheme="majorBidi"/>
          <w:i/>
          <w:iCs/>
          <w:sz w:val="25"/>
          <w:szCs w:val="25"/>
        </w:rPr>
        <w:t>Tigra</w:t>
      </w:r>
      <w:r w:rsidR="008A2783">
        <w:rPr>
          <w:rFonts w:asciiTheme="majorBidi" w:hAnsiTheme="majorBidi" w:cstheme="majorBidi"/>
          <w:i/>
          <w:iCs/>
          <w:sz w:val="25"/>
          <w:szCs w:val="25"/>
        </w:rPr>
        <w:t xml:space="preserve"> </w:t>
      </w:r>
      <w:r>
        <w:t xml:space="preserve">(or the arrow, according to </w:t>
      </w:r>
      <w:r>
        <w:rPr>
          <w:rFonts w:ascii="TimesNewRoman,Italic" w:hAnsi="TimesNewRoman,Italic" w:cs="TimesNewRoman,Italic"/>
          <w:i/>
          <w:iCs/>
        </w:rPr>
        <w:t xml:space="preserve">Strabo, Pliny, </w:t>
      </w:r>
      <w:r>
        <w:lastRenderedPageBreak/>
        <w:t>and</w:t>
      </w:r>
      <w:r w:rsidR="00102039">
        <w:t xml:space="preserve"> </w:t>
      </w:r>
      <w:r>
        <w:rPr>
          <w:rFonts w:ascii="TimesNewRoman,Italic" w:hAnsi="TimesNewRoman,Italic" w:cs="TimesNewRoman,Italic"/>
          <w:i/>
          <w:iCs/>
        </w:rPr>
        <w:t xml:space="preserve">Curtius), </w:t>
      </w:r>
      <w:r>
        <w:t xml:space="preserve">from the Zendic </w:t>
      </w:r>
      <w:r>
        <w:rPr>
          <w:rFonts w:ascii="TimesNewRoman,Italic" w:hAnsi="TimesNewRoman,Italic" w:cs="TimesNewRoman,Italic"/>
          <w:i/>
          <w:iCs/>
        </w:rPr>
        <w:t xml:space="preserve">tighra, </w:t>
      </w:r>
      <w:r>
        <w:t>pointed, sharp, from which probably the</w:t>
      </w:r>
      <w:r w:rsidR="00102039">
        <w:t xml:space="preserve"> </w:t>
      </w:r>
      <w:r>
        <w:t xml:space="preserve">meaning stormy </w:t>
      </w:r>
      <w:r>
        <w:rPr>
          <w:rFonts w:ascii="TimesNewRoman,Italic" w:hAnsi="TimesNewRoman,Italic" w:cs="TimesNewRoman,Italic"/>
          <w:i/>
          <w:iCs/>
        </w:rPr>
        <w:t xml:space="preserve">(rapidus Tigris, Hor. Carm. </w:t>
      </w:r>
      <w:r>
        <w:t>4, 14, 46) was derived. It flows</w:t>
      </w:r>
      <w:r w:rsidR="00102039">
        <w:t xml:space="preserve"> </w:t>
      </w:r>
      <w:r>
        <w:t>before (</w:t>
      </w:r>
      <w:r w:rsidR="00993033">
        <w:rPr>
          <w:rFonts w:cs="SBL Hebrew" w:hint="cs"/>
          <w:color w:val="008080"/>
          <w:rtl/>
        </w:rPr>
        <w:t>קִדמַת</w:t>
      </w:r>
      <w:r w:rsidR="00102039">
        <w:t xml:space="preserve">), in front of, </w:t>
      </w:r>
      <w:r>
        <w:t>Assyria, not to the east of Assyria; for the province</w:t>
      </w:r>
      <w:r w:rsidR="00102039">
        <w:t xml:space="preserve"> </w:t>
      </w:r>
      <w:r>
        <w:t>of Assyria, which must be intended here, was on the eastern side of the Tigris:</w:t>
      </w:r>
      <w:r w:rsidR="00102039">
        <w:t xml:space="preserve"> </w:t>
      </w:r>
      <w:r>
        <w:t>moreover, neither the meaning, “to the east of,” nor the identity of</w:t>
      </w:r>
      <w:r w:rsidR="00993033">
        <w:rPr>
          <w:rFonts w:cs="SBL Hebrew" w:hint="cs"/>
          <w:color w:val="008080"/>
          <w:rtl/>
        </w:rPr>
        <w:t>קדמת</w:t>
      </w:r>
      <w:r w:rsidR="00993033" w:rsidRPr="00E14C01">
        <w:rPr>
          <w:rFonts w:cs="SBL Hebrew" w:hint="cs"/>
          <w:color w:val="008080"/>
          <w:rtl/>
        </w:rPr>
        <w:t xml:space="preserve"> </w:t>
      </w:r>
      <w:r w:rsidRPr="00E14C01">
        <w:rPr>
          <w:rFonts w:cs="SBL Hebrew"/>
          <w:color w:val="008080"/>
        </w:rPr>
        <w:t xml:space="preserve"> </w:t>
      </w:r>
      <w:r>
        <w:t>and</w:t>
      </w:r>
      <w:r w:rsidR="00102039">
        <w:t xml:space="preserve"> </w:t>
      </w:r>
      <w:r w:rsidR="00102039" w:rsidRPr="00102039">
        <w:rPr>
          <w:rFonts w:cs="SBL Hebrew" w:hint="cs"/>
          <w:color w:val="008080"/>
          <w:rtl/>
        </w:rPr>
        <w:t xml:space="preserve"> </w:t>
      </w:r>
      <w:r w:rsidR="00102039">
        <w:rPr>
          <w:rFonts w:cs="SBL Hebrew" w:hint="cs"/>
          <w:color w:val="008080"/>
          <w:rtl/>
        </w:rPr>
        <w:t>מקדם</w:t>
      </w:r>
      <w:r>
        <w:t xml:space="preserve">has been, or can be, established from </w:t>
      </w:r>
      <w:smartTag w:uri="http://www.logos.com/smarttags" w:element="bible">
        <w:smartTagPr>
          <w:attr w:name="Reference" w:val="Bible.Ge4.16"/>
        </w:smartTagPr>
        <w:r>
          <w:t>Gen. 4:16</w:t>
        </w:r>
      </w:smartTag>
      <w:r>
        <w:t xml:space="preserve">, </w:t>
      </w:r>
      <w:smartTag w:uri="http://www.logos.com/smarttags" w:element="bible">
        <w:smartTagPr>
          <w:attr w:name="Reference" w:val="Bible.1Sa13.5"/>
        </w:smartTagPr>
        <w:r>
          <w:t>1Sa. 13: 5</w:t>
        </w:r>
      </w:smartTag>
      <w:r>
        <w:t>, or</w:t>
      </w:r>
      <w:r w:rsidR="00102039">
        <w:t xml:space="preserve"> </w:t>
      </w:r>
      <w:smartTag w:uri="http://www.logos.com/smarttags" w:element="bible">
        <w:smartTagPr>
          <w:attr w:name="Reference" w:val="Bible.Eze39.11"/>
        </w:smartTagPr>
        <w:r>
          <w:t>Eze. 39:11</w:t>
        </w:r>
      </w:smartTag>
      <w:r>
        <w:t>, which are the only other passages in which the word occurs, as</w:t>
      </w:r>
      <w:r w:rsidR="00102039">
        <w:t xml:space="preserve"> </w:t>
      </w:r>
      <w:r>
        <w:rPr>
          <w:rFonts w:ascii="TimesNewRoman,Italic" w:hAnsi="TimesNewRoman,Italic" w:cs="TimesNewRoman,Italic"/>
          <w:i/>
          <w:iCs/>
        </w:rPr>
        <w:t xml:space="preserve">Ewald </w:t>
      </w:r>
      <w:r>
        <w:t xml:space="preserve">himself acknowledges. </w:t>
      </w:r>
      <w:r>
        <w:rPr>
          <w:rFonts w:ascii="TimesNewRoman,Italic" w:hAnsi="TimesNewRoman,Italic" w:cs="TimesNewRoman,Italic"/>
          <w:i/>
          <w:iCs/>
        </w:rPr>
        <w:t xml:space="preserve">P’rath, </w:t>
      </w:r>
      <w:r>
        <w:t>which was not more minutely described</w:t>
      </w:r>
      <w:r w:rsidR="00102039">
        <w:t xml:space="preserve"> </w:t>
      </w:r>
      <w:r>
        <w:t>because it was so generally known, is the Euphrates; in old Persian,</w:t>
      </w:r>
      <w:r w:rsidR="008A2783" w:rsidRPr="008A2783">
        <w:rPr>
          <w:rFonts w:cs="SBL Hebrew"/>
          <w:sz w:val="25"/>
          <w:szCs w:val="25"/>
        </w:rPr>
        <w:t xml:space="preserve"> </w:t>
      </w:r>
      <w:r w:rsidR="008A2783" w:rsidRPr="008A2783">
        <w:rPr>
          <w:rFonts w:asciiTheme="majorBidi" w:hAnsiTheme="majorBidi" w:cstheme="majorBidi"/>
          <w:i/>
          <w:iCs/>
          <w:sz w:val="25"/>
          <w:szCs w:val="25"/>
        </w:rPr>
        <w:t>Ufrata</w:t>
      </w:r>
      <w:r w:rsidR="008A2783">
        <w:rPr>
          <w:rFonts w:asciiTheme="majorBidi" w:hAnsiTheme="majorBidi" w:cstheme="majorBidi"/>
          <w:sz w:val="25"/>
          <w:szCs w:val="25"/>
        </w:rPr>
        <w:t>,</w:t>
      </w:r>
      <w:r w:rsidR="00102039">
        <w:t xml:space="preserve"> </w:t>
      </w:r>
      <w:r>
        <w:t xml:space="preserve">according to </w:t>
      </w:r>
      <w:r>
        <w:rPr>
          <w:rFonts w:ascii="TimesNewRoman,Italic" w:hAnsi="TimesNewRoman,Italic" w:cs="TimesNewRoman,Italic"/>
          <w:i/>
          <w:iCs/>
        </w:rPr>
        <w:t xml:space="preserve">Delitzsch, </w:t>
      </w:r>
      <w:r>
        <w:t>or the good and fertile stream;</w:t>
      </w:r>
      <w:r w:rsidRPr="008A2783">
        <w:rPr>
          <w:rFonts w:cs="SBL Hebrew"/>
        </w:rPr>
        <w:t xml:space="preserve"> </w:t>
      </w:r>
      <w:r w:rsidR="008A2783" w:rsidRPr="008A2783">
        <w:rPr>
          <w:rFonts w:asciiTheme="majorBidi" w:hAnsiTheme="majorBidi" w:cstheme="majorBidi"/>
          <w:i/>
          <w:iCs/>
          <w:sz w:val="25"/>
          <w:szCs w:val="25"/>
        </w:rPr>
        <w:t>Ufrata</w:t>
      </w:r>
      <w:r w:rsidRPr="008A2783">
        <w:rPr>
          <w:rFonts w:cs="SBL Hebrew"/>
          <w:sz w:val="25"/>
          <w:szCs w:val="25"/>
        </w:rPr>
        <w:t>,</w:t>
      </w:r>
      <w:r w:rsidR="00102039">
        <w:rPr>
          <w:rFonts w:cs="SBL Hebrew"/>
          <w:sz w:val="25"/>
          <w:szCs w:val="25"/>
        </w:rPr>
        <w:t xml:space="preserve"> </w:t>
      </w:r>
      <w:r>
        <w:t>according to</w:t>
      </w:r>
      <w:r w:rsidR="00102039">
        <w:t xml:space="preserve"> </w:t>
      </w:r>
      <w:r>
        <w:rPr>
          <w:rFonts w:ascii="TimesNewRoman,Italic" w:hAnsi="TimesNewRoman,Italic" w:cs="TimesNewRoman,Italic"/>
          <w:i/>
          <w:iCs/>
        </w:rPr>
        <w:t xml:space="preserve">Spiegler, </w:t>
      </w:r>
      <w:r>
        <w:t>or the well-progressing stream. According to the present condition of</w:t>
      </w:r>
      <w:r w:rsidR="00102039">
        <w:t xml:space="preserve"> </w:t>
      </w:r>
      <w:r>
        <w:t>the soil, the sources of the Euphrates and Tigris are not so closely connected</w:t>
      </w:r>
      <w:r w:rsidR="00102039">
        <w:t xml:space="preserve"> </w:t>
      </w:r>
      <w:r>
        <w:t>that they could be regarded as the commencements of a common stream which</w:t>
      </w:r>
      <w:r w:rsidR="00102039">
        <w:t xml:space="preserve"> </w:t>
      </w:r>
      <w:r>
        <w:t>has ceased to exist. The main sources of the Tigris, it is true, are only 2000</w:t>
      </w:r>
      <w:r w:rsidR="00102039">
        <w:t xml:space="preserve"> </w:t>
      </w:r>
      <w:r>
        <w:t>paces from the Euphrates, but they are to the north of Diarbekr, in a range of</w:t>
      </w:r>
      <w:r w:rsidR="00102039">
        <w:t xml:space="preserve"> </w:t>
      </w:r>
      <w:r>
        <w:t>mountains which is skirted on three sides by the upper course of the Euphrates,</w:t>
      </w:r>
      <w:r w:rsidR="00102039">
        <w:t xml:space="preserve"> </w:t>
      </w:r>
      <w:r>
        <w:t>and separates them from this river. We must also look in the same country, the</w:t>
      </w:r>
      <w:r w:rsidR="00102039">
        <w:t xml:space="preserve"> </w:t>
      </w:r>
      <w:r>
        <w:t>highlands of Armenia, for the other two rivers, if the description of paradise</w:t>
      </w:r>
      <w:r w:rsidR="00102039">
        <w:t xml:space="preserve"> </w:t>
      </w:r>
      <w:r>
        <w:t>actually rests upon an ancient tradition, and is to be regarded as something</w:t>
      </w:r>
      <w:r w:rsidR="00102039">
        <w:t xml:space="preserve"> </w:t>
      </w:r>
      <w:r>
        <w:t xml:space="preserve">more than a mythical invention of the fancy. The name </w:t>
      </w:r>
      <w:r>
        <w:rPr>
          <w:rFonts w:ascii="TimesNewRoman,Italic" w:hAnsi="TimesNewRoman,Italic" w:cs="TimesNewRoman,Italic"/>
          <w:i/>
          <w:iCs/>
        </w:rPr>
        <w:t xml:space="preserve">Phishon </w:t>
      </w:r>
      <w:r>
        <w:t>sounds like the</w:t>
      </w:r>
      <w:r w:rsidR="00102039">
        <w:t xml:space="preserve"> </w:t>
      </w:r>
      <w:r>
        <w:rPr>
          <w:rFonts w:ascii="TimesNewRoman,Italic" w:hAnsi="TimesNewRoman,Italic" w:cs="TimesNewRoman,Italic"/>
          <w:i/>
          <w:iCs/>
        </w:rPr>
        <w:t xml:space="preserve">Phasis </w:t>
      </w:r>
      <w:r>
        <w:t xml:space="preserve">of the ancients, with which </w:t>
      </w:r>
      <w:r>
        <w:rPr>
          <w:rFonts w:ascii="TimesNewRoman,Italic" w:hAnsi="TimesNewRoman,Italic" w:cs="TimesNewRoman,Italic"/>
          <w:i/>
          <w:iCs/>
        </w:rPr>
        <w:t xml:space="preserve">Reland </w:t>
      </w:r>
      <w:r w:rsidR="00102039">
        <w:t xml:space="preserve">supposed it </w:t>
      </w:r>
      <w:r>
        <w:t>to be identical; and</w:t>
      </w:r>
      <w:r w:rsidR="00102039">
        <w:t xml:space="preserve"> </w:t>
      </w:r>
      <w:r>
        <w:rPr>
          <w:rFonts w:ascii="TimesNewRoman,Italic" w:hAnsi="TimesNewRoman,Italic" w:cs="TimesNewRoman,Italic"/>
          <w:i/>
          <w:iCs/>
        </w:rPr>
        <w:t xml:space="preserve">Chavilah </w:t>
      </w:r>
      <w:r>
        <w:t xml:space="preserve">like </w:t>
      </w:r>
      <w:r>
        <w:rPr>
          <w:rFonts w:ascii="TimesNewRoman,Italic" w:hAnsi="TimesNewRoman,Italic" w:cs="TimesNewRoman,Italic"/>
          <w:i/>
          <w:iCs/>
        </w:rPr>
        <w:t xml:space="preserve">Cholchis, </w:t>
      </w:r>
      <w:r>
        <w:t>the well-known gold country of the ancients. But the</w:t>
      </w:r>
      <w:r w:rsidR="00102039">
        <w:t xml:space="preserve"> </w:t>
      </w:r>
      <w:r w:rsidR="0079338F">
        <w:rPr>
          <w:color w:val="0000FF"/>
          <w:lang w:val="el-GR"/>
        </w:rPr>
        <w:t>Φάσις</w:t>
      </w:r>
      <w:r w:rsidR="0079338F" w:rsidRPr="0079338F">
        <w:rPr>
          <w:color w:val="0000FF"/>
        </w:rPr>
        <w:t xml:space="preserve"> </w:t>
      </w:r>
      <w:r w:rsidR="0079338F">
        <w:rPr>
          <w:rFonts w:ascii="Tahoma" w:hAnsi="Tahoma" w:cs="Tahoma"/>
          <w:color w:val="0000FF"/>
          <w:lang w:val="el-GR"/>
        </w:rPr>
        <w:t>ὁ</w:t>
      </w:r>
      <w:r w:rsidR="0079338F" w:rsidRPr="0079338F">
        <w:rPr>
          <w:color w:val="0000FF"/>
        </w:rPr>
        <w:t xml:space="preserve"> </w:t>
      </w:r>
      <w:r w:rsidR="0079338F">
        <w:rPr>
          <w:color w:val="0000FF"/>
          <w:lang w:val="el-GR"/>
        </w:rPr>
        <w:t>Κόλχος</w:t>
      </w:r>
      <w:r w:rsidR="0079338F" w:rsidRPr="0079338F">
        <w:rPr>
          <w:color w:val="0000FF"/>
        </w:rPr>
        <w:t xml:space="preserve"> </w:t>
      </w:r>
      <w:r>
        <w:rPr>
          <w:rFonts w:ascii="TimesNewRoman,Italic" w:hAnsi="TimesNewRoman,Italic" w:cs="TimesNewRoman,Italic"/>
          <w:i/>
          <w:iCs/>
        </w:rPr>
        <w:t xml:space="preserve">(Herod. </w:t>
      </w:r>
      <w:r>
        <w:t>4, 37, 45) takes its rise in the Caucasus, and not in</w:t>
      </w:r>
      <w:r w:rsidR="00102039">
        <w:t xml:space="preserve"> </w:t>
      </w:r>
      <w:r>
        <w:t xml:space="preserve">Armenia. A more probable conjecture, therefore, points to the </w:t>
      </w:r>
      <w:r>
        <w:rPr>
          <w:rFonts w:ascii="TimesNewRoman,Italic" w:hAnsi="TimesNewRoman,Italic" w:cs="TimesNewRoman,Italic"/>
          <w:i/>
          <w:iCs/>
        </w:rPr>
        <w:t xml:space="preserve">Cyrus </w:t>
      </w:r>
      <w:r>
        <w:t>of the</w:t>
      </w:r>
      <w:r w:rsidR="00102039">
        <w:t xml:space="preserve"> </w:t>
      </w:r>
      <w:r>
        <w:t>ancients, which rises in Armenia, flows northwards to a point not far from the</w:t>
      </w:r>
      <w:r w:rsidR="00102039">
        <w:t xml:space="preserve"> </w:t>
      </w:r>
      <w:r>
        <w:t>eastern border of Colchis, and then turns eastward in Iberia, from which it flows</w:t>
      </w:r>
      <w:r w:rsidR="00102039">
        <w:t xml:space="preserve"> </w:t>
      </w:r>
      <w:r>
        <w:t>in a south-easterly direction to t</w:t>
      </w:r>
      <w:r w:rsidR="00102039">
        <w:t xml:space="preserve">he Caspian Sea. The expression, </w:t>
      </w:r>
      <w:r>
        <w:rPr>
          <w:rFonts w:ascii="TimesNewRoman,Italic" w:hAnsi="TimesNewRoman,Italic" w:cs="TimesNewRoman,Italic"/>
          <w:i/>
          <w:iCs/>
        </w:rPr>
        <w:t>“which</w:t>
      </w:r>
      <w:r w:rsidR="00102039">
        <w:t xml:space="preserve"> </w:t>
      </w:r>
      <w:r>
        <w:t>compasseth the whole land of Chavilah,” would apply very well to the course</w:t>
      </w:r>
      <w:r w:rsidR="00102039">
        <w:t xml:space="preserve"> </w:t>
      </w:r>
      <w:r>
        <w:t xml:space="preserve">of this river from the eastern border of Colchis; for </w:t>
      </w:r>
      <w:r w:rsidR="00993033">
        <w:rPr>
          <w:rFonts w:cs="SBL Hebrew" w:hint="cs"/>
          <w:color w:val="008080"/>
          <w:rtl/>
        </w:rPr>
        <w:t>סבב</w:t>
      </w:r>
      <w:r w:rsidRPr="00E14C01">
        <w:rPr>
          <w:rFonts w:cs="SBL Hebrew"/>
          <w:color w:val="008080"/>
        </w:rPr>
        <w:t xml:space="preserve"> </w:t>
      </w:r>
      <w:r>
        <w:t>does not necessarily</w:t>
      </w:r>
      <w:r w:rsidR="00102039">
        <w:t xml:space="preserve"> </w:t>
      </w:r>
      <w:r>
        <w:t>signify to surround, but to pass through with different turns, or to skirt in a</w:t>
      </w:r>
      <w:r w:rsidR="00102039">
        <w:t xml:space="preserve"> </w:t>
      </w:r>
      <w:r>
        <w:t xml:space="preserve">semi-circular form, and </w:t>
      </w:r>
      <w:r>
        <w:rPr>
          <w:rFonts w:ascii="TimesNewRoman,Italic" w:hAnsi="TimesNewRoman,Italic" w:cs="TimesNewRoman,Italic"/>
          <w:i/>
          <w:iCs/>
        </w:rPr>
        <w:t xml:space="preserve">Chavilah </w:t>
      </w:r>
      <w:r>
        <w:t xml:space="preserve">may have been larger than modern </w:t>
      </w:r>
      <w:r>
        <w:rPr>
          <w:rFonts w:ascii="TimesNewRoman,Italic" w:hAnsi="TimesNewRoman,Italic" w:cs="TimesNewRoman,Italic"/>
          <w:i/>
          <w:iCs/>
        </w:rPr>
        <w:t xml:space="preserve">Colchis. </w:t>
      </w:r>
      <w:r>
        <w:t>It</w:t>
      </w:r>
      <w:r w:rsidR="00102039">
        <w:t xml:space="preserve"> </w:t>
      </w:r>
      <w:r>
        <w:t>is not a valid objection to this explanation, that in every other place Chavilah is</w:t>
      </w:r>
      <w:r w:rsidR="00102039">
        <w:t xml:space="preserve"> </w:t>
      </w:r>
      <w:r>
        <w:t>a district of Southern Arabia. The identity of this Chavilah with the Chavilah of</w:t>
      </w:r>
      <w:r w:rsidR="00102039">
        <w:t xml:space="preserve"> </w:t>
      </w:r>
      <w:r>
        <w:t>the Joktanites (</w:t>
      </w:r>
      <w:smartTag w:uri="http://www.logos.com/smarttags" w:element="bible">
        <w:smartTagPr>
          <w:attr w:name="Reference" w:val="Bible.Ge10.29"/>
        </w:smartTagPr>
        <w:r>
          <w:t>Gen. 10:29</w:t>
        </w:r>
      </w:smartTag>
      <w:r>
        <w:t xml:space="preserve">; </w:t>
      </w:r>
      <w:smartTag w:uri="http://www.logos.com/smarttags" w:element="bible">
        <w:smartTagPr>
          <w:attr w:name="Reference" w:val="Bible.Ge25.18"/>
        </w:smartTagPr>
        <w:r>
          <w:t>25:18</w:t>
        </w:r>
      </w:smartTag>
      <w:r>
        <w:t xml:space="preserve">; </w:t>
      </w:r>
      <w:smartTag w:uri="http://www.logos.com/smarttags" w:element="bible">
        <w:smartTagPr>
          <w:attr w:name="Reference" w:val="Bible.1Sa15.7"/>
        </w:smartTagPr>
        <w:r>
          <w:t>1Sa. 15: 7</w:t>
        </w:r>
      </w:smartTag>
      <w:r>
        <w:t>) or of the Cushites (</w:t>
      </w:r>
      <w:smartTag w:uri="http://www.logos.com/smarttags" w:element="bible">
        <w:smartTagPr>
          <w:attr w:name="Reference" w:val="Bible.Ge10.7"/>
        </w:smartTagPr>
        <w:r>
          <w:t>Gen. 10: 7</w:t>
        </w:r>
      </w:smartTag>
      <w:r>
        <w:t>;</w:t>
      </w:r>
      <w:r w:rsidR="00102039">
        <w:t xml:space="preserve"> </w:t>
      </w:r>
      <w:smartTag w:uri="http://www.logos.com/smarttags" w:element="bible">
        <w:smartTagPr>
          <w:attr w:name="Reference" w:val="Bible.1Ch1.9"/>
        </w:smartTagPr>
        <w:r>
          <w:t>1Ch. 1: 9</w:t>
        </w:r>
      </w:smartTag>
      <w:r>
        <w:t>) is disproved not only by the article used here, which distinguishes it</w:t>
      </w:r>
      <w:r w:rsidR="00102039">
        <w:t xml:space="preserve"> </w:t>
      </w:r>
      <w:r>
        <w:t>from the other, but also by the description of it as land where gold, bdolach,</w:t>
      </w:r>
      <w:r w:rsidR="00102039">
        <w:t xml:space="preserve"> </w:t>
      </w:r>
      <w:r>
        <w:t>and the shohamstone are found; a description neither requisite nor suitable in</w:t>
      </w:r>
      <w:r w:rsidR="00102039">
        <w:t xml:space="preserve"> </w:t>
      </w:r>
      <w:r>
        <w:t>the case of the Arabian Chavilah, since there productions are not to be met with</w:t>
      </w:r>
      <w:r w:rsidR="00102039">
        <w:t xml:space="preserve"> </w:t>
      </w:r>
      <w:r>
        <w:t>there. This characteristic evidently shows that the Chavilah mentioned here was</w:t>
      </w:r>
      <w:r w:rsidR="00102039">
        <w:t xml:space="preserve"> </w:t>
      </w:r>
      <w:r>
        <w:t>entirely distinct from the other, and a land altogether unknown to the Iraelites.</w:t>
      </w:r>
    </w:p>
    <w:p w:rsidR="00713681" w:rsidRDefault="00713681" w:rsidP="009F25FD">
      <w:pPr>
        <w:jc w:val="both"/>
      </w:pPr>
    </w:p>
    <w:p w:rsidR="004D2082" w:rsidRPr="00102039" w:rsidRDefault="004D2082" w:rsidP="009F25FD">
      <w:pPr>
        <w:jc w:val="both"/>
      </w:pPr>
      <w:r>
        <w:t>What we are to understand by</w:t>
      </w:r>
      <w:r w:rsidR="00993033" w:rsidRPr="00E14C01">
        <w:rPr>
          <w:rFonts w:cs="SBL Hebrew" w:hint="cs"/>
          <w:color w:val="008080"/>
          <w:rtl/>
        </w:rPr>
        <w:t xml:space="preserve"> </w:t>
      </w:r>
      <w:r w:rsidR="00993033">
        <w:rPr>
          <w:rFonts w:cs="SBL Hebrew" w:hint="cs"/>
          <w:color w:val="008080"/>
          <w:rtl/>
        </w:rPr>
        <w:t>הַבְּדֹלַח</w:t>
      </w:r>
      <w:r w:rsidR="00993033" w:rsidRPr="00E14C01">
        <w:rPr>
          <w:rFonts w:cs="SBL Hebrew" w:hint="cs"/>
          <w:color w:val="008080"/>
          <w:rtl/>
        </w:rPr>
        <w:t xml:space="preserve"> </w:t>
      </w:r>
      <w:r>
        <w:t>is uncertain. There is no certain ground</w:t>
      </w:r>
      <w:r w:rsidR="00102039">
        <w:t xml:space="preserve"> </w:t>
      </w:r>
      <w:r>
        <w:t xml:space="preserve">for the meaning </w:t>
      </w:r>
      <w:r>
        <w:rPr>
          <w:rFonts w:ascii="TimesNewRoman,Italic" w:hAnsi="TimesNewRoman,Italic" w:cs="TimesNewRoman,Italic"/>
          <w:i/>
          <w:iCs/>
        </w:rPr>
        <w:t xml:space="preserve">“pearls,” </w:t>
      </w:r>
      <w:r>
        <w:t xml:space="preserve">given in </w:t>
      </w:r>
      <w:r>
        <w:rPr>
          <w:rFonts w:ascii="TimesNewRoman,Italic" w:hAnsi="TimesNewRoman,Italic" w:cs="TimesNewRoman,Italic"/>
          <w:i/>
          <w:iCs/>
        </w:rPr>
        <w:t xml:space="preserve">Saad. </w:t>
      </w:r>
      <w:r>
        <w:t>and the later Rabbins, and adopted by</w:t>
      </w:r>
      <w:r w:rsidR="00102039">
        <w:t xml:space="preserve"> </w:t>
      </w:r>
      <w:r>
        <w:rPr>
          <w:rFonts w:ascii="TimesNewRoman,Italic" w:hAnsi="TimesNewRoman,Italic" w:cs="TimesNewRoman,Italic"/>
          <w:i/>
          <w:iCs/>
        </w:rPr>
        <w:t xml:space="preserve">Bochart </w:t>
      </w:r>
      <w:r>
        <w:t xml:space="preserve">and others. The rendering </w:t>
      </w:r>
      <w:r w:rsidR="0079338F">
        <w:rPr>
          <w:rFonts w:ascii="SBL Greek" w:hAnsi="SBL Greek" w:cs="LSBGreek"/>
          <w:color w:val="0000FF"/>
          <w:lang w:val="el-GR"/>
        </w:rPr>
        <w:t>βδέλλα</w:t>
      </w:r>
      <w:r w:rsidR="0079338F" w:rsidRPr="0079338F">
        <w:rPr>
          <w:rFonts w:ascii="SBL Greek" w:hAnsi="SBL Greek" w:cs="LSBGreek"/>
          <w:color w:val="0000FF"/>
        </w:rPr>
        <w:t xml:space="preserve"> </w:t>
      </w:r>
      <w:r>
        <w:t xml:space="preserve">or </w:t>
      </w:r>
      <w:r w:rsidR="0079338F">
        <w:rPr>
          <w:rFonts w:ascii="SBL Greek" w:hAnsi="SBL Greek" w:cs="LSBGreek"/>
          <w:color w:val="0000FF"/>
          <w:lang w:val="el-GR"/>
        </w:rPr>
        <w:t>Βδέλλιον</w:t>
      </w:r>
      <w:r>
        <w:t xml:space="preserve">, </w:t>
      </w:r>
      <w:r>
        <w:rPr>
          <w:rFonts w:ascii="TimesNewRoman,Italic" w:hAnsi="TimesNewRoman,Italic" w:cs="TimesNewRoman,Italic"/>
          <w:i/>
          <w:iCs/>
        </w:rPr>
        <w:t xml:space="preserve">bdellium, </w:t>
      </w:r>
      <w:r>
        <w:t>a vegetable</w:t>
      </w:r>
      <w:r w:rsidR="00102039">
        <w:t xml:space="preserve"> </w:t>
      </w:r>
      <w:r>
        <w:t xml:space="preserve">gum, of which </w:t>
      </w:r>
      <w:r>
        <w:rPr>
          <w:rFonts w:ascii="TimesNewRoman,Italic" w:hAnsi="TimesNewRoman,Italic" w:cs="TimesNewRoman,Italic"/>
          <w:i/>
          <w:iCs/>
        </w:rPr>
        <w:t xml:space="preserve">Cioscorus </w:t>
      </w:r>
      <w:r>
        <w:t xml:space="preserve">says, </w:t>
      </w:r>
      <w:r w:rsidR="0079338F">
        <w:rPr>
          <w:rFonts w:ascii="SBL Greek" w:hAnsi="SBL Greek" w:cs="LSBGreek"/>
          <w:color w:val="0000FF"/>
          <w:lang w:val="el-GR"/>
        </w:rPr>
        <w:t>οἱ</w:t>
      </w:r>
      <w:r w:rsidR="0079338F" w:rsidRPr="0079338F">
        <w:rPr>
          <w:rFonts w:ascii="SBL Greek" w:hAnsi="SBL Greek" w:cs="LSBGreek"/>
          <w:color w:val="0000FF"/>
        </w:rPr>
        <w:t xml:space="preserve"> </w:t>
      </w:r>
      <w:r w:rsidR="0079338F">
        <w:rPr>
          <w:rFonts w:ascii="SBL Greek" w:hAnsi="SBL Greek" w:cs="LSBGreek"/>
          <w:color w:val="0000FF"/>
          <w:lang w:val="el-GR"/>
        </w:rPr>
        <w:t>δὲ</w:t>
      </w:r>
      <w:r w:rsidR="0079338F" w:rsidRPr="0079338F">
        <w:rPr>
          <w:rFonts w:ascii="SBL Greek" w:hAnsi="SBL Greek" w:cs="LSBGreek"/>
          <w:color w:val="0000FF"/>
        </w:rPr>
        <w:t xml:space="preserve"> </w:t>
      </w:r>
      <w:r w:rsidR="0079338F">
        <w:rPr>
          <w:rFonts w:ascii="SBL Greek" w:hAnsi="SBL Greek" w:cs="LSBGreek"/>
          <w:color w:val="0000FF"/>
          <w:lang w:val="el-GR"/>
        </w:rPr>
        <w:t>μάδελκον</w:t>
      </w:r>
      <w:r w:rsidR="0079338F" w:rsidRPr="0079338F">
        <w:rPr>
          <w:rFonts w:ascii="SBL Greek" w:hAnsi="SBL Greek" w:cs="LSBGreek"/>
          <w:color w:val="0000FF"/>
        </w:rPr>
        <w:t xml:space="preserve"> </w:t>
      </w:r>
      <w:r w:rsidR="0079338F">
        <w:rPr>
          <w:rFonts w:ascii="SBL Greek" w:hAnsi="SBL Greek" w:cs="LSBGreek"/>
          <w:color w:val="0000FF"/>
          <w:lang w:val="el-GR"/>
        </w:rPr>
        <w:t>οἱ</w:t>
      </w:r>
      <w:r w:rsidR="0079338F" w:rsidRPr="0079338F">
        <w:rPr>
          <w:rFonts w:ascii="SBL Greek" w:hAnsi="SBL Greek" w:cs="LSBGreek"/>
          <w:color w:val="0000FF"/>
        </w:rPr>
        <w:t xml:space="preserve"> </w:t>
      </w:r>
      <w:r w:rsidR="0079338F">
        <w:rPr>
          <w:rFonts w:ascii="SBL Greek" w:hAnsi="SBL Greek" w:cs="LSBGreek"/>
          <w:color w:val="0000FF"/>
          <w:lang w:val="el-GR"/>
        </w:rPr>
        <w:t>δὲ</w:t>
      </w:r>
      <w:r w:rsidR="0079338F" w:rsidRPr="0079338F">
        <w:rPr>
          <w:rFonts w:ascii="SBL Greek" w:hAnsi="SBL Greek" w:cs="LSBGreek"/>
          <w:color w:val="0000FF"/>
        </w:rPr>
        <w:t xml:space="preserve"> </w:t>
      </w:r>
      <w:r w:rsidR="0079338F">
        <w:rPr>
          <w:rFonts w:ascii="SBL Greek" w:hAnsi="SBL Greek" w:cs="LSBGreek"/>
          <w:color w:val="0000FF"/>
          <w:lang w:val="el-GR"/>
        </w:rPr>
        <w:t>βολχὸν</w:t>
      </w:r>
      <w:r w:rsidR="0079338F" w:rsidRPr="0079338F">
        <w:rPr>
          <w:rFonts w:ascii="SBL Greek" w:hAnsi="SBL Greek" w:cs="LSBGreek"/>
          <w:color w:val="0000FF"/>
        </w:rPr>
        <w:t xml:space="preserve"> </w:t>
      </w:r>
      <w:r w:rsidR="0079338F">
        <w:rPr>
          <w:rFonts w:ascii="SBL Greek" w:hAnsi="SBL Greek" w:cs="LSBGreek"/>
          <w:color w:val="0000FF"/>
          <w:lang w:val="el-GR"/>
        </w:rPr>
        <w:t>καλοῦσι</w:t>
      </w:r>
      <w:r>
        <w:t>, and</w:t>
      </w:r>
      <w:r w:rsidR="00102039">
        <w:t xml:space="preserve"> </w:t>
      </w:r>
      <w:r>
        <w:t>Pliny, “alii brochon appellant, alii malacham, alii maldacon,” is favoured by</w:t>
      </w:r>
      <w:r w:rsidR="00102039">
        <w:t xml:space="preserve"> </w:t>
      </w:r>
      <w:r>
        <w:t xml:space="preserve">the similarity in the name; but, on the other side, there is the fact that </w:t>
      </w:r>
      <w:r>
        <w:rPr>
          <w:rFonts w:ascii="TimesNewRoman,Italic" w:hAnsi="TimesNewRoman,Italic" w:cs="TimesNewRoman,Italic"/>
          <w:i/>
          <w:iCs/>
        </w:rPr>
        <w:t>Pliny</w:t>
      </w:r>
      <w:r w:rsidR="00102039">
        <w:t xml:space="preserve"> </w:t>
      </w:r>
      <w:r>
        <w:t xml:space="preserve">describes this gum as </w:t>
      </w:r>
      <w:r>
        <w:rPr>
          <w:rFonts w:ascii="TimesNewRoman,Italic" w:hAnsi="TimesNewRoman,Italic" w:cs="TimesNewRoman,Italic"/>
          <w:i/>
          <w:iCs/>
        </w:rPr>
        <w:t xml:space="preserve">nigrum </w:t>
      </w:r>
      <w:r>
        <w:t xml:space="preserve">and </w:t>
      </w:r>
      <w:r>
        <w:rPr>
          <w:rFonts w:ascii="TimesNewRoman,Italic" w:hAnsi="TimesNewRoman,Italic" w:cs="TimesNewRoman,Italic"/>
          <w:i/>
          <w:iCs/>
        </w:rPr>
        <w:t xml:space="preserve">hadrobolon, </w:t>
      </w:r>
      <w:r>
        <w:t xml:space="preserve">and </w:t>
      </w:r>
      <w:r>
        <w:rPr>
          <w:rFonts w:ascii="TimesNewRoman,Italic" w:hAnsi="TimesNewRoman,Italic" w:cs="TimesNewRoman,Italic"/>
          <w:i/>
          <w:iCs/>
        </w:rPr>
        <w:t xml:space="preserve">Dioscorus </w:t>
      </w:r>
      <w:r>
        <w:t xml:space="preserve">as </w:t>
      </w:r>
      <w:r w:rsidR="0079338F">
        <w:rPr>
          <w:rFonts w:ascii="SBL Greek" w:hAnsi="SBL Greek" w:cs="LSBGreek"/>
          <w:color w:val="0000FF"/>
          <w:lang w:val="el-GR"/>
        </w:rPr>
        <w:t>ὑπο</w:t>
      </w:r>
      <w:r w:rsidR="0079338F" w:rsidRPr="0079338F">
        <w:rPr>
          <w:rFonts w:ascii="SBL Greek" w:hAnsi="SBL Greek" w:cs="LSBGreek"/>
          <w:color w:val="0000FF"/>
        </w:rPr>
        <w:t xml:space="preserve"> </w:t>
      </w:r>
      <w:r w:rsidR="0079338F">
        <w:rPr>
          <w:rFonts w:ascii="SBL Greek" w:hAnsi="SBL Greek" w:cs="LSBGreek"/>
          <w:color w:val="0000FF"/>
          <w:lang w:val="el-GR"/>
        </w:rPr>
        <w:t>πέλιον</w:t>
      </w:r>
      <w:r w:rsidR="0079338F" w:rsidRPr="0079338F">
        <w:rPr>
          <w:rFonts w:ascii="SBL Greek" w:hAnsi="SBL Greek" w:cs="LSBGreek"/>
          <w:color w:val="0000FF"/>
        </w:rPr>
        <w:t xml:space="preserve"> </w:t>
      </w:r>
      <w:r w:rsidR="00102039">
        <w:t xml:space="preserve"> </w:t>
      </w:r>
      <w:r>
        <w:t xml:space="preserve">(blackish), which does not agree with </w:t>
      </w:r>
      <w:smartTag w:uri="http://www.logos.com/smarttags" w:element="bible">
        <w:smartTagPr>
          <w:attr w:name="Reference" w:val="Bible.Nu11.7"/>
        </w:smartTagPr>
        <w:r>
          <w:t>Num. 11: 7</w:t>
        </w:r>
      </w:smartTag>
      <w:r>
        <w:t>, where the appearance of the</w:t>
      </w:r>
      <w:r w:rsidR="00102039">
        <w:t xml:space="preserve"> </w:t>
      </w:r>
      <w:r>
        <w:rPr>
          <w:rFonts w:ascii="TimesNewRoman,Italic" w:hAnsi="TimesNewRoman,Italic" w:cs="TimesNewRoman,Italic"/>
          <w:i/>
          <w:iCs/>
        </w:rPr>
        <w:t xml:space="preserve">white </w:t>
      </w:r>
      <w:r>
        <w:t xml:space="preserve">grains of the manna is compared to that of </w:t>
      </w:r>
      <w:r>
        <w:rPr>
          <w:rFonts w:ascii="TimesNewRoman,Italic" w:hAnsi="TimesNewRoman,Italic" w:cs="TimesNewRoman,Italic"/>
          <w:i/>
          <w:iCs/>
        </w:rPr>
        <w:t xml:space="preserve">bdolach. </w:t>
      </w:r>
      <w:r>
        <w:t>— The stone</w:t>
      </w:r>
      <w:r w:rsidR="00102039">
        <w:t xml:space="preserve"> </w:t>
      </w:r>
      <w:r>
        <w:rPr>
          <w:rFonts w:ascii="TimesNewRoman,Italic" w:hAnsi="TimesNewRoman,Italic" w:cs="TimesNewRoman,Italic"/>
          <w:i/>
          <w:iCs/>
        </w:rPr>
        <w:t xml:space="preserve">shoham, </w:t>
      </w:r>
      <w:r>
        <w:t>according to</w:t>
      </w:r>
      <w:r w:rsidR="00102039">
        <w:t xml:space="preserve"> most of the early versions, is </w:t>
      </w:r>
      <w:r>
        <w:t xml:space="preserve">probably the </w:t>
      </w:r>
      <w:r>
        <w:rPr>
          <w:rFonts w:ascii="TimesNewRoman,Italic" w:hAnsi="TimesNewRoman,Italic" w:cs="TimesNewRoman,Italic"/>
          <w:i/>
          <w:iCs/>
        </w:rPr>
        <w:t xml:space="preserve">beryl, </w:t>
      </w:r>
      <w:r>
        <w:t>which is</w:t>
      </w:r>
      <w:r w:rsidR="00102039">
        <w:t xml:space="preserve"> </w:t>
      </w:r>
      <w:r>
        <w:t>most likely the stone intended by the LXX (</w:t>
      </w:r>
      <w:r w:rsidR="0079338F">
        <w:rPr>
          <w:rFonts w:ascii="SBL Greek" w:hAnsi="SBL Greek" w:cs="LSBGreek"/>
          <w:color w:val="0000FF"/>
          <w:lang w:val="el-GR"/>
        </w:rPr>
        <w:t>ὁ</w:t>
      </w:r>
      <w:r w:rsidR="0079338F" w:rsidRPr="0079338F">
        <w:rPr>
          <w:rFonts w:ascii="SBL Greek" w:hAnsi="SBL Greek" w:cs="LSBGreek"/>
          <w:color w:val="0000FF"/>
        </w:rPr>
        <w:t xml:space="preserve"> </w:t>
      </w:r>
      <w:r w:rsidR="0079338F">
        <w:rPr>
          <w:rFonts w:ascii="SBL Greek" w:hAnsi="SBL Greek" w:cs="LSBGreek"/>
          <w:color w:val="0000FF"/>
          <w:lang w:val="el-GR"/>
        </w:rPr>
        <w:t>λίθος</w:t>
      </w:r>
      <w:r w:rsidR="0079338F" w:rsidRPr="0079338F">
        <w:rPr>
          <w:rFonts w:ascii="SBL Greek" w:hAnsi="SBL Greek" w:cs="LSBGreek"/>
          <w:color w:val="0000FF"/>
        </w:rPr>
        <w:t xml:space="preserve"> </w:t>
      </w:r>
      <w:r w:rsidR="0079338F">
        <w:rPr>
          <w:rFonts w:ascii="SBL Greek" w:hAnsi="SBL Greek" w:cs="LSBGreek"/>
          <w:color w:val="0000FF"/>
          <w:lang w:val="el-GR"/>
        </w:rPr>
        <w:t>ὁ</w:t>
      </w:r>
      <w:r w:rsidR="0079338F" w:rsidRPr="0079338F">
        <w:rPr>
          <w:rFonts w:ascii="SBL Greek" w:hAnsi="SBL Greek" w:cs="LSBGreek"/>
          <w:color w:val="0000FF"/>
        </w:rPr>
        <w:t xml:space="preserve"> </w:t>
      </w:r>
      <w:r w:rsidR="0079338F">
        <w:rPr>
          <w:rFonts w:ascii="SBL Greek" w:hAnsi="SBL Greek" w:cs="LSBGreek"/>
          <w:color w:val="0000FF"/>
          <w:lang w:val="el-GR"/>
        </w:rPr>
        <w:t>πράσινος</w:t>
      </w:r>
      <w:r w:rsidR="00102039">
        <w:t xml:space="preserve">, the </w:t>
      </w:r>
      <w:r>
        <w:t>leek-green</w:t>
      </w:r>
      <w:r w:rsidR="00102039">
        <w:t xml:space="preserve"> </w:t>
      </w:r>
      <w:r>
        <w:t xml:space="preserve">stone), as </w:t>
      </w:r>
      <w:r>
        <w:rPr>
          <w:rFonts w:ascii="TimesNewRoman,Italic" w:hAnsi="TimesNewRoman,Italic" w:cs="TimesNewRoman,Italic"/>
          <w:i/>
          <w:iCs/>
        </w:rPr>
        <w:t xml:space="preserve">Pliny, </w:t>
      </w:r>
      <w:r>
        <w:t xml:space="preserve">when speaking of beryls, describes those as </w:t>
      </w:r>
      <w:r>
        <w:rPr>
          <w:rFonts w:ascii="TimesNewRoman,Italic" w:hAnsi="TimesNewRoman,Italic" w:cs="TimesNewRoman,Italic"/>
          <w:i/>
          <w:iCs/>
        </w:rPr>
        <w:t>probatissimi, qui</w:t>
      </w:r>
      <w:r w:rsidR="00102039">
        <w:t xml:space="preserve"> </w:t>
      </w:r>
      <w:r>
        <w:lastRenderedPageBreak/>
        <w:t>viriditatem puri maris imitantur; but according to others it is the onyx or</w:t>
      </w:r>
      <w:r w:rsidR="00102039">
        <w:t xml:space="preserve"> </w:t>
      </w:r>
      <w:r w:rsidR="00061DCE">
        <w:t>sardonyx (vid., Ges. s.v.).</w:t>
      </w:r>
      <w:r w:rsidR="00061DCE">
        <w:rPr>
          <w:rStyle w:val="FootnoteReference"/>
        </w:rPr>
        <w:footnoteReference w:id="13"/>
      </w:r>
    </w:p>
    <w:p w:rsidR="00713681" w:rsidRDefault="00713681" w:rsidP="009F25FD">
      <w:pPr>
        <w:jc w:val="both"/>
      </w:pPr>
    </w:p>
    <w:p w:rsidR="004D2082" w:rsidRPr="00102039" w:rsidRDefault="004D2082" w:rsidP="009F25FD">
      <w:pPr>
        <w:jc w:val="both"/>
      </w:pPr>
      <w:r>
        <w:t xml:space="preserve">The </w:t>
      </w:r>
      <w:r>
        <w:rPr>
          <w:rFonts w:ascii="TimesNewRoman,Italic" w:hAnsi="TimesNewRoman,Italic" w:cs="TimesNewRoman,Italic"/>
          <w:i/>
          <w:iCs/>
        </w:rPr>
        <w:t xml:space="preserve">Gihon </w:t>
      </w:r>
      <w:r>
        <w:t>(from</w:t>
      </w:r>
      <w:r w:rsidR="00993033">
        <w:rPr>
          <w:rFonts w:cs="SBL Hebrew" w:hint="cs"/>
          <w:color w:val="008080"/>
          <w:rtl/>
        </w:rPr>
        <w:t>גּוּחֲ</w:t>
      </w:r>
      <w:r w:rsidR="00993033" w:rsidRPr="00993033">
        <w:rPr>
          <w:rFonts w:cs="SBL Hebrew" w:hint="cs"/>
          <w:color w:val="008080"/>
          <w:rtl/>
        </w:rPr>
        <w:t xml:space="preserve"> </w:t>
      </w:r>
      <w:r w:rsidRPr="00993033">
        <w:rPr>
          <w:rFonts w:cs="SBL Hebrew"/>
          <w:color w:val="008080"/>
        </w:rPr>
        <w:t xml:space="preserve"> </w:t>
      </w:r>
      <w:r>
        <w:t xml:space="preserve">to break forth) is the </w:t>
      </w:r>
      <w:r>
        <w:rPr>
          <w:rFonts w:ascii="TimesNewRoman,Italic" w:hAnsi="TimesNewRoman,Italic" w:cs="TimesNewRoman,Italic"/>
          <w:i/>
          <w:iCs/>
        </w:rPr>
        <w:t xml:space="preserve">Araxes, </w:t>
      </w:r>
      <w:r>
        <w:t>which rises in the</w:t>
      </w:r>
      <w:r w:rsidR="00102039">
        <w:t xml:space="preserve"> neighbourhood of the </w:t>
      </w:r>
      <w:r>
        <w:t>Euphrates, flows from west to east, joins the Cyrus, and</w:t>
      </w:r>
      <w:r w:rsidR="00102039">
        <w:t xml:space="preserve"> </w:t>
      </w:r>
      <w:r>
        <w:t xml:space="preserve">falls with it into the Caspian Sea. The name corresponds to the Arabic </w:t>
      </w:r>
      <w:r>
        <w:rPr>
          <w:rFonts w:ascii="TimesNewRoman,Italic" w:hAnsi="TimesNewRoman,Italic" w:cs="TimesNewRoman,Italic"/>
          <w:i/>
          <w:iCs/>
        </w:rPr>
        <w:t xml:space="preserve">Jaihun, </w:t>
      </w:r>
      <w:r>
        <w:t>a</w:t>
      </w:r>
      <w:r w:rsidR="00102039">
        <w:t xml:space="preserve"> </w:t>
      </w:r>
      <w:r>
        <w:t>name given by the Arabians and Persians to several large rivers. The land of</w:t>
      </w:r>
      <w:r w:rsidR="00102039">
        <w:t xml:space="preserve"> </w:t>
      </w:r>
      <w:r>
        <w:rPr>
          <w:rFonts w:ascii="TimesNewRoman,Italic" w:hAnsi="TimesNewRoman,Italic" w:cs="TimesNewRoman,Italic"/>
          <w:i/>
          <w:iCs/>
        </w:rPr>
        <w:t xml:space="preserve">Cush </w:t>
      </w:r>
      <w:r>
        <w:t>cannot, of course, be the later Cush, or Ethiopia, but must be connected</w:t>
      </w:r>
      <w:r w:rsidR="00102039">
        <w:t xml:space="preserve"> </w:t>
      </w:r>
      <w:r>
        <w:t xml:space="preserve">with the Asiatic </w:t>
      </w:r>
      <w:r w:rsidR="0079338F">
        <w:rPr>
          <w:rFonts w:ascii="SBL Greek" w:hAnsi="SBL Greek" w:cs="LSBGreek"/>
          <w:color w:val="0000FF"/>
          <w:lang w:val="el-GR"/>
        </w:rPr>
        <w:t>Κοσσαία</w:t>
      </w:r>
      <w:r>
        <w:t>, which reached to the Caucasus, and to which the</w:t>
      </w:r>
      <w:r w:rsidR="00102039">
        <w:t xml:space="preserve"> </w:t>
      </w:r>
      <w:r>
        <w:t>Jews (of Shirwan) still give this name. But even though these four streams do</w:t>
      </w:r>
      <w:r w:rsidR="00102039">
        <w:t xml:space="preserve"> </w:t>
      </w:r>
      <w:r>
        <w:t>not now spring from one source, but on the contrary their sources are separated</w:t>
      </w:r>
      <w:r w:rsidR="00102039">
        <w:t xml:space="preserve"> </w:t>
      </w:r>
      <w:r>
        <w:t>by mountain ranges, this fact does not prove that the narrative before us is a</w:t>
      </w:r>
      <w:r w:rsidR="00102039">
        <w:t xml:space="preserve"> </w:t>
      </w:r>
      <w:r>
        <w:t>myth. Along with or since the disappearance of paradise, that part of the earth</w:t>
      </w:r>
      <w:r w:rsidR="00102039">
        <w:t xml:space="preserve"> </w:t>
      </w:r>
      <w:r>
        <w:t>may have undergone such changes that the precise locality can no longer be</w:t>
      </w:r>
      <w:r w:rsidR="00102039">
        <w:t xml:space="preserve"> </w:t>
      </w:r>
      <w:r w:rsidR="00061DCE">
        <w:t>determined with certainty.</w:t>
      </w:r>
      <w:r w:rsidR="00061DCE">
        <w:rPr>
          <w:rStyle w:val="FootnoteReference"/>
        </w:rPr>
        <w:footnoteReference w:id="14"/>
      </w:r>
    </w:p>
    <w:p w:rsidR="00713681" w:rsidRDefault="00713681" w:rsidP="009F25FD">
      <w:pPr>
        <w:jc w:val="both"/>
      </w:pPr>
    </w:p>
    <w:p w:rsidR="00BF5CEE" w:rsidRDefault="00C936B7" w:rsidP="00FC6F1C">
      <w:pPr>
        <w:pStyle w:val="Heading4"/>
      </w:pPr>
      <w:r>
        <w:t>[[@Bible:Genesis 2:15]]</w:t>
      </w:r>
      <w:smartTag w:uri="http://www.logos.com/smarttags" w:element="bible">
        <w:smartTagPr>
          <w:attr w:name="Reference" w:val="Bible.Ge2.15-17"/>
        </w:smartTagPr>
        <w:r w:rsidR="004D2082">
          <w:t>Gen. 2:15-17</w:t>
        </w:r>
      </w:smartTag>
      <w:r w:rsidR="004D2082">
        <w:t xml:space="preserve">. </w:t>
      </w:r>
    </w:p>
    <w:p w:rsidR="004D2082" w:rsidRDefault="004D2082" w:rsidP="009F25FD">
      <w:pPr>
        <w:jc w:val="both"/>
      </w:pPr>
      <w:r>
        <w:t>After the preparation of the garden in Eden God placed the man</w:t>
      </w:r>
      <w:r w:rsidR="00A81164">
        <w:t xml:space="preserve"> </w:t>
      </w:r>
      <w:r>
        <w:t>there, to dress it and to keep it.</w:t>
      </w:r>
      <w:r w:rsidR="00993033" w:rsidRPr="00993033">
        <w:rPr>
          <w:rFonts w:cs="SBL Hebrew" w:hint="cs"/>
          <w:color w:val="008080"/>
          <w:rtl/>
        </w:rPr>
        <w:t xml:space="preserve"> </w:t>
      </w:r>
      <w:r w:rsidR="00993033">
        <w:rPr>
          <w:rFonts w:cs="SBL Hebrew" w:hint="cs"/>
          <w:color w:val="008080"/>
          <w:rtl/>
        </w:rPr>
        <w:t>יַנִּיחֵהוּ</w:t>
      </w:r>
      <w:r w:rsidR="00993033" w:rsidRPr="00993033">
        <w:rPr>
          <w:rFonts w:cs="SBL Hebrew" w:hint="cs"/>
          <w:color w:val="008080"/>
          <w:rtl/>
        </w:rPr>
        <w:t xml:space="preserve"> </w:t>
      </w:r>
      <w:r>
        <w:t>not merely expresses removal thither,</w:t>
      </w:r>
      <w:r w:rsidR="00A81164">
        <w:t xml:space="preserve"> </w:t>
      </w:r>
      <w:r>
        <w:t>but the fact that the man was placed there to lead a life of repose, not indeed in</w:t>
      </w:r>
      <w:r w:rsidR="00A81164">
        <w:t xml:space="preserve"> </w:t>
      </w:r>
      <w:r>
        <w:t>inactivity, but in fulfilment of the course assigned him, which was very different</w:t>
      </w:r>
      <w:r w:rsidR="00A81164">
        <w:t xml:space="preserve"> </w:t>
      </w:r>
      <w:r>
        <w:t>from the trouble and restlessness of the weary toil into which he was plunged by</w:t>
      </w:r>
      <w:r w:rsidR="00A81164">
        <w:t xml:space="preserve"> </w:t>
      </w:r>
      <w:r>
        <w:t xml:space="preserve">sin. In paradise he was to dress </w:t>
      </w:r>
      <w:r>
        <w:rPr>
          <w:rFonts w:ascii="TimesNewRoman,Italic" w:hAnsi="TimesNewRoman,Italic" w:cs="TimesNewRoman,Italic"/>
          <w:i/>
          <w:iCs/>
        </w:rPr>
        <w:t xml:space="preserve">(colere) </w:t>
      </w:r>
      <w:r>
        <w:t>the garden; for the earth was meant to</w:t>
      </w:r>
      <w:r w:rsidR="00A81164">
        <w:t xml:space="preserve"> </w:t>
      </w:r>
      <w:r>
        <w:t>be tended and cultivated by man, so that without human culture, plants and</w:t>
      </w:r>
      <w:r w:rsidR="00A81164">
        <w:t xml:space="preserve"> </w:t>
      </w:r>
      <w:r>
        <w:t>even the different varieties of corn degenerate and grow wild. Cultivation</w:t>
      </w:r>
      <w:r w:rsidR="00A81164">
        <w:t xml:space="preserve"> </w:t>
      </w:r>
      <w:r>
        <w:t>therefore preserved (</w:t>
      </w:r>
      <w:r w:rsidR="00993033" w:rsidRPr="00993033">
        <w:rPr>
          <w:rFonts w:cs="SBL Hebrew" w:hint="cs"/>
          <w:color w:val="008080"/>
          <w:rtl/>
        </w:rPr>
        <w:t xml:space="preserve"> </w:t>
      </w:r>
      <w:r w:rsidR="00993033">
        <w:rPr>
          <w:rFonts w:cs="SBL Hebrew" w:hint="cs"/>
          <w:color w:val="008080"/>
          <w:rtl/>
        </w:rPr>
        <w:t>שׁמר</w:t>
      </w:r>
      <w:r>
        <w:t>to keep) the divine plantation, not merely from injury</w:t>
      </w:r>
      <w:r w:rsidR="00A81164">
        <w:t xml:space="preserve"> </w:t>
      </w:r>
      <w:r>
        <w:t>on the part of any evil power, either penetrating into, or already existing in the</w:t>
      </w:r>
      <w:r w:rsidR="00A81164">
        <w:t xml:space="preserve"> </w:t>
      </w:r>
      <w:r>
        <w:t>creation, but also from running wild</w:t>
      </w:r>
      <w:r w:rsidR="00A81164">
        <w:t xml:space="preserve"> through natural degeneracy. As </w:t>
      </w:r>
      <w:r>
        <w:t>nature was</w:t>
      </w:r>
      <w:r w:rsidR="00A81164">
        <w:t xml:space="preserve"> </w:t>
      </w:r>
      <w:r>
        <w:t>created for man, it was his vocation not only to ennoble it by his work, to make</w:t>
      </w:r>
      <w:r w:rsidR="00A81164">
        <w:t xml:space="preserve"> it </w:t>
      </w:r>
      <w:r>
        <w:t>subservient to himself, but also to raise it into the sphere of the spirit and</w:t>
      </w:r>
      <w:r w:rsidR="00A81164">
        <w:t xml:space="preserve"> </w:t>
      </w:r>
      <w:r>
        <w:t>further its glorification. This applied not merely to the soil beyond the limits of</w:t>
      </w:r>
      <w:r w:rsidR="00A81164">
        <w:t xml:space="preserve"> </w:t>
      </w:r>
      <w:r>
        <w:t>paradise, but to the garden itself, which, although the most perfect portion of</w:t>
      </w:r>
      <w:r w:rsidR="00A81164">
        <w:t xml:space="preserve"> </w:t>
      </w:r>
      <w:r>
        <w:t>the terrestrial creation, was nevertheless susceptible of development, and which</w:t>
      </w:r>
      <w:r w:rsidR="00A81164">
        <w:t xml:space="preserve"> </w:t>
      </w:r>
      <w:r>
        <w:t>was allotted to man, in order that by his care and culture he might make it into a</w:t>
      </w:r>
      <w:r w:rsidR="00A81164">
        <w:t xml:space="preserve"> </w:t>
      </w:r>
      <w:r>
        <w:t>transparent mirror of the glory of the Creator. — Here too the man was to</w:t>
      </w:r>
      <w:r w:rsidR="00A81164">
        <w:t xml:space="preserve"> </w:t>
      </w:r>
      <w:r>
        <w:t>commence his own spiritual development. To this end God had planted two</w:t>
      </w:r>
      <w:r w:rsidR="00A81164">
        <w:t xml:space="preserve"> </w:t>
      </w:r>
      <w:r>
        <w:t xml:space="preserve">trees in the midst of the garden of Eden; the one to train his </w:t>
      </w:r>
      <w:r>
        <w:lastRenderedPageBreak/>
        <w:t>spirit through the</w:t>
      </w:r>
      <w:r w:rsidR="00A81164">
        <w:t xml:space="preserve"> </w:t>
      </w:r>
      <w:r>
        <w:t>exercise of obedience to the word of God, the other to transform his earthly</w:t>
      </w:r>
      <w:r w:rsidR="00A81164">
        <w:t xml:space="preserve"> </w:t>
      </w:r>
      <w:r>
        <w:t>nature into the spiritual essence of eternal life. These trees received their names</w:t>
      </w:r>
      <w:r w:rsidR="00A81164">
        <w:t xml:space="preserve"> </w:t>
      </w:r>
      <w:r>
        <w:t>from their relation to man, that is to say, from the effect which the eating of</w:t>
      </w:r>
      <w:r w:rsidR="00A81164">
        <w:t xml:space="preserve"> </w:t>
      </w:r>
      <w:r>
        <w:t>their fruit was destined to produce upon human life and its development. The</w:t>
      </w:r>
      <w:r w:rsidR="00A81164">
        <w:t xml:space="preserve"> </w:t>
      </w:r>
      <w:r>
        <w:t>fruit of the tree of life conferred the power of eternal, immortal life; and the tree</w:t>
      </w:r>
      <w:r w:rsidR="00A81164">
        <w:t xml:space="preserve"> </w:t>
      </w:r>
      <w:r>
        <w:t>of knowledge was planted, to lead men to the knowledge of good and evil. The</w:t>
      </w:r>
      <w:r w:rsidR="00A81164">
        <w:t xml:space="preserve"> </w:t>
      </w:r>
      <w:r>
        <w:t>knowledge of good and evil was no mere experience of good and ill, but a</w:t>
      </w:r>
      <w:r w:rsidR="00A81164">
        <w:t xml:space="preserve"> </w:t>
      </w:r>
      <w:r>
        <w:t>moral element in that spiritual development, through which the man created in</w:t>
      </w:r>
      <w:r w:rsidR="00A81164">
        <w:t xml:space="preserve"> </w:t>
      </w:r>
      <w:r>
        <w:t>the image of God was to attain to the filling out of that nature, which had</w:t>
      </w:r>
      <w:r w:rsidR="00A81164">
        <w:t xml:space="preserve"> </w:t>
      </w:r>
      <w:r>
        <w:t>already been planned in the likeness of God. For not to know what good and</w:t>
      </w:r>
      <w:r w:rsidR="00A81164">
        <w:t xml:space="preserve"> </w:t>
      </w:r>
      <w:r>
        <w:t>evil are, is a sign of either the immaturity of infancy (Deu. 1:39), or the</w:t>
      </w:r>
      <w:r w:rsidR="00A81164">
        <w:t xml:space="preserve"> </w:t>
      </w:r>
      <w:r>
        <w:t>imbecility of age (</w:t>
      </w:r>
      <w:smartTag w:uri="http://www.logos.com/smarttags" w:element="bible">
        <w:smartTagPr>
          <w:attr w:name="Reference" w:val="Bible.2Sa19.35"/>
        </w:smartTagPr>
        <w:r>
          <w:t>2Sa. 19:35</w:t>
        </w:r>
      </w:smartTag>
      <w:r>
        <w:t>); whereas the power to distinguish good and evil</w:t>
      </w:r>
      <w:r w:rsidR="00A81164">
        <w:t xml:space="preserve"> </w:t>
      </w:r>
      <w:r>
        <w:t>is commended as the gift of a king (</w:t>
      </w:r>
      <w:smartTag w:uri="http://www.logos.com/smarttags" w:element="bible">
        <w:smartTagPr>
          <w:attr w:name="Reference" w:val="Bible.1Ki3.9"/>
        </w:smartTagPr>
        <w:r>
          <w:t>1Ki. 3: 9</w:t>
        </w:r>
      </w:smartTag>
      <w:r>
        <w:t>) and the wisdom of angels</w:t>
      </w:r>
      <w:r w:rsidR="00A81164">
        <w:t xml:space="preserve"> </w:t>
      </w:r>
      <w:r>
        <w:t>(</w:t>
      </w:r>
      <w:smartTag w:uri="http://www.logos.com/smarttags" w:element="bible">
        <w:smartTagPr>
          <w:attr w:name="Reference" w:val="Bible.2Sa14.17"/>
        </w:smartTagPr>
        <w:r>
          <w:t>2Sa. 14:17</w:t>
        </w:r>
      </w:smartTag>
      <w:r>
        <w:t>), and in the highest sense is ascribed to God Himself (</w:t>
      </w:r>
      <w:smartTag w:uri="http://www.logos.com/smarttags" w:element="bible">
        <w:smartTagPr>
          <w:attr w:name="Reference" w:val="Bible.Ge3.5"/>
        </w:smartTagPr>
        <w:r>
          <w:t>Gen. 3: 5</w:t>
        </w:r>
      </w:smartTag>
      <w:r>
        <w:t>,</w:t>
      </w:r>
      <w:r w:rsidR="00A81164">
        <w:t xml:space="preserve"> </w:t>
      </w:r>
      <w:r>
        <w:t>22). Why then did God prohibit man from eating of the tree of the knowledge</w:t>
      </w:r>
      <w:r w:rsidR="00A81164">
        <w:t xml:space="preserve"> </w:t>
      </w:r>
      <w:r>
        <w:t>of good and evil, with the threat that, as soon as he ate thereof, he would surely</w:t>
      </w:r>
      <w:r w:rsidR="00A81164">
        <w:t xml:space="preserve"> </w:t>
      </w:r>
      <w:r>
        <w:t xml:space="preserve">die? (The inf. abs. before the finite verb intensifies the latter: vid., </w:t>
      </w:r>
      <w:r>
        <w:rPr>
          <w:rFonts w:ascii="TimesNewRoman,Italic" w:hAnsi="TimesNewRoman,Italic" w:cs="TimesNewRoman,Italic"/>
          <w:i/>
          <w:iCs/>
        </w:rPr>
        <w:t xml:space="preserve">Ewald, </w:t>
      </w:r>
      <w:r>
        <w:t>§</w:t>
      </w:r>
      <w:r w:rsidR="00A81164">
        <w:t xml:space="preserve"> </w:t>
      </w:r>
      <w:r>
        <w:t>312</w:t>
      </w:r>
      <w:r>
        <w:rPr>
          <w:rFonts w:ascii="TimesNewRoman,Italic" w:hAnsi="TimesNewRoman,Italic" w:cs="TimesNewRoman,Italic"/>
          <w:i/>
          <w:iCs/>
        </w:rPr>
        <w:t xml:space="preserve">a). </w:t>
      </w:r>
      <w:r>
        <w:t>Are we to regard the tree as poisonous, and suppose that some fatal</w:t>
      </w:r>
      <w:r w:rsidR="00A81164">
        <w:t xml:space="preserve"> </w:t>
      </w:r>
      <w:r>
        <w:t>property resided in the fruit? A supposition which so completely ignores the</w:t>
      </w:r>
      <w:r w:rsidR="00A81164">
        <w:t xml:space="preserve"> </w:t>
      </w:r>
      <w:r>
        <w:t>ethical nature of sin is neither warranted by the antithesis, nor by what is said in</w:t>
      </w:r>
      <w:r w:rsidR="00A81164">
        <w:t xml:space="preserve"> </w:t>
      </w:r>
      <w:smartTag w:uri="http://www.logos.com/smarttags" w:element="bible">
        <w:smartTagPr>
          <w:attr w:name="Reference" w:val="Bible.Ge3.22"/>
        </w:smartTagPr>
        <w:r>
          <w:t>Gen. 3:22</w:t>
        </w:r>
      </w:smartTag>
      <w:r>
        <w:t xml:space="preserve"> of the tree of life, nor by the fact that the eating of the forbidden fruit</w:t>
      </w:r>
      <w:r w:rsidR="00A81164">
        <w:t xml:space="preserve"> </w:t>
      </w:r>
      <w:r>
        <w:t>was actually the cause of death. Even in the case of the tree of life, the power is</w:t>
      </w:r>
      <w:r w:rsidR="00A81164">
        <w:t xml:space="preserve"> </w:t>
      </w:r>
      <w:r>
        <w:t>not to be sought in the physical character of the fruit. No earthly fruit possesses</w:t>
      </w:r>
      <w:r w:rsidR="00A81164">
        <w:t xml:space="preserve"> </w:t>
      </w:r>
      <w:r>
        <w:t>the power to give immortality to the life which it helps to sustain. Life is not</w:t>
      </w:r>
      <w:r w:rsidR="00A81164">
        <w:t xml:space="preserve"> </w:t>
      </w:r>
      <w:r>
        <w:t>rooted in man’s corporeal nature; it was in his spiritual nature that it had its</w:t>
      </w:r>
      <w:r w:rsidR="00A81164">
        <w:t xml:space="preserve"> </w:t>
      </w:r>
      <w:r>
        <w:t>origin, and from this it derives its stability and permanence also. It may, indeed,</w:t>
      </w:r>
      <w:r w:rsidR="00A81164">
        <w:t xml:space="preserve"> </w:t>
      </w:r>
      <w:r>
        <w:t>be brought to an end through the destruction of the body; but it cannot be</w:t>
      </w:r>
      <w:r w:rsidR="00A81164">
        <w:t xml:space="preserve"> </w:t>
      </w:r>
      <w:r>
        <w:t>exalted to perpetual duration, i.</w:t>
      </w:r>
      <w:r w:rsidR="00A81164">
        <w:t xml:space="preserve">e., to immortality, through its </w:t>
      </w:r>
      <w:r>
        <w:t>preservation and</w:t>
      </w:r>
      <w:r w:rsidR="00A81164">
        <w:t xml:space="preserve"> </w:t>
      </w:r>
      <w:r>
        <w:t>sustenance. And this applies quite as much to the original nature of man, as to</w:t>
      </w:r>
      <w:r w:rsidR="00A81164">
        <w:t xml:space="preserve"> </w:t>
      </w:r>
      <w:r>
        <w:t>man after the fall. A body formed from earthly materials could not be essentially</w:t>
      </w:r>
      <w:r w:rsidR="00A81164">
        <w:t xml:space="preserve"> </w:t>
      </w:r>
      <w:r>
        <w:t>immortal: it would of necessity either be turned to earth, and fall into dust</w:t>
      </w:r>
      <w:r w:rsidR="00A81164">
        <w:t xml:space="preserve"> </w:t>
      </w:r>
      <w:r>
        <w:t>again, or be transformed by the spirit into the immortality of the soul. The</w:t>
      </w:r>
      <w:r w:rsidR="00A81164">
        <w:t xml:space="preserve"> </w:t>
      </w:r>
      <w:r>
        <w:t>power which transforms corporeality into immortality is spiritual in its nature,</w:t>
      </w:r>
      <w:r w:rsidR="00A81164">
        <w:t xml:space="preserve"> </w:t>
      </w:r>
      <w:r>
        <w:t>and could only be imparted to the earthly tree or its fruit through the word of</w:t>
      </w:r>
      <w:r w:rsidR="00A81164">
        <w:t xml:space="preserve"> </w:t>
      </w:r>
      <w:r>
        <w:t>God, through a special operation of the Spirit of God, an operation which we</w:t>
      </w:r>
      <w:r w:rsidR="00A81164">
        <w:t xml:space="preserve"> can only </w:t>
      </w:r>
      <w:r>
        <w:t>picture to ourselves as sacramental in its character, rendering earthly</w:t>
      </w:r>
      <w:r w:rsidR="00A81164">
        <w:t xml:space="preserve"> elements the receptacles </w:t>
      </w:r>
      <w:r>
        <w:t>and vehicles of celestial powers. God had given such a</w:t>
      </w:r>
      <w:r w:rsidR="00A81164">
        <w:t xml:space="preserve"> </w:t>
      </w:r>
      <w:r>
        <w:t>sacramental nature and significance to the two trees in the midst of the garden,</w:t>
      </w:r>
      <w:r w:rsidR="00A81164">
        <w:t xml:space="preserve"> </w:t>
      </w:r>
      <w:r>
        <w:t>that their fruit could and would produce supersensual, mental, and spiritual</w:t>
      </w:r>
      <w:r w:rsidR="00A81164">
        <w:t xml:space="preserve"> </w:t>
      </w:r>
      <w:r>
        <w:t>effects upon the nature of the first human pair. The tree of life was to impart the</w:t>
      </w:r>
      <w:r w:rsidR="00A81164">
        <w:t xml:space="preserve"> </w:t>
      </w:r>
      <w:r>
        <w:t>power of transformation into eternal life. The tree of knowledge was to lead</w:t>
      </w:r>
      <w:r w:rsidR="00A81164">
        <w:t xml:space="preserve"> </w:t>
      </w:r>
      <w:r>
        <w:t>man to the knowledge of good and evil; and, according to the divine intention,</w:t>
      </w:r>
      <w:r w:rsidR="00A81164">
        <w:t xml:space="preserve"> </w:t>
      </w:r>
      <w:r>
        <w:t>this was to be attained through his not eating of its fruit. This end was to be</w:t>
      </w:r>
      <w:r w:rsidR="00A81164">
        <w:t xml:space="preserve"> </w:t>
      </w:r>
      <w:r>
        <w:t>accomplished, not only by his discerning in the limit imposed by the prohibition</w:t>
      </w:r>
      <w:r w:rsidR="00A81164">
        <w:t xml:space="preserve"> </w:t>
      </w:r>
      <w:r>
        <w:t>the difference between that which accorded with the will of God and that which</w:t>
      </w:r>
      <w:r w:rsidR="00A81164">
        <w:t xml:space="preserve"> </w:t>
      </w:r>
      <w:r>
        <w:t>opposed it, but also by his coming eventually, through obedience to the</w:t>
      </w:r>
      <w:r w:rsidR="00A81164">
        <w:t xml:space="preserve"> </w:t>
      </w:r>
      <w:r>
        <w:t>prohibition, to recognise the fact that all that is opposed to the will of God is an</w:t>
      </w:r>
      <w:r w:rsidR="00A81164">
        <w:t xml:space="preserve"> evil to be </w:t>
      </w:r>
      <w:r>
        <w:t>avoided, and, through voluntary resistance to such evil, to the full</w:t>
      </w:r>
      <w:r w:rsidR="00A81164">
        <w:t xml:space="preserve"> </w:t>
      </w:r>
      <w:r>
        <w:t>development of the freedom of choice originally imparted to him into the actual</w:t>
      </w:r>
      <w:r w:rsidR="00A81164">
        <w:t xml:space="preserve"> </w:t>
      </w:r>
      <w:r>
        <w:t>freedom of a deliberate and self-conscious choice of good. By obedience to the</w:t>
      </w:r>
      <w:r w:rsidR="00A81164">
        <w:t xml:space="preserve"> </w:t>
      </w:r>
      <w:r>
        <w:t>divine will he would have attained to a godlike knowledge of good and evil, i.e.,</w:t>
      </w:r>
      <w:r w:rsidR="00A81164">
        <w:t xml:space="preserve"> </w:t>
      </w:r>
      <w:r>
        <w:t>to one in accordance with his own likeness to God. He would have detected the</w:t>
      </w:r>
      <w:r w:rsidR="00A81164">
        <w:t xml:space="preserve"> </w:t>
      </w:r>
      <w:r>
        <w:t>evil in the approaching tempter; but instead of yielding to it, he would have</w:t>
      </w:r>
      <w:r w:rsidR="00A81164">
        <w:t xml:space="preserve"> </w:t>
      </w:r>
      <w:r>
        <w:t>resisted it, and thus have made good his own property acquired with</w:t>
      </w:r>
      <w:r w:rsidR="00A81164">
        <w:t xml:space="preserve"> </w:t>
      </w:r>
      <w:r>
        <w:t>consciousness and of his own free-will, and in this way by proper selfdetermination</w:t>
      </w:r>
      <w:r w:rsidR="00A81164">
        <w:t xml:space="preserve"> </w:t>
      </w:r>
      <w:r>
        <w:t xml:space="preserve">would gradually have advanced to the </w:t>
      </w:r>
      <w:r>
        <w:lastRenderedPageBreak/>
        <w:t>possession of the truest</w:t>
      </w:r>
      <w:r w:rsidR="00A81164">
        <w:t xml:space="preserve"> </w:t>
      </w:r>
      <w:r>
        <w:t>liberty. But as he failed to keep this divinely appointed way, and ate the</w:t>
      </w:r>
      <w:r w:rsidR="00A81164">
        <w:t xml:space="preserve"> </w:t>
      </w:r>
      <w:r>
        <w:t>forbidden fruit in opposition to the command of God, the power imparted by</w:t>
      </w:r>
      <w:r w:rsidR="00A81164">
        <w:t xml:space="preserve"> </w:t>
      </w:r>
      <w:r>
        <w:t>God to the fruit was manifested in a different way. He learned the difference</w:t>
      </w:r>
      <w:r w:rsidR="00A81164">
        <w:t xml:space="preserve"> </w:t>
      </w:r>
      <w:r>
        <w:t>between good and evil from his own guilty experience, and by receiving the evil</w:t>
      </w:r>
      <w:r w:rsidR="00A81164">
        <w:t xml:space="preserve"> </w:t>
      </w:r>
      <w:r>
        <w:t>into his own soul, fell a victim to the threatened death. Thus through his own</w:t>
      </w:r>
      <w:r w:rsidR="00A81164">
        <w:t xml:space="preserve"> </w:t>
      </w:r>
      <w:r>
        <w:t>fault the tree, which should have helped him to attain true freedom, brought</w:t>
      </w:r>
      <w:r w:rsidR="00A81164">
        <w:t xml:space="preserve"> </w:t>
      </w:r>
      <w:r>
        <w:t>nothing but the sham liberty of sin, and with it death, and that without any</w:t>
      </w:r>
      <w:r w:rsidR="00A81164">
        <w:t xml:space="preserve"> </w:t>
      </w:r>
      <w:r>
        <w:t>demoniacal power of destruction being conjured into the tree itself, or any fatal</w:t>
      </w:r>
      <w:r w:rsidR="00A81164">
        <w:t xml:space="preserve"> </w:t>
      </w:r>
      <w:r>
        <w:t>poison being hidden in its fruit.</w:t>
      </w:r>
    </w:p>
    <w:p w:rsidR="00713681" w:rsidRDefault="00713681" w:rsidP="009F25FD">
      <w:pPr>
        <w:jc w:val="both"/>
      </w:pPr>
    </w:p>
    <w:p w:rsidR="00BF5CEE" w:rsidRDefault="00C936B7" w:rsidP="00FC6F1C">
      <w:pPr>
        <w:pStyle w:val="Heading4"/>
      </w:pPr>
      <w:r>
        <w:t>[[@Bible:Genesis 2:18]]</w:t>
      </w:r>
      <w:smartTag w:uri="http://www.logos.com/smarttags" w:element="bible">
        <w:smartTagPr>
          <w:attr w:name="Reference" w:val="Bible.Ge2.18-25"/>
        </w:smartTagPr>
        <w:r w:rsidR="004D2082">
          <w:t>Gen. 2:18-25</w:t>
        </w:r>
      </w:smartTag>
      <w:r w:rsidR="004D2082">
        <w:t xml:space="preserve">. </w:t>
      </w:r>
    </w:p>
    <w:p w:rsidR="004D2082" w:rsidRPr="00A81164" w:rsidRDefault="004D2082" w:rsidP="009F25FD">
      <w:pPr>
        <w:jc w:val="both"/>
      </w:pPr>
      <w:r>
        <w:t>Creation of the Woman. — As the creation of the man is</w:t>
      </w:r>
      <w:r w:rsidR="00A81164">
        <w:t xml:space="preserve"> </w:t>
      </w:r>
      <w:r>
        <w:t xml:space="preserve">introduced in </w:t>
      </w:r>
      <w:smartTag w:uri="http://www.logos.com/smarttags" w:element="bible">
        <w:smartTagPr>
          <w:attr w:name="Reference" w:val="Bible.Ge1.26"/>
        </w:smartTagPr>
        <w:r>
          <w:t>Gen. 1:26</w:t>
        </w:r>
      </w:smartTag>
      <w:r>
        <w:t xml:space="preserve">, </w:t>
      </w:r>
      <w:smartTag w:uri="http://www.logos.com/smarttags" w:element="bible">
        <w:smartTagPr>
          <w:attr w:name="Reference" w:val="Bible.Ge1.27"/>
        </w:smartTagPr>
        <w:r>
          <w:t>27</w:t>
        </w:r>
      </w:smartTag>
      <w:r>
        <w:t>, with a divine decree, so here that of the woman is</w:t>
      </w:r>
      <w:r w:rsidR="00A81164">
        <w:t xml:space="preserve"> </w:t>
      </w:r>
      <w:r>
        <w:t>preceded by the divine declaration, It is not good that the man should be alone;</w:t>
      </w:r>
      <w:r w:rsidR="00A81164">
        <w:t xml:space="preserve"> </w:t>
      </w:r>
      <w:r>
        <w:rPr>
          <w:rFonts w:ascii="TimesNewRoman,Italic" w:hAnsi="TimesNewRoman,Italic"/>
          <w:i/>
          <w:iCs/>
        </w:rPr>
        <w:t>I will make him</w:t>
      </w:r>
      <w:r w:rsidR="00993033">
        <w:rPr>
          <w:rFonts w:cs="SBL Hebrew" w:hint="cs"/>
          <w:color w:val="008080"/>
          <w:rtl/>
        </w:rPr>
        <w:t>ע</w:t>
      </w:r>
      <w:r w:rsidR="00E14C01">
        <w:rPr>
          <w:rFonts w:cs="SBL Hebrew" w:hint="cs"/>
          <w:color w:val="008080"/>
          <w:rtl/>
        </w:rPr>
        <w:t xml:space="preserve">ֵזֶר כְּנֶגְדוֹ </w:t>
      </w:r>
      <w:r>
        <w:t xml:space="preserve">, </w:t>
      </w:r>
      <w:r>
        <w:rPr>
          <w:rFonts w:ascii="TimesNewRoman,Italic" w:hAnsi="TimesNewRoman,Italic"/>
          <w:i/>
          <w:iCs/>
        </w:rPr>
        <w:t xml:space="preserve">a help of his like: “ </w:t>
      </w:r>
      <w:r>
        <w:t>i.e., a helping being, in which,</w:t>
      </w:r>
      <w:r w:rsidR="00A81164">
        <w:t xml:space="preserve"> </w:t>
      </w:r>
      <w:r>
        <w:t xml:space="preserve">as soon as he sees it, he may recognise himself” </w:t>
      </w:r>
      <w:r>
        <w:rPr>
          <w:rFonts w:ascii="TimesNewRoman,Italic" w:hAnsi="TimesNewRoman,Italic" w:cs="TimesNewRoman,Italic"/>
          <w:i/>
          <w:iCs/>
        </w:rPr>
        <w:t xml:space="preserve">(Delitzsch). </w:t>
      </w:r>
      <w:r>
        <w:t>Of such a help the</w:t>
      </w:r>
      <w:r w:rsidR="00A81164">
        <w:t xml:space="preserve"> </w:t>
      </w:r>
      <w:r>
        <w:t>man stood in need, in order that he might fulfil his calling, not only to</w:t>
      </w:r>
      <w:r w:rsidR="00A81164">
        <w:t xml:space="preserve"> </w:t>
      </w:r>
      <w:r>
        <w:t>perpetuate and multiply his race, but to cultivate and govern the earth. To</w:t>
      </w:r>
      <w:r w:rsidR="00A81164">
        <w:t xml:space="preserve"> </w:t>
      </w:r>
      <w:r>
        <w:t>indicate this, the general word</w:t>
      </w:r>
      <w:r w:rsidR="00E14C01">
        <w:rPr>
          <w:rFonts w:cs="SBL Hebrew" w:hint="cs"/>
          <w:color w:val="008080"/>
          <w:rtl/>
        </w:rPr>
        <w:t>עזר כנגדו</w:t>
      </w:r>
      <w:r w:rsidR="00E14C01">
        <w:rPr>
          <w:rFonts w:hint="cs"/>
          <w:rtl/>
        </w:rPr>
        <w:t xml:space="preserve"> </w:t>
      </w:r>
      <w:r>
        <w:t xml:space="preserve"> </w:t>
      </w:r>
      <w:r w:rsidR="00A81164">
        <w:t xml:space="preserve">is </w:t>
      </w:r>
      <w:r>
        <w:t>chosen, in which there is an</w:t>
      </w:r>
      <w:r w:rsidR="00A81164">
        <w:t xml:space="preserve"> </w:t>
      </w:r>
      <w:r>
        <w:t>allusion to the relation of the sexes. To call out this want, God brought the</w:t>
      </w:r>
      <w:r w:rsidR="00A81164">
        <w:t xml:space="preserve"> </w:t>
      </w:r>
      <w:r>
        <w:t xml:space="preserve">larger quadrupeds and birds to the man, </w:t>
      </w:r>
      <w:r>
        <w:rPr>
          <w:rFonts w:ascii="TimesNewRoman,Italic" w:hAnsi="TimesNewRoman,Italic" w:cs="TimesNewRoman,Italic"/>
          <w:i/>
          <w:iCs/>
        </w:rPr>
        <w:t xml:space="preserve">“to see what he would call them </w:t>
      </w:r>
      <w:r>
        <w:t>(</w:t>
      </w:r>
      <w:r w:rsidR="00E14C01" w:rsidRPr="00E14C01">
        <w:rPr>
          <w:rFonts w:cs="SBL Hebrew" w:hint="cs"/>
          <w:color w:val="008080"/>
          <w:rtl/>
        </w:rPr>
        <w:t xml:space="preserve"> </w:t>
      </w:r>
      <w:r w:rsidR="00E14C01">
        <w:rPr>
          <w:rFonts w:cs="SBL Hebrew" w:hint="cs"/>
          <w:color w:val="008080"/>
          <w:rtl/>
        </w:rPr>
        <w:t>לוֹ</w:t>
      </w:r>
      <w:r w:rsidR="00A81164">
        <w:t xml:space="preserve"> </w:t>
      </w:r>
      <w:r>
        <w:t>lit., each one); and whatsoever the man might call every living being should be</w:t>
      </w:r>
      <w:r w:rsidR="00A81164">
        <w:t xml:space="preserve"> </w:t>
      </w:r>
      <w:r>
        <w:rPr>
          <w:rFonts w:ascii="TimesNewRoman,Italic" w:hAnsi="TimesNewRoman,Italic" w:cs="TimesNewRoman,Italic"/>
          <w:i/>
          <w:iCs/>
        </w:rPr>
        <w:t xml:space="preserve">its name.” </w:t>
      </w:r>
      <w:r w:rsidR="00A81164">
        <w:t xml:space="preserve">The time </w:t>
      </w:r>
      <w:r>
        <w:t>when this took place must have been the sixth day, on</w:t>
      </w:r>
      <w:r w:rsidR="00A81164">
        <w:t xml:space="preserve"> </w:t>
      </w:r>
      <w:r>
        <w:t xml:space="preserve">which, according to </w:t>
      </w:r>
      <w:smartTag w:uri="http://www.logos.com/smarttags" w:element="bible">
        <w:smartTagPr>
          <w:attr w:name="Reference" w:val="Bible.Ge1.27"/>
        </w:smartTagPr>
        <w:r>
          <w:t>Gen. 1:27</w:t>
        </w:r>
      </w:smartTag>
      <w:r w:rsidR="00A81164">
        <w:t xml:space="preserve">, the man </w:t>
      </w:r>
      <w:r>
        <w:t>and woman were created: and there is</w:t>
      </w:r>
      <w:r w:rsidR="00A81164">
        <w:t xml:space="preserve"> </w:t>
      </w:r>
      <w:r>
        <w:t>no difficulty in this, since it would not have required much time to bring the</w:t>
      </w:r>
      <w:r w:rsidR="00A81164">
        <w:t xml:space="preserve"> </w:t>
      </w:r>
      <w:r>
        <w:t>animals to Adam to see what he would call them,</w:t>
      </w:r>
      <w:r w:rsidR="00A81164">
        <w:t xml:space="preserve"> as the animals of paradise are </w:t>
      </w:r>
      <w:r>
        <w:t>all we have to think of; and the deep sleep into which God caused the man to</w:t>
      </w:r>
      <w:r w:rsidR="00A81164">
        <w:t xml:space="preserve"> </w:t>
      </w:r>
      <w:r>
        <w:t>fall, till he had formed the woman from his rib, need not have continued long. In</w:t>
      </w:r>
      <w:r w:rsidR="00A81164">
        <w:t xml:space="preserve"> </w:t>
      </w:r>
      <w:smartTag w:uri="http://www.logos.com/smarttags" w:element="bible">
        <w:smartTagPr>
          <w:attr w:name="Reference" w:val="Bible.Ge1.27"/>
        </w:smartTagPr>
        <w:r>
          <w:t>Gen. 1:27</w:t>
        </w:r>
      </w:smartTag>
      <w:r>
        <w:t xml:space="preserve"> the creation of the woman is linked with that of the man; but here the</w:t>
      </w:r>
      <w:r w:rsidR="00A81164">
        <w:t xml:space="preserve"> </w:t>
      </w:r>
      <w:r>
        <w:t>order of sequence is given, because the creation of the woman formed a</w:t>
      </w:r>
      <w:r w:rsidR="00A81164">
        <w:t xml:space="preserve"> </w:t>
      </w:r>
      <w:r>
        <w:t>chronological incident in the history of the human race, which commences with</w:t>
      </w:r>
      <w:r w:rsidR="00A81164">
        <w:t xml:space="preserve"> </w:t>
      </w:r>
      <w:r>
        <w:t>the creation of Adam. The circumstance that in v. 19 the formation of the beasts</w:t>
      </w:r>
      <w:r w:rsidR="00A81164">
        <w:t xml:space="preserve"> </w:t>
      </w:r>
      <w:r>
        <w:t xml:space="preserve">and birds is connected with the creation of Adam by the </w:t>
      </w:r>
      <w:r>
        <w:rPr>
          <w:rFonts w:ascii="TimesNewRoman,Italic" w:hAnsi="TimesNewRoman,Italic" w:cs="TimesNewRoman,Italic"/>
          <w:i/>
          <w:iCs/>
        </w:rPr>
        <w:t xml:space="preserve">imperf. c. </w:t>
      </w:r>
      <w:r w:rsidR="00E14C01">
        <w:rPr>
          <w:rFonts w:cs="SBL Hebrew" w:hint="cs"/>
          <w:color w:val="008080"/>
          <w:rtl/>
        </w:rPr>
        <w:t>ו</w:t>
      </w:r>
      <w:r w:rsidRPr="00E14C01">
        <w:rPr>
          <w:rFonts w:cs="SBL Hebrew"/>
          <w:color w:val="008080"/>
        </w:rPr>
        <w:t xml:space="preserve"> </w:t>
      </w:r>
      <w:r>
        <w:rPr>
          <w:rFonts w:ascii="TimesNewRoman,Italic" w:hAnsi="TimesNewRoman,Italic" w:cs="TimesNewRoman,Italic"/>
          <w:i/>
          <w:iCs/>
        </w:rPr>
        <w:t>consec.,</w:t>
      </w:r>
      <w:r w:rsidR="00A81164">
        <w:t xml:space="preserve"> </w:t>
      </w:r>
      <w:r>
        <w:t xml:space="preserve">constitutes to objection to the plan of creation given in </w:t>
      </w:r>
      <w:smartTag w:uri="http://www.logos.com/smarttags" w:element="bible">
        <w:smartTagPr>
          <w:attr w:name="Reference" w:val="Bible.Ge1"/>
        </w:smartTagPr>
        <w:r>
          <w:t>Gen. 1</w:t>
        </w:r>
      </w:smartTag>
      <w:r>
        <w:t>. The</w:t>
      </w:r>
      <w:r w:rsidR="00A81164">
        <w:t xml:space="preserve"> </w:t>
      </w:r>
      <w:r>
        <w:t>arrangement may be explained on the supposition, that the writer, who was</w:t>
      </w:r>
      <w:r w:rsidR="00A81164">
        <w:t xml:space="preserve"> </w:t>
      </w:r>
      <w:r>
        <w:t>about to describe the relation of man to the beasts, went back to their creation,</w:t>
      </w:r>
      <w:r w:rsidR="00A81164">
        <w:t xml:space="preserve"> </w:t>
      </w:r>
      <w:r>
        <w:t>in the simple method of the early Semitic historians, and placed this first instead</w:t>
      </w:r>
      <w:r w:rsidR="00A81164">
        <w:t xml:space="preserve"> </w:t>
      </w:r>
      <w:r>
        <w:t>of making it subordinate; so that our modern style of expressing the same</w:t>
      </w:r>
      <w:r w:rsidR="00A81164">
        <w:t xml:space="preserve"> </w:t>
      </w:r>
      <w:r>
        <w:t>thought would be simply this: “God brought to Adam the beasts which He had</w:t>
      </w:r>
      <w:r w:rsidR="00A81164">
        <w:t xml:space="preserve"> </w:t>
      </w:r>
      <w:r w:rsidR="00061DCE">
        <w:t>formed.”</w:t>
      </w:r>
      <w:r w:rsidR="00061DCE">
        <w:rPr>
          <w:rStyle w:val="FootnoteReference"/>
        </w:rPr>
        <w:footnoteReference w:id="15"/>
      </w:r>
    </w:p>
    <w:p w:rsidR="00713681" w:rsidRDefault="00713681" w:rsidP="009F25FD">
      <w:pPr>
        <w:jc w:val="both"/>
      </w:pPr>
    </w:p>
    <w:p w:rsidR="004D2082" w:rsidRPr="00A81164" w:rsidRDefault="004D2082" w:rsidP="009F25FD">
      <w:pPr>
        <w:jc w:val="both"/>
      </w:pPr>
      <w:r>
        <w:t>Moreover, the allusion is not to the creation of all the beasts, but simply to that</w:t>
      </w:r>
      <w:r w:rsidR="00A81164">
        <w:t xml:space="preserve"> of the beasts </w:t>
      </w:r>
      <w:r>
        <w:t>living in the field (game and tame cattle), and of the fowls of the</w:t>
      </w:r>
      <w:r w:rsidR="00A81164">
        <w:t xml:space="preserve"> </w:t>
      </w:r>
      <w:r>
        <w:t>air, — to beasts, therefore, which had been formed like man from the earth, and</w:t>
      </w:r>
      <w:r w:rsidR="00A81164">
        <w:t xml:space="preserve"> </w:t>
      </w:r>
      <w:r>
        <w:t xml:space="preserve">thus stood in a closer relation to him than </w:t>
      </w:r>
      <w:r>
        <w:lastRenderedPageBreak/>
        <w:t>water animals or reptiles. For God</w:t>
      </w:r>
      <w:r w:rsidR="00A81164">
        <w:t xml:space="preserve"> </w:t>
      </w:r>
      <w:r>
        <w:t>brought the animals to Adam, to show him the creatures which were formed to</w:t>
      </w:r>
      <w:r w:rsidR="00A81164">
        <w:t xml:space="preserve"> </w:t>
      </w:r>
      <w:r>
        <w:t>serve him, that He might see what he would call them. Calling or naming</w:t>
      </w:r>
      <w:r w:rsidR="00A81164">
        <w:t xml:space="preserve"> </w:t>
      </w:r>
      <w:r>
        <w:t>presupposes acquaintance. Adam is to become acquainted with the creatures, to</w:t>
      </w:r>
      <w:r w:rsidR="00A81164">
        <w:t xml:space="preserve"> </w:t>
      </w:r>
      <w:r>
        <w:t>learn their relation to him, and by giving them names to prove himself their lord.</w:t>
      </w:r>
      <w:r w:rsidR="00A81164">
        <w:t xml:space="preserve"> </w:t>
      </w:r>
      <w:r>
        <w:t>God does not order him to name them; but by bringing the beasts He gives him</w:t>
      </w:r>
      <w:r w:rsidR="00A81164">
        <w:t xml:space="preserve"> </w:t>
      </w:r>
      <w:r>
        <w:t>an opportunity of developing that intellectual capacity which constitutes his</w:t>
      </w:r>
      <w:r w:rsidR="00A81164">
        <w:t xml:space="preserve"> </w:t>
      </w:r>
      <w:r>
        <w:t>superiority to the animal world. “The man sees the animals, and thinks of what</w:t>
      </w:r>
      <w:r w:rsidR="00A81164">
        <w:t xml:space="preserve"> </w:t>
      </w:r>
      <w:r>
        <w:t>they are and how they look; and these thoughts, in themselves already inward</w:t>
      </w:r>
      <w:r w:rsidR="00A81164">
        <w:t xml:space="preserve"> </w:t>
      </w:r>
      <w:r>
        <w:t>words, take the form involuntarily of audible names, which he utters to the</w:t>
      </w:r>
      <w:r w:rsidR="00A81164">
        <w:t xml:space="preserve"> </w:t>
      </w:r>
      <w:r>
        <w:t>beasts, and by which he places the impersonal creatures in the first spiritual</w:t>
      </w:r>
      <w:r w:rsidR="00A81164">
        <w:t xml:space="preserve"> </w:t>
      </w:r>
      <w:r>
        <w:t xml:space="preserve">relation to himself, the personal being” </w:t>
      </w:r>
      <w:r>
        <w:rPr>
          <w:rFonts w:ascii="TimesNewRoman,Italic" w:hAnsi="TimesNewRoman,Italic" w:cs="TimesNewRoman,Italic"/>
          <w:i/>
          <w:iCs/>
        </w:rPr>
        <w:t xml:space="preserve">(Delitzsch). </w:t>
      </w:r>
      <w:r>
        <w:t xml:space="preserve">Language, as </w:t>
      </w:r>
      <w:r>
        <w:rPr>
          <w:rFonts w:ascii="TimesNewRoman,Italic" w:hAnsi="TimesNewRoman,Italic" w:cs="TimesNewRoman,Italic"/>
          <w:i/>
          <w:iCs/>
        </w:rPr>
        <w:t>W. v.</w:t>
      </w:r>
      <w:r w:rsidR="00A81164">
        <w:t xml:space="preserve"> </w:t>
      </w:r>
      <w:r>
        <w:rPr>
          <w:rFonts w:ascii="TimesNewRoman,Italic" w:hAnsi="TimesNewRoman,Italic" w:cs="TimesNewRoman,Italic"/>
          <w:i/>
          <w:iCs/>
        </w:rPr>
        <w:t xml:space="preserve">Humboldt </w:t>
      </w:r>
      <w:r>
        <w:t>says, is “the organ of the inner being, or rather the inner being itself</w:t>
      </w:r>
      <w:r w:rsidR="00A81164">
        <w:t xml:space="preserve"> </w:t>
      </w:r>
      <w:r>
        <w:t>as it gradually attains to inward knowledge and expression.” It is merely</w:t>
      </w:r>
      <w:r w:rsidR="00A81164">
        <w:t xml:space="preserve"> </w:t>
      </w:r>
      <w:r>
        <w:t>thought cast into articulate sounds or words. The thoughts of Adam with</w:t>
      </w:r>
      <w:r w:rsidR="00A81164">
        <w:t xml:space="preserve"> </w:t>
      </w:r>
      <w:r>
        <w:t>regard to the animals, to which he gave expression in the names that he gave</w:t>
      </w:r>
      <w:r w:rsidR="00A81164">
        <w:t xml:space="preserve"> </w:t>
      </w:r>
      <w:r>
        <w:t>them, we are not to regard as the mere results of reflection, or of abstraction</w:t>
      </w:r>
      <w:r w:rsidR="00A81164">
        <w:t xml:space="preserve"> </w:t>
      </w:r>
      <w:r>
        <w:t>from merely outward peculiarities which affected the senses; but as a deep and</w:t>
      </w:r>
      <w:r w:rsidR="00A81164">
        <w:t xml:space="preserve"> </w:t>
      </w:r>
      <w:r>
        <w:t>direct mental insight into the nature of the animals, which penetrated far deeper</w:t>
      </w:r>
      <w:r w:rsidR="00A81164">
        <w:t xml:space="preserve"> </w:t>
      </w:r>
      <w:r>
        <w:t xml:space="preserve">than such knowledge as is the </w:t>
      </w:r>
      <w:r w:rsidR="00A81164">
        <w:t xml:space="preserve">simple result of reflecting and </w:t>
      </w:r>
      <w:r>
        <w:t>abstracting</w:t>
      </w:r>
      <w:r w:rsidR="00A81164">
        <w:t xml:space="preserve"> </w:t>
      </w:r>
      <w:r>
        <w:t>thought. The naming of the animals, therefore, led to this result, that there was</w:t>
      </w:r>
      <w:r w:rsidR="00A81164">
        <w:t xml:space="preserve"> </w:t>
      </w:r>
      <w:r>
        <w:t>not found a help meet for man. Before the creation of the woman we must</w:t>
      </w:r>
      <w:r w:rsidR="00A81164">
        <w:t xml:space="preserve"> regard the man (Adam) as </w:t>
      </w:r>
      <w:r>
        <w:t>being “neither male, in the sense of complete sexual</w:t>
      </w:r>
      <w:r w:rsidR="00A81164">
        <w:t xml:space="preserve"> </w:t>
      </w:r>
      <w:r>
        <w:t>distinction, nor androgynous as though both sexes were combined in the one</w:t>
      </w:r>
      <w:r w:rsidR="00A81164">
        <w:t xml:space="preserve"> </w:t>
      </w:r>
      <w:r>
        <w:t>individual created at the first, but as created in anticipation of the future, with a</w:t>
      </w:r>
      <w:r w:rsidR="00A81164">
        <w:t xml:space="preserve"> </w:t>
      </w:r>
      <w:r>
        <w:t>preponderant tendency, a male in simple potentiality, out of which state he</w:t>
      </w:r>
      <w:r w:rsidR="00A81164">
        <w:t xml:space="preserve"> </w:t>
      </w:r>
      <w:r>
        <w:t xml:space="preserve">passed, the moment the woman stood by his side, when the mere </w:t>
      </w:r>
      <w:r>
        <w:rPr>
          <w:rFonts w:ascii="TimesNewRoman,Italic" w:hAnsi="TimesNewRoman,Italic" w:cs="TimesNewRoman,Italic"/>
          <w:i/>
          <w:iCs/>
        </w:rPr>
        <w:t>potentia</w:t>
      </w:r>
      <w:r w:rsidR="00A81164">
        <w:t xml:space="preserve"> </w:t>
      </w:r>
      <w:r>
        <w:t xml:space="preserve">became an actual antithesis” </w:t>
      </w:r>
      <w:r>
        <w:rPr>
          <w:rFonts w:ascii="TimesNewRoman,Italic" w:hAnsi="TimesNewRoman,Italic" w:cs="TimesNewRoman,Italic"/>
          <w:i/>
          <w:iCs/>
        </w:rPr>
        <w:t>(Ziegler).</w:t>
      </w:r>
    </w:p>
    <w:p w:rsidR="00713681" w:rsidRDefault="00713681" w:rsidP="009F25FD">
      <w:pPr>
        <w:jc w:val="both"/>
      </w:pPr>
    </w:p>
    <w:p w:rsidR="004D2082" w:rsidRDefault="004D2082" w:rsidP="00061DCE">
      <w:pPr>
        <w:jc w:val="both"/>
      </w:pPr>
      <w:r>
        <w:t>Then God caused a deep sleep to fall upon the man (v. 21).</w:t>
      </w:r>
      <w:r w:rsidR="00E14C01">
        <w:rPr>
          <w:rFonts w:cs="SBL Hebrew" w:hint="cs"/>
          <w:color w:val="008080"/>
          <w:rtl/>
        </w:rPr>
        <w:t>תַּרְדֵּמָּה</w:t>
      </w:r>
      <w:r w:rsidR="00E14C01" w:rsidRPr="00E14C01">
        <w:rPr>
          <w:rFonts w:cs="SBL Hebrew" w:hint="cs"/>
          <w:color w:val="008080"/>
          <w:rtl/>
        </w:rPr>
        <w:t xml:space="preserve"> </w:t>
      </w:r>
      <w:r>
        <w:t>, a deep</w:t>
      </w:r>
      <w:r w:rsidR="00A81164">
        <w:t xml:space="preserve"> </w:t>
      </w:r>
      <w:r>
        <w:t>sleep, in which all consciousness of the outer world and of one’s own existence</w:t>
      </w:r>
      <w:r w:rsidR="00A81164">
        <w:t xml:space="preserve"> </w:t>
      </w:r>
      <w:r>
        <w:t>vanishes. Sleep is an essential element in the nature of man as ordained by God,</w:t>
      </w:r>
      <w:r w:rsidR="00A81164">
        <w:t xml:space="preserve"> </w:t>
      </w:r>
      <w:r>
        <w:t>and is quite as necessary for man as the interchange of day and night for all</w:t>
      </w:r>
      <w:r w:rsidR="00A81164">
        <w:t xml:space="preserve"> </w:t>
      </w:r>
      <w:r>
        <w:t>nature besides. But this deep sleep was different from natural sleep, and God</w:t>
      </w:r>
      <w:r w:rsidR="00A81164">
        <w:t xml:space="preserve"> </w:t>
      </w:r>
      <w:r>
        <w:t>caused it to fall upon the man by day, that He might create the woman out of</w:t>
      </w:r>
      <w:r w:rsidR="00A81164">
        <w:t xml:space="preserve"> </w:t>
      </w:r>
      <w:r>
        <w:t>him. “Everything out of which something new is to spring, sinks first of all into</w:t>
      </w:r>
      <w:r w:rsidR="00A81164">
        <w:t xml:space="preserve"> </w:t>
      </w:r>
      <w:r>
        <w:t xml:space="preserve">such a sleep” </w:t>
      </w:r>
      <w:r>
        <w:rPr>
          <w:rFonts w:ascii="TimesNewRoman,Italic" w:hAnsi="TimesNewRoman,Italic" w:cs="TimesNewRoman,Italic"/>
          <w:i/>
          <w:iCs/>
        </w:rPr>
        <w:t>(Ziegler).</w:t>
      </w:r>
      <w:r w:rsidR="00E14C01" w:rsidRPr="00E14C01">
        <w:rPr>
          <w:rFonts w:cs="SBL Hebrew" w:hint="cs"/>
          <w:color w:val="008080"/>
          <w:rtl/>
        </w:rPr>
        <w:t xml:space="preserve"> </w:t>
      </w:r>
      <w:r w:rsidR="00E14C01">
        <w:rPr>
          <w:rFonts w:cs="SBL Hebrew" w:hint="cs"/>
          <w:color w:val="008080"/>
          <w:rtl/>
        </w:rPr>
        <w:t>צֵלָע</w:t>
      </w:r>
      <w:r w:rsidR="00E14C01" w:rsidRPr="00E14C01">
        <w:rPr>
          <w:rFonts w:cs="SBL Hebrew" w:hint="cs"/>
          <w:color w:val="008080"/>
          <w:rtl/>
        </w:rPr>
        <w:t xml:space="preserve"> </w:t>
      </w:r>
      <w:r>
        <w:t>means the side, and, as a portion of the human</w:t>
      </w:r>
      <w:r w:rsidR="00A81164">
        <w:t xml:space="preserve"> </w:t>
      </w:r>
      <w:r>
        <w:t>body, the rib. The correctness of this meaning, which is given by all the ancient</w:t>
      </w:r>
      <w:r w:rsidR="00A81164">
        <w:t xml:space="preserve"> </w:t>
      </w:r>
      <w:r>
        <w:t xml:space="preserve">versions, is evident from the words, </w:t>
      </w:r>
      <w:r>
        <w:rPr>
          <w:rFonts w:ascii="TimesNewRoman,Italic" w:hAnsi="TimesNewRoman,Italic" w:cs="TimesNewRoman,Italic"/>
          <w:i/>
          <w:iCs/>
        </w:rPr>
        <w:t xml:space="preserve">“God took one of his </w:t>
      </w:r>
      <w:r w:rsidR="00E14C01">
        <w:rPr>
          <w:rFonts w:cs="SBL Hebrew" w:hint="cs"/>
          <w:color w:val="008080"/>
          <w:rtl/>
        </w:rPr>
        <w:t>צלעות</w:t>
      </w:r>
      <w:r>
        <w:t>,” which show</w:t>
      </w:r>
      <w:r w:rsidR="00A81164">
        <w:t xml:space="preserve"> </w:t>
      </w:r>
      <w:r>
        <w:t>that the man had several of them. “And closed up flesh in the place thereof;”</w:t>
      </w:r>
      <w:r w:rsidR="00A81164">
        <w:t xml:space="preserve"> </w:t>
      </w:r>
      <w:r>
        <w:t>i.e., closed the gap which had been made, with flesh which He put in the place</w:t>
      </w:r>
      <w:r w:rsidR="00A81164">
        <w:t xml:space="preserve"> </w:t>
      </w:r>
      <w:r>
        <w:t>of the rib. The woman was created, not of dust of the earth, but from a rib of</w:t>
      </w:r>
      <w:r w:rsidR="00A81164">
        <w:t xml:space="preserve"> </w:t>
      </w:r>
      <w:r>
        <w:t>Adam, because she was formed for an inseparable unity and fellowship of life</w:t>
      </w:r>
      <w:r w:rsidR="00A81164">
        <w:t xml:space="preserve"> </w:t>
      </w:r>
      <w:r>
        <w:t>with the man, and the mode of her creation was to lay the actual foundation for</w:t>
      </w:r>
      <w:r w:rsidR="00A81164">
        <w:t xml:space="preserve"> </w:t>
      </w:r>
      <w:r>
        <w:t>the moral ordinance of marriage. As the moral idea of the unity of the human</w:t>
      </w:r>
      <w:r w:rsidR="00A81164">
        <w:t xml:space="preserve"> </w:t>
      </w:r>
      <w:r>
        <w:t xml:space="preserve">race required that man should not be </w:t>
      </w:r>
      <w:r w:rsidR="00061DCE">
        <w:t>created as a genus or plurality,</w:t>
      </w:r>
      <w:r w:rsidR="00061DCE">
        <w:rPr>
          <w:rStyle w:val="FootnoteReference"/>
        </w:rPr>
        <w:footnoteReference w:id="16"/>
      </w:r>
      <w:r w:rsidR="00061DCE">
        <w:t xml:space="preserve"> </w:t>
      </w:r>
      <w:r>
        <w:lastRenderedPageBreak/>
        <w:t>so the moral relation of the two persons establishing the unity of the race</w:t>
      </w:r>
      <w:r w:rsidR="00A81164">
        <w:t xml:space="preserve"> </w:t>
      </w:r>
      <w:r>
        <w:t>required that man should be created first, and then the woman from the body of</w:t>
      </w:r>
      <w:r w:rsidR="00A81164">
        <w:t xml:space="preserve"> </w:t>
      </w:r>
      <w:r>
        <w:t>the man. By this the priority and superiority of the man, and the dependence of</w:t>
      </w:r>
      <w:r w:rsidR="00A81164">
        <w:t xml:space="preserve"> </w:t>
      </w:r>
      <w:r>
        <w:t>the woman upon the man, are established as an ordinance of divine creation.</w:t>
      </w:r>
      <w:r w:rsidR="00A81164">
        <w:t xml:space="preserve"> </w:t>
      </w:r>
      <w:r>
        <w:t>This ordinance of God forms the root of that tender love with which the man</w:t>
      </w:r>
      <w:r w:rsidR="00A81164">
        <w:t xml:space="preserve"> </w:t>
      </w:r>
      <w:r>
        <w:t>loves the woman as himself, and by which marriage becomes a type of the</w:t>
      </w:r>
      <w:r w:rsidR="00A81164">
        <w:t xml:space="preserve"> </w:t>
      </w:r>
      <w:r>
        <w:t>fellowship of love and life, which exists between the Lord and His Church (Eph.</w:t>
      </w:r>
      <w:r w:rsidR="00A81164">
        <w:t xml:space="preserve"> </w:t>
      </w:r>
      <w:r>
        <w:t>6:32). If the fact that the woman was formed from a rib, and not from any other</w:t>
      </w:r>
      <w:r w:rsidR="00A81164">
        <w:t xml:space="preserve"> </w:t>
      </w:r>
      <w:r>
        <w:t>part of the man, is significant; all that we can find in this is, that the woman was</w:t>
      </w:r>
      <w:r w:rsidR="00A81164">
        <w:t xml:space="preserve"> </w:t>
      </w:r>
      <w:r>
        <w:t>made to stand as a helpmate by the side of the man, not that there was any</w:t>
      </w:r>
      <w:r w:rsidR="00A81164">
        <w:t xml:space="preserve"> </w:t>
      </w:r>
      <w:r>
        <w:t>allusion to conjugal love as founded in the heart; for the text does not speak of</w:t>
      </w:r>
      <w:r w:rsidR="00A81164">
        <w:t xml:space="preserve"> </w:t>
      </w:r>
      <w:r>
        <w:t>the rib as one which was next the heart. The word</w:t>
      </w:r>
      <w:r w:rsidR="00E14C01" w:rsidRPr="00E14C01">
        <w:rPr>
          <w:rFonts w:cs="SBL Hebrew" w:hint="cs"/>
          <w:color w:val="008080"/>
          <w:rtl/>
        </w:rPr>
        <w:t xml:space="preserve"> </w:t>
      </w:r>
      <w:r w:rsidR="00E14C01">
        <w:rPr>
          <w:rFonts w:cs="SBL Hebrew" w:hint="cs"/>
          <w:color w:val="008080"/>
          <w:rtl/>
        </w:rPr>
        <w:t>בָּנָה</w:t>
      </w:r>
      <w:r w:rsidR="00E14C01" w:rsidRPr="00E14C01">
        <w:rPr>
          <w:rFonts w:cs="SBL Hebrew" w:hint="cs"/>
          <w:color w:val="008080"/>
          <w:rtl/>
        </w:rPr>
        <w:t xml:space="preserve"> </w:t>
      </w:r>
      <w:r>
        <w:t>is worthy of note: from</w:t>
      </w:r>
      <w:r w:rsidR="00A81164">
        <w:t xml:space="preserve"> </w:t>
      </w:r>
      <w:r>
        <w:t xml:space="preserve">the rib of the man God </w:t>
      </w:r>
      <w:r>
        <w:rPr>
          <w:rFonts w:ascii="TimesNewRoman,Italic" w:hAnsi="TimesNewRoman,Italic" w:cs="TimesNewRoman,Italic"/>
          <w:i/>
          <w:iCs/>
        </w:rPr>
        <w:t xml:space="preserve">builds </w:t>
      </w:r>
      <w:r>
        <w:t>the female, through whom the human race is to</w:t>
      </w:r>
      <w:r w:rsidR="00A81164">
        <w:t xml:space="preserve"> </w:t>
      </w:r>
      <w:r>
        <w:t xml:space="preserve">be </w:t>
      </w:r>
      <w:r>
        <w:rPr>
          <w:rFonts w:ascii="TimesNewRoman,Italic" w:hAnsi="TimesNewRoman,Italic" w:cs="TimesNewRoman,Italic"/>
          <w:i/>
          <w:iCs/>
        </w:rPr>
        <w:t xml:space="preserve">built up </w:t>
      </w:r>
      <w:r>
        <w:t>by the male (</w:t>
      </w:r>
      <w:smartTag w:uri="http://www.logos.com/smarttags" w:element="bible">
        <w:smartTagPr>
          <w:attr w:name="Reference" w:val="Bible.Ge16.2"/>
        </w:smartTagPr>
        <w:r>
          <w:t>Gen. 16: 2</w:t>
        </w:r>
      </w:smartTag>
      <w:r>
        <w:t xml:space="preserve">; </w:t>
      </w:r>
      <w:smartTag w:uri="http://www.logos.com/smarttags" w:element="bible">
        <w:smartTagPr>
          <w:attr w:name="Reference" w:val="Bible.Ge30.3"/>
        </w:smartTagPr>
        <w:r>
          <w:t>30: 3</w:t>
        </w:r>
      </w:smartTag>
      <w:r>
        <w:t>).</w:t>
      </w:r>
    </w:p>
    <w:p w:rsidR="00713681" w:rsidRDefault="00713681" w:rsidP="009F25FD">
      <w:pPr>
        <w:jc w:val="both"/>
      </w:pPr>
    </w:p>
    <w:p w:rsidR="00BF5CEE" w:rsidRDefault="00C936B7" w:rsidP="00FC6F1C">
      <w:pPr>
        <w:pStyle w:val="Heading4"/>
      </w:pPr>
      <w:r>
        <w:t>[[@Bible:Genesis 2:23]]</w:t>
      </w:r>
      <w:smartTag w:uri="http://www.logos.com/smarttags" w:element="bible">
        <w:smartTagPr>
          <w:attr w:name="Reference" w:val="Bible.Ge2.23"/>
        </w:smartTagPr>
        <w:r w:rsidR="004D2082">
          <w:t>Gen. 2:23</w:t>
        </w:r>
      </w:smartTag>
      <w:r w:rsidR="004D2082">
        <w:t xml:space="preserve">, </w:t>
      </w:r>
      <w:smartTag w:uri="http://www.logos.com/smarttags" w:element="bible">
        <w:smartTagPr>
          <w:attr w:name="Reference" w:val="Bible.Ge2.24"/>
        </w:smartTagPr>
        <w:r w:rsidR="004D2082">
          <w:t>24</w:t>
        </w:r>
      </w:smartTag>
      <w:r w:rsidR="004D2082">
        <w:t xml:space="preserve">. </w:t>
      </w:r>
    </w:p>
    <w:p w:rsidR="004D2082" w:rsidRDefault="004D2082" w:rsidP="009F25FD">
      <w:pPr>
        <w:jc w:val="both"/>
      </w:pPr>
      <w:r>
        <w:t>The design of God in the creation of the woman is perceived by</w:t>
      </w:r>
      <w:r w:rsidR="00A81164">
        <w:t xml:space="preserve"> </w:t>
      </w:r>
      <w:r>
        <w:t>Adam, as soon as he awakes, when the woman is brought to him by God.</w:t>
      </w:r>
      <w:r w:rsidR="00A81164">
        <w:t xml:space="preserve"> </w:t>
      </w:r>
      <w:r>
        <w:t xml:space="preserve">Without a revelation from God, he discovers in the woman </w:t>
      </w:r>
      <w:r>
        <w:rPr>
          <w:rFonts w:ascii="TimesNewRoman,Italic" w:hAnsi="TimesNewRoman,Italic" w:cs="TimesNewRoman,Italic"/>
          <w:i/>
          <w:iCs/>
        </w:rPr>
        <w:t>“bone of his bones</w:t>
      </w:r>
      <w:r w:rsidR="00A81164">
        <w:t xml:space="preserve"> </w:t>
      </w:r>
      <w:r>
        <w:t>and flesh of his flesh.” The words, “this is now (</w:t>
      </w:r>
      <w:r w:rsidR="00E14C01" w:rsidRPr="00E14C01">
        <w:rPr>
          <w:rFonts w:cs="SBL Hebrew" w:hint="cs"/>
          <w:color w:val="008080"/>
          <w:rtl/>
        </w:rPr>
        <w:t xml:space="preserve"> </w:t>
      </w:r>
      <w:r w:rsidR="00E14C01">
        <w:rPr>
          <w:rFonts w:cs="SBL Hebrew" w:hint="cs"/>
          <w:color w:val="008080"/>
          <w:rtl/>
        </w:rPr>
        <w:t>הַפַּעַם</w:t>
      </w:r>
      <w:r>
        <w:t>lit., this time) bone of</w:t>
      </w:r>
      <w:r w:rsidR="00A81164">
        <w:t xml:space="preserve"> </w:t>
      </w:r>
      <w:r>
        <w:rPr>
          <w:rFonts w:ascii="TimesNewRoman,Italic" w:hAnsi="TimesNewRoman,Italic" w:cs="TimesNewRoman,Italic"/>
          <w:i/>
          <w:iCs/>
        </w:rPr>
        <w:t xml:space="preserve">my bones,” </w:t>
      </w:r>
      <w:r>
        <w:t>etc., are expressive of joyous astonishment at the suitable helpmate,</w:t>
      </w:r>
      <w:r w:rsidR="00A81164">
        <w:t xml:space="preserve"> </w:t>
      </w:r>
      <w:r>
        <w:t xml:space="preserve">whose relation to himself he describes in the words, </w:t>
      </w:r>
      <w:r>
        <w:rPr>
          <w:rFonts w:ascii="TimesNewRoman,Italic" w:hAnsi="TimesNewRoman,Italic" w:cs="TimesNewRoman,Italic"/>
          <w:i/>
          <w:iCs/>
        </w:rPr>
        <w:t>“she shall be called</w:t>
      </w:r>
      <w:r w:rsidR="00A81164">
        <w:t xml:space="preserve"> Woman, for </w:t>
      </w:r>
      <w:r>
        <w:t>she is taken out of man.”</w:t>
      </w:r>
      <w:r w:rsidR="00E14C01" w:rsidRPr="00E14C01">
        <w:rPr>
          <w:rFonts w:cs="SBL Hebrew" w:hint="cs"/>
          <w:color w:val="008080"/>
          <w:rtl/>
        </w:rPr>
        <w:t xml:space="preserve"> </w:t>
      </w:r>
      <w:r w:rsidR="00E14C01">
        <w:rPr>
          <w:rFonts w:cs="SBL Hebrew" w:hint="cs"/>
          <w:color w:val="008080"/>
          <w:rtl/>
        </w:rPr>
        <w:t>אִשָּׁה</w:t>
      </w:r>
      <w:r w:rsidR="00E14C01" w:rsidRPr="00E14C01">
        <w:rPr>
          <w:rFonts w:cs="SBL Hebrew" w:hint="cs"/>
          <w:color w:val="008080"/>
          <w:rtl/>
        </w:rPr>
        <w:t xml:space="preserve"> </w:t>
      </w:r>
      <w:r>
        <w:t>is well rendered by Luther,</w:t>
      </w:r>
      <w:r w:rsidR="00A81164">
        <w:t xml:space="preserve"> </w:t>
      </w:r>
      <w:r>
        <w:rPr>
          <w:rFonts w:ascii="TimesNewRoman,Italic" w:hAnsi="TimesNewRoman,Italic" w:cs="TimesNewRoman,Italic"/>
          <w:i/>
          <w:iCs/>
        </w:rPr>
        <w:t xml:space="preserve">“Männin” </w:t>
      </w:r>
      <w:r>
        <w:t xml:space="preserve">(a female man), like the old Latin </w:t>
      </w:r>
      <w:r>
        <w:rPr>
          <w:rFonts w:ascii="TimesNewRoman,Italic" w:hAnsi="TimesNewRoman,Italic" w:cs="TimesNewRoman,Italic"/>
          <w:i/>
          <w:iCs/>
        </w:rPr>
        <w:t xml:space="preserve">vira </w:t>
      </w:r>
      <w:r>
        <w:t xml:space="preserve">from </w:t>
      </w:r>
      <w:r>
        <w:rPr>
          <w:rFonts w:ascii="TimesNewRoman,Italic" w:hAnsi="TimesNewRoman,Italic" w:cs="TimesNewRoman,Italic"/>
          <w:i/>
          <w:iCs/>
        </w:rPr>
        <w:t xml:space="preserve">vir. </w:t>
      </w:r>
      <w:r>
        <w:t>The words which</w:t>
      </w:r>
      <w:r w:rsidR="00A81164">
        <w:t xml:space="preserve"> </w:t>
      </w:r>
      <w:r>
        <w:t>follow, “therefore shall a man leave his father and his mother, and shall</w:t>
      </w:r>
      <w:r w:rsidR="00A81164">
        <w:t xml:space="preserve"> </w:t>
      </w:r>
      <w:r>
        <w:t>cleave unto his wife, and they shall become one flesh,” are not to be regarded</w:t>
      </w:r>
      <w:r w:rsidR="00A81164">
        <w:t xml:space="preserve"> </w:t>
      </w:r>
      <w:r>
        <w:t>as Adam’s, first on account of the</w:t>
      </w:r>
      <w:r w:rsidR="00E14C01">
        <w:rPr>
          <w:rFonts w:cs="SBL Hebrew" w:hint="cs"/>
          <w:color w:val="008080"/>
          <w:rtl/>
        </w:rPr>
        <w:t>עַל־כֵּן</w:t>
      </w:r>
      <w:r w:rsidR="00E14C01" w:rsidRPr="00E14C01">
        <w:rPr>
          <w:rFonts w:cs="SBL Hebrew" w:hint="cs"/>
          <w:color w:val="008080"/>
          <w:rtl/>
        </w:rPr>
        <w:t xml:space="preserve"> </w:t>
      </w:r>
      <w:r>
        <w:t>, which is always used in Genesis,</w:t>
      </w:r>
      <w:r w:rsidR="00A81164">
        <w:t xml:space="preserve"> </w:t>
      </w:r>
      <w:r>
        <w:t xml:space="preserve">with the exception of </w:t>
      </w:r>
      <w:smartTag w:uri="http://www.logos.com/smarttags" w:element="bible">
        <w:smartTagPr>
          <w:attr w:name="Reference" w:val="Bible.Ge20.6"/>
        </w:smartTagPr>
        <w:r>
          <w:t>Gen. 20: 6</w:t>
        </w:r>
      </w:smartTag>
      <w:r>
        <w:t xml:space="preserve">; </w:t>
      </w:r>
      <w:smartTag w:uri="http://www.logos.com/smarttags" w:element="bible">
        <w:smartTagPr>
          <w:attr w:name="Reference" w:val="Bible.Ge42.21"/>
        </w:smartTagPr>
        <w:r>
          <w:t>42:21</w:t>
        </w:r>
      </w:smartTag>
      <w:r>
        <w:t>, to introduce remarks of the writer,</w:t>
      </w:r>
      <w:r w:rsidR="00A81164">
        <w:t xml:space="preserve"> </w:t>
      </w:r>
      <w:r>
        <w:t>either of an archaeological or of a historical character, and secondly, because,</w:t>
      </w:r>
      <w:r w:rsidR="00A81164">
        <w:t xml:space="preserve"> </w:t>
      </w:r>
      <w:r>
        <w:t>even if Adam on seeing the woman had given prophetic utterance to his</w:t>
      </w:r>
      <w:r w:rsidR="00A81164">
        <w:t xml:space="preserve"> </w:t>
      </w:r>
      <w:r>
        <w:t>perception of the mystery of marriage, he could not with propriety have spoken</w:t>
      </w:r>
      <w:r w:rsidR="00A81164">
        <w:t xml:space="preserve"> </w:t>
      </w:r>
      <w:r>
        <w:t>of father and mother. They are the words of Moses, written to bring out the</w:t>
      </w:r>
      <w:r w:rsidR="00A81164">
        <w:t xml:space="preserve"> </w:t>
      </w:r>
      <w:r>
        <w:t>truth embodied in the fact recorded as a divinely appointed result, to exhibit</w:t>
      </w:r>
      <w:r w:rsidR="00A81164">
        <w:t xml:space="preserve"> </w:t>
      </w:r>
      <w:r>
        <w:t>marriage as the deepest corporeal and spiritual unity of man and woman, and to</w:t>
      </w:r>
      <w:r w:rsidR="00A81164">
        <w:t xml:space="preserve"> </w:t>
      </w:r>
      <w:r>
        <w:t>hold up monogamy before the eyes of the people of Israel as the form of</w:t>
      </w:r>
      <w:r w:rsidR="00A81164">
        <w:t xml:space="preserve"> </w:t>
      </w:r>
      <w:r>
        <w:t>marriage ordained by God. But as the words of Moses, they are the utterance of</w:t>
      </w:r>
      <w:r w:rsidR="00A81164">
        <w:t xml:space="preserve"> </w:t>
      </w:r>
      <w:r>
        <w:t>divine revelation; and Christ could quote them, therefore, as the word of God</w:t>
      </w:r>
      <w:r w:rsidR="00A81164">
        <w:t xml:space="preserve"> </w:t>
      </w:r>
      <w:r>
        <w:t>(</w:t>
      </w:r>
      <w:smartTag w:uri="http://www.logos.com/smarttags" w:element="bible">
        <w:smartTagPr>
          <w:attr w:name="Reference" w:val="Bible.Mt19.5"/>
        </w:smartTagPr>
        <w:r>
          <w:t>Mat. 19: 5</w:t>
        </w:r>
      </w:smartTag>
      <w:r>
        <w:t>). By the leaving of father and mother, which applies to the woman</w:t>
      </w:r>
      <w:r w:rsidR="00A81164">
        <w:t xml:space="preserve"> </w:t>
      </w:r>
      <w:r>
        <w:t>as well as to the man, the conjugal union is shown to be a spiritual oneness, a</w:t>
      </w:r>
      <w:r w:rsidR="00A81164">
        <w:t xml:space="preserve"> </w:t>
      </w:r>
      <w:r>
        <w:t>vital communion of heart as well as of body, in which it finds its consummation.</w:t>
      </w:r>
    </w:p>
    <w:p w:rsidR="00A81164" w:rsidRDefault="00A81164" w:rsidP="009F25FD">
      <w:pPr>
        <w:jc w:val="both"/>
      </w:pPr>
    </w:p>
    <w:p w:rsidR="004D2082" w:rsidRDefault="004D2082" w:rsidP="009F25FD">
      <w:pPr>
        <w:jc w:val="both"/>
      </w:pPr>
      <w:r>
        <w:t>This union is of a totally different nature from that of parents and children;</w:t>
      </w:r>
      <w:r w:rsidR="00A81164">
        <w:t xml:space="preserve"> </w:t>
      </w:r>
      <w:r>
        <w:t>hence marriage between parents and children is entirely opposed to the</w:t>
      </w:r>
      <w:r w:rsidR="00A81164">
        <w:t xml:space="preserve"> </w:t>
      </w:r>
      <w:r>
        <w:t>ordinance of God. Marriage itself, notwithstanding the fact that it demands the</w:t>
      </w:r>
      <w:r w:rsidR="00A81164">
        <w:t xml:space="preserve"> </w:t>
      </w:r>
      <w:r>
        <w:t>leaving of father and mother, is a holy appointment of God; hence celibacy is</w:t>
      </w:r>
      <w:r w:rsidR="00A81164">
        <w:t xml:space="preserve"> </w:t>
      </w:r>
      <w:r>
        <w:t>not a higher or holier state, and the relation of the sexes for a pure and holy</w:t>
      </w:r>
      <w:r w:rsidR="00A81164">
        <w:t xml:space="preserve"> </w:t>
      </w:r>
      <w:r>
        <w:t xml:space="preserve">man is a pure and holy relation. This is shown in v. 25: </w:t>
      </w:r>
      <w:r>
        <w:rPr>
          <w:rFonts w:ascii="TimesNewRoman,Italic" w:hAnsi="TimesNewRoman,Italic" w:cs="TimesNewRoman,Italic"/>
          <w:i/>
          <w:iCs/>
        </w:rPr>
        <w:t>“They were both naked</w:t>
      </w:r>
      <w:r w:rsidR="00A81164">
        <w:t xml:space="preserve"> </w:t>
      </w:r>
      <w:r>
        <w:t>(</w:t>
      </w:r>
      <w:r w:rsidR="00E14C01">
        <w:rPr>
          <w:rFonts w:cs="SBL Hebrew" w:hint="cs"/>
          <w:color w:val="008080"/>
          <w:rtl/>
        </w:rPr>
        <w:t>עֲרוּמִּים</w:t>
      </w:r>
      <w:r w:rsidR="00A81164">
        <w:t xml:space="preserve">, </w:t>
      </w:r>
      <w:r>
        <w:t xml:space="preserve">with </w:t>
      </w:r>
      <w:r>
        <w:rPr>
          <w:rFonts w:ascii="TimesNewRoman,Italic" w:hAnsi="TimesNewRoman,Italic" w:cs="TimesNewRoman,Italic"/>
          <w:i/>
          <w:iCs/>
        </w:rPr>
        <w:t xml:space="preserve">dagesh </w:t>
      </w:r>
      <w:r>
        <w:t xml:space="preserve">in the </w:t>
      </w:r>
      <w:r w:rsidR="00E14C01">
        <w:rPr>
          <w:rFonts w:cs="SBL Hebrew" w:hint="cs"/>
          <w:color w:val="008080"/>
          <w:rtl/>
        </w:rPr>
        <w:t>מ</w:t>
      </w:r>
      <w:r>
        <w:t>, is an abbreviated form of</w:t>
      </w:r>
      <w:r w:rsidR="00E14C01" w:rsidRPr="00E14C01">
        <w:rPr>
          <w:rFonts w:cs="SBL Hebrew" w:hint="cs"/>
          <w:color w:val="008080"/>
          <w:rtl/>
        </w:rPr>
        <w:t xml:space="preserve"> </w:t>
      </w:r>
      <w:r w:rsidR="00E14C01">
        <w:rPr>
          <w:rFonts w:cs="SBL Hebrew" w:hint="cs"/>
          <w:color w:val="008080"/>
          <w:rtl/>
        </w:rPr>
        <w:t>עֵירֻמִּם</w:t>
      </w:r>
      <w:r w:rsidR="00E14C01" w:rsidRPr="00E14C01">
        <w:rPr>
          <w:rFonts w:cs="SBL Hebrew" w:hint="cs"/>
          <w:color w:val="008080"/>
          <w:rtl/>
        </w:rPr>
        <w:t xml:space="preserve"> </w:t>
      </w:r>
      <w:r>
        <w:t>3: 7, from</w:t>
      </w:r>
      <w:r w:rsidR="00A81164">
        <w:t xml:space="preserve"> </w:t>
      </w:r>
      <w:r w:rsidR="00A81164" w:rsidRPr="00A81164">
        <w:rPr>
          <w:rFonts w:cs="SBL Hebrew" w:hint="cs"/>
          <w:color w:val="008080"/>
          <w:rtl/>
        </w:rPr>
        <w:t xml:space="preserve"> </w:t>
      </w:r>
      <w:r w:rsidR="00A81164">
        <w:rPr>
          <w:rFonts w:cs="SBL Hebrew" w:hint="cs"/>
          <w:color w:val="008080"/>
          <w:rtl/>
        </w:rPr>
        <w:t>עוּר</w:t>
      </w:r>
      <w:r w:rsidR="00E14C01">
        <w:t xml:space="preserve">to </w:t>
      </w:r>
      <w:r>
        <w:t xml:space="preserve">strip), </w:t>
      </w:r>
      <w:r w:rsidR="00A81164">
        <w:rPr>
          <w:rFonts w:cs="TimesNewRoman,Italic"/>
        </w:rPr>
        <w:t xml:space="preserve">the man and his </w:t>
      </w:r>
      <w:r>
        <w:rPr>
          <w:rFonts w:cs="TimesNewRoman,Italic"/>
        </w:rPr>
        <w:lastRenderedPageBreak/>
        <w:t xml:space="preserve">wife, and were not ashamed.” </w:t>
      </w:r>
      <w:r>
        <w:t>Their bodies were</w:t>
      </w:r>
      <w:r w:rsidR="00A81164">
        <w:t xml:space="preserve"> </w:t>
      </w:r>
      <w:r>
        <w:t>sanctified by the spirit, which animated them. Shame entered first with sin,</w:t>
      </w:r>
      <w:r w:rsidR="00A81164">
        <w:t xml:space="preserve"> </w:t>
      </w:r>
      <w:r>
        <w:t>which destroyed the normal relation of the spirit to the body, exciting</w:t>
      </w:r>
      <w:r w:rsidR="00A81164">
        <w:t xml:space="preserve"> </w:t>
      </w:r>
      <w:r>
        <w:t>tendencies and lusts which warred against the soul, and turning the sacred</w:t>
      </w:r>
      <w:r w:rsidR="00A81164">
        <w:t xml:space="preserve"> </w:t>
      </w:r>
      <w:r>
        <w:t>ordinance of God into sensual impulses and the lust of the flesh.</w:t>
      </w:r>
    </w:p>
    <w:p w:rsidR="00C936B7" w:rsidRDefault="00C936B7" w:rsidP="00C936B7">
      <w:pPr>
        <w:jc w:val="both"/>
      </w:pPr>
    </w:p>
    <w:p w:rsidR="004D2082" w:rsidRPr="000C563B" w:rsidRDefault="00C936B7" w:rsidP="00FC6F1C">
      <w:pPr>
        <w:pStyle w:val="Heading3"/>
      </w:pPr>
      <w:r>
        <w:t>[[@Bible:Genesis 3]]</w:t>
      </w:r>
      <w:r w:rsidR="004D2082" w:rsidRPr="000C563B">
        <w:t>THE FALL. — CH. 3</w:t>
      </w:r>
    </w:p>
    <w:p w:rsidR="00713681" w:rsidRDefault="00713681" w:rsidP="009F25FD">
      <w:pPr>
        <w:jc w:val="both"/>
      </w:pPr>
    </w:p>
    <w:p w:rsidR="00713681" w:rsidRDefault="004D2082" w:rsidP="00061DCE">
      <w:pPr>
        <w:jc w:val="both"/>
      </w:pPr>
      <w:r>
        <w:t>The man, whom God had appointed lord of the earth and its</w:t>
      </w:r>
      <w:r w:rsidR="00A81164">
        <w:t xml:space="preserve"> </w:t>
      </w:r>
      <w:r>
        <w:t>inhabitants, was endowed with everything requisite for the development of his</w:t>
      </w:r>
      <w:r w:rsidR="00A81164">
        <w:t xml:space="preserve"> </w:t>
      </w:r>
      <w:r>
        <w:t>nature and the fulfilment of his destiny. In the fruit of the trees of the garden he</w:t>
      </w:r>
      <w:r w:rsidR="00A81164">
        <w:t xml:space="preserve"> </w:t>
      </w:r>
      <w:r>
        <w:t>had food for the sustenance of his life; in the care of the garden itself, a field of</w:t>
      </w:r>
      <w:r w:rsidR="00A81164">
        <w:t xml:space="preserve"> </w:t>
      </w:r>
      <w:r>
        <w:t>labour for the exercise of his physical strength; in the animal and vegetable</w:t>
      </w:r>
      <w:r w:rsidR="00A81164">
        <w:t xml:space="preserve"> </w:t>
      </w:r>
      <w:r>
        <w:t>kingdom, a capacious region for the expansion of his intellect; in the tree of</w:t>
      </w:r>
      <w:r w:rsidR="00A81164">
        <w:t xml:space="preserve"> </w:t>
      </w:r>
      <w:r>
        <w:t>knowledge, a positive law for the training of his moral nature; and in the woman</w:t>
      </w:r>
      <w:r w:rsidR="00A81164">
        <w:t xml:space="preserve"> </w:t>
      </w:r>
      <w:r>
        <w:t>associated with him, a suitable companion and help. In such circumstances as</w:t>
      </w:r>
      <w:r w:rsidR="00A81164">
        <w:t xml:space="preserve"> </w:t>
      </w:r>
      <w:r>
        <w:t>these he might have developed both his physical and spiritual nature in</w:t>
      </w:r>
      <w:r w:rsidR="00A81164">
        <w:t xml:space="preserve"> </w:t>
      </w:r>
      <w:r>
        <w:t>accordance with the will of God. But a tempter approached him from the midst</w:t>
      </w:r>
      <w:r w:rsidR="00A81164">
        <w:t xml:space="preserve"> </w:t>
      </w:r>
      <w:r>
        <w:t>of the animal world, and he yielded to the temptation to break the command of</w:t>
      </w:r>
      <w:r w:rsidR="00A81164">
        <w:t xml:space="preserve"> </w:t>
      </w:r>
      <w:r>
        <w:t xml:space="preserve">God. The </w:t>
      </w:r>
      <w:r>
        <w:rPr>
          <w:rFonts w:ascii="TimesNewRoman,Italic" w:hAnsi="TimesNewRoman,Italic" w:cs="TimesNewRoman,Italic"/>
          <w:i/>
          <w:iCs/>
        </w:rPr>
        <w:t xml:space="preserve">serpent </w:t>
      </w:r>
      <w:r>
        <w:t>is said to have been the tempter. But to any one who reads</w:t>
      </w:r>
      <w:r w:rsidR="00A81164">
        <w:t xml:space="preserve"> the </w:t>
      </w:r>
      <w:r>
        <w:t>narrative carefully in connection with the previous history of the creation,</w:t>
      </w:r>
      <w:r w:rsidR="00A81164">
        <w:t xml:space="preserve"> </w:t>
      </w:r>
      <w:r>
        <w:t>and bears in mind that man is there described as exalted far above all the rest of</w:t>
      </w:r>
      <w:r w:rsidR="00A81164">
        <w:t xml:space="preserve"> </w:t>
      </w:r>
      <w:r>
        <w:t>the animal world, not only by the fact of his having been created in the image of</w:t>
      </w:r>
      <w:r w:rsidR="00A81164">
        <w:t xml:space="preserve"> </w:t>
      </w:r>
      <w:r>
        <w:t>God and invested with dominion over all the creatures of the earth, but also</w:t>
      </w:r>
      <w:r w:rsidR="00A81164">
        <w:t xml:space="preserve"> </w:t>
      </w:r>
      <w:r>
        <w:t>because God breathed into him the breath of life, and no help meet for him was</w:t>
      </w:r>
      <w:r w:rsidR="00A81164">
        <w:t xml:space="preserve"> </w:t>
      </w:r>
      <w:r>
        <w:t>found among the beasts of the field, and also that this superiority was manifest</w:t>
      </w:r>
      <w:r w:rsidR="00A81164">
        <w:t xml:space="preserve"> </w:t>
      </w:r>
      <w:r>
        <w:t>in the gift of speech, which enabled him to give names to all the rest — a thing</w:t>
      </w:r>
      <w:r w:rsidR="00A81164">
        <w:t xml:space="preserve"> </w:t>
      </w:r>
      <w:r>
        <w:t>which they, as speechless, were unable to perform, — it must be at once</w:t>
      </w:r>
      <w:r w:rsidR="00A81164">
        <w:t xml:space="preserve"> </w:t>
      </w:r>
      <w:r>
        <w:t>apparent that it was not from the serpent, as a sagacious and crafty animal, that</w:t>
      </w:r>
      <w:r w:rsidR="00A81164">
        <w:t xml:space="preserve"> </w:t>
      </w:r>
      <w:r>
        <w:t>the temptation proceeded, but that the serpent was simply the tool of that evil</w:t>
      </w:r>
      <w:r w:rsidR="00A81164">
        <w:t xml:space="preserve"> </w:t>
      </w:r>
      <w:r>
        <w:t>spirit, who is met with in the further course of the world’s history under the</w:t>
      </w:r>
      <w:r w:rsidR="00A81164">
        <w:t xml:space="preserve"> </w:t>
      </w:r>
      <w:r>
        <w:t>name of Satan (the opponent), or the Devil (</w:t>
      </w:r>
      <w:r w:rsidR="0079338F">
        <w:rPr>
          <w:rFonts w:ascii="SBL Greek" w:hAnsi="SBL Greek" w:cs="LSBGreek"/>
          <w:color w:val="0000FF"/>
          <w:lang w:val="el-GR"/>
        </w:rPr>
        <w:t>ὁ</w:t>
      </w:r>
      <w:r w:rsidR="0079338F" w:rsidRPr="0079338F">
        <w:rPr>
          <w:rFonts w:ascii="SBL Greek" w:hAnsi="SBL Greek" w:cs="LSBGreek"/>
          <w:color w:val="0000FF"/>
        </w:rPr>
        <w:t xml:space="preserve"> </w:t>
      </w:r>
      <w:r w:rsidR="0079338F">
        <w:rPr>
          <w:rFonts w:ascii="SBL Greek" w:hAnsi="SBL Greek" w:cs="LSBGreek"/>
          <w:color w:val="0000FF"/>
          <w:lang w:val="el-GR"/>
        </w:rPr>
        <w:t>διάβολος</w:t>
      </w:r>
      <w:r>
        <w:t>, the slanderer or</w:t>
      </w:r>
      <w:r w:rsidR="00A81164">
        <w:t xml:space="preserve"> </w:t>
      </w:r>
      <w:r w:rsidR="00061DCE">
        <w:t>accuser).</w:t>
      </w:r>
      <w:r w:rsidR="00061DCE">
        <w:rPr>
          <w:rStyle w:val="FootnoteReference"/>
        </w:rPr>
        <w:footnoteReference w:id="17"/>
      </w:r>
    </w:p>
    <w:p w:rsidR="00061DCE" w:rsidRDefault="00061DCE" w:rsidP="00061DCE">
      <w:pPr>
        <w:jc w:val="both"/>
      </w:pPr>
    </w:p>
    <w:p w:rsidR="004D2082" w:rsidRDefault="004D2082" w:rsidP="009F25FD">
      <w:pPr>
        <w:jc w:val="both"/>
      </w:pPr>
      <w:r>
        <w:t>When the serpent, therefore, is introduced as speaking, and that just as if it had</w:t>
      </w:r>
      <w:r w:rsidR="00A81164">
        <w:t xml:space="preserve"> </w:t>
      </w:r>
      <w:r>
        <w:t>been entrusted with the thoughts of God Himself, the speaking must have</w:t>
      </w:r>
      <w:r w:rsidR="00A81164">
        <w:t xml:space="preserve"> </w:t>
      </w:r>
      <w:r>
        <w:t>emanated, not from the serpent, but from a superior spirit, which had taken</w:t>
      </w:r>
      <w:r w:rsidR="00A81164">
        <w:t xml:space="preserve"> </w:t>
      </w:r>
      <w:r>
        <w:t>possession of the serpent for the sake of seducing man. This fact, indeed, is not</w:t>
      </w:r>
      <w:r w:rsidR="00A81164">
        <w:t xml:space="preserve"> </w:t>
      </w:r>
      <w:r>
        <w:t>distinctly stated in the canonical books of the Old Testament; but that is simply</w:t>
      </w:r>
      <w:r w:rsidR="00A81164">
        <w:t xml:space="preserve"> </w:t>
      </w:r>
      <w:r>
        <w:t>for the same educational reason which led Moses to transcribe the account</w:t>
      </w:r>
      <w:r w:rsidR="00A81164">
        <w:t xml:space="preserve"> </w:t>
      </w:r>
      <w:r>
        <w:t>exactly as it had been handed down, in the pure objective form of an outward</w:t>
      </w:r>
      <w:r w:rsidR="00A81164">
        <w:t xml:space="preserve"> </w:t>
      </w:r>
      <w:r>
        <w:t>and visible occurrence, and without any allusion to the causality which underlay</w:t>
      </w:r>
      <w:r w:rsidR="00A81164">
        <w:t xml:space="preserve"> </w:t>
      </w:r>
      <w:r>
        <w:t>the external phenomenon, viz., not so much to oppose the tendency of</w:t>
      </w:r>
      <w:r w:rsidR="00A81164">
        <w:t xml:space="preserve"> </w:t>
      </w:r>
      <w:r>
        <w:t>contemporaries to heathen superstition and habits of intercourse with the</w:t>
      </w:r>
      <w:r w:rsidR="00A81164">
        <w:t xml:space="preserve"> </w:t>
      </w:r>
      <w:r>
        <w:t>kingdom of demons, as to avoid encouraging the disposition to transfer the</w:t>
      </w:r>
      <w:r w:rsidR="00A81164">
        <w:t xml:space="preserve"> </w:t>
      </w:r>
      <w:r>
        <w:t>blame to the evil spirit which tempted man, and thus reduce sin to a mere act of</w:t>
      </w:r>
      <w:r w:rsidR="00A81164">
        <w:t xml:space="preserve"> </w:t>
      </w:r>
      <w:r>
        <w:t>weakness. But we find the fact distinctly alluded to in the book ofWisdom</w:t>
      </w:r>
      <w:r w:rsidR="00A81164">
        <w:t xml:space="preserve"> </w:t>
      </w:r>
      <w:r>
        <w:t xml:space="preserve">2:24; and not only is it constantly noticed in the </w:t>
      </w:r>
      <w:r>
        <w:lastRenderedPageBreak/>
        <w:t>rabbinical writings, where the</w:t>
      </w:r>
      <w:r w:rsidR="00A81164">
        <w:t xml:space="preserve"> </w:t>
      </w:r>
      <w:r>
        <w:t>prince of the evil spirits is called the old serpent, or the serpent, with evident</w:t>
      </w:r>
      <w:r w:rsidR="00A81164">
        <w:t xml:space="preserve"> </w:t>
      </w:r>
      <w:r>
        <w:t>reference to this account, but it was introduced at a very early period into</w:t>
      </w:r>
      <w:r w:rsidR="00A81164">
        <w:t xml:space="preserve"> </w:t>
      </w:r>
      <w:r>
        <w:t>Parsism also. It is also attested by Christ and His apostles (</w:t>
      </w:r>
      <w:smartTag w:uri="http://www.logos.com/smarttags" w:element="bible">
        <w:smartTagPr>
          <w:attr w:name="Reference" w:val="Bible.Jn8.44"/>
        </w:smartTagPr>
        <w:r>
          <w:t>John 8:44</w:t>
        </w:r>
      </w:smartTag>
      <w:r>
        <w:t>;</w:t>
      </w:r>
      <w:r w:rsidR="00A81164">
        <w:t xml:space="preserve"> </w:t>
      </w:r>
      <w:smartTag w:uri="http://www.logos.com/smarttags" w:element="bible">
        <w:smartTagPr>
          <w:attr w:name="Reference" w:val="Bible.2Co11.3"/>
        </w:smartTagPr>
        <w:r>
          <w:t>2Co. 11: 3</w:t>
        </w:r>
      </w:smartTag>
      <w:r>
        <w:t xml:space="preserve"> and 14; </w:t>
      </w:r>
      <w:smartTag w:uri="http://www.logos.com/smarttags" w:element="bible">
        <w:smartTagPr>
          <w:attr w:name="Reference" w:val="Bible.Ro16.20"/>
        </w:smartTagPr>
        <w:r>
          <w:t>Rom. 16:20</w:t>
        </w:r>
      </w:smartTag>
      <w:r>
        <w:t xml:space="preserve">; </w:t>
      </w:r>
      <w:smartTag w:uri="http://www.logos.com/smarttags" w:element="bible">
        <w:smartTagPr>
          <w:attr w:name="Reference" w:val="Bible.Re12.9"/>
        </w:smartTagPr>
        <w:r>
          <w:t>Rev. 12: 9</w:t>
        </w:r>
      </w:smartTag>
      <w:r>
        <w:t xml:space="preserve">; </w:t>
      </w:r>
      <w:smartTag w:uri="http://www.logos.com/smarttags" w:element="bible">
        <w:smartTagPr>
          <w:attr w:name="Reference" w:val="Bible.Re20.2"/>
        </w:smartTagPr>
        <w:r>
          <w:t>20: 2</w:t>
        </w:r>
      </w:smartTag>
      <w:r>
        <w:t>), and confirmed by the</w:t>
      </w:r>
      <w:r w:rsidR="00A81164">
        <w:t xml:space="preserve"> </w:t>
      </w:r>
      <w:r>
        <w:t>temptation of our Lord. The temptation of Christ is the counterpart of that of</w:t>
      </w:r>
      <w:r w:rsidR="00A81164">
        <w:t xml:space="preserve"> </w:t>
      </w:r>
      <w:r>
        <w:t>Adam. Christ was tempted by the devil, not only like Adam, but because Adam</w:t>
      </w:r>
      <w:r w:rsidR="00A81164">
        <w:t xml:space="preserve"> </w:t>
      </w:r>
      <w:r>
        <w:t>had been tempted and overcome, in order that by overcoming the tempter He</w:t>
      </w:r>
      <w:r w:rsidR="00A81164">
        <w:t xml:space="preserve"> </w:t>
      </w:r>
      <w:r>
        <w:t>might wrest from the devil that dominion over the whole race which he had</w:t>
      </w:r>
      <w:r w:rsidR="00A81164">
        <w:t xml:space="preserve"> </w:t>
      </w:r>
      <w:r>
        <w:t>secured by his victory over the first human pair. The tempter approached the</w:t>
      </w:r>
      <w:r w:rsidR="00A81164">
        <w:t xml:space="preserve"> </w:t>
      </w:r>
      <w:r>
        <w:t>Saviour openly; to the first man he came in disguise. The serpent is not a merely</w:t>
      </w:r>
      <w:r w:rsidR="00A81164">
        <w:t xml:space="preserve"> </w:t>
      </w:r>
      <w:r>
        <w:t>symbolical term applied to Satan; nor was it only the form which Satan</w:t>
      </w:r>
      <w:r w:rsidR="00A81164">
        <w:t xml:space="preserve"> </w:t>
      </w:r>
      <w:r>
        <w:t>assumed; but it was a real serpent, perverted by Satan to be the instrument of</w:t>
      </w:r>
      <w:r w:rsidR="00A81164">
        <w:t xml:space="preserve"> </w:t>
      </w:r>
      <w:r>
        <w:t>his temptation (vv. 1 and 14). The possibility of such a perversion, or of the evil</w:t>
      </w:r>
      <w:r w:rsidR="00A81164">
        <w:t xml:space="preserve"> </w:t>
      </w:r>
      <w:r>
        <w:t>spirit using an animal for his own purposes, is not to be explained merely on the</w:t>
      </w:r>
      <w:r w:rsidR="00A81164">
        <w:t xml:space="preserve"> </w:t>
      </w:r>
      <w:r>
        <w:t>ground of the supremacy of spirit over nature, but also from the connection</w:t>
      </w:r>
      <w:r w:rsidR="00A81164">
        <w:t xml:space="preserve"> </w:t>
      </w:r>
      <w:r>
        <w:t>established in the creation itself between heaven and earth; and still more, from</w:t>
      </w:r>
      <w:r w:rsidR="00A81164">
        <w:t xml:space="preserve"> </w:t>
      </w:r>
      <w:r>
        <w:t>the position originally assigned by the Creator to the spirits of heaven in relation</w:t>
      </w:r>
      <w:r w:rsidR="00A81164">
        <w:t xml:space="preserve"> </w:t>
      </w:r>
      <w:r>
        <w:t>to the creatures of earth. The origin, force, and limits of this relation it is</w:t>
      </w:r>
      <w:r w:rsidR="00A81164">
        <w:t xml:space="preserve"> </w:t>
      </w:r>
      <w:r>
        <w:t xml:space="preserve">impossible to determine </w:t>
      </w:r>
      <w:r>
        <w:rPr>
          <w:rFonts w:ascii="TimesNewRoman,Italic" w:hAnsi="TimesNewRoman,Italic" w:cs="TimesNewRoman,Italic"/>
          <w:i/>
          <w:iCs/>
        </w:rPr>
        <w:t xml:space="preserve">a priori, </w:t>
      </w:r>
      <w:r>
        <w:t>or in any other way than from such hints as</w:t>
      </w:r>
      <w:r w:rsidR="00A81164">
        <w:t xml:space="preserve"> are given in the </w:t>
      </w:r>
      <w:r>
        <w:t>Scriptures; so that there is no reasonable ground for disputing</w:t>
      </w:r>
      <w:r w:rsidR="00A81164">
        <w:t xml:space="preserve"> </w:t>
      </w:r>
      <w:r>
        <w:t>the possibility of such an influence. Notwithstanding his self-willed opposition</w:t>
      </w:r>
      <w:r w:rsidR="00A81164">
        <w:t xml:space="preserve"> </w:t>
      </w:r>
      <w:r>
        <w:t>to God, Satan is still a creature of God, and was created a good spirit; although,</w:t>
      </w:r>
      <w:r w:rsidR="00A81164">
        <w:t xml:space="preserve"> </w:t>
      </w:r>
      <w:r>
        <w:t>in proud self-exaltation, he abused the freedom essential to the nature of a</w:t>
      </w:r>
      <w:r w:rsidR="00A81164">
        <w:t xml:space="preserve"> </w:t>
      </w:r>
      <w:r>
        <w:t>superior spirit to purposes of rebellion against his Maker. He cannot therefore</w:t>
      </w:r>
      <w:r w:rsidR="00A81164">
        <w:t xml:space="preserve"> </w:t>
      </w:r>
      <w:r>
        <w:t>entirely shake off his dependence upon God. And this dependence may possibly</w:t>
      </w:r>
      <w:r w:rsidR="00A81164">
        <w:t xml:space="preserve"> </w:t>
      </w:r>
      <w:r>
        <w:t>explain the reason, why he did not come “disguised as an angel of light” to</w:t>
      </w:r>
      <w:r w:rsidR="00A81164">
        <w:t xml:space="preserve"> </w:t>
      </w:r>
      <w:r>
        <w:t>tempt our first parents to disobedience, but was obliged to seek the instrument</w:t>
      </w:r>
      <w:r w:rsidR="00A81164">
        <w:t xml:space="preserve"> </w:t>
      </w:r>
      <w:r>
        <w:t>of his wickedness among the beasts of the field. The trial of our first</w:t>
      </w:r>
      <w:r w:rsidR="00A81164">
        <w:t xml:space="preserve"> </w:t>
      </w:r>
      <w:r>
        <w:t>progenitors was ordained by God, because probation was essential to their</w:t>
      </w:r>
      <w:r w:rsidR="00A81164">
        <w:t xml:space="preserve"> </w:t>
      </w:r>
      <w:r>
        <w:t>spiritual development and self-determination. But as He did not desire that they</w:t>
      </w:r>
      <w:r w:rsidR="00A81164">
        <w:t xml:space="preserve"> </w:t>
      </w:r>
      <w:r>
        <w:t>should be tempted to their fall, He would not suffer Satan to tempt them in a</w:t>
      </w:r>
      <w:r w:rsidR="00A81164">
        <w:t xml:space="preserve"> </w:t>
      </w:r>
      <w:r>
        <w:t>way which should surpass their human capacity. The tempted might therefore</w:t>
      </w:r>
      <w:r w:rsidR="00A81164">
        <w:t xml:space="preserve"> </w:t>
      </w:r>
      <w:r>
        <w:t>have resisted the tempter. If, instead of approaching them in the form of a</w:t>
      </w:r>
      <w:r w:rsidR="00A81164">
        <w:t xml:space="preserve"> </w:t>
      </w:r>
      <w:r>
        <w:t>celestial being, in the likene</w:t>
      </w:r>
      <w:r w:rsidR="00A81164">
        <w:t xml:space="preserve">ss of God, he came in that of a </w:t>
      </w:r>
      <w:r>
        <w:t>creature, not only far</w:t>
      </w:r>
      <w:r w:rsidR="00A81164">
        <w:t xml:space="preserve"> </w:t>
      </w:r>
      <w:r>
        <w:t>inferior to God, but far below themselves, they could have no excuse for</w:t>
      </w:r>
      <w:r w:rsidR="00A81164">
        <w:t xml:space="preserve"> </w:t>
      </w:r>
      <w:r>
        <w:t>allowing a mere animal to persuade them to break the commandment of God.</w:t>
      </w:r>
      <w:r w:rsidR="00A81164">
        <w:t xml:space="preserve"> </w:t>
      </w:r>
      <w:r>
        <w:t>For they had been made to have dominion over the beasts, and not to take their</w:t>
      </w:r>
      <w:r w:rsidR="00A81164">
        <w:t xml:space="preserve"> </w:t>
      </w:r>
      <w:r>
        <w:t>own law from them. Moreover, the fact that an evil spirit was approaching them</w:t>
      </w:r>
      <w:r w:rsidR="00A81164">
        <w:t xml:space="preserve"> </w:t>
      </w:r>
      <w:r>
        <w:t>in the serpent, could hardly be concealed from them. Its speaking alone must</w:t>
      </w:r>
      <w:r w:rsidR="00A81164">
        <w:t xml:space="preserve"> </w:t>
      </w:r>
      <w:r>
        <w:t>have suggested that; for Adam had already become acquainted with the nature</w:t>
      </w:r>
      <w:r w:rsidR="00A81164">
        <w:t xml:space="preserve"> </w:t>
      </w:r>
      <w:r>
        <w:t>of the beasts, and had not found one among them resembling himself— not</w:t>
      </w:r>
      <w:r w:rsidR="00A81164">
        <w:t xml:space="preserve"> </w:t>
      </w:r>
      <w:r>
        <w:t>one, therefore, endowed with reason and speech. The substance of the address,</w:t>
      </w:r>
      <w:r w:rsidR="00A81164">
        <w:t xml:space="preserve"> </w:t>
      </w:r>
      <w:r>
        <w:t>too, was enough to prove that it was no good spirit which spake through the</w:t>
      </w:r>
      <w:r w:rsidR="00A81164">
        <w:t xml:space="preserve"> </w:t>
      </w:r>
      <w:r>
        <w:t>serpent, but one at enmity with God. Hence, when they paid attention to what</w:t>
      </w:r>
      <w:r w:rsidR="00A81164">
        <w:t xml:space="preserve"> </w:t>
      </w:r>
      <w:r>
        <w:t>he said, they were altogether without excuse.</w:t>
      </w:r>
    </w:p>
    <w:p w:rsidR="00713681" w:rsidRDefault="00713681" w:rsidP="009F25FD">
      <w:pPr>
        <w:jc w:val="both"/>
      </w:pPr>
    </w:p>
    <w:p w:rsidR="000C563B" w:rsidRDefault="00C936B7" w:rsidP="00FC6F1C">
      <w:pPr>
        <w:pStyle w:val="Heading4"/>
      </w:pPr>
      <w:r>
        <w:t>[[@Bible:Genesis 3:1]]</w:t>
      </w:r>
      <w:smartTag w:uri="http://www.logos.com/smarttags" w:element="bible">
        <w:smartTagPr>
          <w:attr w:name="Reference" w:val="Bible.Ge3.1-8"/>
        </w:smartTagPr>
        <w:r w:rsidR="004D2082">
          <w:t>Gen. 3: 1-8</w:t>
        </w:r>
      </w:smartTag>
      <w:r w:rsidR="004D2082">
        <w:t xml:space="preserve">. </w:t>
      </w:r>
    </w:p>
    <w:p w:rsidR="004D2082" w:rsidRDefault="004D2082" w:rsidP="00061DCE">
      <w:pPr>
        <w:jc w:val="both"/>
      </w:pPr>
      <w:r>
        <w:t>“The serpent was more subtle than all the beasts of the field,</w:t>
      </w:r>
      <w:r w:rsidR="00A81164">
        <w:t xml:space="preserve"> </w:t>
      </w:r>
      <w:r>
        <w:rPr>
          <w:rFonts w:ascii="TimesNewRoman,Italic" w:hAnsi="TimesNewRoman,Italic" w:cs="TimesNewRoman,Italic"/>
          <w:i/>
          <w:iCs/>
        </w:rPr>
        <w:t xml:space="preserve">which Jehovah God had made.” </w:t>
      </w:r>
      <w:r>
        <w:t>— The serpent is here described not only as a</w:t>
      </w:r>
      <w:r w:rsidR="00A81164">
        <w:t xml:space="preserve"> </w:t>
      </w:r>
      <w:r>
        <w:t>beast, but also as a creature of God; it must therefore have been good, like</w:t>
      </w:r>
      <w:r w:rsidR="00A81164">
        <w:t xml:space="preserve"> </w:t>
      </w:r>
      <w:r>
        <w:t>everything else that He had made. Subtilty was a natural characteristic of the</w:t>
      </w:r>
      <w:r w:rsidR="00A81164">
        <w:t xml:space="preserve"> </w:t>
      </w:r>
      <w:r>
        <w:t>serpent (</w:t>
      </w:r>
      <w:smartTag w:uri="http://www.logos.com/smarttags" w:element="bible">
        <w:smartTagPr>
          <w:attr w:name="Reference" w:val="Bible.Mt10.16"/>
        </w:smartTagPr>
        <w:r>
          <w:t>Mat. 10:16</w:t>
        </w:r>
      </w:smartTag>
      <w:r>
        <w:t>), which led the evil one to select it as his instrument.</w:t>
      </w:r>
      <w:r w:rsidR="00A81164">
        <w:t xml:space="preserve"> </w:t>
      </w:r>
      <w:r>
        <w:t>Nevertheless the predicate</w:t>
      </w:r>
      <w:r w:rsidR="00E14C01" w:rsidRPr="00E14C01">
        <w:rPr>
          <w:rFonts w:cs="SBL Hebrew"/>
          <w:color w:val="008080"/>
        </w:rPr>
        <w:t xml:space="preserve"> </w:t>
      </w:r>
      <w:r w:rsidR="00E14C01">
        <w:rPr>
          <w:rFonts w:cs="SBL Hebrew" w:hint="cs"/>
          <w:color w:val="008080"/>
          <w:rtl/>
        </w:rPr>
        <w:t>עָרוּם</w:t>
      </w:r>
      <w:r w:rsidR="00E14C01" w:rsidRPr="00E14C01">
        <w:rPr>
          <w:rFonts w:cs="SBL Hebrew"/>
          <w:color w:val="008080"/>
        </w:rPr>
        <w:t xml:space="preserve"> </w:t>
      </w:r>
      <w:r>
        <w:t>is not used here in the good sense of</w:t>
      </w:r>
      <w:r w:rsidR="00A81164">
        <w:t xml:space="preserve"> </w:t>
      </w:r>
      <w:r w:rsidR="0079338F">
        <w:rPr>
          <w:rFonts w:ascii="SBL Greek" w:hAnsi="SBL Greek" w:cs="LSBGreek"/>
          <w:color w:val="0000FF"/>
          <w:lang w:val="el-GR"/>
        </w:rPr>
        <w:t>φρόνιμος</w:t>
      </w:r>
      <w:r w:rsidR="0079338F" w:rsidRPr="0079338F">
        <w:rPr>
          <w:rFonts w:ascii="SBL Greek" w:hAnsi="SBL Greek" w:cs="LSBGreek"/>
          <w:color w:val="0000FF"/>
        </w:rPr>
        <w:t xml:space="preserve"> </w:t>
      </w:r>
      <w:r>
        <w:t xml:space="preserve">(LXX), </w:t>
      </w:r>
      <w:r>
        <w:rPr>
          <w:rFonts w:ascii="TimesNewRoman,Italic" w:hAnsi="TimesNewRoman,Italic" w:cs="TimesNewRoman,Italic"/>
          <w:i/>
          <w:iCs/>
        </w:rPr>
        <w:t xml:space="preserve">prudens, </w:t>
      </w:r>
      <w:r>
        <w:t xml:space="preserve">but in the bad sense of </w:t>
      </w:r>
      <w:r w:rsidR="0079338F">
        <w:rPr>
          <w:rFonts w:ascii="SBL Greek" w:hAnsi="SBL Greek" w:cs="LSBGreek"/>
          <w:color w:val="0000FF"/>
          <w:lang w:val="el-GR"/>
        </w:rPr>
        <w:t>πανοῦργος</w:t>
      </w:r>
      <w:r>
        <w:t xml:space="preserve">, </w:t>
      </w:r>
      <w:r>
        <w:rPr>
          <w:rFonts w:ascii="TimesNewRoman,Italic" w:hAnsi="TimesNewRoman,Italic" w:cs="TimesNewRoman,Italic"/>
          <w:i/>
          <w:iCs/>
        </w:rPr>
        <w:t xml:space="preserve">callidus. </w:t>
      </w:r>
      <w:r>
        <w:t>For its</w:t>
      </w:r>
      <w:r w:rsidR="00A81164">
        <w:t xml:space="preserve"> </w:t>
      </w:r>
      <w:r>
        <w:rPr>
          <w:rFonts w:ascii="TimesNewRoman,Italic" w:hAnsi="TimesNewRoman,Italic" w:cs="TimesNewRoman,Italic"/>
          <w:i/>
          <w:iCs/>
        </w:rPr>
        <w:t xml:space="preserve">subtilty </w:t>
      </w:r>
      <w:r>
        <w:t>was manifested as the craft of a tempter to evil, in the simple fact that it</w:t>
      </w:r>
      <w:r w:rsidR="00A81164">
        <w:t xml:space="preserve"> </w:t>
      </w:r>
      <w:r>
        <w:t xml:space="preserve">was to the weaker woman that it turned; and </w:t>
      </w:r>
      <w:r>
        <w:rPr>
          <w:rFonts w:ascii="TimesNewRoman,Italic" w:hAnsi="TimesNewRoman,Italic" w:cs="TimesNewRoman,Italic"/>
          <w:i/>
          <w:iCs/>
        </w:rPr>
        <w:t xml:space="preserve">cunning </w:t>
      </w:r>
      <w:r>
        <w:t>was also displayed in</w:t>
      </w:r>
      <w:r w:rsidR="00A81164">
        <w:t xml:space="preserve"> </w:t>
      </w:r>
      <w:r>
        <w:lastRenderedPageBreak/>
        <w:t>what it said: “Hath God indeed said, Ye shall not eat of all the trees of the</w:t>
      </w:r>
      <w:r w:rsidR="00A81164">
        <w:t xml:space="preserve"> </w:t>
      </w:r>
      <w:r>
        <w:rPr>
          <w:rFonts w:ascii="TimesNewRoman,Italic" w:hAnsi="TimesNewRoman,Italic" w:cs="TimesNewRoman,Italic"/>
          <w:i/>
          <w:iCs/>
        </w:rPr>
        <w:t>garden?”</w:t>
      </w:r>
      <w:r w:rsidR="00E14C01" w:rsidRPr="00E14C01">
        <w:rPr>
          <w:rFonts w:hint="cs"/>
          <w:color w:val="008080"/>
          <w:rtl/>
        </w:rPr>
        <w:t xml:space="preserve"> </w:t>
      </w:r>
      <w:r w:rsidR="00E14C01">
        <w:rPr>
          <w:rFonts w:cs="Times New Roman" w:hint="cs"/>
          <w:color w:val="008080"/>
          <w:rtl/>
        </w:rPr>
        <w:t>אַף כִּי</w:t>
      </w:r>
      <w:r w:rsidR="00E14C01" w:rsidRPr="00E14C01">
        <w:rPr>
          <w:rFonts w:hint="cs"/>
          <w:color w:val="008080"/>
          <w:rtl/>
        </w:rPr>
        <w:t xml:space="preserve"> </w:t>
      </w:r>
      <w:r>
        <w:t xml:space="preserve">is an interrogative expressing surprise (as in </w:t>
      </w:r>
      <w:smartTag w:uri="http://www.logos.com/smarttags" w:element="bible">
        <w:smartTagPr>
          <w:attr w:name="Reference" w:val="Bible.1Sa23.3"/>
        </w:smartTagPr>
        <w:r>
          <w:t>1Sa. 23: 3</w:t>
        </w:r>
      </w:smartTag>
      <w:r>
        <w:t>,</w:t>
      </w:r>
      <w:r w:rsidR="00A81164">
        <w:t xml:space="preserve"> </w:t>
      </w:r>
      <w:smartTag w:uri="http://www.logos.com/smarttags" w:element="bible">
        <w:smartTagPr>
          <w:attr w:name="Reference" w:val="Bible.2Sa4.11"/>
        </w:smartTagPr>
        <w:r>
          <w:t>2Sa. 4:11</w:t>
        </w:r>
      </w:smartTag>
      <w:r>
        <w:t xml:space="preserve">): “Is it really the fact that God has prohibited you from eating of </w:t>
      </w:r>
      <w:r>
        <w:rPr>
          <w:rFonts w:ascii="TimesNewRoman,Italic" w:hAnsi="TimesNewRoman,Italic" w:cs="TimesNewRoman,Italic"/>
          <w:i/>
          <w:iCs/>
        </w:rPr>
        <w:t>all</w:t>
      </w:r>
      <w:r w:rsidR="00A81164">
        <w:t xml:space="preserve"> </w:t>
      </w:r>
      <w:r>
        <w:t>the trees of the garden?” The Hebrew may, indeed, bear the meaning, “hath</w:t>
      </w:r>
      <w:r w:rsidR="00A81164">
        <w:t xml:space="preserve"> </w:t>
      </w:r>
      <w:r>
        <w:t xml:space="preserve">God said, ye shall not eat of </w:t>
      </w:r>
      <w:r>
        <w:rPr>
          <w:rFonts w:ascii="TimesNewRoman,Italic" w:hAnsi="TimesNewRoman,Italic" w:cs="TimesNewRoman,Italic"/>
          <w:i/>
          <w:iCs/>
        </w:rPr>
        <w:t xml:space="preserve">every </w:t>
      </w:r>
      <w:r>
        <w:t>tree?” but from the context, and especially</w:t>
      </w:r>
      <w:r w:rsidR="00A81164">
        <w:t xml:space="preserve"> </w:t>
      </w:r>
      <w:r>
        <w:t xml:space="preserve">the conjunction, it is obvious that the meaning is, “ye shall not eat of </w:t>
      </w:r>
      <w:r>
        <w:rPr>
          <w:rFonts w:ascii="TimesNewRoman,Italic" w:hAnsi="TimesNewRoman,Italic" w:cs="TimesNewRoman,Italic"/>
          <w:i/>
          <w:iCs/>
        </w:rPr>
        <w:t xml:space="preserve">any </w:t>
      </w:r>
      <w:r>
        <w:t>tree.”</w:t>
      </w:r>
      <w:r w:rsidR="00A81164">
        <w:t xml:space="preserve"> </w:t>
      </w:r>
      <w:r>
        <w:t>The serpent calls God by the name of Elohim alone, and the woman does the</w:t>
      </w:r>
      <w:r w:rsidR="00A81164">
        <w:t xml:space="preserve"> </w:t>
      </w:r>
      <w:r>
        <w:t>same. In this more general and indefinite name the personality of the living God</w:t>
      </w:r>
      <w:r w:rsidR="00A81164">
        <w:t xml:space="preserve"> </w:t>
      </w:r>
      <w:r>
        <w:t>is obscured. To attain his end, the tempter felt it necessary to change the living</w:t>
      </w:r>
      <w:r w:rsidR="00A81164">
        <w:t xml:space="preserve"> </w:t>
      </w:r>
      <w:r>
        <w:t xml:space="preserve">personal God into a merely general </w:t>
      </w:r>
      <w:r>
        <w:rPr>
          <w:rFonts w:ascii="TimesNewRoman,Italic" w:hAnsi="TimesNewRoman,Italic" w:cs="TimesNewRoman,Italic"/>
          <w:i/>
          <w:iCs/>
        </w:rPr>
        <w:t xml:space="preserve">numen divinium, </w:t>
      </w:r>
      <w:r>
        <w:t>and to exaggerate the</w:t>
      </w:r>
      <w:r w:rsidR="00A81164">
        <w:t xml:space="preserve"> </w:t>
      </w:r>
      <w:r>
        <w:t>prohibition, in the hope of exciting in the woman’s mind partly distrust of God</w:t>
      </w:r>
      <w:r w:rsidR="00A81164">
        <w:t xml:space="preserve"> </w:t>
      </w:r>
      <w:r>
        <w:t>Himself, and partly a doubt as to the truth of His word. And his words were</w:t>
      </w:r>
      <w:r w:rsidR="00A81164">
        <w:t xml:space="preserve"> </w:t>
      </w:r>
      <w:r>
        <w:t xml:space="preserve">listened to. Instead of turning away, the woman replied, </w:t>
      </w:r>
      <w:r>
        <w:rPr>
          <w:rFonts w:ascii="TimesNewRoman,Italic" w:hAnsi="TimesNewRoman,Italic" w:cs="TimesNewRoman,Italic"/>
          <w:i/>
          <w:iCs/>
        </w:rPr>
        <w:t>“We may eat of the</w:t>
      </w:r>
      <w:r w:rsidR="00A81164">
        <w:t xml:space="preserve"> </w:t>
      </w:r>
      <w:r>
        <w:t>fruit of the trees of the garden; but of the fruit of the tree which is in the midst</w:t>
      </w:r>
      <w:r w:rsidR="00A81164">
        <w:t xml:space="preserve"> </w:t>
      </w:r>
      <w:r>
        <w:t>of the garden, God hath said, Ye shall not eat of it, neither shall ye touch it,</w:t>
      </w:r>
      <w:r w:rsidR="00A81164">
        <w:t xml:space="preserve"> </w:t>
      </w:r>
      <w:r>
        <w:rPr>
          <w:rFonts w:ascii="TimesNewRoman,Italic" w:hAnsi="TimesNewRoman,Italic" w:cs="TimesNewRoman,Italic"/>
          <w:i/>
          <w:iCs/>
        </w:rPr>
        <w:t xml:space="preserve">lest ye die.” </w:t>
      </w:r>
      <w:r>
        <w:t>She was aware of the prohibition, therefore, and fully understood</w:t>
      </w:r>
      <w:r w:rsidR="00A81164">
        <w:t xml:space="preserve"> </w:t>
      </w:r>
      <w:r>
        <w:t xml:space="preserve">its meaning; but she added, </w:t>
      </w:r>
      <w:r>
        <w:rPr>
          <w:rFonts w:ascii="TimesNewRoman,Italic" w:hAnsi="TimesNewRoman,Italic" w:cs="TimesNewRoman,Italic"/>
          <w:i/>
          <w:iCs/>
        </w:rPr>
        <w:t xml:space="preserve">“neither shall ye touch it,” </w:t>
      </w:r>
      <w:r>
        <w:t>and proved by this very</w:t>
      </w:r>
      <w:r w:rsidR="00A81164">
        <w:t xml:space="preserve"> </w:t>
      </w:r>
      <w:r>
        <w:t>exaggeration that it appeared too stringent even to her, and therefore that her</w:t>
      </w:r>
      <w:r w:rsidR="00A81164">
        <w:t xml:space="preserve"> </w:t>
      </w:r>
      <w:r>
        <w:t>love and confidence towards God were already beginning to waver. Here was</w:t>
      </w:r>
      <w:r w:rsidR="00A81164">
        <w:t xml:space="preserve"> </w:t>
      </w:r>
      <w:r>
        <w:t xml:space="preserve">the beginning of her fall: “for doubt is the father of sin, and </w:t>
      </w:r>
      <w:r>
        <w:rPr>
          <w:rFonts w:ascii="TimesNewRoman,Italic" w:hAnsi="TimesNewRoman,Italic" w:cs="TimesNewRoman,Italic"/>
          <w:i/>
          <w:iCs/>
        </w:rPr>
        <w:t xml:space="preserve">skepsis </w:t>
      </w:r>
      <w:r>
        <w:t>the mother</w:t>
      </w:r>
      <w:r w:rsidR="00A81164">
        <w:t xml:space="preserve"> </w:t>
      </w:r>
      <w:r>
        <w:t>of all transgression; and in this father and this mother, all our present</w:t>
      </w:r>
      <w:r w:rsidR="00A81164">
        <w:t xml:space="preserve"> </w:t>
      </w:r>
      <w:r>
        <w:t xml:space="preserve">knowledge has a common origin with sin” </w:t>
      </w:r>
      <w:r>
        <w:rPr>
          <w:rFonts w:ascii="TimesNewRoman,Italic" w:hAnsi="TimesNewRoman,Italic" w:cs="TimesNewRoman,Italic"/>
          <w:i/>
          <w:iCs/>
        </w:rPr>
        <w:t xml:space="preserve">(Ziegler). </w:t>
      </w:r>
      <w:r>
        <w:t>From doubt, the tempter</w:t>
      </w:r>
      <w:r w:rsidR="00A81164">
        <w:t xml:space="preserve"> </w:t>
      </w:r>
      <w:r>
        <w:t>advances to a direct denial of the truth of the divine threat, and to a malicious</w:t>
      </w:r>
      <w:r w:rsidR="00A81164">
        <w:t xml:space="preserve"> </w:t>
      </w:r>
      <w:r>
        <w:t xml:space="preserve">suspicion of the divine love (vv. 4, 5). </w:t>
      </w:r>
      <w:r>
        <w:rPr>
          <w:rFonts w:ascii="TimesNewRoman,Italic" w:hAnsi="TimesNewRoman,Italic" w:cs="TimesNewRoman,Italic"/>
          <w:i/>
          <w:iCs/>
        </w:rPr>
        <w:t xml:space="preserve">“Ye will by no means die” </w:t>
      </w:r>
      <w:r>
        <w:t>(</w:t>
      </w:r>
      <w:r w:rsidR="00E14C01">
        <w:rPr>
          <w:rFonts w:cs="SBL Hebrew" w:hint="cs"/>
          <w:color w:val="008080"/>
          <w:rtl/>
        </w:rPr>
        <w:t>לֹא</w:t>
      </w:r>
      <w:r>
        <w:t>is placed</w:t>
      </w:r>
      <w:r w:rsidR="00A81164">
        <w:t xml:space="preserve"> </w:t>
      </w:r>
      <w:r>
        <w:t xml:space="preserve">before the infinitive absolute, as in </w:t>
      </w:r>
      <w:smartTag w:uri="http://www.logos.com/smarttags" w:element="bible">
        <w:smartTagPr>
          <w:attr w:name="Reference" w:val="Bible.Ps49.8"/>
        </w:smartTagPr>
        <w:r>
          <w:t>Psa. 49: 8</w:t>
        </w:r>
      </w:smartTag>
      <w:r>
        <w:t xml:space="preserve"> and</w:t>
      </w:r>
      <w:r w:rsidR="00840B01">
        <w:t xml:space="preserve"> Am.</w:t>
      </w:r>
      <w:r>
        <w:t xml:space="preserve"> 9: 8; for the meaning is</w:t>
      </w:r>
      <w:r w:rsidR="00A81164">
        <w:t xml:space="preserve"> </w:t>
      </w:r>
      <w:r>
        <w:t xml:space="preserve">not, “he will not </w:t>
      </w:r>
      <w:r>
        <w:rPr>
          <w:rFonts w:ascii="TimesNewRoman,Italic" w:hAnsi="TimesNewRoman,Italic" w:cs="TimesNewRoman,Italic"/>
          <w:i/>
          <w:iCs/>
        </w:rPr>
        <w:t xml:space="preserve">die;” </w:t>
      </w:r>
      <w:r>
        <w:t xml:space="preserve">but, ye will positively </w:t>
      </w:r>
      <w:r>
        <w:rPr>
          <w:rFonts w:ascii="TimesNewRoman,Italic" w:hAnsi="TimesNewRoman,Italic" w:cs="TimesNewRoman,Italic"/>
          <w:i/>
          <w:iCs/>
        </w:rPr>
        <w:t xml:space="preserve">not </w:t>
      </w:r>
      <w:r>
        <w:t xml:space="preserve">die). </w:t>
      </w:r>
      <w:r>
        <w:rPr>
          <w:rFonts w:ascii="TimesNewRoman,Italic" w:hAnsi="TimesNewRoman,Italic" w:cs="TimesNewRoman,Italic"/>
          <w:i/>
          <w:iCs/>
        </w:rPr>
        <w:t>“But</w:t>
      </w:r>
      <w:r w:rsidR="00061DCE">
        <w:rPr>
          <w:rStyle w:val="FootnoteReference"/>
          <w:rFonts w:ascii="TimesNewRoman,Italic" w:hAnsi="TimesNewRoman,Italic" w:cs="TimesNewRoman,Italic"/>
          <w:i/>
          <w:iCs/>
        </w:rPr>
        <w:footnoteReference w:id="18"/>
      </w:r>
      <w:r w:rsidR="00061DCE">
        <w:t xml:space="preserve"> </w:t>
      </w:r>
      <w:r>
        <w:t>God doth know that in the day ye eat thereof, your eyes will be opened</w:t>
      </w:r>
      <w:r w:rsidR="00061DCE">
        <w:t>,</w:t>
      </w:r>
      <w:r w:rsidR="00061DCE">
        <w:rPr>
          <w:rStyle w:val="FootnoteReference"/>
        </w:rPr>
        <w:footnoteReference w:id="19"/>
      </w:r>
      <w:r w:rsidR="00061DCE">
        <w:t xml:space="preserve"> </w:t>
      </w:r>
      <w:r>
        <w:t>and ye will be like God, knowing good and evil.” That is to say, it is not</w:t>
      </w:r>
      <w:r w:rsidR="00A81164">
        <w:t xml:space="preserve"> </w:t>
      </w:r>
      <w:r>
        <w:t>because the fruit of the tree will injure you that God has forbidden you to eat it,</w:t>
      </w:r>
      <w:r w:rsidR="00A81164">
        <w:t xml:space="preserve"> </w:t>
      </w:r>
      <w:r>
        <w:t>but from ill-will and envy, because He does not wish you to be like Himself. “A</w:t>
      </w:r>
      <w:r w:rsidR="00A81164">
        <w:t xml:space="preserve"> </w:t>
      </w:r>
      <w:r>
        <w:t xml:space="preserve">truly satanic </w:t>
      </w:r>
      <w:r>
        <w:rPr>
          <w:rFonts w:ascii="TimesNewRoman,Italic" w:hAnsi="TimesNewRoman,Italic" w:cs="TimesNewRoman,Italic"/>
          <w:i/>
          <w:iCs/>
        </w:rPr>
        <w:t xml:space="preserve">double entendre, </w:t>
      </w:r>
      <w:r>
        <w:t>in which a certain agreement between truth and</w:t>
      </w:r>
      <w:r w:rsidR="00A81164">
        <w:t xml:space="preserve"> </w:t>
      </w:r>
      <w:r>
        <w:t>untruth is secured!” By eating the fruit, man did obtain the knowledge of good</w:t>
      </w:r>
      <w:r w:rsidR="00A81164">
        <w:t xml:space="preserve"> </w:t>
      </w:r>
      <w:r>
        <w:t>and evil, and in this respect became like God (vv. 7 and 22). This was the truth</w:t>
      </w:r>
      <w:r w:rsidR="00A81164">
        <w:t xml:space="preserve"> </w:t>
      </w:r>
      <w:r>
        <w:t>which covered the falsehood “ye shall not die,” and turned the whole statement</w:t>
      </w:r>
      <w:r w:rsidR="00A81164">
        <w:t xml:space="preserve"> </w:t>
      </w:r>
      <w:r>
        <w:t>into a lie, exhibiting its author as the father of lies, who abides not in the truth</w:t>
      </w:r>
      <w:r w:rsidR="00A81164">
        <w:t xml:space="preserve"> </w:t>
      </w:r>
      <w:r>
        <w:t>(</w:t>
      </w:r>
      <w:smartTag w:uri="http://www.logos.com/smarttags" w:element="bible">
        <w:smartTagPr>
          <w:attr w:name="Reference" w:val="Bible.Jn8.44"/>
        </w:smartTagPr>
        <w:r>
          <w:t>John 8:44</w:t>
        </w:r>
      </w:smartTag>
      <w:r>
        <w:t>). For the knowledge of good and evil, which man obtains by going</w:t>
      </w:r>
      <w:r w:rsidR="00A81164">
        <w:t xml:space="preserve"> </w:t>
      </w:r>
      <w:r>
        <w:t>into e</w:t>
      </w:r>
      <w:r w:rsidR="00A81164">
        <w:t xml:space="preserve">vil, is as far removed from the </w:t>
      </w:r>
      <w:r>
        <w:t>true likeness of God, which he would have</w:t>
      </w:r>
      <w:r w:rsidR="00A81164">
        <w:t xml:space="preserve"> </w:t>
      </w:r>
      <w:r>
        <w:t>attained by avoiding it, as the imaginary liberty of a sinner, which leads into</w:t>
      </w:r>
      <w:r w:rsidR="00A81164">
        <w:t xml:space="preserve"> </w:t>
      </w:r>
      <w:r>
        <w:t>bondage to sin and ends in death, is from the true liberty of a life of fellowship</w:t>
      </w:r>
      <w:r w:rsidR="00A81164">
        <w:t xml:space="preserve"> </w:t>
      </w:r>
      <w:r>
        <w:t>with God.</w:t>
      </w:r>
    </w:p>
    <w:p w:rsidR="00713681" w:rsidRDefault="00713681" w:rsidP="009F25FD">
      <w:pPr>
        <w:jc w:val="both"/>
      </w:pPr>
    </w:p>
    <w:p w:rsidR="000C563B" w:rsidRDefault="00C936B7" w:rsidP="00FC6F1C">
      <w:pPr>
        <w:pStyle w:val="Heading4"/>
      </w:pPr>
      <w:r>
        <w:t>[[@Bible:Genesis 3:6]]</w:t>
      </w:r>
      <w:smartTag w:uri="http://www.logos.com/smarttags" w:element="bible">
        <w:smartTagPr>
          <w:attr w:name="Reference" w:val="Bible.Ge3.6"/>
        </w:smartTagPr>
        <w:r w:rsidR="004D2082">
          <w:t>Gen. 3: 6</w:t>
        </w:r>
      </w:smartTag>
      <w:r w:rsidR="004D2082">
        <w:t xml:space="preserve">. </w:t>
      </w:r>
    </w:p>
    <w:p w:rsidR="004D2082" w:rsidRDefault="004D2082" w:rsidP="009F25FD">
      <w:pPr>
        <w:jc w:val="both"/>
      </w:pPr>
      <w:r>
        <w:t>The illusive hope of being like God excited a longing for the</w:t>
      </w:r>
      <w:r w:rsidR="00A81164">
        <w:t xml:space="preserve"> </w:t>
      </w:r>
      <w:r>
        <w:t>forbidden fruit. “The woman saw that the tree was good for food, and that it</w:t>
      </w:r>
      <w:r w:rsidR="00A81164">
        <w:t xml:space="preserve"> </w:t>
      </w:r>
      <w:r>
        <w:t>was a pleasure to the eyes, and to be desired to make one wise (</w:t>
      </w:r>
      <w:r w:rsidR="00E14C01" w:rsidRPr="00E14C01">
        <w:rPr>
          <w:rFonts w:cs="SBL Hebrew" w:hint="cs"/>
          <w:color w:val="008080"/>
          <w:rtl/>
        </w:rPr>
        <w:t xml:space="preserve"> </w:t>
      </w:r>
      <w:r w:rsidR="00E14C01">
        <w:rPr>
          <w:rFonts w:cs="SBL Hebrew" w:hint="cs"/>
          <w:color w:val="008080"/>
          <w:rtl/>
        </w:rPr>
        <w:t>הַשְׁכִּיל</w:t>
      </w:r>
      <w:r w:rsidR="00A81164">
        <w:t xml:space="preserve"> </w:t>
      </w:r>
      <w:r>
        <w:t>signifies to gain or show discernment or insight); and she took of its fruit and</w:t>
      </w:r>
      <w:r w:rsidR="00A81164">
        <w:t xml:space="preserve"> </w:t>
      </w:r>
      <w:r>
        <w:t xml:space="preserve">ate, and gave to her husband by her (who was present), </w:t>
      </w:r>
      <w:r>
        <w:rPr>
          <w:rFonts w:ascii="TimesNewRoman,Italic" w:hAnsi="TimesNewRoman,Italic" w:cs="TimesNewRoman,Italic"/>
          <w:i/>
          <w:iCs/>
        </w:rPr>
        <w:t xml:space="preserve">and he did eat.” </w:t>
      </w:r>
      <w:r>
        <w:t>As</w:t>
      </w:r>
      <w:r w:rsidR="00A81164">
        <w:t xml:space="preserve"> </w:t>
      </w:r>
      <w:r>
        <w:t>distrust of God’s command leads to a disregard of it, so the longing for a false</w:t>
      </w:r>
      <w:r w:rsidR="00A81164">
        <w:t xml:space="preserve"> </w:t>
      </w:r>
      <w:r>
        <w:t>independence excites a desire for the seeming good that has been prohibited;</w:t>
      </w:r>
      <w:r w:rsidR="00A81164">
        <w:t xml:space="preserve"> </w:t>
      </w:r>
      <w:r>
        <w:t>and this desire is fostered by the senses, until it brings forth sin. Doubt, unbelief,</w:t>
      </w:r>
      <w:r w:rsidR="00A81164">
        <w:t xml:space="preserve"> </w:t>
      </w:r>
      <w:r>
        <w:t>and pride were the roots of the sin of our first parents, as they have been of all</w:t>
      </w:r>
      <w:r w:rsidR="00A81164">
        <w:t xml:space="preserve"> </w:t>
      </w:r>
      <w:r>
        <w:t>the sins of their posterity. The more trifling the object of their sin seems to have</w:t>
      </w:r>
      <w:r w:rsidR="00A81164">
        <w:t xml:space="preserve"> </w:t>
      </w:r>
      <w:r>
        <w:t>been, the greater and more difficult does the sin itself appear; especially when</w:t>
      </w:r>
    </w:p>
    <w:p w:rsidR="004D2082" w:rsidRDefault="004D2082" w:rsidP="009F25FD">
      <w:pPr>
        <w:jc w:val="both"/>
      </w:pPr>
      <w:r>
        <w:lastRenderedPageBreak/>
        <w:t>we consider that the first men “stood in a more direct relation to God, their</w:t>
      </w:r>
      <w:r w:rsidR="00A81164">
        <w:t xml:space="preserve"> </w:t>
      </w:r>
      <w:r>
        <w:t>Creator, than any other man has ever done, that their hearts were pure, their</w:t>
      </w:r>
      <w:r w:rsidR="00A81164">
        <w:t xml:space="preserve"> </w:t>
      </w:r>
      <w:r>
        <w:t>discernment clear, their intercourse with God direct, that they were surrounded</w:t>
      </w:r>
      <w:r w:rsidR="00A81164">
        <w:t xml:space="preserve"> </w:t>
      </w:r>
      <w:r>
        <w:t>by gifts just bestowed by Him, and could not excuse themselves on the ground</w:t>
      </w:r>
      <w:r w:rsidR="00A81164">
        <w:t xml:space="preserve"> </w:t>
      </w:r>
      <w:r>
        <w:t>of any misunderstanding of the divine prohibition, which threatened them with</w:t>
      </w:r>
      <w:r w:rsidR="00A81164">
        <w:t xml:space="preserve"> </w:t>
      </w:r>
      <w:r>
        <w:t xml:space="preserve">the loss of life in the event of disobedience” </w:t>
      </w:r>
      <w:r>
        <w:rPr>
          <w:rFonts w:ascii="TimesNewRoman,Italic" w:hAnsi="TimesNewRoman,Italic" w:cs="TimesNewRoman,Italic"/>
          <w:i/>
          <w:iCs/>
        </w:rPr>
        <w:t xml:space="preserve">(Delitzsch). </w:t>
      </w:r>
      <w:r>
        <w:t>Yet not only did the</w:t>
      </w:r>
      <w:r w:rsidR="00A81164">
        <w:t xml:space="preserve"> </w:t>
      </w:r>
      <w:r>
        <w:t>woman yield to the seductive wiles of the serpent, but even the man allowed</w:t>
      </w:r>
      <w:r w:rsidR="00A81164">
        <w:t xml:space="preserve"> </w:t>
      </w:r>
      <w:r>
        <w:t>himself to be tempted by the woman.</w:t>
      </w:r>
    </w:p>
    <w:p w:rsidR="00713681" w:rsidRDefault="00713681" w:rsidP="009F25FD">
      <w:pPr>
        <w:jc w:val="both"/>
      </w:pPr>
    </w:p>
    <w:p w:rsidR="000C563B" w:rsidRDefault="00C936B7" w:rsidP="00FC6F1C">
      <w:pPr>
        <w:pStyle w:val="Heading4"/>
      </w:pPr>
      <w:r>
        <w:t>[[@Bible:Genesis 3:7]]</w:t>
      </w:r>
      <w:smartTag w:uri="http://www.logos.com/smarttags" w:element="bible">
        <w:smartTagPr>
          <w:attr w:name="Reference" w:val="Bible.Ge3.7"/>
        </w:smartTagPr>
        <w:r w:rsidR="004D2082">
          <w:t>Gen. 3: 7</w:t>
        </w:r>
      </w:smartTag>
      <w:r w:rsidR="004D2082">
        <w:t xml:space="preserve">, </w:t>
      </w:r>
      <w:smartTag w:uri="http://www.logos.com/smarttags" w:element="bible">
        <w:smartTagPr>
          <w:attr w:name="Reference" w:val="Bible.Ge3.8"/>
        </w:smartTagPr>
        <w:r w:rsidR="004D2082">
          <w:t>8</w:t>
        </w:r>
      </w:smartTag>
      <w:r w:rsidR="004D2082">
        <w:t xml:space="preserve">. </w:t>
      </w:r>
    </w:p>
    <w:p w:rsidR="004D2082" w:rsidRDefault="004D2082" w:rsidP="009F25FD">
      <w:pPr>
        <w:jc w:val="both"/>
      </w:pPr>
      <w:r>
        <w:t>“Then the eyes of them both were opened” (as the serpent had</w:t>
      </w:r>
      <w:r w:rsidR="00A81164">
        <w:t xml:space="preserve"> </w:t>
      </w:r>
      <w:r>
        <w:t xml:space="preserve">foretold: but what did they see?), </w:t>
      </w:r>
      <w:r>
        <w:rPr>
          <w:rFonts w:ascii="TimesNewRoman,Italic" w:hAnsi="TimesNewRoman,Italic" w:cs="TimesNewRoman,Italic"/>
          <w:i/>
          <w:iCs/>
        </w:rPr>
        <w:t xml:space="preserve">“and they knew that they were naked.” </w:t>
      </w:r>
      <w:r>
        <w:t>They</w:t>
      </w:r>
      <w:r w:rsidR="00A81164">
        <w:t xml:space="preserve"> </w:t>
      </w:r>
      <w:r>
        <w:t>had lost “that blessed blindness, the ignorance of innocence, which knows</w:t>
      </w:r>
      <w:r w:rsidR="00A81164">
        <w:t xml:space="preserve"> </w:t>
      </w:r>
      <w:r>
        <w:t xml:space="preserve">nothing of nakedness” </w:t>
      </w:r>
      <w:r>
        <w:rPr>
          <w:rFonts w:ascii="TimesNewRoman,Italic" w:hAnsi="TimesNewRoman,Italic" w:cs="TimesNewRoman,Italic"/>
          <w:i/>
          <w:iCs/>
        </w:rPr>
        <w:t xml:space="preserve">(Ziegler). </w:t>
      </w:r>
      <w:r>
        <w:t>The discovery of their nakedness excited</w:t>
      </w:r>
      <w:r w:rsidR="00A81164">
        <w:t xml:space="preserve"> </w:t>
      </w:r>
      <w:r>
        <w:t xml:space="preserve">shame, which they sought to conceal by an outward covering. </w:t>
      </w:r>
      <w:r>
        <w:rPr>
          <w:rFonts w:ascii="TimesNewRoman,Italic" w:hAnsi="TimesNewRoman,Italic" w:cs="TimesNewRoman,Italic"/>
          <w:i/>
          <w:iCs/>
        </w:rPr>
        <w:t>“They sewed figleaves</w:t>
      </w:r>
      <w:r w:rsidR="00A81164">
        <w:t xml:space="preserve"> </w:t>
      </w:r>
      <w:r>
        <w:t>together, and made themselves aprons.” The word</w:t>
      </w:r>
      <w:r w:rsidR="00E14C01" w:rsidRPr="00E14C01">
        <w:rPr>
          <w:rFonts w:cs="SBL Hebrew" w:hint="cs"/>
          <w:color w:val="008080"/>
          <w:rtl/>
        </w:rPr>
        <w:t xml:space="preserve"> </w:t>
      </w:r>
      <w:r w:rsidR="00E14C01">
        <w:rPr>
          <w:rFonts w:cs="SBL Hebrew" w:hint="cs"/>
          <w:color w:val="008080"/>
          <w:rtl/>
        </w:rPr>
        <w:t>תְּאֵנָה</w:t>
      </w:r>
      <w:r w:rsidR="00E14C01" w:rsidRPr="00E14C01">
        <w:rPr>
          <w:rFonts w:cs="SBL Hebrew" w:hint="cs"/>
          <w:color w:val="008080"/>
          <w:rtl/>
        </w:rPr>
        <w:t xml:space="preserve"> </w:t>
      </w:r>
      <w:r>
        <w:t>always</w:t>
      </w:r>
      <w:r w:rsidR="00A81164">
        <w:t xml:space="preserve"> </w:t>
      </w:r>
      <w:r>
        <w:t xml:space="preserve">denotes the fig-tree, not the pisang </w:t>
      </w:r>
      <w:r>
        <w:rPr>
          <w:rFonts w:ascii="TimesNewRoman,Italic" w:hAnsi="TimesNewRoman,Italic" w:cs="TimesNewRoman,Italic"/>
          <w:i/>
          <w:iCs/>
        </w:rPr>
        <w:t xml:space="preserve">(Musa paradisiaca), </w:t>
      </w:r>
      <w:r>
        <w:t>nor the Indian banana,</w:t>
      </w:r>
      <w:r w:rsidR="00A81164">
        <w:t xml:space="preserve"> </w:t>
      </w:r>
      <w:r>
        <w:t>whose leaves are twelve feet long and two feet broad, for there would have</w:t>
      </w:r>
      <w:r w:rsidR="00A81164">
        <w:t xml:space="preserve"> </w:t>
      </w:r>
      <w:r>
        <w:t>been no necessity to sew them together at all.</w:t>
      </w:r>
      <w:r w:rsidR="00E14C01">
        <w:rPr>
          <w:rFonts w:cs="SBL Hebrew" w:hint="cs"/>
          <w:color w:val="008080"/>
          <w:rtl/>
        </w:rPr>
        <w:t>חֲגֹרֹת</w:t>
      </w:r>
      <w:r w:rsidR="00E14C01" w:rsidRPr="00E14C01">
        <w:rPr>
          <w:rFonts w:cs="SBL Hebrew" w:hint="cs"/>
          <w:color w:val="008080"/>
          <w:rtl/>
        </w:rPr>
        <w:t xml:space="preserve"> </w:t>
      </w:r>
      <w:r>
        <w:t xml:space="preserve">, </w:t>
      </w:r>
      <w:r w:rsidR="0079338F">
        <w:rPr>
          <w:rFonts w:ascii="SBL Greek" w:hAnsi="SBL Greek" w:cs="LSBGreek"/>
          <w:color w:val="0000FF"/>
          <w:lang w:val="el-GR"/>
        </w:rPr>
        <w:t>περί</w:t>
      </w:r>
      <w:r w:rsidR="0079338F" w:rsidRPr="0079338F">
        <w:rPr>
          <w:rFonts w:ascii="SBL Greek" w:hAnsi="SBL Greek" w:cs="LSBGreek"/>
          <w:color w:val="0000FF"/>
        </w:rPr>
        <w:t xml:space="preserve"> </w:t>
      </w:r>
      <w:r w:rsidR="0079338F">
        <w:rPr>
          <w:rFonts w:ascii="SBL Greek" w:hAnsi="SBL Greek" w:cs="LSBGreek"/>
          <w:color w:val="0000FF"/>
          <w:lang w:val="el-GR"/>
        </w:rPr>
        <w:t>ζώματα</w:t>
      </w:r>
      <w:r>
        <w:t>, are aprons,</w:t>
      </w:r>
      <w:r w:rsidR="00A81164">
        <w:t xml:space="preserve"> </w:t>
      </w:r>
      <w:r>
        <w:t>worn round the hips. It was here that the consciousness of nakedness first</w:t>
      </w:r>
      <w:r w:rsidR="00A81164">
        <w:t xml:space="preserve"> </w:t>
      </w:r>
      <w:r>
        <w:t>suggested the need of covering, not because the fruit had poisoned the fountain</w:t>
      </w:r>
      <w:r w:rsidR="00A81164">
        <w:t xml:space="preserve"> </w:t>
      </w:r>
      <w:r>
        <w:t>of human life, and through some inherent quality had immediately corrupted the</w:t>
      </w:r>
      <w:r w:rsidR="00A81164">
        <w:t xml:space="preserve"> </w:t>
      </w:r>
      <w:r>
        <w:t xml:space="preserve">reproductive powers of the body (as </w:t>
      </w:r>
      <w:r>
        <w:rPr>
          <w:rFonts w:ascii="TimesNewRoman,Italic" w:hAnsi="TimesNewRoman,Italic" w:cs="TimesNewRoman,Italic"/>
          <w:i/>
          <w:iCs/>
        </w:rPr>
        <w:t xml:space="preserve">Hoffmann </w:t>
      </w:r>
      <w:r>
        <w:t xml:space="preserve">and </w:t>
      </w:r>
      <w:r>
        <w:rPr>
          <w:rFonts w:ascii="TimesNewRoman,Italic" w:hAnsi="TimesNewRoman,Italic" w:cs="TimesNewRoman,Italic"/>
          <w:i/>
          <w:iCs/>
        </w:rPr>
        <w:t xml:space="preserve">Baumgarten </w:t>
      </w:r>
      <w:r>
        <w:t>suppose), nor</w:t>
      </w:r>
      <w:r w:rsidR="00A81164">
        <w:t xml:space="preserve"> </w:t>
      </w:r>
      <w:r>
        <w:t>because any physical change ensued in consequence of the fall; but because,</w:t>
      </w:r>
      <w:r w:rsidR="00A81164">
        <w:t xml:space="preserve"> </w:t>
      </w:r>
      <w:r>
        <w:t>with the destruction of the normal connection between soul and body through</w:t>
      </w:r>
      <w:r w:rsidR="00A81164">
        <w:t xml:space="preserve"> </w:t>
      </w:r>
      <w:r>
        <w:t>sin, the body ceased to be the pure abode of a spirit in fellowship with God, and</w:t>
      </w:r>
      <w:r w:rsidR="00A81164">
        <w:t xml:space="preserve"> </w:t>
      </w:r>
      <w:r>
        <w:t>in the purely natural state of the body the consciousness was produced not</w:t>
      </w:r>
      <w:r w:rsidR="00A81164">
        <w:t xml:space="preserve"> </w:t>
      </w:r>
      <w:r>
        <w:t>merely of the distinction of the sexes, but still more of the worthlessness of the</w:t>
      </w:r>
      <w:r w:rsidR="00A81164">
        <w:t xml:space="preserve"> f</w:t>
      </w:r>
      <w:r>
        <w:t>lesh; so that the man and woman stood ashamed in each other’s presence, and</w:t>
      </w:r>
      <w:r w:rsidR="00A81164">
        <w:t xml:space="preserve"> </w:t>
      </w:r>
      <w:r>
        <w:t>endeavoured to hide the disgrace of their spiritual nakedness, by covering those</w:t>
      </w:r>
      <w:r w:rsidR="00A81164">
        <w:t xml:space="preserve"> </w:t>
      </w:r>
      <w:r>
        <w:t>parts of the body through which the impurities of nature are removed. That the</w:t>
      </w:r>
      <w:r w:rsidR="00A81164">
        <w:t xml:space="preserve"> </w:t>
      </w:r>
      <w:r>
        <w:t>natural feeling of shame, the origin of which is recorded here, had its root, not</w:t>
      </w:r>
      <w:r w:rsidR="00A81164">
        <w:t xml:space="preserve"> </w:t>
      </w:r>
      <w:r>
        <w:t>in sensuality or any physical corruption, but in the consciousness of guilt or</w:t>
      </w:r>
      <w:r w:rsidR="00A81164">
        <w:t xml:space="preserve"> </w:t>
      </w:r>
      <w:r>
        <w:t>shame before God, and consequently that it was the conscience which was</w:t>
      </w:r>
      <w:r w:rsidR="00A81164">
        <w:t xml:space="preserve"> </w:t>
      </w:r>
      <w:r>
        <w:t>really at work, is evident from the fact that the man and his wife hid themselves</w:t>
      </w:r>
      <w:r w:rsidR="00A81164">
        <w:t xml:space="preserve"> </w:t>
      </w:r>
      <w:r>
        <w:t>from Jehovah God among the trees of the garden, as soon as they heard the</w:t>
      </w:r>
      <w:r w:rsidR="00A81164">
        <w:t xml:space="preserve"> </w:t>
      </w:r>
      <w:r>
        <w:t>sound of His footsteps.</w:t>
      </w:r>
      <w:r w:rsidR="00E14C01" w:rsidRPr="00E14C01">
        <w:rPr>
          <w:rFonts w:cs="SBL Hebrew" w:hint="cs"/>
          <w:color w:val="008080"/>
          <w:rtl/>
        </w:rPr>
        <w:t xml:space="preserve"> </w:t>
      </w:r>
      <w:r w:rsidR="00E14C01">
        <w:rPr>
          <w:rFonts w:cs="SBL Hebrew" w:hint="cs"/>
          <w:color w:val="008080"/>
          <w:rtl/>
        </w:rPr>
        <w:t>קוֹל יְהֹוָה</w:t>
      </w:r>
      <w:r w:rsidR="00E14C01" w:rsidRPr="00E14C01">
        <w:rPr>
          <w:rFonts w:cs="SBL Hebrew" w:hint="cs"/>
          <w:color w:val="008080"/>
          <w:rtl/>
        </w:rPr>
        <w:t xml:space="preserve"> </w:t>
      </w:r>
      <w:r>
        <w:t>(the voice of Jehovah, v. 8) is not the voice</w:t>
      </w:r>
      <w:r w:rsidR="00A81164">
        <w:t xml:space="preserve"> </w:t>
      </w:r>
      <w:r>
        <w:t xml:space="preserve">of God speaking or calling, but the sound of God walking, as in </w:t>
      </w:r>
      <w:smartTag w:uri="http://www.logos.com/smarttags" w:element="bible">
        <w:smartTagPr>
          <w:attr w:name="Reference" w:val="Bible.2Sa5.24"/>
        </w:smartTagPr>
        <w:r>
          <w:t>2Sa. 5:24</w:t>
        </w:r>
      </w:smartTag>
      <w:r>
        <w:t>,</w:t>
      </w:r>
      <w:r w:rsidR="00A81164">
        <w:t xml:space="preserve"> </w:t>
      </w:r>
      <w:smartTag w:uri="http://www.logos.com/smarttags" w:element="bible">
        <w:smartTagPr>
          <w:attr w:name="Reference" w:val="Bible.1Ki14.6"/>
        </w:smartTagPr>
        <w:r>
          <w:t>1Ki. 14: 6</w:t>
        </w:r>
      </w:smartTag>
      <w:r>
        <w:t>, etc. —</w:t>
      </w:r>
      <w:r>
        <w:rPr>
          <w:rFonts w:ascii="TimesNewRoman,Italic" w:hAnsi="TimesNewRoman,Italic" w:cs="TimesNewRoman,Italic"/>
          <w:i/>
          <w:iCs/>
        </w:rPr>
        <w:t xml:space="preserve">In the cool of the day </w:t>
      </w:r>
      <w:r>
        <w:t>(lit., in the wind of the day), i.e.,</w:t>
      </w:r>
      <w:r w:rsidR="00A81164">
        <w:t xml:space="preserve"> </w:t>
      </w:r>
      <w:r>
        <w:t>towards the evening, when a cooling wind generally blows. The men have</w:t>
      </w:r>
      <w:r w:rsidR="00A81164">
        <w:t xml:space="preserve"> </w:t>
      </w:r>
      <w:r>
        <w:t>broken away from God, but God will not and cannot leave them alone. He</w:t>
      </w:r>
      <w:r w:rsidR="00A81164">
        <w:t xml:space="preserve"> </w:t>
      </w:r>
      <w:r>
        <w:t>comes to them as one man to another. This was the earliest form of divine</w:t>
      </w:r>
      <w:r w:rsidR="00A81164">
        <w:t xml:space="preserve"> </w:t>
      </w:r>
      <w:r>
        <w:t>revelation. God conversed with the first man in a visible shape, as the Father</w:t>
      </w:r>
      <w:r w:rsidR="00A81164">
        <w:t xml:space="preserve"> </w:t>
      </w:r>
      <w:r>
        <w:t>and Instructor of His children. He did not adopt this mode for the first time</w:t>
      </w:r>
      <w:r w:rsidR="00A81164">
        <w:t xml:space="preserve"> </w:t>
      </w:r>
      <w:r>
        <w:t>after the fall, but employed it as far back as the period when He brought the</w:t>
      </w:r>
      <w:r w:rsidR="00A81164">
        <w:t xml:space="preserve"> </w:t>
      </w:r>
      <w:r>
        <w:t>beasts to Adam, and gave him the woman to be his wife (</w:t>
      </w:r>
      <w:smartTag w:uri="http://www.logos.com/smarttags" w:element="bible">
        <w:smartTagPr>
          <w:attr w:name="Reference" w:val="Bible.Ge2.19"/>
        </w:smartTagPr>
        <w:r>
          <w:t>Gen. 2:19</w:t>
        </w:r>
      </w:smartTag>
      <w:r>
        <w:t xml:space="preserve">, </w:t>
      </w:r>
      <w:smartTag w:uri="http://www.logos.com/smarttags" w:element="bible">
        <w:smartTagPr>
          <w:attr w:name="Reference" w:val="Bible.Ge2.22"/>
        </w:smartTagPr>
        <w:r>
          <w:t>22</w:t>
        </w:r>
      </w:smartTag>
      <w:r>
        <w:t>). This</w:t>
      </w:r>
      <w:r w:rsidR="00A81164">
        <w:t xml:space="preserve"> </w:t>
      </w:r>
      <w:r>
        <w:t>human mode of intercourse between man and God is not a mere figure of</w:t>
      </w:r>
      <w:r w:rsidR="00A81164">
        <w:t xml:space="preserve"> </w:t>
      </w:r>
      <w:r>
        <w:t>speech, but a reality, having its foundation in the nature of humanity, or rather</w:t>
      </w:r>
      <w:r w:rsidR="00A81164">
        <w:t xml:space="preserve"> </w:t>
      </w:r>
      <w:r>
        <w:t>in the fact that man was created in the image of God, but not in the sense</w:t>
      </w:r>
      <w:r w:rsidR="00A81164">
        <w:t xml:space="preserve"> </w:t>
      </w:r>
      <w:r>
        <w:t xml:space="preserve">supposed by </w:t>
      </w:r>
      <w:r>
        <w:rPr>
          <w:rFonts w:ascii="TimesNewRoman,Italic" w:hAnsi="TimesNewRoman,Italic" w:cs="TimesNewRoman,Italic"/>
          <w:i/>
          <w:iCs/>
        </w:rPr>
        <w:t xml:space="preserve">Jakobi, </w:t>
      </w:r>
      <w:r>
        <w:t xml:space="preserve">that “God </w:t>
      </w:r>
      <w:r>
        <w:rPr>
          <w:rFonts w:ascii="TimesNewRoman,Italic" w:hAnsi="TimesNewRoman,Italic" w:cs="TimesNewRoman,Italic"/>
          <w:i/>
          <w:iCs/>
        </w:rPr>
        <w:t xml:space="preserve">theomorphised </w:t>
      </w:r>
      <w:r>
        <w:t>when creating man, and man</w:t>
      </w:r>
      <w:r w:rsidR="00A81164">
        <w:t xml:space="preserve"> </w:t>
      </w:r>
      <w:r>
        <w:t xml:space="preserve">therefore necessarily </w:t>
      </w:r>
      <w:r>
        <w:rPr>
          <w:rFonts w:ascii="TimesNewRoman,Italic" w:hAnsi="TimesNewRoman,Italic" w:cs="TimesNewRoman,Italic"/>
          <w:i/>
          <w:iCs/>
        </w:rPr>
        <w:t xml:space="preserve">anthropomorphises </w:t>
      </w:r>
      <w:r>
        <w:t>when he thinks of God.” The</w:t>
      </w:r>
      <w:r w:rsidR="00A81164">
        <w:t xml:space="preserve"> </w:t>
      </w:r>
      <w:r>
        <w:t>anthropomorphies of God have their real foundation in the divine</w:t>
      </w:r>
      <w:r w:rsidR="00A81164">
        <w:t xml:space="preserve"> </w:t>
      </w:r>
      <w:r>
        <w:t>condescension which culminated in the incarnation of God in Christ. They are</w:t>
      </w:r>
      <w:r w:rsidR="00A81164">
        <w:t xml:space="preserve"> </w:t>
      </w:r>
      <w:r>
        <w:t>to be understood, however, as implying, not that corporeality, or a bodily</w:t>
      </w:r>
      <w:r w:rsidR="00A81164">
        <w:t xml:space="preserve"> </w:t>
      </w:r>
      <w:r>
        <w:t xml:space="preserve">shape, is an essential characteristic of </w:t>
      </w:r>
      <w:r>
        <w:lastRenderedPageBreak/>
        <w:t>God, but that God having given man a</w:t>
      </w:r>
      <w:r w:rsidR="00A81164">
        <w:t xml:space="preserve"> </w:t>
      </w:r>
      <w:r>
        <w:t>bodily shape, when H</w:t>
      </w:r>
      <w:r w:rsidR="00A81164">
        <w:t xml:space="preserve">e created him in His own image, </w:t>
      </w:r>
      <w:r>
        <w:t>revealed Himself in a</w:t>
      </w:r>
      <w:r w:rsidR="00A81164">
        <w:t xml:space="preserve"> </w:t>
      </w:r>
      <w:r>
        <w:t>manner suited to his bodily senses, that He might thus preserve him in living</w:t>
      </w:r>
      <w:r w:rsidR="00A81164">
        <w:t xml:space="preserve"> </w:t>
      </w:r>
      <w:r>
        <w:t>communion with Himself.</w:t>
      </w:r>
    </w:p>
    <w:p w:rsidR="00713681" w:rsidRDefault="00713681" w:rsidP="009F25FD">
      <w:pPr>
        <w:jc w:val="both"/>
      </w:pPr>
    </w:p>
    <w:p w:rsidR="000C563B" w:rsidRDefault="00C936B7" w:rsidP="00FC6F1C">
      <w:pPr>
        <w:pStyle w:val="Heading4"/>
      </w:pPr>
      <w:r>
        <w:t>[[@Bible:Genesis 3:9]]</w:t>
      </w:r>
      <w:smartTag w:uri="http://www.logos.com/smarttags" w:element="bible">
        <w:smartTagPr>
          <w:attr w:name="Reference" w:val="Bible.Ge3.9-15"/>
        </w:smartTagPr>
        <w:r w:rsidR="004D2082">
          <w:t>Gen. 3: 9-15</w:t>
        </w:r>
      </w:smartTag>
      <w:r w:rsidR="004D2082">
        <w:t xml:space="preserve">. </w:t>
      </w:r>
    </w:p>
    <w:p w:rsidR="004D2082" w:rsidRPr="00A81164" w:rsidRDefault="004D2082" w:rsidP="009F25FD">
      <w:pPr>
        <w:jc w:val="both"/>
        <w:rPr>
          <w:rFonts w:ascii="TimesNewRoman,Italic" w:hAnsi="TimesNewRoman,Italic" w:cs="TimesNewRoman,Italic"/>
          <w:i/>
          <w:iCs/>
        </w:rPr>
      </w:pPr>
      <w:r>
        <w:t xml:space="preserve">The man could not hide himself from God. </w:t>
      </w:r>
      <w:r>
        <w:rPr>
          <w:rFonts w:ascii="TimesNewRoman,Italic" w:hAnsi="TimesNewRoman,Italic" w:cs="TimesNewRoman,Italic"/>
          <w:i/>
          <w:iCs/>
        </w:rPr>
        <w:t>“Jehovah God</w:t>
      </w:r>
      <w:r w:rsidR="00A81164">
        <w:rPr>
          <w:rFonts w:ascii="TimesNewRoman,Italic" w:hAnsi="TimesNewRoman,Italic" w:cs="TimesNewRoman,Italic"/>
          <w:i/>
          <w:iCs/>
        </w:rPr>
        <w:t xml:space="preserve"> </w:t>
      </w:r>
      <w:r>
        <w:t>called unto Adam, and said unto him, Where art thou?” Not that He was</w:t>
      </w:r>
      <w:r w:rsidR="00A81164">
        <w:rPr>
          <w:rFonts w:ascii="TimesNewRoman,Italic" w:hAnsi="TimesNewRoman,Italic" w:cs="TimesNewRoman,Italic"/>
          <w:i/>
          <w:iCs/>
        </w:rPr>
        <w:t xml:space="preserve"> </w:t>
      </w:r>
      <w:r>
        <w:t>ignorant of his hiding-place, but to bring him to a confession of his sin. And</w:t>
      </w:r>
      <w:r w:rsidR="00A81164">
        <w:rPr>
          <w:rFonts w:ascii="TimesNewRoman,Italic" w:hAnsi="TimesNewRoman,Italic" w:cs="TimesNewRoman,Italic"/>
          <w:i/>
          <w:iCs/>
        </w:rPr>
        <w:t xml:space="preserve"> </w:t>
      </w:r>
      <w:r>
        <w:t>when Adam said that he had hidden himself through fear of his nakedness, and</w:t>
      </w:r>
      <w:r w:rsidR="00A81164">
        <w:rPr>
          <w:rFonts w:ascii="TimesNewRoman,Italic" w:hAnsi="TimesNewRoman,Italic" w:cs="TimesNewRoman,Italic"/>
          <w:i/>
          <w:iCs/>
        </w:rPr>
        <w:t xml:space="preserve"> </w:t>
      </w:r>
      <w:r>
        <w:t>thus sought to hide the sin behind its consequences, his disobedience behind the</w:t>
      </w:r>
      <w:r w:rsidR="00A81164">
        <w:rPr>
          <w:rFonts w:ascii="TimesNewRoman,Italic" w:hAnsi="TimesNewRoman,Italic" w:cs="TimesNewRoman,Italic"/>
          <w:i/>
          <w:iCs/>
        </w:rPr>
        <w:t xml:space="preserve"> </w:t>
      </w:r>
      <w:r>
        <w:t>feeling of shame; this is not to be regarded as a sign of peculiar obduracy, but</w:t>
      </w:r>
      <w:r w:rsidR="00A81164">
        <w:rPr>
          <w:rFonts w:ascii="TimesNewRoman,Italic" w:hAnsi="TimesNewRoman,Italic" w:cs="TimesNewRoman,Italic"/>
          <w:i/>
          <w:iCs/>
        </w:rPr>
        <w:t xml:space="preserve"> </w:t>
      </w:r>
      <w:r>
        <w:t>easily admits of a psychological explanation, viz., that at the time he actually</w:t>
      </w:r>
      <w:r w:rsidR="00A81164">
        <w:rPr>
          <w:rFonts w:ascii="TimesNewRoman,Italic" w:hAnsi="TimesNewRoman,Italic" w:cs="TimesNewRoman,Italic"/>
          <w:i/>
          <w:iCs/>
        </w:rPr>
        <w:t xml:space="preserve"> </w:t>
      </w:r>
      <w:r>
        <w:t>thought more of his nakedness and shame than of his transgression of the divine</w:t>
      </w:r>
      <w:r w:rsidR="00A81164">
        <w:rPr>
          <w:rFonts w:ascii="TimesNewRoman,Italic" w:hAnsi="TimesNewRoman,Italic" w:cs="TimesNewRoman,Italic"/>
          <w:i/>
          <w:iCs/>
        </w:rPr>
        <w:t xml:space="preserve"> </w:t>
      </w:r>
      <w:r>
        <w:t>command, and his consciousness of the effects of his sin was keener than his</w:t>
      </w:r>
      <w:r w:rsidR="00A81164">
        <w:rPr>
          <w:rFonts w:ascii="TimesNewRoman,Italic" w:hAnsi="TimesNewRoman,Italic" w:cs="TimesNewRoman,Italic"/>
          <w:i/>
          <w:iCs/>
        </w:rPr>
        <w:t xml:space="preserve"> </w:t>
      </w:r>
      <w:r>
        <w:t xml:space="preserve">sense of the sin itself. To awaken the latter God said, </w:t>
      </w:r>
      <w:r>
        <w:rPr>
          <w:rFonts w:ascii="TimesNewRoman,Italic" w:hAnsi="TimesNewRoman,Italic" w:cs="TimesNewRoman,Italic"/>
          <w:i/>
          <w:iCs/>
        </w:rPr>
        <w:t>“Who told thee that thou</w:t>
      </w:r>
      <w:r w:rsidR="00A81164">
        <w:rPr>
          <w:rFonts w:ascii="TimesNewRoman,Italic" w:hAnsi="TimesNewRoman,Italic" w:cs="TimesNewRoman,Italic"/>
          <w:i/>
          <w:iCs/>
        </w:rPr>
        <w:t xml:space="preserve"> </w:t>
      </w:r>
      <w:r>
        <w:rPr>
          <w:rFonts w:ascii="TimesNewRoman,Italic" w:hAnsi="TimesNewRoman,Italic" w:cs="TimesNewRoman,Italic"/>
          <w:i/>
          <w:iCs/>
        </w:rPr>
        <w:t xml:space="preserve">wast naked?” </w:t>
      </w:r>
      <w:r>
        <w:t>and asked him whether he had broken His command. He could</w:t>
      </w:r>
      <w:r w:rsidR="00A81164">
        <w:rPr>
          <w:rFonts w:ascii="TimesNewRoman,Italic" w:hAnsi="TimesNewRoman,Italic" w:cs="TimesNewRoman,Italic"/>
          <w:i/>
          <w:iCs/>
        </w:rPr>
        <w:t xml:space="preserve"> </w:t>
      </w:r>
      <w:r>
        <w:t>not deny that he had, but sought to excuse himself by saying, that the woman</w:t>
      </w:r>
      <w:r w:rsidR="00A81164">
        <w:rPr>
          <w:rFonts w:ascii="TimesNewRoman,Italic" w:hAnsi="TimesNewRoman,Italic" w:cs="TimesNewRoman,Italic"/>
          <w:i/>
          <w:iCs/>
        </w:rPr>
        <w:t xml:space="preserve"> </w:t>
      </w:r>
      <w:r>
        <w:t>whom God gave to be with him had given him of the tree. When the woman</w:t>
      </w:r>
      <w:r w:rsidR="00A81164">
        <w:rPr>
          <w:rFonts w:ascii="TimesNewRoman,Italic" w:hAnsi="TimesNewRoman,Italic" w:cs="TimesNewRoman,Italic"/>
          <w:i/>
          <w:iCs/>
        </w:rPr>
        <w:t xml:space="preserve"> </w:t>
      </w:r>
      <w:r>
        <w:t xml:space="preserve">was questioned, she pleaded as her excuse, that </w:t>
      </w:r>
      <w:r>
        <w:rPr>
          <w:rFonts w:ascii="TimesNewRoman,Italic" w:hAnsi="TimesNewRoman,Italic" w:cs="TimesNewRoman,Italic"/>
          <w:i/>
          <w:iCs/>
        </w:rPr>
        <w:t>the serpent had beguiled her</w:t>
      </w:r>
      <w:r w:rsidR="00A81164">
        <w:rPr>
          <w:rFonts w:ascii="TimesNewRoman,Italic" w:hAnsi="TimesNewRoman,Italic" w:cs="TimesNewRoman,Italic"/>
          <w:i/>
          <w:iCs/>
        </w:rPr>
        <w:t xml:space="preserve"> </w:t>
      </w:r>
      <w:r>
        <w:t xml:space="preserve">(or rather deceived her, </w:t>
      </w:r>
      <w:r w:rsidR="0079338F">
        <w:rPr>
          <w:rFonts w:ascii="SBL Greek" w:hAnsi="SBL Greek" w:cs="LSBGreek"/>
          <w:color w:val="0000FF"/>
          <w:lang w:val="el-GR"/>
        </w:rPr>
        <w:t>ἐξαπάτησεν</w:t>
      </w:r>
      <w:r>
        <w:t xml:space="preserve">, </w:t>
      </w:r>
      <w:smartTag w:uri="http://www.logos.com/smarttags" w:element="bible">
        <w:smartTagPr>
          <w:attr w:name="Reference" w:val="Bible.2Co11.3"/>
        </w:smartTagPr>
        <w:r>
          <w:t>2Co. 11: 3</w:t>
        </w:r>
      </w:smartTag>
      <w:r>
        <w:t>). In offering these excuses,</w:t>
      </w:r>
      <w:r w:rsidR="00A81164">
        <w:rPr>
          <w:rFonts w:ascii="TimesNewRoman,Italic" w:hAnsi="TimesNewRoman,Italic" w:cs="TimesNewRoman,Italic"/>
          <w:i/>
          <w:iCs/>
        </w:rPr>
        <w:t xml:space="preserve"> </w:t>
      </w:r>
      <w:r>
        <w:t>neither of them denied the fact. But the fault in both was, that they did not at</w:t>
      </w:r>
      <w:r w:rsidR="00A81164">
        <w:rPr>
          <w:rFonts w:ascii="TimesNewRoman,Italic" w:hAnsi="TimesNewRoman,Italic" w:cs="TimesNewRoman,Italic"/>
          <w:i/>
          <w:iCs/>
        </w:rPr>
        <w:t xml:space="preserve"> </w:t>
      </w:r>
      <w:r>
        <w:t>once smite upon their breasts. “It is so still; the sinner first of all endeavours to</w:t>
      </w:r>
      <w:r w:rsidR="00A81164">
        <w:rPr>
          <w:rFonts w:ascii="TimesNewRoman,Italic" w:hAnsi="TimesNewRoman,Italic" w:cs="TimesNewRoman,Italic"/>
          <w:i/>
          <w:iCs/>
        </w:rPr>
        <w:t xml:space="preserve"> </w:t>
      </w:r>
      <w:r w:rsidR="00A81164">
        <w:t xml:space="preserve">throw the blame upon others </w:t>
      </w:r>
      <w:r>
        <w:t>as tempters, and then upon circumstances which</w:t>
      </w:r>
      <w:r w:rsidR="00A81164">
        <w:rPr>
          <w:rFonts w:ascii="TimesNewRoman,Italic" w:hAnsi="TimesNewRoman,Italic" w:cs="TimesNewRoman,Italic"/>
          <w:i/>
          <w:iCs/>
        </w:rPr>
        <w:t xml:space="preserve"> </w:t>
      </w:r>
      <w:r>
        <w:t>God has ordained.”</w:t>
      </w:r>
    </w:p>
    <w:p w:rsidR="00713681" w:rsidRDefault="00713681" w:rsidP="009F25FD">
      <w:pPr>
        <w:jc w:val="both"/>
      </w:pPr>
    </w:p>
    <w:p w:rsidR="000C563B" w:rsidRDefault="00C936B7" w:rsidP="00FC6F1C">
      <w:pPr>
        <w:pStyle w:val="Heading4"/>
      </w:pPr>
      <w:r>
        <w:t>[[@Bible:Genesis 3:14]]</w:t>
      </w:r>
      <w:smartTag w:uri="http://www.logos.com/smarttags" w:element="bible">
        <w:smartTagPr>
          <w:attr w:name="Reference" w:val="Bible.Ge3.14"/>
        </w:smartTagPr>
        <w:r w:rsidR="004D2082">
          <w:t>Gen. 3:14</w:t>
        </w:r>
      </w:smartTag>
      <w:r w:rsidR="004D2082">
        <w:t xml:space="preserve">, </w:t>
      </w:r>
      <w:smartTag w:uri="http://www.logos.com/smarttags" w:element="bible">
        <w:smartTagPr>
          <w:attr w:name="Reference" w:val="Bible.Ge3.15"/>
        </w:smartTagPr>
        <w:r w:rsidR="004D2082">
          <w:t>15</w:t>
        </w:r>
      </w:smartTag>
      <w:r w:rsidR="004D2082">
        <w:t xml:space="preserve">. </w:t>
      </w:r>
    </w:p>
    <w:p w:rsidR="004D2082" w:rsidRDefault="004D2082" w:rsidP="009F25FD">
      <w:pPr>
        <w:jc w:val="both"/>
      </w:pPr>
      <w:r>
        <w:t>The sentence follows the examination, and is pronounced first</w:t>
      </w:r>
      <w:r w:rsidR="00A81164">
        <w:t xml:space="preserve"> </w:t>
      </w:r>
      <w:r>
        <w:t xml:space="preserve">of all upon the serpent as the tempter: </w:t>
      </w:r>
      <w:r>
        <w:rPr>
          <w:rFonts w:ascii="TimesNewRoman,Italic" w:hAnsi="TimesNewRoman,Italic" w:cs="TimesNewRoman,Italic"/>
          <w:i/>
          <w:iCs/>
        </w:rPr>
        <w:t>“Because thou hast done this, thou art</w:t>
      </w:r>
      <w:r w:rsidR="00A81164">
        <w:t xml:space="preserve"> </w:t>
      </w:r>
      <w:r>
        <w:t>cursed before all cattle, and before every beast of the field.”</w:t>
      </w:r>
      <w:r w:rsidR="00E14C01">
        <w:rPr>
          <w:rFonts w:cs="SBL Hebrew" w:hint="cs"/>
          <w:color w:val="008080"/>
          <w:rtl/>
        </w:rPr>
        <w:t>מִן</w:t>
      </w:r>
      <w:r w:rsidR="00E14C01" w:rsidRPr="00E14C01">
        <w:rPr>
          <w:rFonts w:cs="SBL Hebrew" w:hint="cs"/>
          <w:color w:val="008080"/>
          <w:rtl/>
        </w:rPr>
        <w:t xml:space="preserve"> </w:t>
      </w:r>
      <w:r>
        <w:t>, literally out of</w:t>
      </w:r>
      <w:r w:rsidR="00A81164">
        <w:t xml:space="preserve"> </w:t>
      </w:r>
      <w:r>
        <w:t>the beasts, separate from them (Deu. 14: 2; Jud. 5:24), is not a comparative</w:t>
      </w:r>
      <w:r w:rsidR="00A81164">
        <w:t xml:space="preserve"> </w:t>
      </w:r>
      <w:r>
        <w:t xml:space="preserve">signifying </w:t>
      </w:r>
      <w:r>
        <w:rPr>
          <w:rFonts w:ascii="TimesNewRoman,Italic" w:hAnsi="TimesNewRoman,Italic" w:cs="TimesNewRoman,Italic"/>
          <w:i/>
          <w:iCs/>
        </w:rPr>
        <w:t xml:space="preserve">more than, </w:t>
      </w:r>
      <w:r>
        <w:t xml:space="preserve">nor does it mean </w:t>
      </w:r>
      <w:r>
        <w:rPr>
          <w:rFonts w:ascii="TimesNewRoman,Italic" w:hAnsi="TimesNewRoman,Italic" w:cs="TimesNewRoman,Italic"/>
          <w:i/>
          <w:iCs/>
        </w:rPr>
        <w:t xml:space="preserve">by; </w:t>
      </w:r>
      <w:r>
        <w:t>for the curse did not proceed from</w:t>
      </w:r>
      <w:r w:rsidR="00A81164">
        <w:t xml:space="preserve"> </w:t>
      </w:r>
      <w:r>
        <w:t>the beasts, but from God, and was not pronounced upon all the beasts, but upon</w:t>
      </w:r>
      <w:r w:rsidR="00A81164">
        <w:t xml:space="preserve"> </w:t>
      </w:r>
      <w:r>
        <w:t xml:space="preserve">the serpent alone. The </w:t>
      </w:r>
      <w:r w:rsidR="0079338F">
        <w:rPr>
          <w:rFonts w:ascii="SBL Greek" w:hAnsi="SBL Greek" w:cs="LSBGreek"/>
          <w:color w:val="0000FF"/>
          <w:lang w:val="el-GR"/>
        </w:rPr>
        <w:t>κτίσις</w:t>
      </w:r>
      <w:r>
        <w:t>, it is true, including the whole animal creation, has</w:t>
      </w:r>
      <w:r w:rsidR="00A81164">
        <w:t xml:space="preserve"> been “made subject </w:t>
      </w:r>
      <w:r>
        <w:t>to vanity” and “the bondage of corruption,” in consequence</w:t>
      </w:r>
      <w:r w:rsidR="00A81164">
        <w:t xml:space="preserve"> </w:t>
      </w:r>
      <w:r>
        <w:t>of the sin of man (</w:t>
      </w:r>
      <w:smartTag w:uri="http://www.logos.com/smarttags" w:element="bible">
        <w:smartTagPr>
          <w:attr w:name="Reference" w:val="Bible.Ro8.20"/>
        </w:smartTagPr>
        <w:r>
          <w:t>Rom. 8:20</w:t>
        </w:r>
      </w:smartTag>
      <w:r>
        <w:t xml:space="preserve">, </w:t>
      </w:r>
      <w:smartTag w:uri="http://www.logos.com/smarttags" w:element="bible">
        <w:smartTagPr>
          <w:attr w:name="Reference" w:val="Bible.Ro8.21"/>
        </w:smartTagPr>
        <w:r>
          <w:t>21</w:t>
        </w:r>
      </w:smartTag>
      <w:r>
        <w:t>); yet this subjection is not to be regarded as</w:t>
      </w:r>
      <w:r w:rsidR="00A81164">
        <w:t xml:space="preserve"> </w:t>
      </w:r>
      <w:r>
        <w:t>the effect of the curse, which was pronounced upon the serpent, having fallen</w:t>
      </w:r>
      <w:r w:rsidR="00A81164">
        <w:t xml:space="preserve"> </w:t>
      </w:r>
      <w:r>
        <w:t>upon the whole animal world, but as the consequence of death passing from</w:t>
      </w:r>
      <w:r w:rsidR="00A81164">
        <w:t xml:space="preserve"> </w:t>
      </w:r>
      <w:r>
        <w:t>man into the rest of the creation, and thoroughly pervading the whole. The</w:t>
      </w:r>
      <w:r w:rsidR="00A81164">
        <w:t xml:space="preserve"> </w:t>
      </w:r>
      <w:r>
        <w:t>creation was drawn into the fall of man, and compelled to share its</w:t>
      </w:r>
      <w:r w:rsidR="00A81164">
        <w:t xml:space="preserve"> </w:t>
      </w:r>
      <w:r>
        <w:t>consequences, because the whole of the irrational creation was made for man,</w:t>
      </w:r>
      <w:r w:rsidR="00A81164">
        <w:t xml:space="preserve"> </w:t>
      </w:r>
      <w:r>
        <w:t>and made subject to him as its head; consequently the ground was cursed for</w:t>
      </w:r>
      <w:r w:rsidR="00A81164">
        <w:t xml:space="preserve"> </w:t>
      </w:r>
      <w:r>
        <w:t>man’s sake, but not the animal world for the serpent’s sake, or even along with</w:t>
      </w:r>
      <w:r w:rsidR="00A81164">
        <w:t xml:space="preserve"> </w:t>
      </w:r>
      <w:r>
        <w:t>the serpent. The curse fell upon the serpent for having tempted the woman,</w:t>
      </w:r>
      <w:r w:rsidR="00A81164">
        <w:t xml:space="preserve"> according to the </w:t>
      </w:r>
      <w:r>
        <w:t>same law by which not only a beast which had injured a man</w:t>
      </w:r>
      <w:r w:rsidR="00A81164">
        <w:t xml:space="preserve"> </w:t>
      </w:r>
      <w:r>
        <w:t>was ordered to be put to death (</w:t>
      </w:r>
      <w:smartTag w:uri="http://www.logos.com/smarttags" w:element="bible">
        <w:smartTagPr>
          <w:attr w:name="Reference" w:val="Bible.Ge9.5"/>
        </w:smartTagPr>
        <w:r>
          <w:t>Gen. 9: 5</w:t>
        </w:r>
      </w:smartTag>
      <w:r>
        <w:t>;</w:t>
      </w:r>
      <w:r w:rsidR="00840B01">
        <w:t xml:space="preserve"> Ex.</w:t>
      </w:r>
      <w:r>
        <w:t xml:space="preserve"> 21:28, </w:t>
      </w:r>
      <w:smartTag w:uri="http://www.logos.com/smarttags" w:element="bible">
        <w:smartTagPr>
          <w:attr w:name="Reference" w:val="Bible.Ex21.29"/>
        </w:smartTagPr>
        <w:r>
          <w:t>29</w:t>
        </w:r>
      </w:smartTag>
      <w:r>
        <w:t>), but any beast which</w:t>
      </w:r>
      <w:r w:rsidR="00A81164">
        <w:t xml:space="preserve"> </w:t>
      </w:r>
      <w:r>
        <w:t>had been the instrument of an unnatural crime was to be slain along with the</w:t>
      </w:r>
      <w:r w:rsidR="00A81164">
        <w:t xml:space="preserve"> </w:t>
      </w:r>
      <w:r>
        <w:t>man (</w:t>
      </w:r>
      <w:smartTag w:uri="http://www.logos.com/smarttags" w:element="bible">
        <w:smartTagPr>
          <w:attr w:name="Reference" w:val="Bible.Le20.15"/>
        </w:smartTagPr>
        <w:r>
          <w:t>Lev. 20:15</w:t>
        </w:r>
      </w:smartTag>
      <w:r>
        <w:t xml:space="preserve">, </w:t>
      </w:r>
      <w:smartTag w:uri="http://www.logos.com/smarttags" w:element="bible">
        <w:smartTagPr>
          <w:attr w:name="Reference" w:val="Bible.Le20.16"/>
        </w:smartTagPr>
        <w:r>
          <w:t>16</w:t>
        </w:r>
      </w:smartTag>
      <w:r>
        <w:t>); not as though the beast were an accountable creature,</w:t>
      </w:r>
      <w:r w:rsidR="00A81164">
        <w:t xml:space="preserve"> </w:t>
      </w:r>
      <w:r>
        <w:t>but in consequence of its having been made subject to man, not to injure his</w:t>
      </w:r>
      <w:r w:rsidR="00A81164">
        <w:t xml:space="preserve"> </w:t>
      </w:r>
      <w:r>
        <w:t>body or his life, or to be the instrument of his sin, but to subserve the great</w:t>
      </w:r>
      <w:r w:rsidR="00A81164">
        <w:t xml:space="preserve"> </w:t>
      </w:r>
      <w:r>
        <w:t xml:space="preserve">purpose of his life. “Just as a loving father,” as </w:t>
      </w:r>
      <w:r>
        <w:rPr>
          <w:rFonts w:ascii="TimesNewRoman,Italic" w:hAnsi="TimesNewRoman,Italic" w:cs="TimesNewRoman,Italic"/>
          <w:i/>
          <w:iCs/>
        </w:rPr>
        <w:t xml:space="preserve">Chrysostom </w:t>
      </w:r>
      <w:r>
        <w:t>says, “when</w:t>
      </w:r>
      <w:r w:rsidR="00A81164">
        <w:t xml:space="preserve"> </w:t>
      </w:r>
      <w:r>
        <w:t>punishing the murderer of his son, might snap in two the sword or dagger with</w:t>
      </w:r>
      <w:r w:rsidR="00A81164">
        <w:t xml:space="preserve"> </w:t>
      </w:r>
      <w:r>
        <w:t>which the murder had been committed.” The proof, therefore, that the serpent</w:t>
      </w:r>
      <w:r w:rsidR="00A81164">
        <w:t xml:space="preserve"> </w:t>
      </w:r>
      <w:r>
        <w:t>was merely the instrument of an evil spirit, does not lie in the punishment itself,</w:t>
      </w:r>
      <w:r w:rsidR="00A81164">
        <w:t xml:space="preserve"> </w:t>
      </w:r>
      <w:r>
        <w:t>but in the manner in which the sentence was pronounced. When God addressed</w:t>
      </w:r>
      <w:r w:rsidR="00A81164">
        <w:t xml:space="preserve"> </w:t>
      </w:r>
      <w:r>
        <w:t>the animal, and pronounced a curse upon it, this presupposed that the curse had</w:t>
      </w:r>
      <w:r w:rsidR="00A81164">
        <w:t xml:space="preserve"> </w:t>
      </w:r>
      <w:r>
        <w:t xml:space="preserve">regard not so much to the </w:t>
      </w:r>
      <w:r>
        <w:lastRenderedPageBreak/>
        <w:t>irrational beast as to the spiritual tempter, and that</w:t>
      </w:r>
      <w:r w:rsidR="00A81164">
        <w:t xml:space="preserve"> </w:t>
      </w:r>
      <w:r>
        <w:t>the punishment which fell upon the serpent was merely a symbol of his own.</w:t>
      </w:r>
      <w:r w:rsidR="00A81164">
        <w:t xml:space="preserve"> </w:t>
      </w:r>
      <w:r>
        <w:t>The punishment of the serpent corresponded to the crime. It had exalted itself</w:t>
      </w:r>
      <w:r w:rsidR="00A81164">
        <w:t xml:space="preserve"> </w:t>
      </w:r>
      <w:r>
        <w:t>above the man; therefore upon its belly it should go, and dust it should eat all</w:t>
      </w:r>
      <w:r w:rsidR="00016ECD">
        <w:t xml:space="preserve"> </w:t>
      </w:r>
      <w:r>
        <w:t>the days of its life. If these words are not to be robbed of their entire meaning,</w:t>
      </w:r>
      <w:r w:rsidR="00A81164">
        <w:t xml:space="preserve"> they cannot be </w:t>
      </w:r>
      <w:r>
        <w:t>understood in any other way than as denoting that the form and</w:t>
      </w:r>
      <w:r w:rsidR="00A81164">
        <w:t xml:space="preserve"> </w:t>
      </w:r>
      <w:r>
        <w:t>movements of the serpent were altered, and that its present repulsive shape is</w:t>
      </w:r>
      <w:r w:rsidR="00A81164">
        <w:t xml:space="preserve"> </w:t>
      </w:r>
      <w:r>
        <w:t>the effect of the curse pronounced upon it, though we cannot form any accurate</w:t>
      </w:r>
      <w:r w:rsidR="00A81164">
        <w:t xml:space="preserve"> </w:t>
      </w:r>
      <w:r>
        <w:t xml:space="preserve">idea of its original appearance. Going upon the belly (= creeping, </w:t>
      </w:r>
      <w:smartTag w:uri="http://www.logos.com/smarttags" w:element="bible">
        <w:smartTagPr>
          <w:attr w:name="Reference" w:val="Bible.Le11.42"/>
        </w:smartTagPr>
        <w:r>
          <w:t>Lev. 11:42</w:t>
        </w:r>
      </w:smartTag>
      <w:r>
        <w:t>)</w:t>
      </w:r>
      <w:r w:rsidR="00A81164">
        <w:t xml:space="preserve"> </w:t>
      </w:r>
      <w:r>
        <w:t>was a mark of the deepest degradation; also the eating of dust, which is not to</w:t>
      </w:r>
      <w:r w:rsidR="00A81164">
        <w:t xml:space="preserve"> </w:t>
      </w:r>
      <w:r>
        <w:t>be understood as meaning that dust was to be its only food, but that while</w:t>
      </w:r>
      <w:r w:rsidR="00A81164">
        <w:t xml:space="preserve"> crawling in the dust it </w:t>
      </w:r>
      <w:r>
        <w:t xml:space="preserve">would also swallow dust (cf. </w:t>
      </w:r>
      <w:smartTag w:uri="http://www.logos.com/smarttags" w:element="bible">
        <w:smartTagPr>
          <w:attr w:name="Reference" w:val="Bible.Mic7.17"/>
        </w:smartTagPr>
        <w:r>
          <w:t>Micah 7:17</w:t>
        </w:r>
      </w:smartTag>
      <w:r>
        <w:t xml:space="preserve">; </w:t>
      </w:r>
      <w:smartTag w:uri="http://www.logos.com/smarttags" w:element="bible">
        <w:smartTagPr>
          <w:attr w:name="Reference" w:val="Bible.Is49.23"/>
        </w:smartTagPr>
        <w:r>
          <w:t>Isa. 49:23</w:t>
        </w:r>
      </w:smartTag>
      <w:r>
        <w:t>).</w:t>
      </w:r>
      <w:r w:rsidR="00A81164">
        <w:t xml:space="preserve"> </w:t>
      </w:r>
      <w:r>
        <w:t>Although this punishment fell literally upon the serpent, it also affected the</w:t>
      </w:r>
      <w:r w:rsidR="00A81164">
        <w:t xml:space="preserve"> </w:t>
      </w:r>
      <w:r>
        <w:t>tempter if a figurative or symbolical sense. He became the object of the utmost</w:t>
      </w:r>
      <w:r w:rsidR="00A81164">
        <w:t xml:space="preserve"> </w:t>
      </w:r>
      <w:r>
        <w:t>contempt and abhorrence; and the serpent still keeps the revolting image of</w:t>
      </w:r>
      <w:r w:rsidR="00A81164">
        <w:t xml:space="preserve"> </w:t>
      </w:r>
      <w:r>
        <w:t>Satan perpetually before the eye. This degradation was to be perpetual. “While</w:t>
      </w:r>
      <w:r w:rsidR="00A81164">
        <w:t xml:space="preserve"> </w:t>
      </w:r>
      <w:r>
        <w:t>all the rest of creation shall be delivered from the fate into which the fall has</w:t>
      </w:r>
      <w:r w:rsidR="00A81164">
        <w:t xml:space="preserve"> </w:t>
      </w:r>
      <w:r>
        <w:t xml:space="preserve">plunged it, according to </w:t>
      </w:r>
      <w:smartTag w:uri="http://www.logos.com/smarttags" w:element="bible">
        <w:smartTagPr>
          <w:attr w:name="Reference" w:val="Bible.Is65.25"/>
        </w:smartTagPr>
        <w:r>
          <w:t>Isa. 65:25</w:t>
        </w:r>
      </w:smartTag>
      <w:r>
        <w:t>, the instrument of man’s temptation is to</w:t>
      </w:r>
      <w:r w:rsidR="00A81164">
        <w:t xml:space="preserve"> </w:t>
      </w:r>
      <w:r>
        <w:t>remain sentenced to perpetual degradation in fulfilment of the sentence, ‘all the</w:t>
      </w:r>
      <w:r w:rsidR="00A81164">
        <w:t xml:space="preserve"> </w:t>
      </w:r>
      <w:r>
        <w:t>days of thy life.’ and thus to prefigure the fate of the real tempter, for whom</w:t>
      </w:r>
      <w:r w:rsidR="00A81164">
        <w:t xml:space="preserve"> </w:t>
      </w:r>
      <w:r>
        <w:t xml:space="preserve">there is no deliverance” </w:t>
      </w:r>
      <w:r>
        <w:rPr>
          <w:rFonts w:ascii="TimesNewRoman,Italic" w:hAnsi="TimesNewRoman,Italic" w:cs="TimesNewRoman,Italic"/>
          <w:i/>
          <w:iCs/>
        </w:rPr>
        <w:t xml:space="preserve">(Hengstenberg, </w:t>
      </w:r>
      <w:r w:rsidR="00A81164">
        <w:t xml:space="preserve">Christology 1:15). — The </w:t>
      </w:r>
      <w:r>
        <w:t>presumption</w:t>
      </w:r>
      <w:r w:rsidR="00A81164">
        <w:t xml:space="preserve"> </w:t>
      </w:r>
      <w:r>
        <w:t>of the tempter was punished with the deepest degradation; and in like manner</w:t>
      </w:r>
      <w:r w:rsidR="00A81164">
        <w:t xml:space="preserve"> </w:t>
      </w:r>
      <w:r>
        <w:t>his sympathy with the woman was to be turned into eternal hostility (v. 15).</w:t>
      </w:r>
      <w:r w:rsidR="00A81164">
        <w:t xml:space="preserve"> </w:t>
      </w:r>
      <w:r>
        <w:t>God established perpetual enmity, not only between the serpent and the woman,</w:t>
      </w:r>
      <w:r w:rsidR="00A81164">
        <w:t xml:space="preserve"> </w:t>
      </w:r>
      <w:r>
        <w:t>but also between the serpent’s and the woman’s seed, i.e., between the human</w:t>
      </w:r>
      <w:r w:rsidR="00A81164">
        <w:t xml:space="preserve"> </w:t>
      </w:r>
      <w:r>
        <w:t>and the serpent race. The seed of the woman would crush the serpent’s head,</w:t>
      </w:r>
      <w:r w:rsidR="00A81164">
        <w:t xml:space="preserve"> </w:t>
      </w:r>
      <w:r>
        <w:t>and the serpent crush th</w:t>
      </w:r>
      <w:r w:rsidR="00A81164">
        <w:t xml:space="preserve">e heel of the woman’s seed. The </w:t>
      </w:r>
      <w:r>
        <w:t xml:space="preserve">meaning, </w:t>
      </w:r>
      <w:r>
        <w:rPr>
          <w:rFonts w:ascii="TimesNewRoman,Italic" w:hAnsi="TimesNewRoman,Italic" w:cs="TimesNewRoman,Italic"/>
          <w:i/>
          <w:iCs/>
        </w:rPr>
        <w:t>terere,</w:t>
      </w:r>
      <w:r w:rsidR="00A81164">
        <w:t xml:space="preserve"> </w:t>
      </w:r>
      <w:r>
        <w:rPr>
          <w:rFonts w:ascii="TimesNewRoman,Italic" w:hAnsi="TimesNewRoman,Italic" w:cs="TimesNewRoman,Italic"/>
          <w:i/>
          <w:iCs/>
        </w:rPr>
        <w:t xml:space="preserve">conterere, </w:t>
      </w:r>
      <w:r>
        <w:t>is thoroughly established by the Chald., Syr., and Rabb. authorities,</w:t>
      </w:r>
      <w:r w:rsidR="00A81164">
        <w:t xml:space="preserve"> </w:t>
      </w:r>
      <w:r>
        <w:t xml:space="preserve">and we have therefore retained it, in harmony with the word </w:t>
      </w:r>
      <w:r w:rsidR="0079338F">
        <w:rPr>
          <w:rFonts w:ascii="SBL Greek" w:hAnsi="SBL Greek" w:cs="LSBGreek"/>
          <w:color w:val="0000FF"/>
          <w:lang w:val="el-GR"/>
        </w:rPr>
        <w:t>συντρίβειν</w:t>
      </w:r>
      <w:r w:rsidR="0079338F" w:rsidRPr="0079338F">
        <w:rPr>
          <w:rFonts w:ascii="SBL Greek" w:hAnsi="SBL Greek" w:cs="LSBGreek"/>
          <w:color w:val="0000FF"/>
        </w:rPr>
        <w:t xml:space="preserve"> </w:t>
      </w:r>
      <w:r>
        <w:t>in</w:t>
      </w:r>
      <w:r w:rsidR="00A81164">
        <w:t xml:space="preserve"> </w:t>
      </w:r>
      <w:smartTag w:uri="http://www.logos.com/smarttags" w:element="bible">
        <w:smartTagPr>
          <w:attr w:name="Reference" w:val="Bible.Ro16.20"/>
        </w:smartTagPr>
        <w:r>
          <w:t>Rom. 16:20</w:t>
        </w:r>
      </w:smartTag>
      <w:r>
        <w:t>, and because it accords better and more easily with all the other</w:t>
      </w:r>
      <w:r w:rsidR="00A81164">
        <w:t xml:space="preserve"> </w:t>
      </w:r>
      <w:r>
        <w:t xml:space="preserve">passages in which the word occurs, than the rendering </w:t>
      </w:r>
      <w:r>
        <w:rPr>
          <w:rFonts w:ascii="TimesNewRoman,Italic" w:hAnsi="TimesNewRoman,Italic" w:cs="TimesNewRoman,Italic"/>
          <w:i/>
          <w:iCs/>
        </w:rPr>
        <w:t xml:space="preserve">inhiare, </w:t>
      </w:r>
      <w:r>
        <w:t>to regard with</w:t>
      </w:r>
      <w:r w:rsidR="00A81164">
        <w:t xml:space="preserve"> </w:t>
      </w:r>
      <w:r>
        <w:t>enmity, which is obtained from the combination of</w:t>
      </w:r>
      <w:r w:rsidR="00E14C01">
        <w:rPr>
          <w:rFonts w:cs="SBL Hebrew" w:hint="cs"/>
          <w:color w:val="008080"/>
          <w:rtl/>
        </w:rPr>
        <w:t>שׁוּף</w:t>
      </w:r>
      <w:r w:rsidR="00A81164">
        <w:t xml:space="preserve"> </w:t>
      </w:r>
      <w:r w:rsidR="00E14C01">
        <w:t>w</w:t>
      </w:r>
      <w:r>
        <w:t>ith</w:t>
      </w:r>
      <w:r w:rsidR="00E14C01" w:rsidRPr="00E14C01">
        <w:rPr>
          <w:rFonts w:cs="SBL Hebrew" w:hint="cs"/>
          <w:color w:val="008080"/>
          <w:rtl/>
        </w:rPr>
        <w:t xml:space="preserve"> </w:t>
      </w:r>
      <w:r w:rsidR="00E14C01">
        <w:rPr>
          <w:rFonts w:cs="SBL Hebrew" w:hint="cs"/>
          <w:color w:val="008080"/>
          <w:rtl/>
        </w:rPr>
        <w:t xml:space="preserve">שָׁאַף </w:t>
      </w:r>
      <w:r>
        <w:t>. The verb is</w:t>
      </w:r>
      <w:r w:rsidR="00A81164">
        <w:t xml:space="preserve"> </w:t>
      </w:r>
      <w:r>
        <w:t>construed with a double accusative, the second giving greater precision to the</w:t>
      </w:r>
      <w:r w:rsidR="00A81164">
        <w:t xml:space="preserve"> </w:t>
      </w:r>
      <w:r>
        <w:t xml:space="preserve">first (vid., </w:t>
      </w:r>
      <w:r>
        <w:rPr>
          <w:rFonts w:ascii="TimesNewRoman,Italic" w:hAnsi="TimesNewRoman,Italic" w:cs="TimesNewRoman,Italic"/>
          <w:i/>
          <w:iCs/>
        </w:rPr>
        <w:t xml:space="preserve">Ges. </w:t>
      </w:r>
      <w:r>
        <w:t xml:space="preserve">§ 139, note, and </w:t>
      </w:r>
      <w:r>
        <w:rPr>
          <w:rFonts w:ascii="TimesNewRoman,Italic" w:hAnsi="TimesNewRoman,Italic" w:cs="TimesNewRoman,Italic"/>
          <w:i/>
          <w:iCs/>
        </w:rPr>
        <w:t xml:space="preserve">Ewald, </w:t>
      </w:r>
      <w:r>
        <w:t>§ 281). The same word is used in</w:t>
      </w:r>
      <w:r w:rsidR="00A81164">
        <w:t xml:space="preserve"> </w:t>
      </w:r>
      <w:r>
        <w:t>connection with both head and heel, to show that on both sides the intention is</w:t>
      </w:r>
      <w:r w:rsidR="00A81164">
        <w:t xml:space="preserve"> </w:t>
      </w:r>
      <w:r>
        <w:t>to destroy the opponent; at the same time, the expressions head and heel denote</w:t>
      </w:r>
      <w:r w:rsidR="00A81164">
        <w:t xml:space="preserve"> </w:t>
      </w:r>
      <w:r>
        <w:t>a majus and minus, or, as Calvin says, superius et inferius. This contrast arises</w:t>
      </w:r>
      <w:r w:rsidR="00A81164">
        <w:t xml:space="preserve"> </w:t>
      </w:r>
      <w:r>
        <w:t>from the nature of the foes. The serpent can only seize the heel of the man, who</w:t>
      </w:r>
      <w:r w:rsidR="00A81164">
        <w:t xml:space="preserve"> </w:t>
      </w:r>
      <w:r>
        <w:t>walks upright; whereas the man can crush the head of the serpent, that crawls in</w:t>
      </w:r>
      <w:r w:rsidR="00A81164">
        <w:t xml:space="preserve"> </w:t>
      </w:r>
      <w:r>
        <w:t>the dust. But this difference is itself the result of the curse pronounced upon the</w:t>
      </w:r>
      <w:r w:rsidR="00A81164">
        <w:t xml:space="preserve"> </w:t>
      </w:r>
      <w:r>
        <w:t>serpent, and its crawling in the dust is a sign that it will be defeated in its</w:t>
      </w:r>
      <w:r w:rsidR="00A81164">
        <w:t xml:space="preserve"> </w:t>
      </w:r>
      <w:r>
        <w:t>conflict with man. However pernicious may be the bite of a serpent in the heel</w:t>
      </w:r>
      <w:r w:rsidR="00A81164">
        <w:t xml:space="preserve"> </w:t>
      </w:r>
      <w:r>
        <w:t>when the poison circulates throughout the body (</w:t>
      </w:r>
      <w:smartTag w:uri="http://www.logos.com/smarttags" w:element="bible">
        <w:smartTagPr>
          <w:attr w:name="Reference" w:val="Bible.Ge49.17"/>
        </w:smartTagPr>
        <w:r>
          <w:t>Gen. 49:17</w:t>
        </w:r>
      </w:smartTag>
      <w:r>
        <w:t>), it is not</w:t>
      </w:r>
      <w:r w:rsidR="00A81164">
        <w:t xml:space="preserve"> </w:t>
      </w:r>
      <w:r>
        <w:t>immediately fatal and utterly incurable, like the cursing of a serpent’s head.</w:t>
      </w:r>
    </w:p>
    <w:p w:rsidR="00713681" w:rsidRDefault="00713681" w:rsidP="009F25FD">
      <w:pPr>
        <w:jc w:val="both"/>
      </w:pPr>
    </w:p>
    <w:p w:rsidR="004D2082" w:rsidRDefault="004D2082" w:rsidP="009F25FD">
      <w:pPr>
        <w:jc w:val="both"/>
      </w:pPr>
      <w:r>
        <w:t>But even in this sentence there is an unmistakable allusion to the evil and hostile</w:t>
      </w:r>
      <w:r w:rsidR="00DF4E15">
        <w:t xml:space="preserve"> </w:t>
      </w:r>
      <w:r>
        <w:t>being concealed behind the serpent. That the human race should triumph over</w:t>
      </w:r>
      <w:r w:rsidR="00DF4E15">
        <w:t xml:space="preserve"> </w:t>
      </w:r>
      <w:r>
        <w:t>the serpent, was a necessary consequence of the original subjection of the</w:t>
      </w:r>
      <w:r w:rsidR="00DF4E15">
        <w:t xml:space="preserve"> </w:t>
      </w:r>
      <w:r>
        <w:t>animals to man. When, therefore, God not merely confines the serpent within</w:t>
      </w:r>
      <w:r w:rsidR="00DF4E15">
        <w:t xml:space="preserve"> </w:t>
      </w:r>
      <w:r>
        <w:t>the limits assigned to the animals, but puts enmity between it and the woman,</w:t>
      </w:r>
      <w:r w:rsidR="00DF4E15">
        <w:t xml:space="preserve"> </w:t>
      </w:r>
      <w:r>
        <w:t>this in itself points to a higher, spiritual power, which may oppose and attack</w:t>
      </w:r>
      <w:r w:rsidR="00DF4E15">
        <w:t xml:space="preserve"> </w:t>
      </w:r>
      <w:r>
        <w:t>the human race through the serpent, but will eventually be overcome. Observe,</w:t>
      </w:r>
      <w:r w:rsidR="00DF4E15">
        <w:t xml:space="preserve"> </w:t>
      </w:r>
      <w:r>
        <w:t>too, that although in the first clause the seed of the serpent is opposed to the</w:t>
      </w:r>
      <w:r w:rsidR="00DF4E15">
        <w:t xml:space="preserve"> </w:t>
      </w:r>
      <w:r>
        <w:t>seed of the woman, in the second it is not over the seed of the serpent but over</w:t>
      </w:r>
      <w:r w:rsidR="00DF4E15">
        <w:t xml:space="preserve"> </w:t>
      </w:r>
      <w:r>
        <w:t xml:space="preserve">the serpent itself that the victory is said to be gained. </w:t>
      </w:r>
      <w:r>
        <w:rPr>
          <w:rFonts w:ascii="TimesNewRoman,Italic" w:hAnsi="TimesNewRoman,Italic" w:cs="TimesNewRoman,Italic"/>
          <w:i/>
          <w:iCs/>
        </w:rPr>
        <w:t xml:space="preserve">It, </w:t>
      </w:r>
      <w:r>
        <w:t>i.e., the seed of the</w:t>
      </w:r>
      <w:r w:rsidR="00DF4E15">
        <w:t xml:space="preserve"> </w:t>
      </w:r>
      <w:r>
        <w:t xml:space="preserve">woman will crush </w:t>
      </w:r>
      <w:r>
        <w:rPr>
          <w:rFonts w:ascii="TimesNewRoman,Italic" w:hAnsi="TimesNewRoman,Italic" w:cs="TimesNewRoman,Italic"/>
          <w:i/>
          <w:iCs/>
        </w:rPr>
        <w:t xml:space="preserve">thy </w:t>
      </w:r>
      <w:r>
        <w:t xml:space="preserve">head, and </w:t>
      </w:r>
      <w:r>
        <w:rPr>
          <w:rFonts w:ascii="TimesNewRoman,Italic" w:hAnsi="TimesNewRoman,Italic" w:cs="TimesNewRoman,Italic"/>
          <w:i/>
          <w:iCs/>
        </w:rPr>
        <w:t xml:space="preserve">thou </w:t>
      </w:r>
      <w:r>
        <w:t>(not thy seed) wilt crush its heel. Thus the</w:t>
      </w:r>
      <w:r w:rsidR="00DF4E15">
        <w:t xml:space="preserve"> </w:t>
      </w:r>
      <w:r>
        <w:t xml:space="preserve">seed of the </w:t>
      </w:r>
      <w:r>
        <w:lastRenderedPageBreak/>
        <w:t>serpent is hidden behind the unity of the serpent, or rather of the foe</w:t>
      </w:r>
      <w:r w:rsidR="00DF4E15">
        <w:t xml:space="preserve"> </w:t>
      </w:r>
      <w:r>
        <w:t>who, through the serpent, has done such injury to man. This foe is Satan, who</w:t>
      </w:r>
      <w:r w:rsidR="00DF4E15">
        <w:t xml:space="preserve"> </w:t>
      </w:r>
      <w:r>
        <w:t>incessantly opposes the seed of the woman and bruises its heel, but is eventually</w:t>
      </w:r>
      <w:r w:rsidR="00DF4E15">
        <w:t xml:space="preserve"> </w:t>
      </w:r>
      <w:r>
        <w:t>to be trodden under its feet. It does not follow from this, however, apart from</w:t>
      </w:r>
      <w:r w:rsidR="00DF4E15">
        <w:t xml:space="preserve"> </w:t>
      </w:r>
      <w:r>
        <w:t xml:space="preserve">other considerations, that by the seed of the woman we are to understand </w:t>
      </w:r>
      <w:r>
        <w:rPr>
          <w:rFonts w:ascii="TimesNewRoman,Italic" w:hAnsi="TimesNewRoman,Italic" w:cs="TimesNewRoman,Italic"/>
          <w:i/>
          <w:iCs/>
        </w:rPr>
        <w:t>one</w:t>
      </w:r>
      <w:r w:rsidR="00DF4E15">
        <w:t xml:space="preserve"> </w:t>
      </w:r>
      <w:r>
        <w:t>solitary person, one individual only. As the woman is the mother of all living (v.</w:t>
      </w:r>
      <w:r w:rsidR="00DF4E15">
        <w:t xml:space="preserve"> 20), her </w:t>
      </w:r>
      <w:r>
        <w:t>seed, to which the victory over the serpent and its seed is promised,</w:t>
      </w:r>
      <w:r w:rsidR="00DF4E15">
        <w:t xml:space="preserve"> </w:t>
      </w:r>
      <w:r>
        <w:t>must be the human</w:t>
      </w:r>
      <w:r w:rsidR="00DF4E15">
        <w:t xml:space="preserve"> race. But </w:t>
      </w:r>
      <w:r>
        <w:t>if a direct and exclusive reference to Christ</w:t>
      </w:r>
      <w:r w:rsidR="00DF4E15">
        <w:t xml:space="preserve"> </w:t>
      </w:r>
      <w:r>
        <w:t>appears to be exegetically untenable, the allusion in the word to Christ is by no</w:t>
      </w:r>
      <w:r w:rsidR="00DF4E15">
        <w:t xml:space="preserve"> </w:t>
      </w:r>
      <w:r>
        <w:t>means precluded in consequence. In itself the idea of</w:t>
      </w:r>
      <w:r w:rsidR="00E14C01" w:rsidRPr="00E14C01">
        <w:rPr>
          <w:rFonts w:cs="SBL Hebrew" w:hint="cs"/>
          <w:color w:val="008080"/>
          <w:rtl/>
        </w:rPr>
        <w:t xml:space="preserve"> </w:t>
      </w:r>
      <w:r w:rsidR="00E14C01">
        <w:rPr>
          <w:rFonts w:cs="SBL Hebrew" w:hint="cs"/>
          <w:color w:val="008080"/>
          <w:rtl/>
        </w:rPr>
        <w:t xml:space="preserve">זֶרַע </w:t>
      </w:r>
      <w:r>
        <w:t>, the seed, is an</w:t>
      </w:r>
      <w:r w:rsidR="00DF4E15">
        <w:t xml:space="preserve"> </w:t>
      </w:r>
      <w:r>
        <w:t>indefinite one, since the posterity of a man may consist of a whole tribe or of</w:t>
      </w:r>
      <w:r w:rsidR="00DF4E15">
        <w:t xml:space="preserve"> </w:t>
      </w:r>
      <w:r>
        <w:t>one son only (</w:t>
      </w:r>
      <w:smartTag w:uri="http://www.logos.com/smarttags" w:element="bible">
        <w:smartTagPr>
          <w:attr w:name="Reference" w:val="Bible.Ge4.25"/>
        </w:smartTagPr>
        <w:r>
          <w:t>Gen. 4:25</w:t>
        </w:r>
      </w:smartTag>
      <w:r>
        <w:t xml:space="preserve">; </w:t>
      </w:r>
      <w:smartTag w:uri="http://www.logos.com/smarttags" w:element="bible">
        <w:smartTagPr>
          <w:attr w:name="Reference" w:val="Bible.Ge21.12"/>
        </w:smartTagPr>
        <w:r>
          <w:t>21:12</w:t>
        </w:r>
      </w:smartTag>
      <w:r>
        <w:t xml:space="preserve">, </w:t>
      </w:r>
      <w:smartTag w:uri="http://www.logos.com/smarttags" w:element="bible">
        <w:smartTagPr>
          <w:attr w:name="Reference" w:val="Bible.Ge21.13"/>
        </w:smartTagPr>
        <w:r>
          <w:t>13</w:t>
        </w:r>
      </w:smartTag>
      <w:r>
        <w:t>), and on the other hand, an entire tribe may</w:t>
      </w:r>
      <w:r w:rsidR="00DF4E15">
        <w:t xml:space="preserve"> </w:t>
      </w:r>
      <w:r>
        <w:t>be reduced to one single descendant and become extinct in him. The question,</w:t>
      </w:r>
      <w:r w:rsidR="00DF4E15">
        <w:t xml:space="preserve"> </w:t>
      </w:r>
      <w:r>
        <w:t>therefore, who is to be understood by the “seed” which is to crush the serpent’s</w:t>
      </w:r>
      <w:r w:rsidR="00DF4E15">
        <w:t xml:space="preserve"> </w:t>
      </w:r>
      <w:r>
        <w:t>head, can only be answered from the history of the human race. But a point of</w:t>
      </w:r>
      <w:r w:rsidR="00DF4E15">
        <w:t xml:space="preserve"> </w:t>
      </w:r>
      <w:r>
        <w:t>much greater importance comes into consideration here. Against the natural</w:t>
      </w:r>
      <w:r w:rsidR="00DF4E15">
        <w:t xml:space="preserve"> </w:t>
      </w:r>
      <w:r>
        <w:t>serpent the conflict may be carried on by the whole human race, by all who are</w:t>
      </w:r>
      <w:r w:rsidR="00DF4E15">
        <w:t xml:space="preserve"> </w:t>
      </w:r>
      <w:r>
        <w:t>born of a woman, but not against Satan. As he is a fore who can only be met</w:t>
      </w:r>
      <w:r w:rsidR="00DF4E15">
        <w:t xml:space="preserve"> </w:t>
      </w:r>
      <w:r>
        <w:t>with spiritual weapons, none can encounter him successfully but such as possess</w:t>
      </w:r>
      <w:r w:rsidR="00DF4E15">
        <w:t xml:space="preserve"> </w:t>
      </w:r>
      <w:r>
        <w:t>and make use of spiritual arms. Hence the idea of the “seed” is modified by the</w:t>
      </w:r>
      <w:r w:rsidR="00DF4E15">
        <w:t xml:space="preserve"> </w:t>
      </w:r>
      <w:r>
        <w:t>nature of the foe. If we look at the natural development of the human race, Eve</w:t>
      </w:r>
      <w:r w:rsidR="00DF4E15">
        <w:t xml:space="preserve"> </w:t>
      </w:r>
      <w:r>
        <w:t xml:space="preserve">bore three sons, but only one of them, viz., </w:t>
      </w:r>
      <w:r>
        <w:rPr>
          <w:rFonts w:ascii="TimesNewRoman,Italic" w:hAnsi="TimesNewRoman,Italic" w:cs="TimesNewRoman,Italic"/>
          <w:i/>
          <w:iCs/>
        </w:rPr>
        <w:t xml:space="preserve">Seth, </w:t>
      </w:r>
      <w:r>
        <w:t>was really the seed by whom</w:t>
      </w:r>
      <w:r w:rsidR="00DF4E15">
        <w:t xml:space="preserve"> </w:t>
      </w:r>
      <w:r>
        <w:t>the human family was preserved through the flood and perpetuated in Noah: so,</w:t>
      </w:r>
      <w:r w:rsidR="00DF4E15">
        <w:t xml:space="preserve"> </w:t>
      </w:r>
      <w:r>
        <w:t xml:space="preserve">again, of the three sons of Noah, </w:t>
      </w:r>
      <w:r>
        <w:rPr>
          <w:rFonts w:ascii="TimesNewRoman,Italic" w:hAnsi="TimesNewRoman,Italic" w:cs="TimesNewRoman,Italic"/>
          <w:i/>
          <w:iCs/>
        </w:rPr>
        <w:t xml:space="preserve">Shem, </w:t>
      </w:r>
      <w:r>
        <w:t>the blessed of Jehovah, from whom</w:t>
      </w:r>
      <w:r w:rsidR="00DF4E15">
        <w:t xml:space="preserve"> </w:t>
      </w:r>
      <w:r>
        <w:t>Abraham descended, was the only one in whose seed all nations were to be</w:t>
      </w:r>
      <w:r w:rsidR="00DF4E15">
        <w:t xml:space="preserve"> </w:t>
      </w:r>
      <w:r>
        <w:t>blessed, and that not through Ishmael, but through Isaac alone. Through these</w:t>
      </w:r>
      <w:r w:rsidR="00DF4E15">
        <w:t xml:space="preserve"> </w:t>
      </w:r>
      <w:r>
        <w:t>constantly repeated acts of divine selection, which were not arbitrary</w:t>
      </w:r>
      <w:r w:rsidR="00DF4E15">
        <w:t xml:space="preserve"> </w:t>
      </w:r>
      <w:r>
        <w:t>exclusions, but were rendered necessary by differences in the spiritual condition</w:t>
      </w:r>
      <w:r w:rsidR="00DF4E15">
        <w:t xml:space="preserve"> </w:t>
      </w:r>
      <w:r>
        <w:t>of the individuals concerned, the “seed,” to which the victory over Satan was</w:t>
      </w:r>
      <w:r w:rsidR="00DF4E15">
        <w:t xml:space="preserve"> </w:t>
      </w:r>
      <w:r>
        <w:t>promised, was spiritually or ethically determined, and ceased to be co-extensive</w:t>
      </w:r>
      <w:r w:rsidR="00DF4E15">
        <w:t xml:space="preserve"> </w:t>
      </w:r>
      <w:r>
        <w:t>with physical descent. This spiritual seed culminated in Christ, in whom the</w:t>
      </w:r>
      <w:r w:rsidR="00DF4E15">
        <w:t xml:space="preserve"> </w:t>
      </w:r>
      <w:r>
        <w:t>Adamitic family terminated, henceforward to be renewed by Christ as the</w:t>
      </w:r>
      <w:r w:rsidR="00DF4E15">
        <w:t xml:space="preserve"> </w:t>
      </w:r>
      <w:r>
        <w:t>second Adam, and restored by Him to its original exaltation and likeness to</w:t>
      </w:r>
      <w:r w:rsidR="00DF4E15">
        <w:t xml:space="preserve"> </w:t>
      </w:r>
      <w:r>
        <w:t>God. In this sense Christ is the seed of the woman, who tramples Satan under</w:t>
      </w:r>
      <w:r w:rsidR="00DF4E15">
        <w:t xml:space="preserve"> </w:t>
      </w:r>
      <w:r>
        <w:t>His feet, not as an individual, but as the head both of the posterity of the</w:t>
      </w:r>
      <w:r w:rsidR="00DF4E15">
        <w:t xml:space="preserve"> </w:t>
      </w:r>
      <w:r>
        <w:t>woman which kept the promise and maintained the conflict with the old serpent</w:t>
      </w:r>
      <w:r w:rsidR="00DF4E15">
        <w:t xml:space="preserve"> </w:t>
      </w:r>
      <w:r>
        <w:t>before His advent, and also of all those who are gathered out of all nations, are</w:t>
      </w:r>
      <w:r w:rsidR="00DF4E15">
        <w:t xml:space="preserve"> </w:t>
      </w:r>
      <w:r>
        <w:t>united to Him by faith, and formed into one body of which He is the head</w:t>
      </w:r>
      <w:r w:rsidR="00DF4E15">
        <w:t xml:space="preserve"> </w:t>
      </w:r>
      <w:r>
        <w:t>(</w:t>
      </w:r>
      <w:smartTag w:uri="http://www.logos.com/smarttags" w:element="bible">
        <w:smartTagPr>
          <w:attr w:name="Reference" w:val="Bible.Ro16.20"/>
        </w:smartTagPr>
        <w:r>
          <w:t>Rom. 16:20</w:t>
        </w:r>
      </w:smartTag>
      <w:r>
        <w:t>). On the other hand, all who have not regarded and preserved the</w:t>
      </w:r>
      <w:r w:rsidR="00DF4E15">
        <w:t xml:space="preserve"> </w:t>
      </w:r>
      <w:r>
        <w:t>promise, have fallen into the power of the old serpent, and are to be regarded as</w:t>
      </w:r>
      <w:r w:rsidR="00DF4E15">
        <w:t xml:space="preserve"> </w:t>
      </w:r>
      <w:r>
        <w:t>the seed of the serpent, whose head will be trodden under foot (</w:t>
      </w:r>
      <w:smartTag w:uri="http://www.logos.com/smarttags" w:element="bible">
        <w:smartTagPr>
          <w:attr w:name="Reference" w:val="Bible.Mt23.33"/>
        </w:smartTagPr>
        <w:r>
          <w:t>Mat. 23:33</w:t>
        </w:r>
      </w:smartTag>
      <w:r>
        <w:t>;</w:t>
      </w:r>
      <w:r w:rsidR="00DF4E15">
        <w:t xml:space="preserve"> </w:t>
      </w:r>
      <w:smartTag w:uri="http://www.logos.com/smarttags" w:element="bible">
        <w:smartTagPr>
          <w:attr w:name="Reference" w:val="Bible.Jn8.44"/>
        </w:smartTagPr>
        <w:r>
          <w:t>John 8:44</w:t>
        </w:r>
      </w:smartTag>
      <w:r>
        <w:t xml:space="preserve">; </w:t>
      </w:r>
      <w:smartTag w:uri="http://www.logos.com/smarttags" w:element="bible">
        <w:smartTagPr>
          <w:attr w:name="Reference" w:val="Bible.1Jn3.8"/>
        </w:smartTagPr>
        <w:r>
          <w:t>1 John 3: 8</w:t>
        </w:r>
      </w:smartTag>
      <w:r>
        <w:t>). If then the promise culminates in Christ, the fact that</w:t>
      </w:r>
      <w:r w:rsidR="00DF4E15">
        <w:t xml:space="preserve"> </w:t>
      </w:r>
      <w:r>
        <w:t>the victory over the serpent is promised to the posterity of the woman, not of</w:t>
      </w:r>
      <w:r w:rsidR="00DF4E15">
        <w:t xml:space="preserve"> </w:t>
      </w:r>
      <w:r>
        <w:t>the man, acquires this deeper significance, that as it was through the woman</w:t>
      </w:r>
      <w:r w:rsidR="00DF4E15">
        <w:t xml:space="preserve"> that </w:t>
      </w:r>
      <w:r>
        <w:t>the craft of the devil brought sin and death into the world, so it is also</w:t>
      </w:r>
      <w:r w:rsidR="00DF4E15">
        <w:t xml:space="preserve"> </w:t>
      </w:r>
      <w:r>
        <w:t>through the woman that the grace of God will give to the fallen human race the</w:t>
      </w:r>
      <w:r w:rsidR="00DF4E15">
        <w:t xml:space="preserve"> </w:t>
      </w:r>
      <w:r>
        <w:t>conqueror of sin, of death, and of the devil. And even if the words had</w:t>
      </w:r>
      <w:r w:rsidR="00DF4E15">
        <w:t xml:space="preserve"> </w:t>
      </w:r>
      <w:r>
        <w:t>reference first of all to the fact that the woman had been led astray by the</w:t>
      </w:r>
      <w:r w:rsidR="00DF4E15">
        <w:t xml:space="preserve"> </w:t>
      </w:r>
      <w:r>
        <w:t>serpent, yet in the fact that the destroyer of the serpent was born of a woman</w:t>
      </w:r>
      <w:r w:rsidR="00DF4E15">
        <w:t xml:space="preserve"> </w:t>
      </w:r>
      <w:r>
        <w:t>(without a human father) they were fulfilled in a way which showed that the</w:t>
      </w:r>
      <w:r w:rsidR="00DF4E15">
        <w:t xml:space="preserve"> </w:t>
      </w:r>
      <w:r>
        <w:t>promise must have proceeded from that Being, who secured its fulfilment not</w:t>
      </w:r>
      <w:r w:rsidR="00DF4E15">
        <w:t xml:space="preserve"> </w:t>
      </w:r>
      <w:r>
        <w:t>only in its essential force, but even in its apparently casual form.</w:t>
      </w:r>
    </w:p>
    <w:p w:rsidR="00713681" w:rsidRDefault="00713681" w:rsidP="009F25FD">
      <w:pPr>
        <w:jc w:val="both"/>
      </w:pPr>
    </w:p>
    <w:p w:rsidR="000C563B" w:rsidRDefault="00C936B7" w:rsidP="00FC6F1C">
      <w:pPr>
        <w:pStyle w:val="Heading4"/>
      </w:pPr>
      <w:r>
        <w:t>[[@Bible:Genesis 3:16]]</w:t>
      </w:r>
      <w:smartTag w:uri="http://www.logos.com/smarttags" w:element="bible">
        <w:smartTagPr>
          <w:attr w:name="Reference" w:val="Bible.Ge3.16-19"/>
        </w:smartTagPr>
        <w:r w:rsidR="004D2082">
          <w:t>Gen. 3:16-19</w:t>
        </w:r>
      </w:smartTag>
      <w:r w:rsidR="004D2082">
        <w:t xml:space="preserve">. </w:t>
      </w:r>
    </w:p>
    <w:p w:rsidR="004D2082" w:rsidRDefault="004D2082" w:rsidP="009F25FD">
      <w:pPr>
        <w:jc w:val="both"/>
      </w:pPr>
      <w:r>
        <w:lastRenderedPageBreak/>
        <w:t>It was not till the prospect of victory had been presented, that</w:t>
      </w:r>
      <w:r w:rsidR="00DF4E15">
        <w:t xml:space="preserve"> </w:t>
      </w:r>
      <w:r>
        <w:t>a sentence of punishment was pronounced upon both the man and the woman</w:t>
      </w:r>
      <w:r w:rsidR="00DF4E15">
        <w:t xml:space="preserve"> </w:t>
      </w:r>
      <w:r>
        <w:t>on account of their sin. The woman, who had broken the divine command for</w:t>
      </w:r>
      <w:r w:rsidR="00DF4E15">
        <w:t xml:space="preserve"> </w:t>
      </w:r>
      <w:r>
        <w:t>the sake of earthly enjoyment, was punished in consequence with the sorrows</w:t>
      </w:r>
      <w:r w:rsidR="00DF4E15">
        <w:t xml:space="preserve"> </w:t>
      </w:r>
      <w:r>
        <w:t xml:space="preserve">and pains of pregnancy and childbirth. </w:t>
      </w:r>
      <w:r>
        <w:rPr>
          <w:rFonts w:ascii="TimesNewRoman,Italic" w:hAnsi="TimesNewRoman,Italic" w:cs="TimesNewRoman,Italic"/>
          <w:i/>
          <w:iCs/>
        </w:rPr>
        <w:t xml:space="preserve">“I will greatly multiply </w:t>
      </w:r>
      <w:r>
        <w:t>(</w:t>
      </w:r>
      <w:r w:rsidR="00E14C01" w:rsidRPr="00E14C01">
        <w:rPr>
          <w:rFonts w:cs="SBL Hebrew" w:hint="cs"/>
          <w:color w:val="008080"/>
          <w:rtl/>
        </w:rPr>
        <w:t xml:space="preserve"> </w:t>
      </w:r>
      <w:r w:rsidR="00E14C01">
        <w:rPr>
          <w:rFonts w:cs="SBL Hebrew" w:hint="cs"/>
          <w:color w:val="008080"/>
          <w:rtl/>
        </w:rPr>
        <w:t>הַרְבָּה</w:t>
      </w:r>
      <w:r>
        <w:t xml:space="preserve">is the </w:t>
      </w:r>
      <w:r>
        <w:rPr>
          <w:rFonts w:ascii="TimesNewRoman,Italic" w:hAnsi="TimesNewRoman,Italic" w:cs="TimesNewRoman,Italic"/>
          <w:i/>
          <w:iCs/>
        </w:rPr>
        <w:t>inf.</w:t>
      </w:r>
      <w:r w:rsidR="00DF4E15">
        <w:t xml:space="preserve"> </w:t>
      </w:r>
      <w:r>
        <w:rPr>
          <w:rFonts w:ascii="TimesNewRoman,Italic" w:hAnsi="TimesNewRoman,Italic" w:cs="TimesNewRoman,Italic"/>
          <w:i/>
          <w:iCs/>
        </w:rPr>
        <w:t xml:space="preserve">abs. </w:t>
      </w:r>
      <w:r>
        <w:t xml:space="preserve">for </w:t>
      </w:r>
      <w:r w:rsidR="00E14C01">
        <w:rPr>
          <w:rFonts w:cs="SBL Hebrew" w:hint="cs"/>
          <w:color w:val="008080"/>
          <w:rtl/>
        </w:rPr>
        <w:t>הַרְבֵּה</w:t>
      </w:r>
      <w:r>
        <w:t xml:space="preserve">, which had become an </w:t>
      </w:r>
      <w:r>
        <w:rPr>
          <w:rFonts w:ascii="TimesNewRoman,Italic" w:hAnsi="TimesNewRoman,Italic" w:cs="TimesNewRoman,Italic"/>
          <w:i/>
          <w:iCs/>
        </w:rPr>
        <w:t xml:space="preserve">adverb: </w:t>
      </w:r>
      <w:r>
        <w:t xml:space="preserve">vid., </w:t>
      </w:r>
      <w:r>
        <w:rPr>
          <w:rFonts w:ascii="TimesNewRoman,Italic" w:hAnsi="TimesNewRoman,Italic" w:cs="TimesNewRoman,Italic"/>
          <w:i/>
          <w:iCs/>
        </w:rPr>
        <w:t xml:space="preserve">Ewald, </w:t>
      </w:r>
      <w:r>
        <w:t>§ 240</w:t>
      </w:r>
      <w:r>
        <w:rPr>
          <w:rFonts w:ascii="TimesNewRoman,Italic" w:hAnsi="TimesNewRoman,Italic" w:cs="TimesNewRoman,Italic"/>
          <w:i/>
          <w:iCs/>
        </w:rPr>
        <w:t xml:space="preserve">c, </w:t>
      </w:r>
      <w:r>
        <w:t>as in</w:t>
      </w:r>
      <w:r w:rsidR="00DF4E15">
        <w:t xml:space="preserve"> </w:t>
      </w:r>
      <w:smartTag w:uri="http://www.logos.com/smarttags" w:element="bible">
        <w:smartTagPr>
          <w:attr w:name="Reference" w:val="Bible.Ge16.10"/>
        </w:smartTagPr>
        <w:r>
          <w:t>Gen. 16:10</w:t>
        </w:r>
      </w:smartTag>
      <w:r>
        <w:t xml:space="preserve"> and 22:17) thy sorrow and thy pregnancy: in sorrow thou shalt</w:t>
      </w:r>
      <w:r w:rsidR="00DF4E15">
        <w:t xml:space="preserve"> </w:t>
      </w:r>
      <w:r>
        <w:rPr>
          <w:rFonts w:ascii="TimesNewRoman,Italic" w:hAnsi="TimesNewRoman,Italic" w:cs="TimesNewRoman,Italic"/>
          <w:i/>
          <w:iCs/>
        </w:rPr>
        <w:t xml:space="preserve">bring forth children.” </w:t>
      </w:r>
      <w:r>
        <w:t>As the increase of conceptions, regarded as the fulfilment</w:t>
      </w:r>
      <w:r w:rsidR="00DF4E15">
        <w:t xml:space="preserve"> </w:t>
      </w:r>
      <w:r>
        <w:t>of the blessing to “be fruitful and multiply” (</w:t>
      </w:r>
      <w:smartTag w:uri="http://www.logos.com/smarttags" w:element="bible">
        <w:smartTagPr>
          <w:attr w:name="Reference" w:val="Bible.Ge1.28"/>
        </w:smartTagPr>
        <w:r>
          <w:t>Gen. 1:28</w:t>
        </w:r>
      </w:smartTag>
      <w:r>
        <w:t>), could be no</w:t>
      </w:r>
      <w:r w:rsidR="00DF4E15">
        <w:t xml:space="preserve"> </w:t>
      </w:r>
      <w:r>
        <w:t>punishment,</w:t>
      </w:r>
      <w:r w:rsidR="00E14C01" w:rsidRPr="00E14C01">
        <w:rPr>
          <w:rFonts w:cs="SBL Hebrew" w:hint="cs"/>
          <w:color w:val="008080"/>
          <w:rtl/>
        </w:rPr>
        <w:t xml:space="preserve"> </w:t>
      </w:r>
      <w:r w:rsidR="00E14C01">
        <w:rPr>
          <w:rFonts w:cs="SBL Hebrew" w:hint="cs"/>
          <w:color w:val="008080"/>
          <w:rtl/>
        </w:rPr>
        <w:t>וְהֵרֹנֵךְ</w:t>
      </w:r>
      <w:r w:rsidR="00E14C01" w:rsidRPr="00E14C01">
        <w:rPr>
          <w:rFonts w:cs="SBL Hebrew" w:hint="cs"/>
          <w:color w:val="008080"/>
          <w:rtl/>
        </w:rPr>
        <w:t xml:space="preserve"> </w:t>
      </w:r>
      <w:r>
        <w:t>must be understood as in apposition to</w:t>
      </w:r>
      <w:r w:rsidR="00E14C01" w:rsidRPr="00E14C01">
        <w:rPr>
          <w:rFonts w:cs="SBL Hebrew" w:hint="cs"/>
          <w:color w:val="008080"/>
          <w:rtl/>
        </w:rPr>
        <w:t xml:space="preserve"> </w:t>
      </w:r>
      <w:r w:rsidR="00E14C01">
        <w:rPr>
          <w:rFonts w:cs="SBL Hebrew" w:hint="cs"/>
          <w:color w:val="008080"/>
          <w:rtl/>
        </w:rPr>
        <w:t xml:space="preserve">עִצְּבוֹנֵךְ </w:t>
      </w:r>
      <w:r w:rsidRPr="00E14C01">
        <w:rPr>
          <w:rFonts w:cs="SBL Hebrew"/>
          <w:color w:val="008080"/>
        </w:rPr>
        <w:t xml:space="preserve"> </w:t>
      </w:r>
      <w:r>
        <w:rPr>
          <w:rFonts w:ascii="TimesNewRoman,Italic" w:hAnsi="TimesNewRoman,Italic" w:cs="TimesNewRoman,Italic"/>
          <w:i/>
          <w:iCs/>
        </w:rPr>
        <w:t>thy sorrow</w:t>
      </w:r>
      <w:r w:rsidR="00DF4E15">
        <w:t xml:space="preserve"> </w:t>
      </w:r>
      <w:r>
        <w:t xml:space="preserve">(i.e., the sorrows peculiar to a woman’s life), </w:t>
      </w:r>
      <w:r>
        <w:rPr>
          <w:rFonts w:ascii="TimesNewRoman,Italic" w:hAnsi="TimesNewRoman,Italic" w:cs="TimesNewRoman,Italic"/>
          <w:i/>
          <w:iCs/>
        </w:rPr>
        <w:t xml:space="preserve">and indeed </w:t>
      </w:r>
      <w:r>
        <w:t>(or more especially)</w:t>
      </w:r>
      <w:r w:rsidR="00DF4E15">
        <w:t xml:space="preserve"> </w:t>
      </w:r>
      <w:r>
        <w:t>thy pregnancy (i.e., the sorrows attendant upon that condition). The sentence is</w:t>
      </w:r>
      <w:r w:rsidR="00DF4E15">
        <w:t xml:space="preserve"> </w:t>
      </w:r>
      <w:r>
        <w:t xml:space="preserve">not rendered more lucid by the assumption of a </w:t>
      </w:r>
      <w:r>
        <w:rPr>
          <w:rFonts w:ascii="TimesNewRoman,Italic" w:hAnsi="TimesNewRoman,Italic" w:cs="TimesNewRoman,Italic"/>
          <w:i/>
          <w:iCs/>
        </w:rPr>
        <w:t xml:space="preserve">hendiadys. </w:t>
      </w:r>
      <w:r>
        <w:t>“That the woman</w:t>
      </w:r>
      <w:r w:rsidR="00DF4E15">
        <w:t xml:space="preserve"> </w:t>
      </w:r>
      <w:r>
        <w:t>should bear children was the original will of God; but it was a punishment that</w:t>
      </w:r>
      <w:r w:rsidR="00DF4E15">
        <w:t xml:space="preserve"> </w:t>
      </w:r>
      <w:r>
        <w:t>henceforth she was to bear them in sorrow, i.e., with pains which threatened her</w:t>
      </w:r>
      <w:r w:rsidR="00DF4E15">
        <w:t xml:space="preserve"> </w:t>
      </w:r>
      <w:r>
        <w:t xml:space="preserve">own life as well as that of the child” </w:t>
      </w:r>
      <w:r>
        <w:rPr>
          <w:rFonts w:ascii="TimesNewRoman,Italic" w:hAnsi="TimesNewRoman,Italic" w:cs="TimesNewRoman,Italic"/>
          <w:i/>
          <w:iCs/>
        </w:rPr>
        <w:t xml:space="preserve">(Delitzsch). </w:t>
      </w:r>
      <w:r w:rsidR="00DF4E15">
        <w:t xml:space="preserve">The </w:t>
      </w:r>
      <w:r>
        <w:t>punishment consisted in an</w:t>
      </w:r>
      <w:r w:rsidR="00DF4E15">
        <w:t xml:space="preserve"> </w:t>
      </w:r>
      <w:r>
        <w:t>enfeebling of nature, in consequence of sin, which disturbed the normal relation</w:t>
      </w:r>
      <w:r w:rsidR="00DF4E15">
        <w:t xml:space="preserve"> </w:t>
      </w:r>
      <w:r>
        <w:t>between body and soul. — The woman had also broken through her divinely</w:t>
      </w:r>
      <w:r w:rsidR="00DF4E15">
        <w:t xml:space="preserve"> </w:t>
      </w:r>
      <w:r>
        <w:t>appointed subordination to the man; she had not only emancipated herself from</w:t>
      </w:r>
      <w:r w:rsidR="00DF4E15">
        <w:t xml:space="preserve"> </w:t>
      </w:r>
      <w:r>
        <w:t>the man to listen to the serpent, but had led the man into sin. For that, she was</w:t>
      </w:r>
      <w:r w:rsidR="00DF4E15">
        <w:t xml:space="preserve"> </w:t>
      </w:r>
      <w:r>
        <w:t xml:space="preserve">punished with a </w:t>
      </w:r>
      <w:r>
        <w:rPr>
          <w:rFonts w:ascii="TimesNewRoman,Italic" w:hAnsi="TimesNewRoman,Italic" w:cs="TimesNewRoman,Italic"/>
          <w:i/>
          <w:iCs/>
        </w:rPr>
        <w:t xml:space="preserve">desire </w:t>
      </w:r>
      <w:r>
        <w:t>bordering upon disease (</w:t>
      </w:r>
      <w:r w:rsidR="00E14C01" w:rsidRPr="00E14C01">
        <w:rPr>
          <w:rFonts w:cs="SBL Hebrew" w:hint="cs"/>
          <w:color w:val="008080"/>
          <w:rtl/>
        </w:rPr>
        <w:t xml:space="preserve"> </w:t>
      </w:r>
      <w:r w:rsidR="00E14C01">
        <w:rPr>
          <w:rFonts w:cs="SBL Hebrew" w:hint="cs"/>
          <w:color w:val="008080"/>
          <w:rtl/>
        </w:rPr>
        <w:t>תְּשׁוּקָה</w:t>
      </w:r>
      <w:r>
        <w:t xml:space="preserve">from </w:t>
      </w:r>
      <w:r w:rsidR="00E14C01">
        <w:rPr>
          <w:rFonts w:cs="SBL Hebrew" w:hint="cs"/>
          <w:color w:val="008080"/>
          <w:rtl/>
        </w:rPr>
        <w:t>שׁוּק</w:t>
      </w:r>
      <w:r>
        <w:t xml:space="preserve"> </w:t>
      </w:r>
      <w:r w:rsidR="00E14C01">
        <w:t xml:space="preserve">to </w:t>
      </w:r>
      <w:r>
        <w:t>run, to</w:t>
      </w:r>
      <w:r w:rsidR="00DF4E15">
        <w:t xml:space="preserve"> </w:t>
      </w:r>
      <w:r>
        <w:t xml:space="preserve">have a violent craving for a thing), and with </w:t>
      </w:r>
      <w:r>
        <w:rPr>
          <w:rFonts w:ascii="TimesNewRoman,Italic" w:hAnsi="TimesNewRoman,Italic" w:cs="TimesNewRoman,Italic"/>
          <w:i/>
          <w:iCs/>
        </w:rPr>
        <w:t xml:space="preserve">subjection </w:t>
      </w:r>
      <w:r>
        <w:t xml:space="preserve">to the man. </w:t>
      </w:r>
      <w:r>
        <w:rPr>
          <w:rFonts w:ascii="TimesNewRoman,Italic" w:hAnsi="TimesNewRoman,Italic" w:cs="TimesNewRoman,Italic"/>
          <w:i/>
          <w:iCs/>
        </w:rPr>
        <w:t>“And he</w:t>
      </w:r>
      <w:r w:rsidR="00DF4E15">
        <w:t xml:space="preserve"> </w:t>
      </w:r>
      <w:r>
        <w:rPr>
          <w:rFonts w:ascii="TimesNewRoman,Italic" w:hAnsi="TimesNewRoman,Italic" w:cs="TimesNewRoman,Italic"/>
          <w:i/>
          <w:iCs/>
        </w:rPr>
        <w:t xml:space="preserve">shall rule over thee.” </w:t>
      </w:r>
      <w:r>
        <w:t>Created for the man, the woman was made subordinate to</w:t>
      </w:r>
      <w:r w:rsidR="00DF4E15">
        <w:t xml:space="preserve"> </w:t>
      </w:r>
      <w:r>
        <w:t>him from the very first; but the supremacy of the man was not intended to</w:t>
      </w:r>
      <w:r w:rsidR="00DF4E15">
        <w:t xml:space="preserve"> </w:t>
      </w:r>
      <w:r>
        <w:t>become a despotic rule, crushing the woman into a slave, which has been the</w:t>
      </w:r>
      <w:r w:rsidR="00DF4E15">
        <w:t xml:space="preserve"> </w:t>
      </w:r>
      <w:r>
        <w:t>rule in ancient and modern Heathenism, and even in Mahometanism also, — a</w:t>
      </w:r>
      <w:r w:rsidR="00DF4E15">
        <w:t xml:space="preserve"> </w:t>
      </w:r>
      <w:r>
        <w:t>rule which was first softened by the sin-destroying grace of the Gospel, and</w:t>
      </w:r>
      <w:r w:rsidR="00DF4E15">
        <w:t xml:space="preserve"> </w:t>
      </w:r>
      <w:r>
        <w:t>changed into a form more in harmony with the original relation, viz., that of a</w:t>
      </w:r>
      <w:r w:rsidR="00DF4E15">
        <w:t xml:space="preserve"> </w:t>
      </w:r>
      <w:r>
        <w:t>rule on the one hand, and subordination on the other, which have their roots in</w:t>
      </w:r>
      <w:r w:rsidR="00DF4E15">
        <w:t xml:space="preserve"> </w:t>
      </w:r>
      <w:r>
        <w:t>mutual esteem and love.</w:t>
      </w:r>
    </w:p>
    <w:p w:rsidR="00713681" w:rsidRDefault="00713681" w:rsidP="009F25FD">
      <w:pPr>
        <w:jc w:val="both"/>
      </w:pPr>
    </w:p>
    <w:p w:rsidR="000C563B" w:rsidRDefault="00C936B7" w:rsidP="00FC6F1C">
      <w:pPr>
        <w:pStyle w:val="Heading4"/>
      </w:pPr>
      <w:r>
        <w:t>[[@Bible:Genesis 3:17]]</w:t>
      </w:r>
      <w:smartTag w:uri="http://www.logos.com/smarttags" w:element="bible">
        <w:smartTagPr>
          <w:attr w:name="Reference" w:val="Bible.Ge3.17-19"/>
        </w:smartTagPr>
        <w:r w:rsidR="004D2082">
          <w:t>Gen. 3:17-19</w:t>
        </w:r>
      </w:smartTag>
      <w:r w:rsidR="004D2082">
        <w:t xml:space="preserve">. </w:t>
      </w:r>
    </w:p>
    <w:p w:rsidR="004D2082" w:rsidRPr="00F400CE" w:rsidRDefault="004D2082" w:rsidP="009F25FD">
      <w:pPr>
        <w:jc w:val="both"/>
      </w:pPr>
      <w:r>
        <w:rPr>
          <w:rFonts w:ascii="TimesNewRoman,Italic" w:hAnsi="TimesNewRoman,Italic" w:cs="TimesNewRoman,Italic"/>
          <w:i/>
          <w:iCs/>
        </w:rPr>
        <w:t xml:space="preserve">“And unto Adam:” </w:t>
      </w:r>
      <w:r>
        <w:t>the noun is here used for the first time as a</w:t>
      </w:r>
      <w:r w:rsidR="00F400CE">
        <w:t xml:space="preserve"> </w:t>
      </w:r>
      <w:r>
        <w:rPr>
          <w:rFonts w:ascii="TimesNewRoman,Italic" w:hAnsi="TimesNewRoman,Italic" w:cs="TimesNewRoman,Italic"/>
          <w:i/>
          <w:iCs/>
        </w:rPr>
        <w:t xml:space="preserve">proper name </w:t>
      </w:r>
      <w:r>
        <w:t xml:space="preserve">without the article. In </w:t>
      </w:r>
      <w:smartTag w:uri="http://www.logos.com/smarttags" w:element="bible">
        <w:smartTagPr>
          <w:attr w:name="Reference" w:val="Bible.Ge1.26"/>
        </w:smartTagPr>
        <w:r>
          <w:t>Gen. 1:26</w:t>
        </w:r>
      </w:smartTag>
      <w:r>
        <w:t xml:space="preserve"> and 2: 5, 20, the noun is</w:t>
      </w:r>
      <w:r w:rsidR="00F400CE">
        <w:t xml:space="preserve"> </w:t>
      </w:r>
      <w:r>
        <w:t>appellative, and there are substantial reasons for the omission of the article. The</w:t>
      </w:r>
      <w:r w:rsidR="00F400CE">
        <w:t xml:space="preserve"> </w:t>
      </w:r>
      <w:r>
        <w:t>sentence upon Adam includes a twofold punishment: first the cursing of the</w:t>
      </w:r>
      <w:r w:rsidR="00F400CE">
        <w:t xml:space="preserve"> </w:t>
      </w:r>
      <w:r>
        <w:t>ground, and secondly death, which affects the woman as well, on account of</w:t>
      </w:r>
      <w:r w:rsidR="00F400CE">
        <w:t xml:space="preserve"> </w:t>
      </w:r>
      <w:r>
        <w:t>their common guilt. By listening to his wife, when deceived by the serpent,</w:t>
      </w:r>
      <w:r w:rsidR="00F400CE">
        <w:t xml:space="preserve"> </w:t>
      </w:r>
      <w:r>
        <w:t>Adam had repudiated his superiority to the rest of creation. As a punishment,</w:t>
      </w:r>
      <w:r w:rsidR="00F400CE">
        <w:t xml:space="preserve"> </w:t>
      </w:r>
      <w:r>
        <w:t>therefore, nature would henceforth offer resistance to his will. By breaking the</w:t>
      </w:r>
      <w:r w:rsidR="00F400CE">
        <w:t xml:space="preserve"> </w:t>
      </w:r>
      <w:r>
        <w:t>divine command, he had set himself above his Maker, death would therefore</w:t>
      </w:r>
      <w:r w:rsidR="00F400CE">
        <w:t xml:space="preserve"> </w:t>
      </w:r>
      <w:r>
        <w:t xml:space="preserve">show him the worthlessness of his own nature. </w:t>
      </w:r>
      <w:r>
        <w:rPr>
          <w:rFonts w:ascii="TimesNewRoman,Italic" w:hAnsi="TimesNewRoman,Italic" w:cs="TimesNewRoman,Italic"/>
          <w:i/>
          <w:iCs/>
        </w:rPr>
        <w:t>“Cursed be the ground for thy</w:t>
      </w:r>
      <w:r w:rsidR="00F400CE">
        <w:t xml:space="preserve"> </w:t>
      </w:r>
      <w:r>
        <w:t>sake; in sorrow shalt thou eat it (the ground by synecdoche for its produce, as</w:t>
      </w:r>
      <w:r w:rsidR="00F400CE">
        <w:t xml:space="preserve"> </w:t>
      </w:r>
      <w:r>
        <w:t xml:space="preserve">in </w:t>
      </w:r>
      <w:smartTag w:uri="http://www.logos.com/smarttags" w:element="bible">
        <w:smartTagPr>
          <w:attr w:name="Reference" w:val="Bible.Is1.7"/>
        </w:smartTagPr>
        <w:r>
          <w:t>Isa. 1: 7</w:t>
        </w:r>
      </w:smartTag>
      <w:r>
        <w:t>) all the days of thy life: thorns and thistles shall it bring forth to</w:t>
      </w:r>
      <w:r w:rsidR="00F400CE">
        <w:t xml:space="preserve"> </w:t>
      </w:r>
      <w:r>
        <w:t>thee, and thou shalt eat the herb of the field.” The curse pronounced on man’s</w:t>
      </w:r>
      <w:r w:rsidR="00F400CE">
        <w:t xml:space="preserve"> </w:t>
      </w:r>
      <w:r>
        <w:t>account</w:t>
      </w:r>
      <w:r w:rsidR="00F400CE">
        <w:t xml:space="preserve"> upon the soil created for him, </w:t>
      </w:r>
      <w:r>
        <w:t>consisted in the fact, that the earth no</w:t>
      </w:r>
      <w:r w:rsidR="00F400CE">
        <w:t xml:space="preserve"> </w:t>
      </w:r>
      <w:r>
        <w:t>longer yielded spontaneously the fruits requisite for his maintenance, but the</w:t>
      </w:r>
      <w:r w:rsidR="00F400CE">
        <w:t xml:space="preserve"> </w:t>
      </w:r>
      <w:r>
        <w:t>man was obliged to force out the necessaries of life by labour and strenuous</w:t>
      </w:r>
      <w:r w:rsidR="00F400CE">
        <w:t xml:space="preserve"> </w:t>
      </w:r>
      <w:r>
        <w:t>exertion. The herb of the field is in contrast with the trees of the garden, and</w:t>
      </w:r>
      <w:r w:rsidR="00F400CE">
        <w:t xml:space="preserve"> </w:t>
      </w:r>
      <w:r>
        <w:t>sorrow with the easy dressing of the garden. We are not to understand,</w:t>
      </w:r>
      <w:r w:rsidR="00F400CE">
        <w:t xml:space="preserve"> </w:t>
      </w:r>
      <w:r>
        <w:t>however, that because man failed to guard the good creation of God from the</w:t>
      </w:r>
      <w:r w:rsidR="00F400CE">
        <w:t xml:space="preserve"> </w:t>
      </w:r>
      <w:r>
        <w:t>invasion of the evil one, a host of demoniacal powers forced their way into the</w:t>
      </w:r>
      <w:r w:rsidR="00F400CE">
        <w:t xml:space="preserve"> </w:t>
      </w:r>
      <w:r>
        <w:t>material world to lay it waste and offer resistance to man; but because man</w:t>
      </w:r>
      <w:r w:rsidR="00F400CE">
        <w:t xml:space="preserve"> </w:t>
      </w:r>
      <w:r>
        <w:t>himself had fallen into the power of the evil one, therefore God cursed the</w:t>
      </w:r>
      <w:r w:rsidR="00F400CE">
        <w:t xml:space="preserve"> </w:t>
      </w:r>
      <w:r>
        <w:t>earth, not merely withdrawing the divine powers of life which pervaded Eden,</w:t>
      </w:r>
      <w:r w:rsidR="00F400CE">
        <w:t xml:space="preserve"> </w:t>
      </w:r>
      <w:r>
        <w:t xml:space="preserve">but changing its relation to man. As </w:t>
      </w:r>
      <w:r>
        <w:rPr>
          <w:rFonts w:ascii="TimesNewRoman,Italic" w:hAnsi="TimesNewRoman,Italic" w:cs="TimesNewRoman,Italic"/>
          <w:i/>
          <w:iCs/>
        </w:rPr>
        <w:t xml:space="preserve">Luther </w:t>
      </w:r>
      <w:r>
        <w:t xml:space="preserve">says, </w:t>
      </w:r>
      <w:r>
        <w:rPr>
          <w:rFonts w:ascii="TimesNewRoman,Italic" w:hAnsi="TimesNewRoman,Italic" w:cs="TimesNewRoman,Italic"/>
          <w:i/>
          <w:iCs/>
        </w:rPr>
        <w:lastRenderedPageBreak/>
        <w:t>“primum in eo, quod illa bona</w:t>
      </w:r>
      <w:r w:rsidR="00F400CE">
        <w:t xml:space="preserve"> </w:t>
      </w:r>
      <w:r>
        <w:t>non fert quae tulisset, si homo non esset lapsus, deinde in eo quoque, quod</w:t>
      </w:r>
      <w:r w:rsidR="00F400CE">
        <w:t xml:space="preserve"> </w:t>
      </w:r>
      <w:r>
        <w:t>multa noxia fert quae non tulisset, sicut sunt infelix lolium, steriles avenae,</w:t>
      </w:r>
      <w:r w:rsidR="00F400CE">
        <w:t xml:space="preserve"> </w:t>
      </w:r>
      <w:r>
        <w:t>zizania, urticae, spincae, tribuli, adde venena, noxias bestiolas, et si qua sunt</w:t>
      </w:r>
      <w:r w:rsidR="00F400CE">
        <w:t xml:space="preserve"> </w:t>
      </w:r>
      <w:r>
        <w:rPr>
          <w:rFonts w:ascii="TimesNewRoman,Italic" w:hAnsi="TimesNewRoman,Italic" w:cs="TimesNewRoman,Italic"/>
          <w:i/>
          <w:iCs/>
        </w:rPr>
        <w:t xml:space="preserve">alia hujus generis.” </w:t>
      </w:r>
      <w:r>
        <w:t>But the curse reached much further, and the writer has</w:t>
      </w:r>
      <w:r w:rsidR="00F400CE">
        <w:t xml:space="preserve"> </w:t>
      </w:r>
      <w:r>
        <w:t xml:space="preserve">merely </w:t>
      </w:r>
      <w:r w:rsidR="00061DCE">
        <w:t>noticed the most obvious aspect.</w:t>
      </w:r>
      <w:r w:rsidR="00061DCE">
        <w:rPr>
          <w:rStyle w:val="FootnoteReference"/>
        </w:rPr>
        <w:footnoteReference w:id="20"/>
      </w:r>
    </w:p>
    <w:p w:rsidR="00713681" w:rsidRDefault="00713681" w:rsidP="009F25FD">
      <w:pPr>
        <w:jc w:val="both"/>
      </w:pPr>
    </w:p>
    <w:p w:rsidR="004D2082" w:rsidRDefault="004D2082" w:rsidP="009F25FD">
      <w:pPr>
        <w:jc w:val="both"/>
      </w:pPr>
      <w:r>
        <w:t>The disturbance and distortion of the original harmony of body and soul, which</w:t>
      </w:r>
      <w:r w:rsidR="00F400CE">
        <w:t xml:space="preserve"> </w:t>
      </w:r>
      <w:r>
        <w:t>sin introduced into the nature of man, and by which the flesh gained the mastery</w:t>
      </w:r>
      <w:r w:rsidR="00F400CE">
        <w:t xml:space="preserve"> </w:t>
      </w:r>
      <w:r>
        <w:t>over the spirit, and the body, instead of being more and more transformed into</w:t>
      </w:r>
      <w:r w:rsidR="00F400CE">
        <w:t xml:space="preserve"> </w:t>
      </w:r>
      <w:r>
        <w:t>the life of the spirit, became a prey to death, spread over the whole material</w:t>
      </w:r>
      <w:r w:rsidR="00F400CE">
        <w:t xml:space="preserve"> </w:t>
      </w:r>
      <w:r>
        <w:t>world; so that everywhere on earth there were to be seen wild and rugged</w:t>
      </w:r>
      <w:r w:rsidR="00F400CE">
        <w:t xml:space="preserve"> </w:t>
      </w:r>
      <w:r>
        <w:t xml:space="preserve">wastes, desolation and ruin, death and corruption, or </w:t>
      </w:r>
      <w:r w:rsidR="0079338F">
        <w:rPr>
          <w:rFonts w:ascii="SBL Greek" w:hAnsi="SBL Greek" w:cs="LSBGreek"/>
          <w:color w:val="0000FF"/>
          <w:lang w:val="el-GR"/>
        </w:rPr>
        <w:t>ματαιότης</w:t>
      </w:r>
      <w:r w:rsidR="0079338F" w:rsidRPr="0079338F">
        <w:rPr>
          <w:rFonts w:ascii="SBL Greek" w:hAnsi="SBL Greek" w:cs="LSBGreek"/>
          <w:color w:val="0000FF"/>
        </w:rPr>
        <w:t xml:space="preserve"> </w:t>
      </w:r>
      <w:r>
        <w:t xml:space="preserve">and </w:t>
      </w:r>
      <w:r w:rsidR="0079338F">
        <w:rPr>
          <w:rFonts w:ascii="SBL Greek" w:hAnsi="SBL Greek" w:cs="LSBGreek"/>
          <w:color w:val="0000FF"/>
          <w:lang w:val="el-GR"/>
        </w:rPr>
        <w:t>φθορά</w:t>
      </w:r>
      <w:r w:rsidR="00F400CE">
        <w:t xml:space="preserve"> </w:t>
      </w:r>
      <w:r>
        <w:t>(</w:t>
      </w:r>
      <w:smartTag w:uri="http://www.logos.com/smarttags" w:element="bible">
        <w:smartTagPr>
          <w:attr w:name="Reference" w:val="Bible.Ro8.20"/>
        </w:smartTagPr>
        <w:r>
          <w:t>Rom. 8:20</w:t>
        </w:r>
      </w:smartTag>
      <w:r>
        <w:t xml:space="preserve">, </w:t>
      </w:r>
      <w:smartTag w:uri="http://www.logos.com/smarttags" w:element="bible">
        <w:smartTagPr>
          <w:attr w:name="Reference" w:val="Bible.Ro8.21"/>
        </w:smartTagPr>
        <w:r>
          <w:t>21</w:t>
        </w:r>
      </w:smartTag>
      <w:r>
        <w:t>). Everything injurious to man in the organic, vegetable and</w:t>
      </w:r>
      <w:r w:rsidR="00F400CE">
        <w:t xml:space="preserve"> </w:t>
      </w:r>
      <w:r>
        <w:t>animal creation, is the effect of the curse pronounced upon the earth for Adam’s</w:t>
      </w:r>
      <w:r w:rsidR="00F400CE">
        <w:t xml:space="preserve"> </w:t>
      </w:r>
      <w:r>
        <w:t>sin, however little we may be able to explain the manner in which the curse was</w:t>
      </w:r>
      <w:r w:rsidR="00F400CE">
        <w:t xml:space="preserve"> </w:t>
      </w:r>
      <w:r>
        <w:t>carried into effect; since our view of the causal connection between sin and evil</w:t>
      </w:r>
      <w:r w:rsidR="00F400CE">
        <w:t xml:space="preserve"> </w:t>
      </w:r>
      <w:r>
        <w:t>even in human life is very imperfect, and the connection between spirit and</w:t>
      </w:r>
      <w:r w:rsidR="00F400CE">
        <w:t xml:space="preserve"> </w:t>
      </w:r>
      <w:r>
        <w:t>matter in nature generally is altogether unknown. In this causal link between sin</w:t>
      </w:r>
      <w:r w:rsidR="00F400CE">
        <w:t xml:space="preserve"> </w:t>
      </w:r>
      <w:r>
        <w:t>and the evils in the world, the wrath of God on account of sin was revealed;</w:t>
      </w:r>
      <w:r w:rsidR="00F400CE">
        <w:t xml:space="preserve"> </w:t>
      </w:r>
      <w:r>
        <w:t>since, as soon as the creation (</w:t>
      </w:r>
      <w:r w:rsidR="0079338F">
        <w:rPr>
          <w:rFonts w:ascii="SBL Greek" w:hAnsi="SBL Greek" w:cs="LSBGreek"/>
          <w:color w:val="0000FF"/>
          <w:lang w:val="el-GR"/>
        </w:rPr>
        <w:t>πᾶσα</w:t>
      </w:r>
      <w:r w:rsidR="0079338F" w:rsidRPr="0079338F">
        <w:rPr>
          <w:rFonts w:ascii="SBL Greek" w:hAnsi="SBL Greek" w:cs="LSBGreek"/>
          <w:color w:val="0000FF"/>
        </w:rPr>
        <w:t xml:space="preserve"> </w:t>
      </w:r>
      <w:r w:rsidR="0079338F">
        <w:rPr>
          <w:rFonts w:ascii="SBL Greek" w:hAnsi="SBL Greek" w:cs="LSBGreek"/>
          <w:color w:val="0000FF"/>
          <w:lang w:val="el-GR"/>
        </w:rPr>
        <w:t>ἡ</w:t>
      </w:r>
      <w:r w:rsidR="0079338F" w:rsidRPr="0079338F">
        <w:rPr>
          <w:rFonts w:ascii="SBL Greek" w:hAnsi="SBL Greek" w:cs="LSBGreek"/>
          <w:color w:val="0000FF"/>
        </w:rPr>
        <w:t xml:space="preserve"> </w:t>
      </w:r>
      <w:r w:rsidR="0079338F">
        <w:rPr>
          <w:rFonts w:ascii="SBL Greek" w:hAnsi="SBL Greek" w:cs="LSBGreek"/>
          <w:color w:val="0000FF"/>
          <w:lang w:val="el-GR"/>
        </w:rPr>
        <w:t>κτίσις</w:t>
      </w:r>
      <w:r>
        <w:t xml:space="preserve">, </w:t>
      </w:r>
      <w:smartTag w:uri="http://www.logos.com/smarttags" w:element="bible">
        <w:smartTagPr>
          <w:attr w:name="Reference" w:val="Bible.Ro8.22"/>
        </w:smartTagPr>
        <w:r>
          <w:t>Rom. 8:22</w:t>
        </w:r>
      </w:smartTag>
      <w:r>
        <w:t>) had been wrested</w:t>
      </w:r>
      <w:r w:rsidR="00F400CE">
        <w:t xml:space="preserve"> </w:t>
      </w:r>
      <w:r>
        <w:t>through man from its vital connection with its Maker, He gave it up to its own</w:t>
      </w:r>
      <w:r w:rsidR="00F400CE">
        <w:t xml:space="preserve"> </w:t>
      </w:r>
      <w:r>
        <w:t>ungodly nature, so that whilst, on the one hand, it has been abused by man for</w:t>
      </w:r>
      <w:r w:rsidR="00F400CE">
        <w:t xml:space="preserve"> </w:t>
      </w:r>
      <w:r>
        <w:t>the gratification of his own sinful lusts and desires, on the other, it has turned</w:t>
      </w:r>
      <w:r w:rsidR="00F400CE">
        <w:t xml:space="preserve"> </w:t>
      </w:r>
      <w:r>
        <w:t>against man, and consequently many things in the world and nature, which in</w:t>
      </w:r>
      <w:r w:rsidR="00F400CE">
        <w:t xml:space="preserve"> </w:t>
      </w:r>
      <w:r>
        <w:t>themselves and without sin would have been good for him, or at all events</w:t>
      </w:r>
      <w:r w:rsidR="00F400CE">
        <w:t xml:space="preserve"> </w:t>
      </w:r>
      <w:r>
        <w:t>harmless, have become poisonous and destructive since his fall. For in the sweat</w:t>
      </w:r>
      <w:r w:rsidR="00F400CE">
        <w:t xml:space="preserve"> </w:t>
      </w:r>
      <w:r>
        <w:t>of his face man is to eat his bread (</w:t>
      </w:r>
      <w:r w:rsidR="00E14C01" w:rsidRPr="00E14C01">
        <w:rPr>
          <w:rFonts w:cs="SBL Hebrew" w:hint="cs"/>
          <w:color w:val="008080"/>
          <w:rtl/>
        </w:rPr>
        <w:t xml:space="preserve"> </w:t>
      </w:r>
      <w:r w:rsidR="00E14C01">
        <w:rPr>
          <w:rFonts w:cs="SBL Hebrew" w:hint="cs"/>
          <w:color w:val="008080"/>
          <w:rtl/>
        </w:rPr>
        <w:t>לֶחֶם</w:t>
      </w:r>
      <w:r>
        <w:t>the bread-corn which springs from the</w:t>
      </w:r>
      <w:r w:rsidR="00F400CE">
        <w:t xml:space="preserve"> </w:t>
      </w:r>
      <w:r>
        <w:t xml:space="preserve">earth, as in </w:t>
      </w:r>
      <w:smartTag w:uri="http://www.logos.com/smarttags" w:element="bible">
        <w:smartTagPr>
          <w:attr w:name="Reference" w:val="Bible.Job28.5"/>
        </w:smartTagPr>
        <w:r>
          <w:t>Job. 28: 5</w:t>
        </w:r>
      </w:smartTag>
      <w:r>
        <w:t xml:space="preserve">; </w:t>
      </w:r>
      <w:smartTag w:uri="http://www.logos.com/smarttags" w:element="bible">
        <w:smartTagPr>
          <w:attr w:name="Reference" w:val="Bible.Ps104.14"/>
        </w:smartTagPr>
        <w:r>
          <w:t>Psa. 104:14</w:t>
        </w:r>
      </w:smartTag>
      <w:r>
        <w:t>) until he return to the ground. Formed out</w:t>
      </w:r>
      <w:r w:rsidR="00F400CE">
        <w:t xml:space="preserve"> </w:t>
      </w:r>
      <w:r>
        <w:t>of the dust, he shall return to dust again. This was the fulfilment of the threat,</w:t>
      </w:r>
      <w:r w:rsidR="00F400CE">
        <w:t xml:space="preserve"> “In the day thou </w:t>
      </w:r>
      <w:r>
        <w:t>eatest thereof thou shalt surely die,” which began to take effect</w:t>
      </w:r>
      <w:r w:rsidR="00F400CE">
        <w:t xml:space="preserve"> </w:t>
      </w:r>
      <w:r>
        <w:t>immediately after the breach of the divine command; for not only did man then</w:t>
      </w:r>
      <w:r w:rsidR="00F400CE">
        <w:t xml:space="preserve"> </w:t>
      </w:r>
      <w:r>
        <w:t>become mortal, but he also actually came under the power of death, received</w:t>
      </w:r>
      <w:r w:rsidR="00F400CE">
        <w:t xml:space="preserve"> </w:t>
      </w:r>
      <w:r>
        <w:t>into his nature the germ of death, the maturity of which produced its eventual</w:t>
      </w:r>
      <w:r w:rsidR="00F400CE">
        <w:t xml:space="preserve"> </w:t>
      </w:r>
      <w:r>
        <w:t>dissolution into dust. The reason why the life of the man did not come to an end</w:t>
      </w:r>
      <w:r w:rsidR="00F400CE">
        <w:t xml:space="preserve"> </w:t>
      </w:r>
      <w:r>
        <w:t>immediately after the eating of the forbidden fruit, was not that “the woman had</w:t>
      </w:r>
      <w:r w:rsidR="00F400CE">
        <w:t xml:space="preserve"> </w:t>
      </w:r>
      <w:r>
        <w:t>been created between the threat and the fall, and consequently the fountain of</w:t>
      </w:r>
      <w:r w:rsidR="00F400CE">
        <w:t xml:space="preserve"> </w:t>
      </w:r>
      <w:r>
        <w:t>human life had been divided, the life originally concentrated in one Adam shared</w:t>
      </w:r>
      <w:r w:rsidR="00F400CE">
        <w:t xml:space="preserve"> </w:t>
      </w:r>
      <w:r>
        <w:t>between man and woman, by which the destructive influence of the fruit was</w:t>
      </w:r>
      <w:r w:rsidR="00F400CE">
        <w:t xml:space="preserve"> </w:t>
      </w:r>
      <w:r>
        <w:t xml:space="preserve">modified or weakened.” </w:t>
      </w:r>
      <w:r>
        <w:rPr>
          <w:rFonts w:ascii="TimesNewRoman,Italic" w:hAnsi="TimesNewRoman,Italic" w:cs="TimesNewRoman,Italic"/>
          <w:i/>
          <w:iCs/>
        </w:rPr>
        <w:t xml:space="preserve">(v. Hoffmann), </w:t>
      </w:r>
      <w:r>
        <w:t>but that the mercy and long-suffering of</w:t>
      </w:r>
      <w:r w:rsidR="00F400CE">
        <w:t xml:space="preserve"> </w:t>
      </w:r>
      <w:r>
        <w:t>God afforded space for repentance, and so controlled and ordered the sin of</w:t>
      </w:r>
      <w:r w:rsidR="00F400CE">
        <w:t xml:space="preserve"> </w:t>
      </w:r>
      <w:r>
        <w:t>men and the punishment of sin, as to render them subservient to the</w:t>
      </w:r>
      <w:r w:rsidR="00F400CE">
        <w:t xml:space="preserve"> </w:t>
      </w:r>
      <w:r>
        <w:t>accomplishment of His original purpose and the glorification of His name.</w:t>
      </w:r>
    </w:p>
    <w:p w:rsidR="00713681" w:rsidRDefault="00713681" w:rsidP="009F25FD">
      <w:pPr>
        <w:jc w:val="both"/>
      </w:pPr>
    </w:p>
    <w:p w:rsidR="000C563B" w:rsidRDefault="00C936B7" w:rsidP="00FC6F1C">
      <w:pPr>
        <w:pStyle w:val="Heading4"/>
      </w:pPr>
      <w:r>
        <w:t>[[@Bible:Genesis 3:20]]</w:t>
      </w:r>
      <w:smartTag w:uri="http://www.logos.com/smarttags" w:element="bible">
        <w:smartTagPr>
          <w:attr w:name="Reference" w:val="Bible.Ge3.20-24"/>
        </w:smartTagPr>
        <w:r w:rsidR="004D2082">
          <w:t>Gen. 3:20-24</w:t>
        </w:r>
      </w:smartTag>
      <w:r w:rsidR="004D2082">
        <w:t xml:space="preserve">. </w:t>
      </w:r>
    </w:p>
    <w:p w:rsidR="004D2082" w:rsidRDefault="004D2082" w:rsidP="009F25FD">
      <w:pPr>
        <w:jc w:val="both"/>
      </w:pPr>
      <w:r>
        <w:lastRenderedPageBreak/>
        <w:t>As justice and mercy were combined in the divine sentence;</w:t>
      </w:r>
      <w:r w:rsidR="00F400CE">
        <w:t xml:space="preserve"> </w:t>
      </w:r>
      <w:r>
        <w:t>justice in the fact that God cursed the tempter alone, and only punished the</w:t>
      </w:r>
      <w:r w:rsidR="00F400CE">
        <w:t xml:space="preserve"> </w:t>
      </w:r>
      <w:r>
        <w:t>tempted with labour and mortality, mercy in the promise of eventual triumph</w:t>
      </w:r>
      <w:r w:rsidR="00F400CE">
        <w:t xml:space="preserve"> </w:t>
      </w:r>
      <w:r>
        <w:t>over the serpent: so God also displayed His mercy to the fallen, before carrying</w:t>
      </w:r>
      <w:r w:rsidR="00F400CE">
        <w:t xml:space="preserve"> </w:t>
      </w:r>
      <w:r>
        <w:t>the sentence into effect. It was through the power of divine grace that Adam</w:t>
      </w:r>
      <w:r w:rsidR="00F400CE">
        <w:t xml:space="preserve"> </w:t>
      </w:r>
      <w:r>
        <w:t>believed the promise with regard to the woman’s seed, and manifested his faith</w:t>
      </w:r>
      <w:r w:rsidR="00F400CE">
        <w:t xml:space="preserve"> </w:t>
      </w:r>
      <w:r>
        <w:t>in the name which he gave to his wife.</w:t>
      </w:r>
      <w:r w:rsidR="00E14C01">
        <w:rPr>
          <w:rFonts w:hint="cs"/>
          <w:rtl/>
        </w:rPr>
        <w:t xml:space="preserve"> </w:t>
      </w:r>
      <w:r w:rsidR="00E14C01">
        <w:rPr>
          <w:rFonts w:cs="SBL Hebrew" w:hint="cs"/>
          <w:color w:val="008080"/>
          <w:rtl/>
        </w:rPr>
        <w:t>חַוָּה</w:t>
      </w:r>
      <w:r w:rsidR="00E14C01">
        <w:rPr>
          <w:rFonts w:ascii="TimesNewRoman,Italic" w:hAnsi="TimesNewRoman,Italic" w:cs="TimesNewRoman,Italic" w:hint="cs"/>
          <w:i/>
          <w:iCs/>
          <w:rtl/>
        </w:rPr>
        <w:t xml:space="preserve">  </w:t>
      </w:r>
      <w:r w:rsidR="00E14C01">
        <w:rPr>
          <w:rFonts w:ascii="TimesNewRoman,Italic" w:hAnsi="TimesNewRoman,Italic" w:cs="TimesNewRoman,Italic"/>
          <w:i/>
          <w:iCs/>
        </w:rPr>
        <w:t>Eve</w:t>
      </w:r>
      <w:r>
        <w:rPr>
          <w:rFonts w:ascii="TimesNewRoman,Italic" w:hAnsi="TimesNewRoman,Italic" w:cs="TimesNewRoman,Italic"/>
          <w:i/>
          <w:iCs/>
        </w:rPr>
        <w:t xml:space="preserve">, </w:t>
      </w:r>
      <w:r>
        <w:t>an old form of</w:t>
      </w:r>
      <w:r w:rsidR="00E14C01">
        <w:rPr>
          <w:rFonts w:cs="SBL Hebrew" w:hint="cs"/>
          <w:color w:val="008080"/>
          <w:rtl/>
        </w:rPr>
        <w:t>חַיָה</w:t>
      </w:r>
      <w:r w:rsidR="00E14C01" w:rsidRPr="00E14C01">
        <w:rPr>
          <w:rFonts w:cs="SBL Hebrew" w:hint="cs"/>
          <w:color w:val="008080"/>
          <w:rtl/>
        </w:rPr>
        <w:t xml:space="preserve"> </w:t>
      </w:r>
      <w:r>
        <w:t>, signifying</w:t>
      </w:r>
      <w:r w:rsidR="00F400CE">
        <w:t xml:space="preserve"> </w:t>
      </w:r>
      <w:r>
        <w:t>life (</w:t>
      </w:r>
      <w:r w:rsidR="0079338F">
        <w:rPr>
          <w:rFonts w:ascii="SBL Greek" w:hAnsi="SBL Greek" w:cs="LSBGreek"/>
          <w:color w:val="0000FF"/>
          <w:lang w:val="el-GR"/>
        </w:rPr>
        <w:t>ζωή</w:t>
      </w:r>
      <w:r w:rsidR="00F400CE">
        <w:t xml:space="preserve">, LXX), or life </w:t>
      </w:r>
      <w:r>
        <w:t>spring, is a substantive, and not a feminine adjective</w:t>
      </w:r>
      <w:r w:rsidR="00F400CE">
        <w:t xml:space="preserve"> </w:t>
      </w:r>
      <w:r>
        <w:t>m</w:t>
      </w:r>
      <w:r w:rsidR="00F400CE">
        <w:t xml:space="preserve">eaning “the living one,” nor an </w:t>
      </w:r>
      <w:r>
        <w:t>abbreviated form of</w:t>
      </w:r>
      <w:r w:rsidR="00E14C01">
        <w:rPr>
          <w:rFonts w:cs="SBL Hebrew" w:hint="cs"/>
          <w:color w:val="008080"/>
          <w:rtl/>
        </w:rPr>
        <w:t>מְחַוָּה</w:t>
      </w:r>
      <w:r w:rsidR="00E14C01" w:rsidRPr="00E14C01">
        <w:rPr>
          <w:rFonts w:cs="SBL Hebrew" w:hint="cs"/>
          <w:color w:val="008080"/>
          <w:rtl/>
        </w:rPr>
        <w:t xml:space="preserve"> </w:t>
      </w:r>
      <w:r>
        <w:t>, from</w:t>
      </w:r>
      <w:r w:rsidR="00E14C01" w:rsidRPr="00E14C01">
        <w:rPr>
          <w:rFonts w:cs="SBL Hebrew" w:hint="cs"/>
          <w:color w:val="008080"/>
          <w:rtl/>
        </w:rPr>
        <w:t xml:space="preserve"> </w:t>
      </w:r>
      <w:r w:rsidR="00E14C01">
        <w:rPr>
          <w:rFonts w:cs="SBL Hebrew" w:hint="cs"/>
          <w:color w:val="008080"/>
          <w:rtl/>
        </w:rPr>
        <w:t>חִוָּה</w:t>
      </w:r>
      <w:r w:rsidR="00E14C01" w:rsidRPr="00E14C01">
        <w:rPr>
          <w:rFonts w:cs="SBL Hebrew" w:hint="cs"/>
          <w:color w:val="008080"/>
          <w:rtl/>
        </w:rPr>
        <w:t xml:space="preserve"> </w:t>
      </w:r>
      <w:r>
        <w:t>=</w:t>
      </w:r>
      <w:r w:rsidR="00E14C01" w:rsidRPr="00E14C01">
        <w:rPr>
          <w:rFonts w:cs="SBL Hebrew" w:hint="cs"/>
          <w:color w:val="008080"/>
          <w:rtl/>
        </w:rPr>
        <w:t xml:space="preserve"> </w:t>
      </w:r>
      <w:r w:rsidR="00E14C01">
        <w:rPr>
          <w:rFonts w:cs="SBL Hebrew" w:hint="cs"/>
          <w:color w:val="008080"/>
          <w:rtl/>
        </w:rPr>
        <w:t>חִיָה</w:t>
      </w:r>
      <w:r w:rsidR="00E14C01" w:rsidRPr="00E14C01">
        <w:rPr>
          <w:rFonts w:cs="SBL Hebrew" w:hint="cs"/>
          <w:color w:val="008080"/>
          <w:rtl/>
        </w:rPr>
        <w:t xml:space="preserve"> </w:t>
      </w:r>
      <w:r w:rsidR="00F400CE">
        <w:t xml:space="preserve"> </w:t>
      </w:r>
      <w:r>
        <w:t>(</w:t>
      </w:r>
      <w:smartTag w:uri="http://www.logos.com/smarttags" w:element="bible">
        <w:smartTagPr>
          <w:attr w:name="Reference" w:val="Bible.Ge19.32"/>
        </w:smartTagPr>
        <w:r>
          <w:t>Gen. 19:32</w:t>
        </w:r>
      </w:smartTag>
      <w:r>
        <w:t xml:space="preserve">, </w:t>
      </w:r>
      <w:smartTag w:uri="http://www.logos.com/smarttags" w:element="bible">
        <w:smartTagPr>
          <w:attr w:name="Reference" w:val="Bible.Ge19.34"/>
        </w:smartTagPr>
        <w:r>
          <w:t>34</w:t>
        </w:r>
      </w:smartTag>
      <w:r>
        <w:t>), the life-receiving one. This name was given by Adam to his</w:t>
      </w:r>
      <w:r w:rsidR="00F400CE">
        <w:t xml:space="preserve"> </w:t>
      </w:r>
      <w:r>
        <w:t xml:space="preserve">wife, </w:t>
      </w:r>
      <w:r>
        <w:rPr>
          <w:rFonts w:ascii="TimesNewRoman,Italic" w:hAnsi="TimesNewRoman,Italic" w:cs="TimesNewRoman,Italic"/>
          <w:i/>
          <w:iCs/>
        </w:rPr>
        <w:t xml:space="preserve">“because,” </w:t>
      </w:r>
      <w:r>
        <w:t>as the writer explains with the historical fulfilment before his</w:t>
      </w:r>
      <w:r w:rsidR="00F400CE">
        <w:t xml:space="preserve"> </w:t>
      </w:r>
      <w:r>
        <w:t xml:space="preserve">mind, </w:t>
      </w:r>
      <w:r>
        <w:rPr>
          <w:rFonts w:ascii="TimesNewRoman,Italic" w:hAnsi="TimesNewRoman,Italic" w:cs="TimesNewRoman,Italic"/>
          <w:i/>
          <w:iCs/>
        </w:rPr>
        <w:t xml:space="preserve">“she became the mother of all living,” </w:t>
      </w:r>
      <w:r>
        <w:t>i.e., because the continuance and</w:t>
      </w:r>
      <w:r w:rsidR="00F400CE">
        <w:t xml:space="preserve"> </w:t>
      </w:r>
      <w:r>
        <w:t>life of his race were guaranteed to the man through the woman. God also</w:t>
      </w:r>
      <w:r w:rsidR="00F400CE">
        <w:t xml:space="preserve"> </w:t>
      </w:r>
      <w:r>
        <w:t>displayed His mercy by clothing the two with coats of skin, i.e., the skins of</w:t>
      </w:r>
      <w:r w:rsidR="00F400CE">
        <w:t xml:space="preserve"> </w:t>
      </w:r>
      <w:r>
        <w:t>beasts. The words, “God made coats,” are not to be interpreted with such bare</w:t>
      </w:r>
      <w:r w:rsidR="00F400CE">
        <w:t xml:space="preserve"> </w:t>
      </w:r>
      <w:r>
        <w:t>literality, as that God sewed the coats with His own fingers; they merely affirm</w:t>
      </w:r>
      <w:r w:rsidR="00F400CE">
        <w:t xml:space="preserve"> </w:t>
      </w:r>
      <w:r>
        <w:t>“that man’s first clothing was the work of God, who gave the necessary</w:t>
      </w:r>
      <w:r w:rsidR="00F400CE">
        <w:t xml:space="preserve"> </w:t>
      </w:r>
      <w:r>
        <w:t xml:space="preserve">directions and ability” </w:t>
      </w:r>
      <w:r>
        <w:rPr>
          <w:rFonts w:ascii="TimesNewRoman,Italic" w:hAnsi="TimesNewRoman,Italic" w:cs="TimesNewRoman,Italic"/>
          <w:i/>
          <w:iCs/>
        </w:rPr>
        <w:t xml:space="preserve">(Delitzsch). </w:t>
      </w:r>
      <w:r>
        <w:t>By this clothing, God imparted to the feeling</w:t>
      </w:r>
      <w:r w:rsidR="00F400CE">
        <w:t xml:space="preserve"> </w:t>
      </w:r>
      <w:r>
        <w:t>of shame the visible sign of an awakened conscience, and to the consequent</w:t>
      </w:r>
      <w:r w:rsidR="00F400CE">
        <w:t xml:space="preserve"> </w:t>
      </w:r>
      <w:r>
        <w:t>necessity for a covering to the bodily nakedness, the higher work of a suitable</w:t>
      </w:r>
      <w:r w:rsidR="00F400CE">
        <w:t xml:space="preserve"> </w:t>
      </w:r>
      <w:r>
        <w:t>discipline for the sinner. By selecting the skins of beasts for the clothing of the</w:t>
      </w:r>
      <w:r w:rsidR="00F400CE">
        <w:t xml:space="preserve"> </w:t>
      </w:r>
      <w:r>
        <w:t>first men, and therefore causing the death or slaughter of beasts for that</w:t>
      </w:r>
      <w:r w:rsidR="00F400CE">
        <w:t xml:space="preserve"> </w:t>
      </w:r>
      <w:r>
        <w:t>purpose, He showed them how they might use the sovereignty they possessed</w:t>
      </w:r>
      <w:r w:rsidR="00F400CE">
        <w:t xml:space="preserve"> </w:t>
      </w:r>
      <w:r>
        <w:t>over the animals for their own good, and even sacrifice animal life for the</w:t>
      </w:r>
      <w:r w:rsidR="00F400CE">
        <w:t xml:space="preserve"> </w:t>
      </w:r>
      <w:r>
        <w:t>preservation of human; so that this act of God laid the foundation for the</w:t>
      </w:r>
      <w:r w:rsidR="00F400CE">
        <w:t xml:space="preserve"> </w:t>
      </w:r>
      <w:r>
        <w:t>sacrifices, even if the first clothing did not prefigure our ultimate “clothing</w:t>
      </w:r>
      <w:r w:rsidR="00F400CE">
        <w:t xml:space="preserve"> </w:t>
      </w:r>
      <w:r>
        <w:t>upon” (</w:t>
      </w:r>
      <w:smartTag w:uri="http://www.logos.com/smarttags" w:element="bible">
        <w:smartTagPr>
          <w:attr w:name="Reference" w:val="Bible.2Co5.4"/>
        </w:smartTagPr>
        <w:r>
          <w:t>2Co. 5: 4</w:t>
        </w:r>
      </w:smartTag>
      <w:r>
        <w:t>), nor the coats of skins the robe of righteousness.</w:t>
      </w:r>
    </w:p>
    <w:p w:rsidR="00F400CE" w:rsidRDefault="00F400CE" w:rsidP="009F25FD">
      <w:pPr>
        <w:jc w:val="both"/>
        <w:rPr>
          <w:rFonts w:ascii="TimesNewRoman,Italic" w:hAnsi="TimesNewRoman,Italic" w:cs="TimesNewRoman,Italic"/>
          <w:i/>
          <w:iCs/>
          <w:color w:val="000080"/>
        </w:rPr>
      </w:pPr>
    </w:p>
    <w:p w:rsidR="000C563B" w:rsidRDefault="00C936B7" w:rsidP="00FC6F1C">
      <w:pPr>
        <w:pStyle w:val="Heading4"/>
      </w:pPr>
      <w:r>
        <w:t>[[@Bible:Genesis 3:22]]</w:t>
      </w:r>
      <w:smartTag w:uri="http://www.logos.com/smarttags" w:element="bible">
        <w:smartTagPr>
          <w:attr w:name="Reference" w:val="Bible.Ge3.22-24"/>
        </w:smartTagPr>
        <w:r w:rsidR="004D2082">
          <w:t>Gen. 3:22-24</w:t>
        </w:r>
      </w:smartTag>
      <w:r w:rsidR="004D2082">
        <w:t xml:space="preserve">. </w:t>
      </w:r>
    </w:p>
    <w:p w:rsidR="004D2082" w:rsidRDefault="004D2082" w:rsidP="009F25FD">
      <w:pPr>
        <w:jc w:val="both"/>
      </w:pPr>
      <w:r>
        <w:t>Clothed in this sign of mercy, the man was driven out of</w:t>
      </w:r>
      <w:r w:rsidR="00F400CE">
        <w:t xml:space="preserve"> paradise, to bear the </w:t>
      </w:r>
      <w:r>
        <w:t xml:space="preserve">punishment of his sin. The words of Jehovah, </w:t>
      </w:r>
      <w:r>
        <w:rPr>
          <w:rFonts w:ascii="TimesNewRoman,Italic" w:hAnsi="TimesNewRoman,Italic" w:cs="TimesNewRoman,Italic"/>
          <w:i/>
          <w:iCs/>
        </w:rPr>
        <w:t>“The man is</w:t>
      </w:r>
      <w:r w:rsidR="00F400CE">
        <w:t xml:space="preserve"> </w:t>
      </w:r>
      <w:r>
        <w:t>become as one of Us, to know good and evil,” contain no irony, as though man</w:t>
      </w:r>
      <w:r w:rsidR="00F400CE">
        <w:t xml:space="preserve"> </w:t>
      </w:r>
      <w:r>
        <w:t>had exalted himself to a position of autonomy resembling that of God; for</w:t>
      </w:r>
      <w:r w:rsidR="00F400CE">
        <w:t xml:space="preserve"> </w:t>
      </w:r>
      <w:r>
        <w:t>“irony at the expense of a wretched tempted soul might well befit Satan, but not</w:t>
      </w:r>
      <w:r w:rsidR="00F400CE">
        <w:t xml:space="preserve"> </w:t>
      </w:r>
      <w:r>
        <w:t>the Lord.” Likeness to God is predicated only with regard to the knowledge of</w:t>
      </w:r>
      <w:r w:rsidR="00F400CE">
        <w:t xml:space="preserve"> </w:t>
      </w:r>
      <w:r>
        <w:t>good and evil, in which the man really had become like God. In order that, after</w:t>
      </w:r>
      <w:r w:rsidR="00F400CE">
        <w:t xml:space="preserve"> </w:t>
      </w:r>
      <w:r>
        <w:t>the germ of death had penetrated into his nature along with sin, he might not</w:t>
      </w:r>
      <w:r w:rsidR="00F400CE">
        <w:t xml:space="preserve"> </w:t>
      </w:r>
      <w:r>
        <w:t>“take also of the tree of life, and eat and live for ever (</w:t>
      </w:r>
      <w:r w:rsidR="00E14C01" w:rsidRPr="00E14C01">
        <w:rPr>
          <w:rFonts w:cs="SBL Hebrew" w:hint="cs"/>
          <w:color w:val="008080"/>
          <w:rtl/>
        </w:rPr>
        <w:t xml:space="preserve"> </w:t>
      </w:r>
      <w:r w:rsidR="00E14C01">
        <w:rPr>
          <w:rFonts w:cs="SBL Hebrew" w:hint="cs"/>
          <w:color w:val="008080"/>
          <w:rtl/>
        </w:rPr>
        <w:t>חַי</w:t>
      </w:r>
      <w:r>
        <w:t>contracted from</w:t>
      </w:r>
      <w:r w:rsidR="00E14C01" w:rsidRPr="00E14C01">
        <w:rPr>
          <w:rFonts w:cs="SBL Hebrew" w:hint="cs"/>
          <w:color w:val="008080"/>
          <w:rtl/>
        </w:rPr>
        <w:t xml:space="preserve"> </w:t>
      </w:r>
      <w:r w:rsidR="00E14C01">
        <w:rPr>
          <w:rFonts w:cs="SBL Hebrew" w:hint="cs"/>
          <w:color w:val="008080"/>
          <w:rtl/>
        </w:rPr>
        <w:t xml:space="preserve">חָיַי </w:t>
      </w:r>
      <w:r>
        <w:t>=</w:t>
      </w:r>
      <w:r w:rsidR="00E14C01">
        <w:rPr>
          <w:rFonts w:cs="SBL Hebrew" w:hint="cs"/>
          <w:color w:val="008080"/>
          <w:rtl/>
        </w:rPr>
        <w:t>חָיָה</w:t>
      </w:r>
      <w:r w:rsidR="00E14C01" w:rsidRPr="00E14C01">
        <w:rPr>
          <w:rFonts w:cs="SBL Hebrew" w:hint="cs"/>
          <w:color w:val="008080"/>
          <w:rtl/>
        </w:rPr>
        <w:t xml:space="preserve"> </w:t>
      </w:r>
      <w:r>
        <w:t xml:space="preserve">, as in </w:t>
      </w:r>
      <w:smartTag w:uri="http://www.logos.com/smarttags" w:element="bible">
        <w:smartTagPr>
          <w:attr w:name="Reference" w:val="Bible.Ge5.5"/>
        </w:smartTagPr>
        <w:r>
          <w:t>Gen. 5: 5</w:t>
        </w:r>
      </w:smartTag>
      <w:r>
        <w:t xml:space="preserve">; </w:t>
      </w:r>
      <w:smartTag w:uri="http://www.logos.com/smarttags" w:element="bible">
        <w:smartTagPr>
          <w:attr w:name="Reference" w:val="Bible.1Sa20.31"/>
        </w:smartTagPr>
        <w:r>
          <w:t>1Sa. 20:31</w:t>
        </w:r>
      </w:smartTag>
      <w:r>
        <w:t xml:space="preserve">), </w:t>
      </w:r>
      <w:r>
        <w:rPr>
          <w:rFonts w:ascii="TimesNewRoman,Italic" w:hAnsi="TimesNewRoman,Italic" w:cs="TimesNewRoman,Italic"/>
          <w:i/>
          <w:iCs/>
        </w:rPr>
        <w:t>God sent him forth from the garden of</w:t>
      </w:r>
      <w:r w:rsidR="00F400CE">
        <w:t xml:space="preserve"> </w:t>
      </w:r>
      <w:r>
        <w:rPr>
          <w:rFonts w:ascii="TimesNewRoman,Italic" w:hAnsi="TimesNewRoman,Italic" w:cs="TimesNewRoman,Italic"/>
          <w:i/>
          <w:iCs/>
        </w:rPr>
        <w:t>Eden.”</w:t>
      </w:r>
      <w:r>
        <w:t>With</w:t>
      </w:r>
      <w:r w:rsidR="00E14C01" w:rsidRPr="00E14C01">
        <w:rPr>
          <w:rFonts w:cs="SBL Hebrew" w:hint="cs"/>
          <w:color w:val="008080"/>
          <w:rtl/>
        </w:rPr>
        <w:t xml:space="preserve"> </w:t>
      </w:r>
      <w:r w:rsidR="00E14C01">
        <w:rPr>
          <w:rFonts w:cs="SBL Hebrew" w:hint="cs"/>
          <w:color w:val="008080"/>
          <w:rtl/>
        </w:rPr>
        <w:t>וַיְשַׁלְּחֵהוּ</w:t>
      </w:r>
      <w:r w:rsidR="00E14C01" w:rsidRPr="00E14C01">
        <w:rPr>
          <w:rFonts w:cs="SBL Hebrew" w:hint="cs"/>
          <w:color w:val="008080"/>
          <w:rtl/>
        </w:rPr>
        <w:t xml:space="preserve"> </w:t>
      </w:r>
      <w:r>
        <w:t>(sent him forth) the narrative passes over from the</w:t>
      </w:r>
      <w:r w:rsidR="00F400CE">
        <w:t xml:space="preserve"> </w:t>
      </w:r>
      <w:r>
        <w:t>words to the actions of God. From the</w:t>
      </w:r>
      <w:r w:rsidR="00E14C01" w:rsidRPr="00E14C01">
        <w:rPr>
          <w:rFonts w:cs="SBL Hebrew" w:hint="cs"/>
          <w:color w:val="008080"/>
          <w:rtl/>
        </w:rPr>
        <w:t xml:space="preserve"> </w:t>
      </w:r>
      <w:r w:rsidR="00E14C01">
        <w:rPr>
          <w:rFonts w:cs="SBL Hebrew" w:hint="cs"/>
          <w:color w:val="008080"/>
          <w:rtl/>
        </w:rPr>
        <w:t>גַּם</w:t>
      </w:r>
      <w:r w:rsidR="00E14C01" w:rsidRPr="00E14C01">
        <w:rPr>
          <w:rFonts w:cs="SBL Hebrew" w:hint="cs"/>
          <w:color w:val="008080"/>
          <w:rtl/>
        </w:rPr>
        <w:t xml:space="preserve"> </w:t>
      </w:r>
      <w:r>
        <w:rPr>
          <w:rFonts w:ascii="TimesNewRoman,Italic" w:hAnsi="TimesNewRoman,Italic" w:cs="TimesNewRoman,Italic"/>
          <w:i/>
          <w:iCs/>
        </w:rPr>
        <w:t xml:space="preserve">(also) </w:t>
      </w:r>
      <w:r>
        <w:t>it follows that the man had not</w:t>
      </w:r>
      <w:r w:rsidR="00F400CE">
        <w:t xml:space="preserve"> </w:t>
      </w:r>
      <w:r>
        <w:t>yet eaten of the tree of life. Had he continued in fellowship with God by</w:t>
      </w:r>
      <w:r w:rsidR="00F400CE">
        <w:t xml:space="preserve"> </w:t>
      </w:r>
      <w:r>
        <w:t>obedience to the command of God, he might have eaten of it, for he was</w:t>
      </w:r>
      <w:r w:rsidR="00F400CE">
        <w:t xml:space="preserve"> </w:t>
      </w:r>
      <w:r>
        <w:t>created for eternal life. But after he had fallen through sin into the power of</w:t>
      </w:r>
      <w:r w:rsidR="00F400CE">
        <w:t xml:space="preserve"> </w:t>
      </w:r>
      <w:r>
        <w:t>death, the fruit which produced immortality could only do him harm. For</w:t>
      </w:r>
      <w:r w:rsidR="00F400CE">
        <w:t xml:space="preserve"> </w:t>
      </w:r>
      <w:r>
        <w:t xml:space="preserve">immortality in a state of sin is not the </w:t>
      </w:r>
      <w:r w:rsidR="0079338F">
        <w:rPr>
          <w:rFonts w:ascii="SBL Greek" w:hAnsi="SBL Greek" w:cs="LSBGreek"/>
          <w:color w:val="0000FF"/>
          <w:lang w:val="el-GR"/>
        </w:rPr>
        <w:t>ζωὴ</w:t>
      </w:r>
      <w:r w:rsidR="0079338F" w:rsidRPr="0079338F">
        <w:rPr>
          <w:rFonts w:ascii="SBL Greek" w:hAnsi="SBL Greek" w:cs="LSBGreek"/>
          <w:color w:val="0000FF"/>
        </w:rPr>
        <w:t xml:space="preserve"> </w:t>
      </w:r>
      <w:r w:rsidR="0079338F">
        <w:rPr>
          <w:rFonts w:ascii="SBL Greek" w:hAnsi="SBL Greek" w:cs="LSBGreek"/>
          <w:color w:val="0000FF"/>
          <w:lang w:val="el-GR"/>
        </w:rPr>
        <w:t>αἰώνιος</w:t>
      </w:r>
      <w:r>
        <w:t>, which God designed for</w:t>
      </w:r>
      <w:r w:rsidR="00F400CE">
        <w:t xml:space="preserve"> </w:t>
      </w:r>
      <w:r>
        <w:t>man, but endless misery, which the Scriptures call “the second death”</w:t>
      </w:r>
      <w:r w:rsidR="00F400CE">
        <w:t xml:space="preserve"> </w:t>
      </w:r>
      <w:r>
        <w:t>(</w:t>
      </w:r>
      <w:smartTag w:uri="http://www.logos.com/smarttags" w:element="bible">
        <w:smartTagPr>
          <w:attr w:name="Reference" w:val="Bible.Re2.11"/>
        </w:smartTagPr>
        <w:r>
          <w:t>Rev. 2:11</w:t>
        </w:r>
      </w:smartTag>
      <w:r>
        <w:t xml:space="preserve">; </w:t>
      </w:r>
      <w:smartTag w:uri="http://www.logos.com/smarttags" w:element="bible">
        <w:smartTagPr>
          <w:attr w:name="Reference" w:val="Bible.Re20.6"/>
        </w:smartTagPr>
        <w:r>
          <w:t>20: 6</w:t>
        </w:r>
      </w:smartTag>
      <w:r>
        <w:t xml:space="preserve">, </w:t>
      </w:r>
      <w:smartTag w:uri="http://www.logos.com/smarttags" w:element="bible">
        <w:smartTagPr>
          <w:attr w:name="Reference" w:val="Bible.Re20.14"/>
        </w:smartTagPr>
        <w:r>
          <w:t>14</w:t>
        </w:r>
      </w:smartTag>
      <w:r>
        <w:t xml:space="preserve">; </w:t>
      </w:r>
      <w:smartTag w:uri="http://www.logos.com/smarttags" w:element="bible">
        <w:smartTagPr>
          <w:attr w:name="Reference" w:val="Bible.Re21.8"/>
        </w:smartTagPr>
        <w:r>
          <w:t>21: 8</w:t>
        </w:r>
      </w:smartTag>
      <w:r>
        <w:t>). The expulsion from paradise, therefore, was a</w:t>
      </w:r>
      <w:r w:rsidR="00F400CE">
        <w:t xml:space="preserve"> </w:t>
      </w:r>
      <w:r>
        <w:t>punishment inflicted for man’s good, intended, while exposing him to temporal</w:t>
      </w:r>
      <w:r w:rsidR="00F400CE">
        <w:t xml:space="preserve"> </w:t>
      </w:r>
      <w:r>
        <w:t>death, to preserve him from eternal death. To keep the approach to the tree of</w:t>
      </w:r>
      <w:r w:rsidR="00F400CE">
        <w:t xml:space="preserve"> </w:t>
      </w:r>
      <w:r>
        <w:t>life, “God caused cherubim to dwell (to encamp) at the east (on the eastern</w:t>
      </w:r>
      <w:r w:rsidR="00F400CE">
        <w:t xml:space="preserve"> </w:t>
      </w:r>
      <w:r>
        <w:t>side) of the garden, and the (i.e., with the) flame of the sword turning to and</w:t>
      </w:r>
      <w:r w:rsidR="00F400CE">
        <w:t xml:space="preserve"> </w:t>
      </w:r>
      <w:r>
        <w:rPr>
          <w:rFonts w:ascii="TimesNewRoman,Italic" w:hAnsi="TimesNewRoman,Italic" w:cs="TimesNewRoman,Italic"/>
          <w:i/>
          <w:iCs/>
        </w:rPr>
        <w:t xml:space="preserve">fro” </w:t>
      </w:r>
      <w:r>
        <w:t>(</w:t>
      </w:r>
      <w:r w:rsidR="00E14C01" w:rsidRPr="00E14C01">
        <w:rPr>
          <w:rFonts w:cs="SBL Hebrew" w:hint="cs"/>
          <w:color w:val="008080"/>
          <w:rtl/>
        </w:rPr>
        <w:t xml:space="preserve"> </w:t>
      </w:r>
      <w:r w:rsidR="00E14C01">
        <w:rPr>
          <w:rFonts w:cs="SBL Hebrew" w:hint="cs"/>
          <w:color w:val="008080"/>
          <w:rtl/>
        </w:rPr>
        <w:t>מִתְהַפֶּכֶת</w:t>
      </w:r>
      <w:r>
        <w:t>, moving rapidly). The word</w:t>
      </w:r>
      <w:r w:rsidR="00E14C01" w:rsidRPr="00E14C01">
        <w:rPr>
          <w:rFonts w:cs="SBL Hebrew" w:hint="cs"/>
          <w:color w:val="008080"/>
          <w:rtl/>
        </w:rPr>
        <w:t xml:space="preserve"> </w:t>
      </w:r>
      <w:r w:rsidR="00E14C01">
        <w:rPr>
          <w:rFonts w:cs="SBL Hebrew" w:hint="cs"/>
          <w:color w:val="008080"/>
          <w:rtl/>
        </w:rPr>
        <w:t>כְּרוּב</w:t>
      </w:r>
      <w:r w:rsidR="00E14C01" w:rsidRPr="00E14C01">
        <w:rPr>
          <w:rFonts w:cs="SBL Hebrew" w:hint="cs"/>
          <w:color w:val="008080"/>
          <w:rtl/>
        </w:rPr>
        <w:t xml:space="preserve"> </w:t>
      </w:r>
      <w:r>
        <w:rPr>
          <w:rFonts w:ascii="TimesNewRoman,Italic" w:hAnsi="TimesNewRoman,Italic" w:cs="TimesNewRoman,Italic"/>
          <w:i/>
          <w:iCs/>
        </w:rPr>
        <w:t xml:space="preserve">cherub </w:t>
      </w:r>
      <w:r>
        <w:t>has no suitable</w:t>
      </w:r>
      <w:r w:rsidR="00F400CE">
        <w:t xml:space="preserve"> </w:t>
      </w:r>
      <w:r>
        <w:t>etymology in the Semitic, but is unquestionably derived from the same root as</w:t>
      </w:r>
      <w:r w:rsidR="00F400CE">
        <w:t xml:space="preserve"> </w:t>
      </w:r>
      <w:r>
        <w:t xml:space="preserve">the Greek </w:t>
      </w:r>
      <w:r w:rsidR="0079338F">
        <w:rPr>
          <w:rFonts w:ascii="SBL Greek" w:hAnsi="SBL Greek" w:cs="LSBGreek"/>
          <w:color w:val="0000FF"/>
          <w:lang w:val="el-GR"/>
        </w:rPr>
        <w:lastRenderedPageBreak/>
        <w:t>γρύψ</w:t>
      </w:r>
      <w:r>
        <w:t xml:space="preserve">or </w:t>
      </w:r>
      <w:r w:rsidR="0079338F">
        <w:rPr>
          <w:rFonts w:ascii="SBL Greek" w:hAnsi="SBL Greek" w:cs="LSBGreek"/>
          <w:color w:val="0000FF"/>
          <w:lang w:val="el-GR"/>
        </w:rPr>
        <w:t>γρυπές</w:t>
      </w:r>
      <w:r>
        <w:t>, and has been handed down from the forefathers of</w:t>
      </w:r>
      <w:r w:rsidR="00F400CE">
        <w:t xml:space="preserve"> </w:t>
      </w:r>
      <w:r>
        <w:t>our race, though the primary meaning can no longer be discovered. The</w:t>
      </w:r>
      <w:r w:rsidR="00F400CE">
        <w:t xml:space="preserve"> </w:t>
      </w:r>
      <w:r>
        <w:rPr>
          <w:rFonts w:ascii="TimesNewRoman,Italic" w:hAnsi="TimesNewRoman,Italic" w:cs="TimesNewRoman,Italic"/>
          <w:i/>
          <w:iCs/>
        </w:rPr>
        <w:t xml:space="preserve">Cherubim, </w:t>
      </w:r>
      <w:r>
        <w:t>however, are creatures of a higher world, which are represented as</w:t>
      </w:r>
      <w:r w:rsidR="00F400CE">
        <w:t xml:space="preserve"> </w:t>
      </w:r>
      <w:r>
        <w:t>surrounding the throne of God, both in the visions of Ezekiel (</w:t>
      </w:r>
      <w:smartTag w:uri="http://www.logos.com/smarttags" w:element="bible">
        <w:smartTagPr>
          <w:attr w:name="Reference" w:val="Bible.Eze1.22ff"/>
        </w:smartTagPr>
        <w:r>
          <w:t>Eze. 1:22ff</w:t>
        </w:r>
      </w:smartTag>
      <w:r>
        <w:t>.,</w:t>
      </w:r>
      <w:r w:rsidR="00F400CE">
        <w:t xml:space="preserve"> </w:t>
      </w:r>
      <w:r>
        <w:t>10: 1) and the Revelation of John (</w:t>
      </w:r>
      <w:smartTag w:uri="http://www.logos.com/smarttags" w:element="bible">
        <w:smartTagPr>
          <w:attr w:name="Reference" w:val="Bible.Re4.6"/>
        </w:smartTagPr>
        <w:r>
          <w:t>Rev. 4: 6</w:t>
        </w:r>
      </w:smartTag>
      <w:r>
        <w:t>); not, however, as throne-bearers</w:t>
      </w:r>
      <w:r w:rsidR="00F400CE">
        <w:t xml:space="preserve"> </w:t>
      </w:r>
      <w:r>
        <w:t>or throne-holders, or as forming the chariot of the throne, but as occupying the</w:t>
      </w:r>
      <w:r w:rsidR="00F400CE">
        <w:t xml:space="preserve"> </w:t>
      </w:r>
      <w:r>
        <w:t>highest place as living beings (</w:t>
      </w:r>
      <w:r w:rsidR="00E14C01">
        <w:rPr>
          <w:rFonts w:cs="SBL Hebrew" w:hint="cs"/>
          <w:color w:val="008080"/>
          <w:rtl/>
        </w:rPr>
        <w:t>חַיוֹּת</w:t>
      </w:r>
      <w:r>
        <w:t xml:space="preserve">, </w:t>
      </w:r>
      <w:r w:rsidR="0079338F">
        <w:rPr>
          <w:rFonts w:ascii="SBL Greek" w:hAnsi="SBL Greek" w:cs="LSBGreek"/>
          <w:color w:val="0000FF"/>
          <w:lang w:val="el-GR"/>
        </w:rPr>
        <w:t>ζῷα</w:t>
      </w:r>
      <w:r>
        <w:t>) in the realm of spirits, standing by the</w:t>
      </w:r>
      <w:r w:rsidR="00F400CE">
        <w:t xml:space="preserve"> </w:t>
      </w:r>
      <w:r>
        <w:t>side of God as the heavenly King when He comes to judgment, and proclaiming</w:t>
      </w:r>
      <w:r w:rsidR="00F400CE">
        <w:t xml:space="preserve"> </w:t>
      </w:r>
      <w:r>
        <w:t>the majesty of the Judge of the world. In this character God stationed them on</w:t>
      </w:r>
      <w:r w:rsidR="00F400CE">
        <w:t xml:space="preserve"> </w:t>
      </w:r>
      <w:r>
        <w:t>the eastern side of paradise, not “to inhabit the garden as the temporary</w:t>
      </w:r>
      <w:r w:rsidR="00F400CE">
        <w:t xml:space="preserve"> </w:t>
      </w:r>
      <w:r>
        <w:t>representatives of man,” but “to keep the way of the tree of life,” i.e., to render</w:t>
      </w:r>
      <w:r w:rsidR="00F400CE">
        <w:t xml:space="preserve"> </w:t>
      </w:r>
      <w:r>
        <w:t>it impossible for man to return to paradise, and eat of the tree of life. Hence</w:t>
      </w:r>
      <w:r w:rsidR="00F400CE">
        <w:t xml:space="preserve"> there </w:t>
      </w:r>
      <w:r>
        <w:t>appeared by their side the flame of a sword, apparently in constant</w:t>
      </w:r>
      <w:r w:rsidR="00F400CE">
        <w:t xml:space="preserve"> </w:t>
      </w:r>
      <w:r>
        <w:t>motion, cutting hither and thither, representing the devouring fire of the divine</w:t>
      </w:r>
      <w:r w:rsidR="00F400CE">
        <w:t xml:space="preserve"> </w:t>
      </w:r>
      <w:r>
        <w:t>wrath, and showing the cherubim to be ministers of judgment. With the</w:t>
      </w:r>
      <w:r w:rsidR="00F400CE">
        <w:t xml:space="preserve"> </w:t>
      </w:r>
      <w:r>
        <w:t>expulsion of man from the garden of Eden, paradise itself vanished from the</w:t>
      </w:r>
      <w:r w:rsidR="00F400CE">
        <w:t xml:space="preserve"> </w:t>
      </w:r>
      <w:r>
        <w:t>earth. God did not withdraw from the tree of life its supernatural power, nor did</w:t>
      </w:r>
      <w:r w:rsidR="00F400CE">
        <w:t xml:space="preserve"> </w:t>
      </w:r>
      <w:r>
        <w:t>He destroy the garden before their eyes, but simply prevented their return, to</w:t>
      </w:r>
      <w:r w:rsidR="00F400CE">
        <w:t xml:space="preserve"> </w:t>
      </w:r>
      <w:r>
        <w:t>show that it should be preserved until the time of the end, when sin should be</w:t>
      </w:r>
      <w:r w:rsidR="00F400CE">
        <w:t xml:space="preserve"> </w:t>
      </w:r>
      <w:r>
        <w:t>rooted out by the judgment, and death abolished by the Conqueror of the</w:t>
      </w:r>
      <w:r w:rsidR="00F400CE">
        <w:t xml:space="preserve"> </w:t>
      </w:r>
      <w:r>
        <w:t>serpent (</w:t>
      </w:r>
      <w:smartTag w:uri="http://www.logos.com/smarttags" w:element="bible">
        <w:smartTagPr>
          <w:attr w:name="Reference" w:val="Bible.1Co15.26"/>
        </w:smartTagPr>
        <w:r>
          <w:t>1Co. 15:26</w:t>
        </w:r>
      </w:smartTag>
      <w:r>
        <w:t>), and when upon the new earth the tree of life should</w:t>
      </w:r>
      <w:r w:rsidR="00F400CE">
        <w:t xml:space="preserve"> </w:t>
      </w:r>
      <w:r>
        <w:t>flourish again in the heavenly Jerusalem, and bear fruit for the redeemed</w:t>
      </w:r>
      <w:r w:rsidR="00F400CE">
        <w:t xml:space="preserve"> </w:t>
      </w:r>
      <w:r>
        <w:t>(</w:t>
      </w:r>
      <w:smartTag w:uri="http://www.logos.com/smarttags" w:element="bible">
        <w:smartTagPr>
          <w:attr w:name="Reference" w:val="Bible.Re20"/>
        </w:smartTagPr>
        <w:r>
          <w:t>Rev. 20</w:t>
        </w:r>
      </w:smartTag>
      <w:r>
        <w:t xml:space="preserve"> and 21).</w:t>
      </w:r>
    </w:p>
    <w:p w:rsidR="00713681" w:rsidRDefault="00713681" w:rsidP="009F25FD">
      <w:pPr>
        <w:jc w:val="both"/>
      </w:pPr>
    </w:p>
    <w:p w:rsidR="004D2082" w:rsidRPr="006A3297" w:rsidRDefault="00C936B7" w:rsidP="00FC6F1C">
      <w:pPr>
        <w:pStyle w:val="Heading3"/>
      </w:pPr>
      <w:r>
        <w:t>[[@Bible:Genesis 4]]</w:t>
      </w:r>
      <w:r w:rsidR="004D2082" w:rsidRPr="006A3297">
        <w:t xml:space="preserve">THE SONS OF THE </w:t>
      </w:r>
      <w:r w:rsidR="004D2082" w:rsidRPr="00E71F3E">
        <w:t>FIRST</w:t>
      </w:r>
      <w:r w:rsidR="004D2082" w:rsidRPr="006A3297">
        <w:t xml:space="preserve"> MAN. — CH. 4.</w:t>
      </w:r>
    </w:p>
    <w:p w:rsidR="00713681" w:rsidRDefault="00713681" w:rsidP="009F25FD">
      <w:pPr>
        <w:jc w:val="both"/>
      </w:pPr>
    </w:p>
    <w:p w:rsidR="000C563B" w:rsidRDefault="00C936B7" w:rsidP="00FC6F1C">
      <w:pPr>
        <w:pStyle w:val="Heading4"/>
      </w:pPr>
      <w:r>
        <w:t>[[@Bible:Genesis 4:1]]</w:t>
      </w:r>
      <w:smartTag w:uri="http://www.logos.com/smarttags" w:element="bible">
        <w:smartTagPr>
          <w:attr w:name="Reference" w:val="Bible.Ge4.1-8"/>
        </w:smartTagPr>
        <w:r w:rsidR="004D2082">
          <w:t>Gen. 4: 1-8</w:t>
        </w:r>
      </w:smartTag>
      <w:r w:rsidR="004D2082">
        <w:t xml:space="preserve">. </w:t>
      </w:r>
    </w:p>
    <w:p w:rsidR="004D2082" w:rsidRDefault="004D2082" w:rsidP="009F25FD">
      <w:pPr>
        <w:jc w:val="both"/>
      </w:pPr>
      <w:r>
        <w:t>The propagation of the human race did not commence till after</w:t>
      </w:r>
      <w:r w:rsidR="00F400CE">
        <w:t xml:space="preserve"> </w:t>
      </w:r>
      <w:r>
        <w:t>the expulsion from paradise. Generation in man is an act of personal free-will,</w:t>
      </w:r>
      <w:r w:rsidR="00F400CE">
        <w:t xml:space="preserve"> </w:t>
      </w:r>
      <w:r>
        <w:t>not a blind impulse of nature, and rests upon a moral self-determination. It</w:t>
      </w:r>
      <w:r w:rsidR="00F400CE">
        <w:t xml:space="preserve"> </w:t>
      </w:r>
      <w:r>
        <w:t>flows from the divine institution of marriage, and is therefore knowing (</w:t>
      </w:r>
      <w:r w:rsidR="00E14C01">
        <w:rPr>
          <w:rFonts w:cs="SBL Hebrew" w:hint="cs"/>
          <w:color w:val="008080"/>
          <w:rtl/>
        </w:rPr>
        <w:t>יָדַע</w:t>
      </w:r>
      <w:r>
        <w:t>)</w:t>
      </w:r>
      <w:r w:rsidR="00F400CE">
        <w:t xml:space="preserve"> </w:t>
      </w:r>
      <w:r>
        <w:t xml:space="preserve">the wife. — At the birth of the first son Eve exclaimed with joy, </w:t>
      </w:r>
      <w:r>
        <w:rPr>
          <w:rFonts w:ascii="TimesNewRoman,Italic" w:hAnsi="TimesNewRoman,Italic" w:cs="TimesNewRoman,Italic"/>
          <w:i/>
          <w:iCs/>
        </w:rPr>
        <w:t>“I have gotten</w:t>
      </w:r>
      <w:r w:rsidR="00F400CE">
        <w:t xml:space="preserve"> </w:t>
      </w:r>
      <w:r>
        <w:t>(</w:t>
      </w:r>
      <w:r w:rsidR="00E14C01">
        <w:rPr>
          <w:rFonts w:cs="SBL Hebrew" w:hint="cs"/>
          <w:color w:val="008080"/>
          <w:rtl/>
        </w:rPr>
        <w:t>קניתי</w:t>
      </w:r>
      <w:r>
        <w:t xml:space="preserve">) </w:t>
      </w:r>
      <w:r>
        <w:rPr>
          <w:rFonts w:ascii="TimesNewRoman,Italic" w:hAnsi="TimesNewRoman,Italic" w:cs="TimesNewRoman,Italic"/>
          <w:i/>
          <w:iCs/>
        </w:rPr>
        <w:t xml:space="preserve">a man with Jehovah;” </w:t>
      </w:r>
      <w:r>
        <w:t xml:space="preserve">wherefore the child received the name </w:t>
      </w:r>
      <w:r>
        <w:rPr>
          <w:rFonts w:ascii="TimesNewRoman,Italic" w:hAnsi="TimesNewRoman,Italic" w:cs="TimesNewRoman,Italic"/>
          <w:i/>
          <w:iCs/>
        </w:rPr>
        <w:t xml:space="preserve">Cain </w:t>
      </w:r>
      <w:r>
        <w:t>(</w:t>
      </w:r>
      <w:r w:rsidR="00E14C01" w:rsidRPr="0010397F">
        <w:rPr>
          <w:rFonts w:cs="SBL Hebrew" w:hint="cs"/>
          <w:color w:val="008080"/>
          <w:rtl/>
        </w:rPr>
        <w:t xml:space="preserve"> </w:t>
      </w:r>
      <w:r w:rsidR="00E14C01">
        <w:rPr>
          <w:rFonts w:cs="SBL Hebrew" w:hint="cs"/>
          <w:color w:val="008080"/>
          <w:rtl/>
        </w:rPr>
        <w:t>קַיִן</w:t>
      </w:r>
      <w:r w:rsidR="00F400CE">
        <w:t xml:space="preserve"> </w:t>
      </w:r>
      <w:r>
        <w:t>from</w:t>
      </w:r>
      <w:r w:rsidR="00E14C01">
        <w:rPr>
          <w:rFonts w:cs="SBL Hebrew" w:hint="cs"/>
          <w:color w:val="008080"/>
          <w:rtl/>
        </w:rPr>
        <w:t xml:space="preserve">קוּן </w:t>
      </w:r>
      <w:r w:rsidRPr="0010397F">
        <w:rPr>
          <w:rFonts w:cs="SBL Hebrew"/>
          <w:color w:val="008080"/>
        </w:rPr>
        <w:t xml:space="preserve"> </w:t>
      </w:r>
      <w:r>
        <w:t>=</w:t>
      </w:r>
      <w:r w:rsidR="00E14C01" w:rsidRPr="0010397F">
        <w:rPr>
          <w:rFonts w:cs="SBL Hebrew" w:hint="cs"/>
          <w:color w:val="008080"/>
          <w:rtl/>
        </w:rPr>
        <w:t xml:space="preserve"> </w:t>
      </w:r>
      <w:r w:rsidR="00E14C01">
        <w:rPr>
          <w:rFonts w:cs="SBL Hebrew" w:hint="cs"/>
          <w:color w:val="008080"/>
          <w:rtl/>
        </w:rPr>
        <w:t xml:space="preserve">קָנָה </w:t>
      </w:r>
      <w:r>
        <w:t xml:space="preserve">, </w:t>
      </w:r>
      <w:r w:rsidR="0079338F">
        <w:rPr>
          <w:rFonts w:ascii="SBL Greek" w:hAnsi="SBL Greek" w:cs="LSBGreek"/>
          <w:color w:val="0000FF"/>
          <w:lang w:val="el-GR"/>
        </w:rPr>
        <w:t>κτᾶσθαι</w:t>
      </w:r>
      <w:r>
        <w:t>). So far as the grammar is concerned, the expression</w:t>
      </w:r>
      <w:r w:rsidR="00F400CE">
        <w:t xml:space="preserve"> </w:t>
      </w:r>
      <w:r w:rsidR="00F400CE">
        <w:rPr>
          <w:rFonts w:cs="SBL Hebrew" w:hint="cs"/>
          <w:color w:val="008080"/>
          <w:rtl/>
        </w:rPr>
        <w:t>אֶת־יְהֹוָה</w:t>
      </w:r>
      <w:r w:rsidR="00E14C01" w:rsidRPr="0010397F">
        <w:rPr>
          <w:rFonts w:cs="SBL Hebrew" w:hint="cs"/>
          <w:color w:val="008080"/>
          <w:rtl/>
        </w:rPr>
        <w:t xml:space="preserve"> </w:t>
      </w:r>
      <w:r w:rsidR="00F400CE">
        <w:rPr>
          <w:rFonts w:cs="SBL Hebrew"/>
          <w:color w:val="008080"/>
        </w:rPr>
        <w:t xml:space="preserve"> </w:t>
      </w:r>
      <w:r>
        <w:t>might be rendered, as in apposition to</w:t>
      </w:r>
      <w:r w:rsidR="00E14C01">
        <w:rPr>
          <w:rFonts w:cs="SBL Hebrew" w:hint="cs"/>
          <w:color w:val="008080"/>
          <w:rtl/>
        </w:rPr>
        <w:t>אִישׁ</w:t>
      </w:r>
      <w:r w:rsidR="00E14C01" w:rsidRPr="0010397F">
        <w:rPr>
          <w:rFonts w:cs="SBL Hebrew" w:hint="cs"/>
          <w:color w:val="008080"/>
          <w:rtl/>
        </w:rPr>
        <w:t xml:space="preserve"> </w:t>
      </w:r>
      <w:r>
        <w:t xml:space="preserve">, </w:t>
      </w:r>
      <w:r>
        <w:rPr>
          <w:rFonts w:ascii="TimesNewRoman,Italic" w:hAnsi="TimesNewRoman,Italic" w:cs="TimesNewRoman,Italic"/>
          <w:i/>
          <w:iCs/>
        </w:rPr>
        <w:t xml:space="preserve">“a man, the Lord”(Luther), </w:t>
      </w:r>
      <w:r>
        <w:t>but the sense would not allow it. For even if we could suppose the</w:t>
      </w:r>
      <w:r w:rsidR="00F400CE">
        <w:t xml:space="preserve"> </w:t>
      </w:r>
      <w:r>
        <w:t>faith of Eve in the promised conqueror of the serpent to have been sufficiently</w:t>
      </w:r>
      <w:r w:rsidR="00F400CE">
        <w:t xml:space="preserve"> </w:t>
      </w:r>
      <w:r>
        <w:t>alive for this, the promise of God had not given her the slightest reason to</w:t>
      </w:r>
      <w:r w:rsidR="00F400CE">
        <w:t xml:space="preserve"> </w:t>
      </w:r>
      <w:r>
        <w:t>expect that the promised seed would be of divine nature, and might be Jehovah,</w:t>
      </w:r>
      <w:r w:rsidR="00F400CE">
        <w:t xml:space="preserve"> </w:t>
      </w:r>
      <w:r>
        <w:t>so as to lead her to believe that she had given birth to Jehovah now.</w:t>
      </w:r>
      <w:r w:rsidR="00E14C01" w:rsidRPr="0010397F">
        <w:rPr>
          <w:rFonts w:cs="SBL Hebrew" w:hint="cs"/>
          <w:color w:val="008080"/>
          <w:rtl/>
        </w:rPr>
        <w:t xml:space="preserve"> </w:t>
      </w:r>
      <w:r w:rsidR="00E14C01">
        <w:rPr>
          <w:rFonts w:cs="SBL Hebrew" w:hint="cs"/>
          <w:color w:val="008080"/>
          <w:rtl/>
        </w:rPr>
        <w:t>אֵת</w:t>
      </w:r>
      <w:r w:rsidR="00E14C01" w:rsidRPr="0010397F">
        <w:rPr>
          <w:rFonts w:cs="SBL Hebrew" w:hint="cs"/>
          <w:color w:val="008080"/>
          <w:rtl/>
        </w:rPr>
        <w:t xml:space="preserve"> </w:t>
      </w:r>
      <w:r>
        <w:t>is a</w:t>
      </w:r>
      <w:r w:rsidR="00F400CE">
        <w:t xml:space="preserve"> </w:t>
      </w:r>
      <w:r>
        <w:t xml:space="preserve">preposition in the sense of helpful association, as in </w:t>
      </w:r>
      <w:smartTag w:uri="http://www.logos.com/smarttags" w:element="bible">
        <w:smartTagPr>
          <w:attr w:name="Reference" w:val="Bible.Ge21.20"/>
        </w:smartTagPr>
        <w:r>
          <w:t>Gen. 21:20</w:t>
        </w:r>
      </w:smartTag>
      <w:r>
        <w:t xml:space="preserve">; </w:t>
      </w:r>
      <w:smartTag w:uri="http://www.logos.com/smarttags" w:element="bible">
        <w:smartTagPr>
          <w:attr w:name="Reference" w:val="Bible.Ge39.2"/>
        </w:smartTagPr>
        <w:r>
          <w:t>39: 2</w:t>
        </w:r>
      </w:smartTag>
      <w:r>
        <w:t xml:space="preserve">, </w:t>
      </w:r>
      <w:smartTag w:uri="http://www.logos.com/smarttags" w:element="bible">
        <w:smartTagPr>
          <w:attr w:name="Reference" w:val="Bible.Ge39.21"/>
        </w:smartTagPr>
        <w:r>
          <w:t>21</w:t>
        </w:r>
      </w:smartTag>
      <w:r>
        <w:t>, etc.</w:t>
      </w:r>
      <w:r w:rsidR="00F400CE">
        <w:t xml:space="preserve"> </w:t>
      </w:r>
      <w:r>
        <w:t>That she sees in the birth of this son the commencement of the fulfilment of the</w:t>
      </w:r>
      <w:r w:rsidR="00F400CE">
        <w:t xml:space="preserve"> </w:t>
      </w:r>
      <w:r>
        <w:t>promise, and thankfully acknowledges the divine help in this display of mercy, is</w:t>
      </w:r>
      <w:r w:rsidR="00F400CE">
        <w:t xml:space="preserve"> </w:t>
      </w:r>
      <w:r>
        <w:t xml:space="preserve">evident from the name </w:t>
      </w:r>
      <w:r>
        <w:rPr>
          <w:rFonts w:ascii="TimesNewRoman,Italic" w:hAnsi="TimesNewRoman,Italic" w:cs="TimesNewRoman,Italic"/>
          <w:i/>
          <w:iCs/>
        </w:rPr>
        <w:t xml:space="preserve">Jehovah, </w:t>
      </w:r>
      <w:r>
        <w:t>the God of salvation. The use of this name is</w:t>
      </w:r>
      <w:r w:rsidR="00F400CE">
        <w:t xml:space="preserve"> significant. </w:t>
      </w:r>
      <w:r>
        <w:t>Although it cannot be supposed that Eve herself knew and uttered</w:t>
      </w:r>
      <w:r w:rsidR="00F400CE">
        <w:t xml:space="preserve"> </w:t>
      </w:r>
      <w:r>
        <w:t>this name, since it was not till a later period that it was made known to man,</w:t>
      </w:r>
      <w:r w:rsidR="00F400CE">
        <w:t xml:space="preserve"> </w:t>
      </w:r>
      <w:r>
        <w:t>and it really belongs to the Hebrew, which was not formed till after the division</w:t>
      </w:r>
      <w:r w:rsidR="00F400CE">
        <w:t xml:space="preserve"> </w:t>
      </w:r>
      <w:r>
        <w:t>of tongues, yet it expresses the feeling of Eve on receiving this proof of the</w:t>
      </w:r>
      <w:r w:rsidR="00F400CE">
        <w:t xml:space="preserve"> </w:t>
      </w:r>
      <w:r>
        <w:t>gracious help of God.</w:t>
      </w:r>
    </w:p>
    <w:p w:rsidR="00713681" w:rsidRDefault="00713681" w:rsidP="009F25FD">
      <w:pPr>
        <w:jc w:val="both"/>
      </w:pPr>
    </w:p>
    <w:p w:rsidR="000C563B" w:rsidRDefault="00C936B7" w:rsidP="00FC6F1C">
      <w:pPr>
        <w:pStyle w:val="Heading5"/>
      </w:pPr>
      <w:r>
        <w:t>[[@Bible:Genesis 4:2]]</w:t>
      </w:r>
      <w:smartTag w:uri="http://www.logos.com/smarttags" w:element="bible">
        <w:smartTagPr>
          <w:attr w:name="Reference" w:val="Bible.Ge4.2"/>
        </w:smartTagPr>
        <w:r w:rsidR="004D2082">
          <w:t>Gen. 4: 2</w:t>
        </w:r>
      </w:smartTag>
      <w:r w:rsidR="004D2082">
        <w:t xml:space="preserve">. </w:t>
      </w:r>
    </w:p>
    <w:p w:rsidR="004D2082" w:rsidRDefault="004D2082" w:rsidP="009F25FD">
      <w:pPr>
        <w:jc w:val="both"/>
      </w:pPr>
      <w:r>
        <w:t>But her joy was soon overcome by the discovery of the vanity of</w:t>
      </w:r>
      <w:r w:rsidR="00F400CE">
        <w:t xml:space="preserve"> </w:t>
      </w:r>
      <w:r>
        <w:t xml:space="preserve">this earthly life. This is expressed in the name </w:t>
      </w:r>
      <w:r>
        <w:rPr>
          <w:rFonts w:ascii="TimesNewRoman,Italic" w:hAnsi="TimesNewRoman,Italic" w:cs="TimesNewRoman,Italic"/>
          <w:i/>
          <w:iCs/>
        </w:rPr>
        <w:t xml:space="preserve">Abel, </w:t>
      </w:r>
      <w:r>
        <w:t>which was given to the</w:t>
      </w:r>
      <w:r w:rsidR="00F400CE">
        <w:t xml:space="preserve"> </w:t>
      </w:r>
      <w:r>
        <w:t>second son (</w:t>
      </w:r>
      <w:r w:rsidR="00E14C01">
        <w:rPr>
          <w:rFonts w:cs="SBL Hebrew" w:hint="cs"/>
          <w:color w:val="008080"/>
          <w:rtl/>
        </w:rPr>
        <w:t>הֶבֶל</w:t>
      </w:r>
      <w:r>
        <w:t>, in pause</w:t>
      </w:r>
      <w:r w:rsidR="00E14C01">
        <w:rPr>
          <w:rFonts w:cs="SBL Hebrew" w:hint="cs"/>
          <w:color w:val="008080"/>
          <w:rtl/>
        </w:rPr>
        <w:t>הָבֶל</w:t>
      </w:r>
      <w:r w:rsidR="00E14C01" w:rsidRPr="0010397F">
        <w:rPr>
          <w:rFonts w:cs="SBL Hebrew" w:hint="cs"/>
          <w:color w:val="008080"/>
          <w:rtl/>
        </w:rPr>
        <w:t xml:space="preserve"> </w:t>
      </w:r>
      <w:r>
        <w:t xml:space="preserve">, i.e., </w:t>
      </w:r>
      <w:r>
        <w:lastRenderedPageBreak/>
        <w:t>nothingness, vanity), whether it indicated</w:t>
      </w:r>
      <w:r w:rsidR="00F400CE">
        <w:t xml:space="preserve"> </w:t>
      </w:r>
      <w:r>
        <w:t>generally a feeling of sorrow on account of his weakness, or was a prophetic</w:t>
      </w:r>
      <w:r w:rsidR="00F400CE">
        <w:t xml:space="preserve"> </w:t>
      </w:r>
      <w:r>
        <w:t>presentiment of his untimely death. The occupation of the sons is noticed on</w:t>
      </w:r>
      <w:r w:rsidR="00F400CE">
        <w:t xml:space="preserve"> </w:t>
      </w:r>
      <w:r>
        <w:t>account of what follows. “Abel was a keeper of sheep, but Cain was a tiller of</w:t>
      </w:r>
      <w:r w:rsidR="00F400CE">
        <w:t xml:space="preserve"> </w:t>
      </w:r>
      <w:r>
        <w:rPr>
          <w:rFonts w:ascii="TimesNewRoman,Italic" w:hAnsi="TimesNewRoman,Italic" w:cs="TimesNewRoman,Italic"/>
          <w:i/>
          <w:iCs/>
        </w:rPr>
        <w:t xml:space="preserve">the ground.” </w:t>
      </w:r>
      <w:r>
        <w:t>Adam had, no doubt, already commenced both occupations, and</w:t>
      </w:r>
      <w:r w:rsidR="00F400CE">
        <w:t xml:space="preserve"> </w:t>
      </w:r>
      <w:r>
        <w:t>the sons selected each a different department. God Himself had pointed out</w:t>
      </w:r>
      <w:r w:rsidR="00F400CE">
        <w:t xml:space="preserve"> </w:t>
      </w:r>
      <w:r>
        <w:t>both to Adam, — the tilling of the ground by the employment assigned him in</w:t>
      </w:r>
      <w:r w:rsidR="00F400CE">
        <w:t xml:space="preserve"> </w:t>
      </w:r>
      <w:r>
        <w:t>Eden, which had to be changed into agriculture after his expulsion; and the</w:t>
      </w:r>
      <w:r w:rsidR="00F400CE">
        <w:t xml:space="preserve"> </w:t>
      </w:r>
      <w:r>
        <w:t>keeping of cattle in the clothing that He gave him (</w:t>
      </w:r>
      <w:smartTag w:uri="http://www.logos.com/smarttags" w:element="bible">
        <w:smartTagPr>
          <w:attr w:name="Reference" w:val="Bible.Ge3.21"/>
        </w:smartTagPr>
        <w:r>
          <w:t>Gen. 3:21</w:t>
        </w:r>
      </w:smartTag>
      <w:r>
        <w:t>). Moreover,</w:t>
      </w:r>
      <w:r w:rsidR="00F400CE">
        <w:t xml:space="preserve"> </w:t>
      </w:r>
      <w:r>
        <w:t>agriculture can never be entirely separated from the rearing of cattle; for a man</w:t>
      </w:r>
      <w:r w:rsidR="00F400CE">
        <w:t xml:space="preserve"> </w:t>
      </w:r>
      <w:r>
        <w:t>not onl</w:t>
      </w:r>
      <w:r w:rsidR="00F400CE">
        <w:t xml:space="preserve">y requires </w:t>
      </w:r>
      <w:r>
        <w:t>food, but clothing, which is procured directly from the hides</w:t>
      </w:r>
      <w:r w:rsidR="00F400CE">
        <w:t xml:space="preserve"> and wool of tame animals. In </w:t>
      </w:r>
      <w:r>
        <w:t>addition to this, sheep do not thrive without</w:t>
      </w:r>
      <w:r w:rsidR="00F400CE">
        <w:t xml:space="preserve"> </w:t>
      </w:r>
      <w:r>
        <w:t>human protection and care, and therefore were probably associated with man</w:t>
      </w:r>
      <w:r w:rsidR="00F400CE">
        <w:t xml:space="preserve"> </w:t>
      </w:r>
      <w:r>
        <w:t>from the very first. The different occupations of the brothers, therefore, are not</w:t>
      </w:r>
      <w:r w:rsidR="00F400CE">
        <w:t xml:space="preserve"> </w:t>
      </w:r>
      <w:r>
        <w:t>to be regarded as a proof of the difference in their dispositions. This comes out</w:t>
      </w:r>
      <w:r w:rsidR="00F400CE">
        <w:t xml:space="preserve"> </w:t>
      </w:r>
      <w:r>
        <w:t>first in the sacrifice, which they offered after a time to God, each one from the</w:t>
      </w:r>
      <w:r w:rsidR="00F400CE">
        <w:t xml:space="preserve"> </w:t>
      </w:r>
      <w:r>
        <w:t>produce of his vocation. —</w:t>
      </w:r>
      <w:r>
        <w:rPr>
          <w:rFonts w:ascii="TimesNewRoman,Italic" w:hAnsi="TimesNewRoman,Italic" w:cs="TimesNewRoman,Italic"/>
          <w:i/>
          <w:iCs/>
        </w:rPr>
        <w:t xml:space="preserve">“In process of time” </w:t>
      </w:r>
      <w:r>
        <w:t>(lit., at the end of days, i.e.,</w:t>
      </w:r>
      <w:r w:rsidR="00F400CE">
        <w:t xml:space="preserve"> </w:t>
      </w:r>
      <w:r>
        <w:t>after a considerable lapse of time: for this use of</w:t>
      </w:r>
      <w:r w:rsidR="00E14C01" w:rsidRPr="0010397F">
        <w:rPr>
          <w:rFonts w:cs="SBL Hebrew" w:hint="cs"/>
          <w:color w:val="008080"/>
          <w:rtl/>
        </w:rPr>
        <w:t xml:space="preserve"> </w:t>
      </w:r>
      <w:r w:rsidR="00E14C01">
        <w:rPr>
          <w:rFonts w:cs="SBL Hebrew" w:hint="cs"/>
          <w:color w:val="008080"/>
          <w:rtl/>
        </w:rPr>
        <w:t>יָמִים</w:t>
      </w:r>
      <w:r w:rsidR="00E14C01" w:rsidRPr="0010397F">
        <w:rPr>
          <w:rFonts w:cs="SBL Hebrew" w:hint="cs"/>
          <w:color w:val="008080"/>
          <w:rtl/>
        </w:rPr>
        <w:t xml:space="preserve"> </w:t>
      </w:r>
      <w:r>
        <w:t xml:space="preserve">cf. </w:t>
      </w:r>
      <w:smartTag w:uri="http://www.logos.com/smarttags" w:element="bible">
        <w:smartTagPr>
          <w:attr w:name="Reference" w:val="Bible.Ge40.4"/>
        </w:smartTagPr>
        <w:r>
          <w:t>Gen. 40: 4</w:t>
        </w:r>
      </w:smartTag>
      <w:r>
        <w:t>;</w:t>
      </w:r>
      <w:r w:rsidR="00F400CE">
        <w:t xml:space="preserve"> </w:t>
      </w:r>
      <w:smartTag w:uri="http://www.logos.com/smarttags" w:element="bible">
        <w:smartTagPr>
          <w:attr w:name="Reference" w:val="Bible.Nu9.2"/>
        </w:smartTagPr>
        <w:r>
          <w:t>Num. 9: 2</w:t>
        </w:r>
      </w:smartTag>
      <w:r>
        <w:t>) Cain brought of the fruit of the ground a gift (</w:t>
      </w:r>
      <w:r w:rsidR="00E14C01">
        <w:rPr>
          <w:rFonts w:cs="SBL Hebrew" w:hint="cs"/>
          <w:color w:val="008080"/>
          <w:rtl/>
        </w:rPr>
        <w:t>מִנְחָה</w:t>
      </w:r>
      <w:r>
        <w:t>) to the Lord;</w:t>
      </w:r>
      <w:r w:rsidR="00F400CE">
        <w:t xml:space="preserve"> </w:t>
      </w:r>
      <w:r>
        <w:t>and Abel, he also brought of the firstlings of his flock, and indeed (vav in an</w:t>
      </w:r>
      <w:r w:rsidR="00F400CE">
        <w:t xml:space="preserve"> </w:t>
      </w:r>
      <w:r>
        <w:t xml:space="preserve">explanatory sense, vid., </w:t>
      </w:r>
      <w:r>
        <w:rPr>
          <w:rFonts w:ascii="TimesNewRoman,Italic" w:hAnsi="TimesNewRoman,Italic" w:cs="TimesNewRoman,Italic"/>
          <w:i/>
          <w:iCs/>
        </w:rPr>
        <w:t xml:space="preserve">Ges. </w:t>
      </w:r>
      <w:r>
        <w:t xml:space="preserve">§ 155, 1) </w:t>
      </w:r>
      <w:r>
        <w:rPr>
          <w:rFonts w:ascii="TimesNewRoman,Italic" w:hAnsi="TimesNewRoman,Italic" w:cs="TimesNewRoman,Italic"/>
          <w:i/>
          <w:iCs/>
        </w:rPr>
        <w:t xml:space="preserve">of their fat,” </w:t>
      </w:r>
      <w:r>
        <w:t>i.e., the fattest of the</w:t>
      </w:r>
      <w:r w:rsidR="00F400CE">
        <w:t xml:space="preserve"> firstlings, and not </w:t>
      </w:r>
      <w:r>
        <w:t>merely the first good one that came to hand.</w:t>
      </w:r>
      <w:r w:rsidR="00E14C01" w:rsidRPr="00E14C01">
        <w:rPr>
          <w:rFonts w:cs="SBL Hebrew" w:hint="cs"/>
          <w:color w:val="008080"/>
          <w:rtl/>
        </w:rPr>
        <w:t xml:space="preserve"> </w:t>
      </w:r>
      <w:r w:rsidR="00E14C01">
        <w:rPr>
          <w:rFonts w:cs="SBL Hebrew" w:hint="cs"/>
          <w:color w:val="008080"/>
          <w:rtl/>
        </w:rPr>
        <w:t>חֲלָבִים</w:t>
      </w:r>
      <w:r w:rsidR="00E14C01" w:rsidRPr="00E14C01">
        <w:rPr>
          <w:rFonts w:cs="SBL Hebrew" w:hint="cs"/>
          <w:color w:val="008080"/>
          <w:rtl/>
        </w:rPr>
        <w:t xml:space="preserve"> </w:t>
      </w:r>
      <w:r>
        <w:t>are not</w:t>
      </w:r>
      <w:r w:rsidR="00F400CE">
        <w:t xml:space="preserve"> </w:t>
      </w:r>
      <w:r>
        <w:t xml:space="preserve">the </w:t>
      </w:r>
      <w:r>
        <w:rPr>
          <w:rFonts w:ascii="TimesNewRoman,Italic" w:hAnsi="TimesNewRoman,Italic" w:cs="TimesNewRoman,Italic"/>
          <w:i/>
          <w:iCs/>
        </w:rPr>
        <w:t xml:space="preserve">fat portions </w:t>
      </w:r>
      <w:r>
        <w:t>of the animals, as in the Levitical law of sacrifice. This is</w:t>
      </w:r>
      <w:r w:rsidR="00F400CE">
        <w:t xml:space="preserve"> </w:t>
      </w:r>
      <w:r>
        <w:t>evident from the fact, that the sacrifice was not connected with a sacrificial</w:t>
      </w:r>
      <w:r w:rsidR="00F400CE">
        <w:t xml:space="preserve"> </w:t>
      </w:r>
      <w:r>
        <w:t>meal, and animal food was not eaten at this time. That the usage of the Mosaic</w:t>
      </w:r>
      <w:r w:rsidR="00F400CE">
        <w:t xml:space="preserve"> </w:t>
      </w:r>
      <w:r>
        <w:t>law cannot determine the meaning of this passage, is evident from the word</w:t>
      </w:r>
      <w:r w:rsidR="00F400CE">
        <w:t xml:space="preserve"> </w:t>
      </w:r>
      <w:r>
        <w:rPr>
          <w:rFonts w:ascii="TimesNewRoman,Italic" w:hAnsi="TimesNewRoman,Italic" w:cs="TimesNewRoman,Italic"/>
          <w:i/>
          <w:iCs/>
        </w:rPr>
        <w:t xml:space="preserve">minchah, </w:t>
      </w:r>
      <w:r>
        <w:t>which is applied in Leviticus to bloodless sacrifices only, whereas it is</w:t>
      </w:r>
      <w:r w:rsidR="00F400CE">
        <w:t xml:space="preserve"> </w:t>
      </w:r>
      <w:r>
        <w:t xml:space="preserve">used here in connection with Abel’s sacrifice. </w:t>
      </w:r>
      <w:r>
        <w:rPr>
          <w:rFonts w:ascii="TimesNewRoman,Italic" w:hAnsi="TimesNewRoman,Italic" w:cs="TimesNewRoman,Italic"/>
          <w:i/>
          <w:iCs/>
        </w:rPr>
        <w:t>“And Jehovah looked upon Abel</w:t>
      </w:r>
      <w:r w:rsidR="00F400CE">
        <w:t xml:space="preserve"> </w:t>
      </w:r>
      <w:r>
        <w:t>and his gift; and upon Cain and his gift He did not look.” The look of Jehovah</w:t>
      </w:r>
      <w:r w:rsidR="00F400CE">
        <w:t xml:space="preserve"> </w:t>
      </w:r>
      <w:r>
        <w:t>was in any case a visible sign of satisfaction. It is a common and ancient opinion</w:t>
      </w:r>
      <w:r w:rsidR="00F400CE">
        <w:t xml:space="preserve"> </w:t>
      </w:r>
      <w:r>
        <w:t>that fire consumed Abel’s sacrifice, and thus showed that it was graciously</w:t>
      </w:r>
      <w:r w:rsidR="00F400CE">
        <w:t xml:space="preserve"> </w:t>
      </w:r>
      <w:r>
        <w:t xml:space="preserve">accepted. </w:t>
      </w:r>
      <w:r>
        <w:rPr>
          <w:rFonts w:ascii="TimesNewRoman,Italic" w:hAnsi="TimesNewRoman,Italic" w:cs="TimesNewRoman,Italic"/>
          <w:i/>
          <w:iCs/>
        </w:rPr>
        <w:t xml:space="preserve">Theodotion </w:t>
      </w:r>
      <w:r>
        <w:t xml:space="preserve">explains the words by </w:t>
      </w:r>
      <w:r w:rsidR="0079338F">
        <w:rPr>
          <w:rFonts w:ascii="SBL Greek" w:hAnsi="SBL Greek" w:cs="LSBGreek"/>
          <w:color w:val="0000FF"/>
          <w:lang w:val="el-GR"/>
        </w:rPr>
        <w:t>καὶ</w:t>
      </w:r>
      <w:r w:rsidR="0079338F" w:rsidRPr="0079338F">
        <w:rPr>
          <w:rFonts w:ascii="SBL Greek" w:hAnsi="SBL Greek" w:cs="LSBGreek"/>
          <w:color w:val="0000FF"/>
        </w:rPr>
        <w:t xml:space="preserve"> </w:t>
      </w:r>
      <w:r w:rsidR="0079338F">
        <w:rPr>
          <w:rFonts w:ascii="SBL Greek" w:hAnsi="SBL Greek" w:cs="LSBGreek"/>
          <w:color w:val="0000FF"/>
          <w:lang w:val="el-GR"/>
        </w:rPr>
        <w:t>ἐνεπύρισεν</w:t>
      </w:r>
      <w:r w:rsidR="0079338F" w:rsidRPr="0079338F">
        <w:rPr>
          <w:rFonts w:ascii="SBL Greek" w:hAnsi="SBL Greek" w:cs="LSBGreek"/>
          <w:color w:val="0000FF"/>
        </w:rPr>
        <w:t xml:space="preserve"> </w:t>
      </w:r>
      <w:r w:rsidR="0079338F">
        <w:rPr>
          <w:rFonts w:ascii="SBL Greek" w:hAnsi="SBL Greek" w:cs="LSBGreek"/>
          <w:color w:val="0000FF"/>
          <w:lang w:val="el-GR"/>
        </w:rPr>
        <w:t>ὁ</w:t>
      </w:r>
      <w:r w:rsidR="0079338F" w:rsidRPr="0079338F">
        <w:rPr>
          <w:rFonts w:ascii="SBL Greek" w:hAnsi="SBL Greek" w:cs="LSBGreek"/>
          <w:color w:val="0000FF"/>
        </w:rPr>
        <w:t xml:space="preserve"> </w:t>
      </w:r>
      <w:r w:rsidR="0079338F">
        <w:rPr>
          <w:rFonts w:ascii="SBL Greek" w:hAnsi="SBL Greek" w:cs="LSBGreek"/>
          <w:color w:val="0000FF"/>
          <w:lang w:val="el-GR"/>
        </w:rPr>
        <w:t>Θεός</w:t>
      </w:r>
      <w:r>
        <w:t>. But whilst</w:t>
      </w:r>
      <w:r w:rsidR="00F400CE">
        <w:t xml:space="preserve"> </w:t>
      </w:r>
      <w:r>
        <w:t xml:space="preserve">this explanation has the analogy of </w:t>
      </w:r>
      <w:smartTag w:uri="http://www.logos.com/smarttags" w:element="bible">
        <w:smartTagPr>
          <w:attr w:name="Reference" w:val="Bible.Le9.24"/>
        </w:smartTagPr>
        <w:r>
          <w:t>Lev. 9:24</w:t>
        </w:r>
      </w:smartTag>
      <w:r>
        <w:t xml:space="preserve"> and Jud. 6:21 in its favour, it does</w:t>
      </w:r>
      <w:r w:rsidR="00F400CE">
        <w:t xml:space="preserve"> </w:t>
      </w:r>
      <w:r>
        <w:t>not suit the words, “upon Abel and his gift.” The reason for the different</w:t>
      </w:r>
      <w:r w:rsidR="00F400CE">
        <w:t xml:space="preserve"> </w:t>
      </w:r>
      <w:r>
        <w:t>reception of the two offerings was the state of mind towards God with which</w:t>
      </w:r>
      <w:r w:rsidR="00F400CE">
        <w:t xml:space="preserve"> </w:t>
      </w:r>
      <w:r>
        <w:t>they were brought, and which manifested itself in the selection of the gifts. Not,</w:t>
      </w:r>
      <w:r w:rsidR="00F400CE">
        <w:t xml:space="preserve"> </w:t>
      </w:r>
      <w:r>
        <w:t>indeed, in the fact that Abel brought a bleeding sacrifice and Cain a bloodless</w:t>
      </w:r>
      <w:r w:rsidR="00F400CE">
        <w:t xml:space="preserve"> </w:t>
      </w:r>
      <w:r>
        <w:t>one; for this difference arose from the difference in their callings, and each</w:t>
      </w:r>
      <w:r w:rsidR="00F400CE">
        <w:t xml:space="preserve"> </w:t>
      </w:r>
      <w:r>
        <w:t>necessarily took his gift from the produce of his own occupation. It was rather</w:t>
      </w:r>
      <w:r w:rsidR="00F400CE">
        <w:t xml:space="preserve"> </w:t>
      </w:r>
      <w:r>
        <w:t>in the fact that Abel offered the fattest firstlings of his flock, the best that he</w:t>
      </w:r>
      <w:r w:rsidR="00F400CE">
        <w:t xml:space="preserve"> </w:t>
      </w:r>
      <w:r>
        <w:t>could bring; whilst Cain only brought a portion of the fruit of the ground, but</w:t>
      </w:r>
      <w:r w:rsidR="00F400CE">
        <w:t xml:space="preserve"> </w:t>
      </w:r>
      <w:r>
        <w:t xml:space="preserve">not the first-fruits. By this choice Abel brought </w:t>
      </w:r>
      <w:r w:rsidR="0079338F">
        <w:rPr>
          <w:rFonts w:ascii="SBL Greek" w:hAnsi="SBL Greek" w:cs="LSBGreek"/>
          <w:color w:val="0000FF"/>
          <w:lang w:val="el-GR"/>
        </w:rPr>
        <w:t>πλείονα</w:t>
      </w:r>
      <w:r w:rsidR="0079338F" w:rsidRPr="0079338F">
        <w:rPr>
          <w:rFonts w:ascii="SBL Greek" w:hAnsi="SBL Greek" w:cs="LSBGreek"/>
          <w:color w:val="0000FF"/>
        </w:rPr>
        <w:t xml:space="preserve"> </w:t>
      </w:r>
      <w:r w:rsidR="0079338F">
        <w:rPr>
          <w:rFonts w:ascii="SBL Greek" w:hAnsi="SBL Greek" w:cs="LSBGreek"/>
          <w:color w:val="0000FF"/>
          <w:lang w:val="el-GR"/>
        </w:rPr>
        <w:t>θυσίαν</w:t>
      </w:r>
      <w:r w:rsidR="0079338F" w:rsidRPr="0079338F">
        <w:rPr>
          <w:rFonts w:ascii="SBL Greek" w:hAnsi="SBL Greek" w:cs="LSBGreek"/>
          <w:color w:val="0000FF"/>
        </w:rPr>
        <w:t xml:space="preserve"> </w:t>
      </w:r>
      <w:r w:rsidR="0079338F">
        <w:rPr>
          <w:rFonts w:ascii="SBL Greek" w:hAnsi="SBL Greek" w:cs="LSBGreek"/>
          <w:color w:val="0000FF"/>
          <w:lang w:val="el-GR"/>
        </w:rPr>
        <w:t>παρὰ</w:t>
      </w:r>
      <w:r w:rsidR="0079338F" w:rsidRPr="0079338F">
        <w:rPr>
          <w:rFonts w:ascii="SBL Greek" w:hAnsi="SBL Greek" w:cs="LSBGreek"/>
          <w:color w:val="0000FF"/>
        </w:rPr>
        <w:t xml:space="preserve"> </w:t>
      </w:r>
      <w:r w:rsidR="0079338F">
        <w:rPr>
          <w:rFonts w:ascii="SBL Greek" w:hAnsi="SBL Greek" w:cs="LSBGreek"/>
          <w:color w:val="0000FF"/>
          <w:lang w:val="el-GR"/>
        </w:rPr>
        <w:t>Καΐν</w:t>
      </w:r>
      <w:r w:rsidR="0079338F" w:rsidRPr="0079338F">
        <w:rPr>
          <w:rFonts w:ascii="SBL Greek" w:hAnsi="SBL Greek" w:cs="LSBGreek"/>
          <w:color w:val="0000FF"/>
        </w:rPr>
        <w:t xml:space="preserve"> </w:t>
      </w:r>
      <w:r>
        <w:t>, and</w:t>
      </w:r>
      <w:r w:rsidR="00F400CE">
        <w:t xml:space="preserve"> </w:t>
      </w:r>
      <w:r>
        <w:t>manifested that disposition which is designated faith (</w:t>
      </w:r>
      <w:r w:rsidR="0079338F">
        <w:rPr>
          <w:rFonts w:ascii="SBL Greek" w:hAnsi="SBL Greek" w:cs="LSBGreek"/>
          <w:color w:val="0000FF"/>
          <w:lang w:val="el-GR"/>
        </w:rPr>
        <w:t>πίστις</w:t>
      </w:r>
      <w:r>
        <w:t xml:space="preserve">) in </w:t>
      </w:r>
      <w:smartTag w:uri="http://www.logos.com/smarttags" w:element="bible">
        <w:smartTagPr>
          <w:attr w:name="Reference" w:val="Bible.Heb11.4"/>
        </w:smartTagPr>
        <w:r>
          <w:t>Heb. 11: 4</w:t>
        </w:r>
      </w:smartTag>
      <w:r>
        <w:t>. The</w:t>
      </w:r>
      <w:r w:rsidR="00F400CE">
        <w:t xml:space="preserve"> </w:t>
      </w:r>
      <w:r>
        <w:t>nature of this disposition, however, can only be determined from the meaning of</w:t>
      </w:r>
      <w:r w:rsidR="00F400CE">
        <w:t xml:space="preserve"> </w:t>
      </w:r>
      <w:r>
        <w:t>the offering itself.</w:t>
      </w:r>
    </w:p>
    <w:p w:rsidR="00713681" w:rsidRDefault="00713681" w:rsidP="009F25FD">
      <w:pPr>
        <w:jc w:val="both"/>
      </w:pPr>
    </w:p>
    <w:p w:rsidR="004D2082" w:rsidRDefault="004D2082" w:rsidP="009F25FD">
      <w:pPr>
        <w:jc w:val="both"/>
      </w:pPr>
      <w:r>
        <w:t>The sacrifices offered by Adam’s sons, and that not in consequence of a divine</w:t>
      </w:r>
      <w:r w:rsidR="00794431">
        <w:t xml:space="preserve"> </w:t>
      </w:r>
      <w:r>
        <w:t>command, but from the free impulse of their nature as determined by God, were</w:t>
      </w:r>
      <w:r w:rsidR="00794431">
        <w:t xml:space="preserve"> </w:t>
      </w:r>
      <w:r>
        <w:t>the first sacrifices of the human race. The origin of sacrifice, therefore, is neither</w:t>
      </w:r>
      <w:r w:rsidR="00794431">
        <w:t xml:space="preserve"> </w:t>
      </w:r>
      <w:r>
        <w:t>to be traced to a positive command, nor to be regarded as a human invention.</w:t>
      </w:r>
      <w:r w:rsidR="00794431">
        <w:t xml:space="preserve"> </w:t>
      </w:r>
      <w:r>
        <w:t>To form an accurate conception of the idea which lies at the foundation of all</w:t>
      </w:r>
      <w:r w:rsidR="00794431">
        <w:t xml:space="preserve"> </w:t>
      </w:r>
      <w:r>
        <w:t>sacrificial worship, we must bear in mind that the first sacrifices were offered</w:t>
      </w:r>
      <w:r w:rsidR="00794431">
        <w:t xml:space="preserve"> </w:t>
      </w:r>
      <w:r>
        <w:t>after the fall, and therefore presupposed the spiritual separation of man from</w:t>
      </w:r>
      <w:r w:rsidR="00794431">
        <w:t xml:space="preserve"> </w:t>
      </w:r>
      <w:r>
        <w:t>God, and were designed to satisfy the need of the heart for fellowship with</w:t>
      </w:r>
      <w:r w:rsidR="00794431">
        <w:t xml:space="preserve"> </w:t>
      </w:r>
      <w:r>
        <w:t>God. This need existed in the case of Cain, as well as in that of Abel; otherwise</w:t>
      </w:r>
      <w:r w:rsidR="00794431">
        <w:t xml:space="preserve"> </w:t>
      </w:r>
      <w:r>
        <w:t>he would have offered no sacrifice at all, since there was no command to render</w:t>
      </w:r>
      <w:r w:rsidR="00794431">
        <w:t xml:space="preserve"> </w:t>
      </w:r>
      <w:r>
        <w:t xml:space="preserve">it compulsory. Yet it was not the wish for forgiveness of sin which </w:t>
      </w:r>
      <w:r>
        <w:lastRenderedPageBreak/>
        <w:t>led Adam’s</w:t>
      </w:r>
      <w:r w:rsidR="00794431">
        <w:t xml:space="preserve"> </w:t>
      </w:r>
      <w:r>
        <w:t>sons to offer sacrifice; for there is no mention of expiation, and the notion that</w:t>
      </w:r>
      <w:r w:rsidR="00794431">
        <w:t xml:space="preserve"> </w:t>
      </w:r>
      <w:r>
        <w:t>Abel, by slaughtering the animal, confessed that he deserved death on account</w:t>
      </w:r>
      <w:r w:rsidR="00794431">
        <w:t xml:space="preserve"> </w:t>
      </w:r>
      <w:r>
        <w:t>of sin, is transferred to this passage from the expiatory sacrifices of the Mosaic</w:t>
      </w:r>
      <w:r w:rsidR="00794431">
        <w:t xml:space="preserve"> </w:t>
      </w:r>
      <w:r>
        <w:t>law. T</w:t>
      </w:r>
      <w:r w:rsidR="00794431">
        <w:t xml:space="preserve">he offerings were expressive of </w:t>
      </w:r>
      <w:r>
        <w:t>gratitude to God, to whom they owed all</w:t>
      </w:r>
      <w:r w:rsidR="00794431">
        <w:t xml:space="preserve"> </w:t>
      </w:r>
      <w:r>
        <w:t>that they had; and were associated also with the desire to secure the divine</w:t>
      </w:r>
      <w:r w:rsidR="00794431">
        <w:t xml:space="preserve"> </w:t>
      </w:r>
      <w:r>
        <w:t>favour and blessing, so that they a</w:t>
      </w:r>
      <w:r w:rsidR="00794431">
        <w:t xml:space="preserve">re to be regarded not merely as </w:t>
      </w:r>
      <w:r>
        <w:t>thankofferings,</w:t>
      </w:r>
      <w:r w:rsidR="00794431">
        <w:t xml:space="preserve"> </w:t>
      </w:r>
      <w:r>
        <w:t>but as supplicatory sacrifices, and as propitiatory also, in the wider</w:t>
      </w:r>
      <w:r w:rsidR="00794431">
        <w:t xml:space="preserve"> </w:t>
      </w:r>
      <w:r>
        <w:t>sense of the word. In this the two offerings are alike. The reason why they were</w:t>
      </w:r>
      <w:r w:rsidR="00794431">
        <w:t xml:space="preserve"> </w:t>
      </w:r>
      <w:r>
        <w:t xml:space="preserve">not equally acceptable to God is not to be sought, as </w:t>
      </w:r>
      <w:r>
        <w:rPr>
          <w:rFonts w:ascii="TimesNewRoman,Italic" w:hAnsi="TimesNewRoman,Italic" w:cs="TimesNewRoman,Italic"/>
          <w:i/>
          <w:iCs/>
        </w:rPr>
        <w:t xml:space="preserve">Hofmann </w:t>
      </w:r>
      <w:r>
        <w:t>thinks, in the</w:t>
      </w:r>
      <w:r w:rsidR="00794431">
        <w:t xml:space="preserve"> </w:t>
      </w:r>
      <w:r>
        <w:t>fact that Cain merely offered thanks “for the preservation of this present life,”</w:t>
      </w:r>
      <w:r w:rsidR="00794431">
        <w:t xml:space="preserve"> </w:t>
      </w:r>
      <w:r>
        <w:t>whereas Abel offered thanks “for the forgiveness of sins,” or “for the sinforgiving</w:t>
      </w:r>
      <w:r w:rsidR="00794431">
        <w:t xml:space="preserve"> </w:t>
      </w:r>
      <w:r>
        <w:t>clothing received by man from the hand of God.” To take the</w:t>
      </w:r>
      <w:r w:rsidR="00794431">
        <w:t xml:space="preserve"> </w:t>
      </w:r>
      <w:r>
        <w:t>nourishment of the body literally and the clothing symbolically in this manner, is</w:t>
      </w:r>
      <w:r w:rsidR="00794431">
        <w:t xml:space="preserve"> </w:t>
      </w:r>
      <w:r>
        <w:t>an arbitrary procedure, by which the Scriptures might be made to mean</w:t>
      </w:r>
      <w:r w:rsidR="00794431">
        <w:t xml:space="preserve"> </w:t>
      </w:r>
      <w:r>
        <w:t>anything we chose. The reason is to be found rather in the fact, that Abel’s</w:t>
      </w:r>
      <w:r w:rsidR="00794431">
        <w:t xml:space="preserve"> </w:t>
      </w:r>
      <w:r>
        <w:t>thanks came from the depth of his heart, whilst Cain merely offered his to keep</w:t>
      </w:r>
      <w:r w:rsidR="00794431">
        <w:t xml:space="preserve"> </w:t>
      </w:r>
      <w:r>
        <w:t>on good terms with God, — a difference that was manifested in the choice of</w:t>
      </w:r>
      <w:r w:rsidR="00794431">
        <w:t xml:space="preserve"> </w:t>
      </w:r>
      <w:r>
        <w:t>the gifts, which each one brought from the produce of his occupation. This</w:t>
      </w:r>
      <w:r w:rsidR="00794431">
        <w:t xml:space="preserve"> </w:t>
      </w:r>
      <w:r>
        <w:t>choice shows clearly “that it was the pious feeling, through which the worshiper</w:t>
      </w:r>
      <w:r w:rsidR="00794431">
        <w:t xml:space="preserve"> </w:t>
      </w:r>
      <w:r>
        <w:t>put his heart as it were into the gift, which made the offering acceptable to</w:t>
      </w:r>
      <w:r w:rsidR="00794431">
        <w:t xml:space="preserve"> </w:t>
      </w:r>
      <w:r>
        <w:t xml:space="preserve">God” </w:t>
      </w:r>
      <w:r>
        <w:rPr>
          <w:rFonts w:ascii="TimesNewRoman,Italic" w:hAnsi="TimesNewRoman,Italic" w:cs="TimesNewRoman,Italic"/>
          <w:i/>
          <w:iCs/>
        </w:rPr>
        <w:t xml:space="preserve">(Oehler); </w:t>
      </w:r>
      <w:r>
        <w:t>that the essence of the sacrifice was not the presentation of a</w:t>
      </w:r>
      <w:r w:rsidR="00794431">
        <w:t xml:space="preserve"> </w:t>
      </w:r>
      <w:r>
        <w:t>gift to God, but that the offering was intended to shadow forth the dedication of</w:t>
      </w:r>
      <w:r w:rsidR="00794431">
        <w:t xml:space="preserve"> </w:t>
      </w:r>
      <w:r>
        <w:t>the heart to God. At the same time, the desire of the worshipper, by the</w:t>
      </w:r>
      <w:r w:rsidR="00794431">
        <w:t xml:space="preserve"> </w:t>
      </w:r>
      <w:r>
        <w:t>dedication of the best of his possessions to secure afresh the favour of God,</w:t>
      </w:r>
      <w:r w:rsidR="00794431">
        <w:t xml:space="preserve"> </w:t>
      </w:r>
      <w:r>
        <w:t>contained the germ of that substitutionary meaning of sacrifice, which was</w:t>
      </w:r>
      <w:r w:rsidR="00794431">
        <w:t xml:space="preserve"> </w:t>
      </w:r>
      <w:r>
        <w:t>afterwards expanded in connection with the deepening and heightening of the</w:t>
      </w:r>
      <w:r w:rsidR="00794431">
        <w:t xml:space="preserve"> </w:t>
      </w:r>
      <w:r>
        <w:t>feeling of sin into a desire for forgiveness, and led to the development of the</w:t>
      </w:r>
      <w:r w:rsidR="00794431">
        <w:t xml:space="preserve"> </w:t>
      </w:r>
      <w:r>
        <w:t xml:space="preserve">idea of expiatory sacrifice. — On account of the preference shown to Abel, </w:t>
      </w:r>
      <w:r>
        <w:rPr>
          <w:rFonts w:ascii="TimesNewRoman,Italic" w:hAnsi="TimesNewRoman,Italic" w:cs="TimesNewRoman,Italic"/>
          <w:i/>
          <w:iCs/>
        </w:rPr>
        <w:t>“it</w:t>
      </w:r>
      <w:r w:rsidR="00794431">
        <w:t xml:space="preserve"> </w:t>
      </w:r>
      <w:r>
        <w:rPr>
          <w:rFonts w:ascii="TimesNewRoman,Italic" w:hAnsi="TimesNewRoman,Italic" w:cs="TimesNewRoman,Italic"/>
          <w:i/>
          <w:iCs/>
        </w:rPr>
        <w:t xml:space="preserve">burned Cain sore </w:t>
      </w:r>
      <w:r>
        <w:t>(the subject, ‘wrath,’ is wanting, as it frequently is in the case</w:t>
      </w:r>
      <w:r w:rsidR="00794431">
        <w:t xml:space="preserve"> </w:t>
      </w:r>
      <w:r>
        <w:t>of</w:t>
      </w:r>
      <w:r w:rsidR="00E14C01">
        <w:rPr>
          <w:rFonts w:cs="SBL Hebrew" w:hint="cs"/>
          <w:color w:val="008080"/>
          <w:rtl/>
        </w:rPr>
        <w:t>חָרָה</w:t>
      </w:r>
      <w:r w:rsidR="00E14C01" w:rsidRPr="0010397F">
        <w:rPr>
          <w:rFonts w:cs="SBL Hebrew" w:hint="cs"/>
          <w:color w:val="008080"/>
          <w:rtl/>
        </w:rPr>
        <w:t xml:space="preserve"> </w:t>
      </w:r>
      <w:r>
        <w:t xml:space="preserve">, cf. </w:t>
      </w:r>
      <w:smartTag w:uri="http://www.logos.com/smarttags" w:element="bible">
        <w:smartTagPr>
          <w:attr w:name="Reference" w:val="Bible.Ge18.30"/>
        </w:smartTagPr>
        <w:r>
          <w:t>Gen. 18:30</w:t>
        </w:r>
      </w:smartTag>
      <w:r>
        <w:t xml:space="preserve">, </w:t>
      </w:r>
      <w:smartTag w:uri="http://www.logos.com/smarttags" w:element="bible">
        <w:smartTagPr>
          <w:attr w:name="Reference" w:val="Bible.Ge18.32"/>
        </w:smartTagPr>
        <w:r>
          <w:t>32</w:t>
        </w:r>
      </w:smartTag>
      <w:r>
        <w:t xml:space="preserve">; </w:t>
      </w:r>
      <w:smartTag w:uri="http://www.logos.com/smarttags" w:element="bible">
        <w:smartTagPr>
          <w:attr w:name="Reference" w:val="Bible.Ge31.36"/>
        </w:smartTagPr>
        <w:r>
          <w:t>31:36</w:t>
        </w:r>
      </w:smartTag>
      <w:r w:rsidR="00794431">
        <w:t xml:space="preserve">, </w:t>
      </w:r>
      <w:r>
        <w:t xml:space="preserve">etc.), </w:t>
      </w:r>
      <w:r>
        <w:rPr>
          <w:rFonts w:ascii="TimesNewRoman,Italic" w:hAnsi="TimesNewRoman,Italic" w:cs="TimesNewRoman,Italic"/>
          <w:i/>
          <w:iCs/>
        </w:rPr>
        <w:t xml:space="preserve">and his countenance fell” </w:t>
      </w:r>
      <w:r>
        <w:t>(an</w:t>
      </w:r>
      <w:r w:rsidR="00794431">
        <w:t xml:space="preserve"> </w:t>
      </w:r>
      <w:r>
        <w:t xml:space="preserve">indication of his discontent and anger: cf. </w:t>
      </w:r>
      <w:smartTag w:uri="http://www.logos.com/smarttags" w:element="bible">
        <w:smartTagPr>
          <w:attr w:name="Reference" w:val="Bible.Je3.12"/>
        </w:smartTagPr>
        <w:r>
          <w:t>Jer. 3:12</w:t>
        </w:r>
      </w:smartTag>
      <w:r>
        <w:t xml:space="preserve">; </w:t>
      </w:r>
      <w:smartTag w:uri="http://www.logos.com/smarttags" w:element="bible">
        <w:smartTagPr>
          <w:attr w:name="Reference" w:val="Bible.Job29.24"/>
        </w:smartTagPr>
        <w:r>
          <w:t>Job. 29:24</w:t>
        </w:r>
      </w:smartTag>
      <w:r>
        <w:t>). God warned</w:t>
      </w:r>
      <w:r w:rsidR="00794431">
        <w:t xml:space="preserve"> </w:t>
      </w:r>
      <w:r>
        <w:t>him of giving way to this, and directed his attention to the cause and</w:t>
      </w:r>
      <w:r w:rsidR="00794431">
        <w:t xml:space="preserve"> </w:t>
      </w:r>
      <w:r>
        <w:t>consequences of his wrath.</w:t>
      </w:r>
    </w:p>
    <w:p w:rsidR="00713681" w:rsidRDefault="00713681" w:rsidP="009F25FD">
      <w:pPr>
        <w:jc w:val="both"/>
      </w:pPr>
    </w:p>
    <w:p w:rsidR="004D2082" w:rsidRDefault="004D2082" w:rsidP="009F25FD">
      <w:pPr>
        <w:jc w:val="both"/>
      </w:pPr>
      <w:r>
        <w:t>“Why art thou wroth, and why is thy countenance fallen?” The answer to this</w:t>
      </w:r>
      <w:r w:rsidR="00794431">
        <w:t xml:space="preserve"> </w:t>
      </w:r>
      <w:r>
        <w:t>is given in the further question, “Is there not, if thou art good, a lifting up”</w:t>
      </w:r>
      <w:r w:rsidR="00794431">
        <w:t xml:space="preserve"> </w:t>
      </w:r>
      <w:r>
        <w:t>(sc., of the countenance)? It is evident from the context, and the antithesis of</w:t>
      </w:r>
      <w:r w:rsidR="00794431">
        <w:t xml:space="preserve"> </w:t>
      </w:r>
      <w:r>
        <w:t>falling and lifting up (</w:t>
      </w:r>
      <w:r w:rsidR="00E14C01">
        <w:rPr>
          <w:rFonts w:cs="SBL Hebrew" w:hint="cs"/>
          <w:color w:val="008080"/>
          <w:rtl/>
        </w:rPr>
        <w:t>נפל</w:t>
      </w:r>
      <w:r w:rsidRPr="0010397F">
        <w:rPr>
          <w:rFonts w:cs="SBL Hebrew"/>
          <w:color w:val="008080"/>
        </w:rPr>
        <w:t xml:space="preserve"> </w:t>
      </w:r>
      <w:r>
        <w:t>and</w:t>
      </w:r>
      <w:r w:rsidR="00E14C01">
        <w:rPr>
          <w:rFonts w:cs="SBL Hebrew" w:hint="cs"/>
          <w:color w:val="008080"/>
          <w:rtl/>
        </w:rPr>
        <w:t xml:space="preserve">נשׂא </w:t>
      </w:r>
      <w:r>
        <w:t>), that</w:t>
      </w:r>
      <w:r w:rsidR="00E14C01" w:rsidRPr="0010397F">
        <w:rPr>
          <w:rFonts w:cs="SBL Hebrew" w:hint="cs"/>
          <w:color w:val="008080"/>
          <w:rtl/>
        </w:rPr>
        <w:t xml:space="preserve"> </w:t>
      </w:r>
      <w:r w:rsidR="00E14C01">
        <w:rPr>
          <w:rFonts w:cs="SBL Hebrew" w:hint="cs"/>
          <w:color w:val="008080"/>
          <w:rtl/>
        </w:rPr>
        <w:t>פָּנִים</w:t>
      </w:r>
      <w:r w:rsidR="00E14C01" w:rsidRPr="0010397F">
        <w:rPr>
          <w:rFonts w:cs="SBL Hebrew" w:hint="cs"/>
          <w:color w:val="008080"/>
          <w:rtl/>
        </w:rPr>
        <w:t xml:space="preserve"> </w:t>
      </w:r>
      <w:r w:rsidR="00794431">
        <w:t xml:space="preserve">must </w:t>
      </w:r>
      <w:r>
        <w:t>be supplied after</w:t>
      </w:r>
      <w:r w:rsidR="00E14C01">
        <w:rPr>
          <w:rFonts w:cs="SBL Hebrew" w:hint="cs"/>
          <w:color w:val="008080"/>
          <w:rtl/>
        </w:rPr>
        <w:t>שְׂאֵת</w:t>
      </w:r>
      <w:r w:rsidR="00E14C01" w:rsidRPr="0010397F">
        <w:rPr>
          <w:rFonts w:cs="SBL Hebrew" w:hint="cs"/>
          <w:color w:val="008080"/>
          <w:rtl/>
        </w:rPr>
        <w:t xml:space="preserve"> </w:t>
      </w:r>
      <w:r>
        <w:t>. By</w:t>
      </w:r>
      <w:r w:rsidR="00794431">
        <w:t xml:space="preserve"> </w:t>
      </w:r>
      <w:r>
        <w:t>this God gave him to understand that his look was indicative of evil thoughts</w:t>
      </w:r>
      <w:r w:rsidR="00794431">
        <w:t xml:space="preserve"> </w:t>
      </w:r>
      <w:r>
        <w:t>and intentions; for the lifting up of the countenance, i.e., a free, open look, is</w:t>
      </w:r>
      <w:r w:rsidR="00794431">
        <w:t xml:space="preserve"> </w:t>
      </w:r>
      <w:r>
        <w:t>the mark of a good conscience (</w:t>
      </w:r>
      <w:smartTag w:uri="http://www.logos.com/smarttags" w:element="bible">
        <w:smartTagPr>
          <w:attr w:name="Reference" w:val="Bible.Job11.15"/>
        </w:smartTagPr>
        <w:r>
          <w:t>Job. 11:15</w:t>
        </w:r>
      </w:smartTag>
      <w:r>
        <w:t xml:space="preserve">). </w:t>
      </w:r>
      <w:r>
        <w:rPr>
          <w:rFonts w:ascii="TimesNewRoman,Italic" w:hAnsi="TimesNewRoman,Italic" w:cs="TimesNewRoman,Italic"/>
          <w:i/>
          <w:iCs/>
        </w:rPr>
        <w:t>“But if thou art not good, sin lieth</w:t>
      </w:r>
      <w:r w:rsidR="00794431">
        <w:t xml:space="preserve"> </w:t>
      </w:r>
      <w:r>
        <w:t>before the door, and its desire is to thee (directed towards thee); but thou</w:t>
      </w:r>
      <w:r w:rsidR="00794431">
        <w:t xml:space="preserve"> </w:t>
      </w:r>
      <w:r>
        <w:rPr>
          <w:rFonts w:ascii="TimesNewRoman,Italic" w:hAnsi="TimesNewRoman,Italic" w:cs="TimesNewRoman,Italic"/>
          <w:i/>
          <w:iCs/>
        </w:rPr>
        <w:t xml:space="preserve">shouldst rule over it.” </w:t>
      </w:r>
      <w:r>
        <w:t>The fem.</w:t>
      </w:r>
      <w:r w:rsidR="00E14C01" w:rsidRPr="0010397F">
        <w:rPr>
          <w:rFonts w:cs="SBL Hebrew" w:hint="cs"/>
          <w:color w:val="008080"/>
          <w:rtl/>
        </w:rPr>
        <w:t xml:space="preserve"> </w:t>
      </w:r>
      <w:r w:rsidR="00E14C01">
        <w:rPr>
          <w:rFonts w:cs="SBL Hebrew" w:hint="cs"/>
          <w:color w:val="008080"/>
          <w:rtl/>
        </w:rPr>
        <w:t>חַטָּאת</w:t>
      </w:r>
      <w:r w:rsidR="00E14C01" w:rsidRPr="0010397F">
        <w:rPr>
          <w:rFonts w:cs="SBL Hebrew" w:hint="cs"/>
          <w:color w:val="008080"/>
          <w:rtl/>
        </w:rPr>
        <w:t xml:space="preserve"> </w:t>
      </w:r>
      <w:r>
        <w:t>is construed as a masculine, because,</w:t>
      </w:r>
      <w:r w:rsidR="00794431">
        <w:t xml:space="preserve"> </w:t>
      </w:r>
      <w:r>
        <w:t>with evident allusion to the serpent, sin is personified as a</w:t>
      </w:r>
      <w:r w:rsidR="00794431">
        <w:t xml:space="preserve"> </w:t>
      </w:r>
      <w:r>
        <w:t>wild beast, lurking at</w:t>
      </w:r>
      <w:r w:rsidR="00794431">
        <w:t xml:space="preserve"> </w:t>
      </w:r>
      <w:r>
        <w:t>the door of the human heart, and eagerly desiring to devour his soul (1 Pet.</w:t>
      </w:r>
      <w:r w:rsidR="00794431">
        <w:t xml:space="preserve"> </w:t>
      </w:r>
      <w:r>
        <w:t>5: 8).</w:t>
      </w:r>
      <w:r w:rsidR="00E14C01">
        <w:rPr>
          <w:rFonts w:cs="SBL Hebrew" w:hint="cs"/>
          <w:color w:val="008080"/>
          <w:rtl/>
        </w:rPr>
        <w:t>הֵיטִיב</w:t>
      </w:r>
      <w:r w:rsidR="00E14C01" w:rsidRPr="0010397F">
        <w:rPr>
          <w:rFonts w:cs="SBL Hebrew" w:hint="cs"/>
          <w:color w:val="008080"/>
          <w:rtl/>
        </w:rPr>
        <w:t xml:space="preserve"> </w:t>
      </w:r>
      <w:r>
        <w:t>, to make good, signifies here not good action, the performance of</w:t>
      </w:r>
      <w:r w:rsidR="00794431">
        <w:t xml:space="preserve"> </w:t>
      </w:r>
      <w:r>
        <w:t>good in work and deed, but making the disposition good, i.e., directing the</w:t>
      </w:r>
      <w:r w:rsidR="00794431">
        <w:t xml:space="preserve"> </w:t>
      </w:r>
      <w:r>
        <w:t>heart to what is good. Cain is to rule over the sin which is greedily desiring him,</w:t>
      </w:r>
      <w:r w:rsidR="00794431">
        <w:t xml:space="preserve"> </w:t>
      </w:r>
      <w:r>
        <w:t>by giving up his wrath, not indeed that sin may cease to lurk for him, but that</w:t>
      </w:r>
      <w:r w:rsidR="00794431">
        <w:t xml:space="preserve"> </w:t>
      </w:r>
      <w:r>
        <w:t>the lurking evil foe may obtain no entrance into his heart. There is no need to</w:t>
      </w:r>
      <w:r w:rsidR="00794431">
        <w:t xml:space="preserve"> </w:t>
      </w:r>
      <w:r>
        <w:t>regard the sentence as interrogative, “Wilt thou, indeed, be able to rule over it?”</w:t>
      </w:r>
      <w:r w:rsidR="00794431">
        <w:t xml:space="preserve"> </w:t>
      </w:r>
      <w:r>
        <w:rPr>
          <w:rFonts w:ascii="TimesNewRoman,Italic" w:hAnsi="TimesNewRoman,Italic" w:cs="TimesNewRoman,Italic"/>
          <w:i/>
          <w:iCs/>
        </w:rPr>
        <w:t xml:space="preserve">(Ewald), </w:t>
      </w:r>
      <w:r>
        <w:t xml:space="preserve">nor to deny the allusion in </w:t>
      </w:r>
      <w:r w:rsidR="00E14C01" w:rsidRPr="0010397F">
        <w:rPr>
          <w:rFonts w:cs="SBL Hebrew" w:hint="cs"/>
          <w:color w:val="008080"/>
          <w:rtl/>
        </w:rPr>
        <w:t xml:space="preserve"> </w:t>
      </w:r>
      <w:r w:rsidR="00E14C01">
        <w:rPr>
          <w:rFonts w:cs="SBL Hebrew" w:hint="cs"/>
          <w:color w:val="008080"/>
          <w:rtl/>
        </w:rPr>
        <w:t>בּוֹ</w:t>
      </w:r>
      <w:r>
        <w:t xml:space="preserve">to the lurking sin, as </w:t>
      </w:r>
      <w:r>
        <w:rPr>
          <w:rFonts w:ascii="TimesNewRoman,Italic" w:hAnsi="TimesNewRoman,Italic" w:cs="TimesNewRoman,Italic"/>
          <w:i/>
          <w:iCs/>
        </w:rPr>
        <w:t xml:space="preserve">Delitzsch </w:t>
      </w:r>
      <w:r>
        <w:t>does. The</w:t>
      </w:r>
      <w:r w:rsidR="00794431">
        <w:t xml:space="preserve"> </w:t>
      </w:r>
      <w:r>
        <w:t>words do not command the suppression of an inward temptation, but resistance</w:t>
      </w:r>
      <w:r w:rsidR="00794431">
        <w:t xml:space="preserve"> </w:t>
      </w:r>
      <w:r>
        <w:t xml:space="preserve">to the power of evil as pressing from </w:t>
      </w:r>
      <w:r>
        <w:lastRenderedPageBreak/>
        <w:t>without, by hearkening to the word which</w:t>
      </w:r>
      <w:r w:rsidR="00794431">
        <w:t xml:space="preserve"> </w:t>
      </w:r>
      <w:r>
        <w:t>God addressed to Cain in person, and addresses to us through the Scriptures.</w:t>
      </w:r>
      <w:r w:rsidR="00794431">
        <w:t xml:space="preserve"> </w:t>
      </w:r>
      <w:r>
        <w:t>There is nothing said here about God appearing visibly; but this does not</w:t>
      </w:r>
      <w:r w:rsidR="00794431">
        <w:t xml:space="preserve"> </w:t>
      </w:r>
      <w:r>
        <w:t>warrant us in interpreting either this or the following conversation as a simple</w:t>
      </w:r>
      <w:r w:rsidR="00794431">
        <w:t xml:space="preserve"> </w:t>
      </w:r>
      <w:r>
        <w:t>process that took place in the heart and conscience of Cain. It is evident from</w:t>
      </w:r>
      <w:r w:rsidR="00794431">
        <w:t xml:space="preserve"> </w:t>
      </w:r>
      <w:r>
        <w:t>vv. 14 and 16 that God did not withdraw His personal presence and visible</w:t>
      </w:r>
      <w:r w:rsidR="00794431">
        <w:t xml:space="preserve"> </w:t>
      </w:r>
      <w:r>
        <w:t>intercourse from men, as soon as He had expelled them from the garden of</w:t>
      </w:r>
      <w:r w:rsidR="00794431">
        <w:t xml:space="preserve"> </w:t>
      </w:r>
      <w:r>
        <w:t>Eden. “God talks to Cain as to a wilful child, and draws out of him what is</w:t>
      </w:r>
      <w:r w:rsidR="00794431">
        <w:t xml:space="preserve"> </w:t>
      </w:r>
      <w:r>
        <w:t>sleeping in his heart, and lurking like a wild beast before his door. And what He</w:t>
      </w:r>
      <w:r w:rsidR="00794431">
        <w:t xml:space="preserve"> </w:t>
      </w:r>
      <w:r>
        <w:t>did to Cain He does to every one who will but observe his own heart, and listen</w:t>
      </w:r>
      <w:r w:rsidR="00794431">
        <w:t xml:space="preserve"> </w:t>
      </w:r>
      <w:r>
        <w:t xml:space="preserve">to the voice of God” </w:t>
      </w:r>
      <w:r>
        <w:rPr>
          <w:rFonts w:ascii="TimesNewRoman,Italic" w:hAnsi="TimesNewRoman,Italic" w:cs="TimesNewRoman,Italic"/>
          <w:i/>
          <w:iCs/>
        </w:rPr>
        <w:t xml:space="preserve">(Herder). </w:t>
      </w:r>
      <w:r>
        <w:t>But Cain paid no need to the divine warning.</w:t>
      </w:r>
    </w:p>
    <w:p w:rsidR="00713681" w:rsidRDefault="00713681" w:rsidP="009F25FD">
      <w:pPr>
        <w:jc w:val="both"/>
      </w:pPr>
    </w:p>
    <w:p w:rsidR="000C563B" w:rsidRDefault="00C936B7" w:rsidP="00FC6F1C">
      <w:pPr>
        <w:pStyle w:val="Heading5"/>
      </w:pPr>
      <w:r>
        <w:t>[[@Bible:Genesis 4:8]]</w:t>
      </w:r>
      <w:smartTag w:uri="http://www.logos.com/smarttags" w:element="bible">
        <w:smartTagPr>
          <w:attr w:name="Reference" w:val="Bible.Ge4.8"/>
        </w:smartTagPr>
        <w:r w:rsidR="004D2082">
          <w:t>Gen. 4: 8</w:t>
        </w:r>
      </w:smartTag>
      <w:r w:rsidR="004D2082">
        <w:t xml:space="preserve">. </w:t>
      </w:r>
    </w:p>
    <w:p w:rsidR="004D2082" w:rsidRDefault="004D2082" w:rsidP="009F25FD">
      <w:pPr>
        <w:jc w:val="both"/>
      </w:pPr>
      <w:r>
        <w:t>He “said to his brother Abel.” What he said is not stated. We may</w:t>
      </w:r>
      <w:r w:rsidR="00794431">
        <w:t xml:space="preserve"> </w:t>
      </w:r>
      <w:r>
        <w:t>either supply “</w:t>
      </w:r>
      <w:r>
        <w:rPr>
          <w:rFonts w:ascii="TimesNewRoman,Italic" w:hAnsi="TimesNewRoman,Italic" w:cs="TimesNewRoman,Italic"/>
          <w:i/>
          <w:iCs/>
        </w:rPr>
        <w:t xml:space="preserve">it,” </w:t>
      </w:r>
      <w:r>
        <w:t>viz., what God had just said to him, which would be</w:t>
      </w:r>
      <w:r w:rsidR="00794431">
        <w:t xml:space="preserve"> </w:t>
      </w:r>
      <w:r>
        <w:t>grammatically admissible, since</w:t>
      </w:r>
      <w:r w:rsidR="00E14C01" w:rsidRPr="00E14C01">
        <w:rPr>
          <w:rFonts w:cs="SBL Hebrew" w:hint="cs"/>
          <w:color w:val="008080"/>
          <w:rtl/>
        </w:rPr>
        <w:t xml:space="preserve"> </w:t>
      </w:r>
      <w:r w:rsidR="00E14C01">
        <w:rPr>
          <w:rFonts w:cs="SBL Hebrew" w:hint="cs"/>
          <w:color w:val="008080"/>
          <w:rtl/>
        </w:rPr>
        <w:t>אָמַר</w:t>
      </w:r>
      <w:r w:rsidR="00E14C01" w:rsidRPr="00E14C01">
        <w:rPr>
          <w:rFonts w:cs="SBL Hebrew" w:hint="cs"/>
          <w:color w:val="008080"/>
          <w:rtl/>
        </w:rPr>
        <w:t xml:space="preserve"> </w:t>
      </w:r>
      <w:r>
        <w:t>is sometimes followed by a simple</w:t>
      </w:r>
      <w:r w:rsidR="00794431">
        <w:t xml:space="preserve"> </w:t>
      </w:r>
      <w:r>
        <w:t>accusative (</w:t>
      </w:r>
      <w:smartTag w:uri="http://www.logos.com/smarttags" w:element="bible">
        <w:smartTagPr>
          <w:attr w:name="Reference" w:val="Bible.Ge22.3"/>
        </w:smartTagPr>
        <w:r>
          <w:t>Gen. 22: 3</w:t>
        </w:r>
      </w:smartTag>
      <w:r>
        <w:t xml:space="preserve">; </w:t>
      </w:r>
      <w:smartTag w:uri="http://www.logos.com/smarttags" w:element="bible">
        <w:smartTagPr>
          <w:attr w:name="Reference" w:val="Bible.Ge44.16"/>
        </w:smartTagPr>
        <w:r>
          <w:t>44:16</w:t>
        </w:r>
      </w:smartTag>
      <w:r>
        <w:t>), and this accusative has to be supplied from the</w:t>
      </w:r>
      <w:r w:rsidR="00794431">
        <w:t xml:space="preserve"> </w:t>
      </w:r>
      <w:r>
        <w:t>context (as in</w:t>
      </w:r>
      <w:r w:rsidR="00840B01">
        <w:t xml:space="preserve"> Ex.</w:t>
      </w:r>
      <w:r>
        <w:t xml:space="preserve"> 19:25); or we may supply from what follows some such</w:t>
      </w:r>
      <w:r w:rsidR="00794431">
        <w:t xml:space="preserve"> </w:t>
      </w:r>
      <w:r>
        <w:t>expressions as “let us go into the field,” as the LXX, Sam., Jonathan, and</w:t>
      </w:r>
      <w:r w:rsidR="00794431">
        <w:t xml:space="preserve"> </w:t>
      </w:r>
      <w:r>
        <w:t>others have done. This is also allowable, so that we need not imagine a gap in</w:t>
      </w:r>
      <w:r w:rsidR="00794431">
        <w:t xml:space="preserve"> </w:t>
      </w:r>
      <w:r>
        <w:t xml:space="preserve">the text, but may explain the construction as in </w:t>
      </w:r>
      <w:smartTag w:uri="http://www.logos.com/smarttags" w:element="bible">
        <w:smartTagPr>
          <w:attr w:name="Reference" w:val="Bible.Ge3.22"/>
        </w:smartTagPr>
        <w:r>
          <w:t>Gen. 3:22</w:t>
        </w:r>
      </w:smartTag>
      <w:r>
        <w:t xml:space="preserve">, </w:t>
      </w:r>
      <w:smartTag w:uri="http://www.logos.com/smarttags" w:element="bible">
        <w:smartTagPr>
          <w:attr w:name="Reference" w:val="Bible.Ge3.23"/>
        </w:smartTagPr>
        <w:r>
          <w:t>23</w:t>
        </w:r>
      </w:smartTag>
      <w:r>
        <w:t>, by supposing that</w:t>
      </w:r>
      <w:r w:rsidR="00794431">
        <w:t xml:space="preserve"> </w:t>
      </w:r>
      <w:r>
        <w:t>the writer hastened on to describe the carrying out of what was said, without</w:t>
      </w:r>
      <w:r w:rsidR="00794431">
        <w:t xml:space="preserve"> </w:t>
      </w:r>
      <w:r>
        <w:t>stopping to set down the words themselves. This supposition is preferable to</w:t>
      </w:r>
      <w:r w:rsidR="00794431">
        <w:t xml:space="preserve"> </w:t>
      </w:r>
      <w:r>
        <w:t>the former, since it is psychologically most improbable that Cain should have</w:t>
      </w:r>
      <w:r w:rsidR="00794431">
        <w:t xml:space="preserve"> related a warning </w:t>
      </w:r>
      <w:r>
        <w:t>to his brother which produced so little impression upon his</w:t>
      </w:r>
      <w:r w:rsidR="00794431">
        <w:t xml:space="preserve"> </w:t>
      </w:r>
      <w:r>
        <w:t>own mind. In the field “Cain rose up against Abel his brother, and slew him.”</w:t>
      </w:r>
      <w:r w:rsidR="00794431">
        <w:t xml:space="preserve"> </w:t>
      </w:r>
      <w:r>
        <w:t>Thus the sin of Adam had grown into fratricide in his son. The writer</w:t>
      </w:r>
      <w:r w:rsidR="00794431">
        <w:t xml:space="preserve"> </w:t>
      </w:r>
      <w:r>
        <w:t xml:space="preserve">intentionally repeats again and again the words </w:t>
      </w:r>
      <w:r>
        <w:rPr>
          <w:rFonts w:ascii="TimesNewRoman,Italic" w:hAnsi="TimesNewRoman,Italic" w:cs="TimesNewRoman,Italic"/>
          <w:i/>
          <w:iCs/>
        </w:rPr>
        <w:t xml:space="preserve">“his brother,” </w:t>
      </w:r>
      <w:r>
        <w:t>to bring clearly</w:t>
      </w:r>
      <w:r w:rsidR="00794431">
        <w:t xml:space="preserve"> </w:t>
      </w:r>
      <w:r>
        <w:t>out the horror of the sin. Cain was the first man who let sin reign in him; he was</w:t>
      </w:r>
      <w:r w:rsidR="00794431">
        <w:t xml:space="preserve"> </w:t>
      </w:r>
      <w:r>
        <w:t>“of the wicked one” (</w:t>
      </w:r>
      <w:smartTag w:uri="http://www.logos.com/smarttags" w:element="bible">
        <w:smartTagPr>
          <w:attr w:name="Reference" w:val="Bible.1Jn3.12"/>
        </w:smartTagPr>
        <w:r>
          <w:t>1 John 3:12</w:t>
        </w:r>
      </w:smartTag>
      <w:r>
        <w:t>). In him the seed of the woman had already</w:t>
      </w:r>
      <w:r w:rsidR="00794431">
        <w:t xml:space="preserve"> </w:t>
      </w:r>
      <w:r>
        <w:t>become the seed of the serpent; and in his deed the real nature of the wicked</w:t>
      </w:r>
      <w:r w:rsidR="00794431">
        <w:t xml:space="preserve"> </w:t>
      </w:r>
      <w:r>
        <w:t>one, as “a murderer from the beginning,” had come openly to light: so that</w:t>
      </w:r>
      <w:r w:rsidR="00794431">
        <w:t xml:space="preserve"> </w:t>
      </w:r>
      <w:r>
        <w:t>already there had sprung up that contrast of two distinct seeds within the human</w:t>
      </w:r>
      <w:r w:rsidR="00794431">
        <w:t xml:space="preserve"> </w:t>
      </w:r>
      <w:r>
        <w:t>race, which runs through the entire history of humanity.</w:t>
      </w:r>
    </w:p>
    <w:p w:rsidR="00713681" w:rsidRDefault="00713681" w:rsidP="009F25FD">
      <w:pPr>
        <w:jc w:val="both"/>
      </w:pPr>
    </w:p>
    <w:p w:rsidR="000C563B" w:rsidRDefault="00C936B7" w:rsidP="00FC6F1C">
      <w:pPr>
        <w:pStyle w:val="Heading4"/>
      </w:pPr>
      <w:r>
        <w:t>[[@Bible:Genesis 4:9]]</w:t>
      </w:r>
      <w:smartTag w:uri="http://www.logos.com/smarttags" w:element="bible">
        <w:smartTagPr>
          <w:attr w:name="Reference" w:val="Bible.Ge4.9-15"/>
        </w:smartTagPr>
        <w:r w:rsidR="004D2082">
          <w:t>Gen. 4: 9-15</w:t>
        </w:r>
      </w:smartTag>
      <w:r w:rsidR="004D2082">
        <w:t xml:space="preserve">. </w:t>
      </w:r>
    </w:p>
    <w:p w:rsidR="004D2082" w:rsidRDefault="004D2082" w:rsidP="009F25FD">
      <w:pPr>
        <w:jc w:val="both"/>
      </w:pPr>
      <w:r>
        <w:t>Defiance grows with sin, and punishment keeps pace with guilt.</w:t>
      </w:r>
      <w:r w:rsidR="00794431">
        <w:t xml:space="preserve"> </w:t>
      </w:r>
      <w:r>
        <w:t>Adam and Eve fear before God, and acknowledge their sin; Cain boldly denies</w:t>
      </w:r>
      <w:r w:rsidR="00794431">
        <w:t xml:space="preserve"> </w:t>
      </w:r>
      <w:r>
        <w:t xml:space="preserve">it, and in reply to the question, </w:t>
      </w:r>
      <w:r>
        <w:rPr>
          <w:rFonts w:ascii="TimesNewRoman,Italic" w:hAnsi="TimesNewRoman,Italic" w:cs="TimesNewRoman,Italic"/>
          <w:i/>
          <w:iCs/>
        </w:rPr>
        <w:t xml:space="preserve">“Where is Abel thy brother?” </w:t>
      </w:r>
      <w:r>
        <w:t xml:space="preserve">declares, </w:t>
      </w:r>
      <w:r>
        <w:rPr>
          <w:rFonts w:ascii="TimesNewRoman,Italic" w:hAnsi="TimesNewRoman,Italic" w:cs="TimesNewRoman,Italic"/>
          <w:i/>
          <w:iCs/>
        </w:rPr>
        <w:t>“I know</w:t>
      </w:r>
      <w:r w:rsidR="00794431">
        <w:t xml:space="preserve"> </w:t>
      </w:r>
      <w:r>
        <w:rPr>
          <w:rFonts w:ascii="TimesNewRoman,Italic" w:hAnsi="TimesNewRoman,Italic" w:cs="TimesNewRoman,Italic"/>
          <w:i/>
          <w:iCs/>
        </w:rPr>
        <w:t xml:space="preserve">not, am I my brother’s keeper?” </w:t>
      </w:r>
      <w:r>
        <w:t>God therefore charges him with his crime:</w:t>
      </w:r>
      <w:r w:rsidR="00794431">
        <w:t xml:space="preserve"> </w:t>
      </w:r>
      <w:r>
        <w:t>“What hast thou done! voice of thy brother’s blood crying to Me from the</w:t>
      </w:r>
      <w:r w:rsidR="00794431">
        <w:t xml:space="preserve"> </w:t>
      </w:r>
      <w:r>
        <w:rPr>
          <w:rFonts w:ascii="TimesNewRoman,Italic" w:hAnsi="TimesNewRoman,Italic" w:cs="TimesNewRoman,Italic"/>
          <w:i/>
          <w:iCs/>
        </w:rPr>
        <w:t xml:space="preserve">earth.” </w:t>
      </w:r>
      <w:r>
        <w:t xml:space="preserve">The verb </w:t>
      </w:r>
      <w:r>
        <w:rPr>
          <w:rFonts w:ascii="TimesNewRoman,Italic" w:hAnsi="TimesNewRoman,Italic" w:cs="TimesNewRoman,Italic"/>
          <w:i/>
          <w:iCs/>
        </w:rPr>
        <w:t xml:space="preserve">“crying” </w:t>
      </w:r>
      <w:r>
        <w:t xml:space="preserve">refers to the </w:t>
      </w:r>
      <w:r>
        <w:rPr>
          <w:rFonts w:ascii="TimesNewRoman,Italic" w:hAnsi="TimesNewRoman,Italic" w:cs="TimesNewRoman,Italic"/>
          <w:i/>
          <w:iCs/>
        </w:rPr>
        <w:t xml:space="preserve">“blood,” </w:t>
      </w:r>
      <w:r>
        <w:t>since this is the principal</w:t>
      </w:r>
      <w:r w:rsidR="00794431">
        <w:t xml:space="preserve"> </w:t>
      </w:r>
      <w:r>
        <w:t xml:space="preserve">word, and the </w:t>
      </w:r>
      <w:r>
        <w:rPr>
          <w:rFonts w:ascii="TimesNewRoman,Italic" w:hAnsi="TimesNewRoman,Italic" w:cs="TimesNewRoman,Italic"/>
          <w:i/>
          <w:iCs/>
        </w:rPr>
        <w:t xml:space="preserve">voice </w:t>
      </w:r>
      <w:r>
        <w:t xml:space="preserve">merely expresses the adverbial idea of “aloud,” or </w:t>
      </w:r>
      <w:r>
        <w:rPr>
          <w:rFonts w:ascii="TimesNewRoman,Italic" w:hAnsi="TimesNewRoman,Italic" w:cs="TimesNewRoman,Italic"/>
          <w:i/>
          <w:iCs/>
        </w:rPr>
        <w:t>“listen”</w:t>
      </w:r>
      <w:r w:rsidR="00794431">
        <w:t xml:space="preserve"> </w:t>
      </w:r>
      <w:r>
        <w:rPr>
          <w:rFonts w:ascii="TimesNewRoman,Italic" w:hAnsi="TimesNewRoman,Italic" w:cs="TimesNewRoman,Italic"/>
          <w:i/>
          <w:iCs/>
        </w:rPr>
        <w:t xml:space="preserve">(Ewald, </w:t>
      </w:r>
      <w:r>
        <w:t>§ 317</w:t>
      </w:r>
      <w:r>
        <w:rPr>
          <w:rFonts w:ascii="TimesNewRoman,Italic" w:hAnsi="TimesNewRoman,Italic" w:cs="TimesNewRoman,Italic"/>
          <w:i/>
          <w:iCs/>
        </w:rPr>
        <w:t>d).</w:t>
      </w:r>
      <w:r w:rsidR="00E14C01" w:rsidRPr="00E14C01">
        <w:rPr>
          <w:rFonts w:cs="SBL Hebrew" w:hint="cs"/>
          <w:color w:val="008080"/>
          <w:rtl/>
        </w:rPr>
        <w:t xml:space="preserve"> </w:t>
      </w:r>
      <w:r w:rsidR="00E14C01">
        <w:rPr>
          <w:rFonts w:cs="SBL Hebrew" w:hint="cs"/>
          <w:color w:val="008080"/>
          <w:rtl/>
        </w:rPr>
        <w:t>דָּמִים</w:t>
      </w:r>
      <w:r w:rsidR="00E14C01" w:rsidRPr="00E14C01">
        <w:rPr>
          <w:rFonts w:cs="SBL Hebrew" w:hint="cs"/>
          <w:color w:val="008080"/>
          <w:rtl/>
        </w:rPr>
        <w:t xml:space="preserve"> </w:t>
      </w:r>
      <w:r>
        <w:t>(drops of blood) is sometimes used to denote natural</w:t>
      </w:r>
      <w:r w:rsidR="00794431">
        <w:t xml:space="preserve"> </w:t>
      </w:r>
      <w:r>
        <w:t>hemorrhage (</w:t>
      </w:r>
      <w:smartTag w:uri="http://www.logos.com/smarttags" w:element="bible">
        <w:smartTagPr>
          <w:attr w:name="Reference" w:val="Bible.Le12.4"/>
        </w:smartTagPr>
        <w:r>
          <w:t>Lev. 12: 4</w:t>
        </w:r>
      </w:smartTag>
      <w:r>
        <w:t xml:space="preserve">, </w:t>
      </w:r>
      <w:smartTag w:uri="http://www.logos.com/smarttags" w:element="bible">
        <w:smartTagPr>
          <w:attr w:name="Reference" w:val="Bible.Le12.5"/>
        </w:smartTagPr>
        <w:r>
          <w:t>5</w:t>
        </w:r>
      </w:smartTag>
      <w:r>
        <w:t xml:space="preserve">; </w:t>
      </w:r>
      <w:smartTag w:uri="http://www.logos.com/smarttags" w:element="bible">
        <w:smartTagPr>
          <w:attr w:name="Reference" w:val="Bible.Le20.18"/>
        </w:smartTagPr>
        <w:r>
          <w:t>20:18</w:t>
        </w:r>
      </w:smartTag>
      <w:r>
        <w:t>); but is chiefly applied to blood shed</w:t>
      </w:r>
      <w:r w:rsidR="00794431">
        <w:t xml:space="preserve"> </w:t>
      </w:r>
      <w:r>
        <w:t>unnaturally, i.e., to murder. “Innocent blood has no voice, it may be, that is</w:t>
      </w:r>
      <w:r w:rsidR="00794431">
        <w:t xml:space="preserve"> </w:t>
      </w:r>
      <w:r>
        <w:t>discernible by human ears, but it has one that reaches God, as the cry of a</w:t>
      </w:r>
      <w:r w:rsidR="00794431">
        <w:t xml:space="preserve"> wicked deed </w:t>
      </w:r>
      <w:r>
        <w:t xml:space="preserve">demanding vengeance” </w:t>
      </w:r>
      <w:r>
        <w:rPr>
          <w:rFonts w:ascii="TimesNewRoman,Italic" w:hAnsi="TimesNewRoman,Italic" w:cs="TimesNewRoman,Italic"/>
          <w:i/>
          <w:iCs/>
        </w:rPr>
        <w:t xml:space="preserve">(Delitzsch). </w:t>
      </w:r>
      <w:r>
        <w:t>Murder is one of the sins that</w:t>
      </w:r>
      <w:r w:rsidR="00794431">
        <w:t xml:space="preserve"> </w:t>
      </w:r>
      <w:r>
        <w:t>cry to heaven. “Primum ostendit Deus se de factis hominum cognoscere</w:t>
      </w:r>
      <w:r w:rsidR="00794431">
        <w:t xml:space="preserve"> </w:t>
      </w:r>
      <w:r>
        <w:t>utcunque nullus queratur vel accuset; deinde sibi magis charam esse homonum</w:t>
      </w:r>
      <w:r w:rsidR="00794431">
        <w:t xml:space="preserve"> </w:t>
      </w:r>
      <w:r>
        <w:t>vitam quam ut sanguinem innoxium impune effundi sinat; tertio curam sibi</w:t>
      </w:r>
      <w:r w:rsidR="00794431">
        <w:t xml:space="preserve"> </w:t>
      </w:r>
      <w:r>
        <w:t>piorum esse non solum quamdiu vivunt sed etiam post mortem” (Calvin). Abel</w:t>
      </w:r>
      <w:r w:rsidR="00794431">
        <w:t xml:space="preserve"> </w:t>
      </w:r>
      <w:r>
        <w:t>was the first of the saints, whose blood is precious in the sight of God</w:t>
      </w:r>
      <w:r w:rsidR="00794431">
        <w:t xml:space="preserve"> </w:t>
      </w:r>
      <w:r>
        <w:t>(</w:t>
      </w:r>
      <w:smartTag w:uri="http://www.logos.com/smarttags" w:element="bible">
        <w:smartTagPr>
          <w:attr w:name="Reference" w:val="Bible.Ps116.15"/>
        </w:smartTagPr>
        <w:r>
          <w:t>Psa. 116:15</w:t>
        </w:r>
      </w:smartTag>
      <w:r>
        <w:t>); and by virtue of his faith, he being dead yet speaketh through his</w:t>
      </w:r>
      <w:r w:rsidR="00794431">
        <w:t xml:space="preserve"> </w:t>
      </w:r>
      <w:r>
        <w:t>blood which cried unto God (</w:t>
      </w:r>
      <w:smartTag w:uri="http://www.logos.com/smarttags" w:element="bible">
        <w:smartTagPr>
          <w:attr w:name="Reference" w:val="Bible.Heb11.4"/>
        </w:smartTagPr>
        <w:r>
          <w:t>Heb. 11: 4</w:t>
        </w:r>
      </w:smartTag>
      <w:r>
        <w:t>).</w:t>
      </w:r>
    </w:p>
    <w:p w:rsidR="00713681" w:rsidRDefault="00713681" w:rsidP="009F25FD">
      <w:pPr>
        <w:jc w:val="both"/>
      </w:pPr>
    </w:p>
    <w:p w:rsidR="000C563B" w:rsidRDefault="00C936B7" w:rsidP="00FC6F1C">
      <w:pPr>
        <w:pStyle w:val="Heading4"/>
      </w:pPr>
      <w:r>
        <w:lastRenderedPageBreak/>
        <w:t>[[@Bible:Genesis 4:11]]</w:t>
      </w:r>
      <w:smartTag w:uri="http://www.logos.com/smarttags" w:element="bible">
        <w:smartTagPr>
          <w:attr w:name="Reference" w:val="Bible.Ge4.11"/>
        </w:smartTagPr>
        <w:r w:rsidR="004D2082">
          <w:t>Gen. 4:11</w:t>
        </w:r>
      </w:smartTag>
      <w:r w:rsidR="004D2082">
        <w:t xml:space="preserve">, </w:t>
      </w:r>
      <w:smartTag w:uri="http://www.logos.com/smarttags" w:element="bible">
        <w:smartTagPr>
          <w:attr w:name="Reference" w:val="Bible.Ge4.12"/>
        </w:smartTagPr>
        <w:r w:rsidR="004D2082">
          <w:t>12</w:t>
        </w:r>
      </w:smartTag>
      <w:r w:rsidR="004D2082">
        <w:t xml:space="preserve">. </w:t>
      </w:r>
    </w:p>
    <w:p w:rsidR="004D2082" w:rsidRDefault="004D2082" w:rsidP="009F25FD">
      <w:pPr>
        <w:jc w:val="both"/>
      </w:pPr>
      <w:r>
        <w:t>“And now (sc., because thou hast done this) be cursed from</w:t>
      </w:r>
      <w:r w:rsidR="00794431">
        <w:t xml:space="preserve"> </w:t>
      </w:r>
      <w:r>
        <w:rPr>
          <w:rFonts w:ascii="TimesNewRoman,Italic" w:hAnsi="TimesNewRoman,Italic" w:cs="TimesNewRoman,Italic"/>
          <w:i/>
          <w:iCs/>
        </w:rPr>
        <w:t xml:space="preserve">the earth.” From: </w:t>
      </w:r>
      <w:r>
        <w:t xml:space="preserve">i.e., either </w:t>
      </w:r>
      <w:r>
        <w:rPr>
          <w:rFonts w:ascii="TimesNewRoman,Italic" w:hAnsi="TimesNewRoman,Italic" w:cs="TimesNewRoman,Italic"/>
          <w:i/>
          <w:iCs/>
        </w:rPr>
        <w:t xml:space="preserve">away from the earth, </w:t>
      </w:r>
      <w:r>
        <w:t>driven forth so that it shall</w:t>
      </w:r>
      <w:r w:rsidR="00794431">
        <w:t xml:space="preserve"> </w:t>
      </w:r>
      <w:r>
        <w:t xml:space="preserve">no longer afford a quiet resting-place </w:t>
      </w:r>
      <w:r>
        <w:rPr>
          <w:rFonts w:ascii="TimesNewRoman,Italic" w:hAnsi="TimesNewRoman,Italic" w:cs="TimesNewRoman,Italic"/>
          <w:i/>
          <w:iCs/>
        </w:rPr>
        <w:t xml:space="preserve">(Gerlach, Delitzsch, </w:t>
      </w:r>
      <w:r>
        <w:t xml:space="preserve">etc.), or </w:t>
      </w:r>
      <w:r>
        <w:rPr>
          <w:rFonts w:ascii="TimesNewRoman,Italic" w:hAnsi="TimesNewRoman,Italic" w:cs="TimesNewRoman,Italic"/>
          <w:i/>
          <w:iCs/>
        </w:rPr>
        <w:t>out of the</w:t>
      </w:r>
      <w:r w:rsidR="00794431">
        <w:t xml:space="preserve"> </w:t>
      </w:r>
      <w:r>
        <w:rPr>
          <w:rFonts w:ascii="TimesNewRoman,Italic" w:hAnsi="TimesNewRoman,Italic" w:cs="TimesNewRoman,Italic"/>
          <w:i/>
          <w:iCs/>
        </w:rPr>
        <w:t xml:space="preserve">earth, </w:t>
      </w:r>
      <w:r>
        <w:t>through its withdrawing its strength, and thus securing the fulfilment of</w:t>
      </w:r>
      <w:r w:rsidR="00794431">
        <w:t xml:space="preserve"> </w:t>
      </w:r>
      <w:r>
        <w:t xml:space="preserve">perpetual wandering </w:t>
      </w:r>
      <w:r>
        <w:rPr>
          <w:rFonts w:ascii="TimesNewRoman,Italic" w:hAnsi="TimesNewRoman,Italic" w:cs="TimesNewRoman,Italic"/>
          <w:i/>
          <w:iCs/>
        </w:rPr>
        <w:t xml:space="preserve">(Baumgarten, </w:t>
      </w:r>
      <w:r>
        <w:t>etc.). It is difficult to choose between the</w:t>
      </w:r>
      <w:r w:rsidR="00794431">
        <w:t xml:space="preserve"> </w:t>
      </w:r>
      <w:r>
        <w:t xml:space="preserve">two; but the clause, </w:t>
      </w:r>
      <w:r>
        <w:rPr>
          <w:rFonts w:ascii="TimesNewRoman,Italic" w:hAnsi="TimesNewRoman,Italic" w:cs="TimesNewRoman,Italic"/>
          <w:i/>
          <w:iCs/>
        </w:rPr>
        <w:t xml:space="preserve">“which hath opened her mouth,” </w:t>
      </w:r>
      <w:r>
        <w:t>etc. seems rather to</w:t>
      </w:r>
      <w:r w:rsidR="00794431">
        <w:t xml:space="preserve"> </w:t>
      </w:r>
      <w:r>
        <w:t>favour the latter. Because the earth has been compelled to drink innocent blood,</w:t>
      </w:r>
      <w:r w:rsidR="00794431">
        <w:t xml:space="preserve"> </w:t>
      </w:r>
      <w:r>
        <w:t>it rebels against the murderer, and when he tills it, withdraws its strength, so</w:t>
      </w:r>
      <w:r w:rsidR="00794431">
        <w:t xml:space="preserve"> </w:t>
      </w:r>
      <w:r>
        <w:t>that the soil yields no produce; just as the land of Canaan is said to have spued</w:t>
      </w:r>
      <w:r w:rsidR="00794431">
        <w:t xml:space="preserve"> </w:t>
      </w:r>
      <w:r>
        <w:t>out the Canaanites, on account of their abominations (</w:t>
      </w:r>
      <w:smartTag w:uri="http://www.logos.com/smarttags" w:element="bible">
        <w:smartTagPr>
          <w:attr w:name="Reference" w:val="Bible.Le18.28"/>
        </w:smartTagPr>
        <w:r>
          <w:t>Lev. 18:28</w:t>
        </w:r>
      </w:smartTag>
      <w:r>
        <w:t>). In any case,</w:t>
      </w:r>
      <w:r w:rsidR="00794431">
        <w:t xml:space="preserve"> </w:t>
      </w:r>
      <w:r>
        <w:t>the idea that “the soil, through dri</w:t>
      </w:r>
      <w:r w:rsidR="00794431">
        <w:t xml:space="preserve">nking innocent blood, became an </w:t>
      </w:r>
      <w:r>
        <w:t>accomplice</w:t>
      </w:r>
      <w:r w:rsidR="00794431">
        <w:t xml:space="preserve"> </w:t>
      </w:r>
      <w:r>
        <w:t xml:space="preserve">in the sin of murder,” has no biblical support, and is not confirmed by </w:t>
      </w:r>
      <w:smartTag w:uri="http://www.logos.com/smarttags" w:element="bible">
        <w:smartTagPr>
          <w:attr w:name="Reference" w:val="Bible.Is26.21"/>
        </w:smartTagPr>
        <w:r>
          <w:t>Isa. 26:21</w:t>
        </w:r>
        <w:r w:rsidR="00794431">
          <w:t xml:space="preserve"> </w:t>
        </w:r>
      </w:smartTag>
      <w:r>
        <w:t xml:space="preserve">or </w:t>
      </w:r>
      <w:smartTag w:uri="http://www.logos.com/smarttags" w:element="bible">
        <w:smartTagPr>
          <w:attr w:name="Reference" w:val="Bible.Nu35.33"/>
        </w:smartTagPr>
        <w:r>
          <w:t>Num. 35:33</w:t>
        </w:r>
      </w:smartTag>
      <w:r>
        <w:t>. The suffering of irrational creatures through the sin of man is</w:t>
      </w:r>
      <w:r w:rsidR="00794431">
        <w:t xml:space="preserve"> </w:t>
      </w:r>
      <w:r>
        <w:t xml:space="preserve">very different from their participating in his sin. </w:t>
      </w:r>
      <w:r>
        <w:rPr>
          <w:rFonts w:ascii="TimesNewRoman,Italic" w:hAnsi="TimesNewRoman,Italic" w:cs="TimesNewRoman,Italic"/>
          <w:i/>
          <w:iCs/>
        </w:rPr>
        <w:t xml:space="preserve">“A fugitive and vagabond </w:t>
      </w:r>
      <w:r>
        <w:t>(</w:t>
      </w:r>
      <w:r w:rsidR="00E14C01">
        <w:rPr>
          <w:rFonts w:cs="SBL Hebrew" w:hint="cs"/>
          <w:color w:val="008080"/>
          <w:rtl/>
        </w:rPr>
        <w:t>וָנָד</w:t>
      </w:r>
      <w:r w:rsidR="00794431">
        <w:rPr>
          <w:rFonts w:cs="SBL Hebrew"/>
          <w:color w:val="008080"/>
        </w:rPr>
        <w:t xml:space="preserve"> </w:t>
      </w:r>
      <w:r w:rsidR="00794431">
        <w:rPr>
          <w:rFonts w:cs="SBL Hebrew" w:hint="cs"/>
          <w:color w:val="008080"/>
          <w:rtl/>
        </w:rPr>
        <w:t>נָע</w:t>
      </w:r>
      <w:r>
        <w:t xml:space="preserve">, i.e., banished and homeless) </w:t>
      </w:r>
      <w:r>
        <w:rPr>
          <w:rFonts w:ascii="TimesNewRoman,Italic" w:hAnsi="TimesNewRoman,Italic" w:cs="TimesNewRoman,Italic"/>
          <w:i/>
          <w:iCs/>
        </w:rPr>
        <w:t xml:space="preserve">shalt thou be in the earth.” </w:t>
      </w:r>
      <w:r>
        <w:t>Cain is so affected</w:t>
      </w:r>
      <w:r w:rsidR="00794431">
        <w:t xml:space="preserve"> </w:t>
      </w:r>
      <w:r>
        <w:t xml:space="preserve">by this curse, that his obduracy is turned into despair, </w:t>
      </w:r>
      <w:r>
        <w:rPr>
          <w:rFonts w:ascii="TimesNewRoman,Italic" w:hAnsi="TimesNewRoman,Italic" w:cs="TimesNewRoman,Italic"/>
          <w:i/>
          <w:iCs/>
        </w:rPr>
        <w:t xml:space="preserve">“My sin,” </w:t>
      </w:r>
      <w:r>
        <w:t>he says in v.</w:t>
      </w:r>
      <w:r w:rsidR="00794431">
        <w:t xml:space="preserve"> </w:t>
      </w:r>
      <w:r>
        <w:t xml:space="preserve">13, </w:t>
      </w:r>
      <w:r>
        <w:rPr>
          <w:rFonts w:ascii="TimesNewRoman,Italic" w:hAnsi="TimesNewRoman,Italic" w:cs="TimesNewRoman,Italic"/>
          <w:i/>
          <w:iCs/>
        </w:rPr>
        <w:t>“is greater than can be borne.”</w:t>
      </w:r>
      <w:r w:rsidR="00E14C01" w:rsidRPr="0010397F">
        <w:rPr>
          <w:rFonts w:cs="SBL Hebrew" w:hint="cs"/>
          <w:color w:val="008080"/>
          <w:rtl/>
        </w:rPr>
        <w:t xml:space="preserve"> </w:t>
      </w:r>
      <w:r w:rsidR="00E14C01">
        <w:rPr>
          <w:rFonts w:cs="SBL Hebrew" w:hint="cs"/>
          <w:color w:val="008080"/>
          <w:rtl/>
        </w:rPr>
        <w:t>נָשָׂא</w:t>
      </w:r>
      <w:r w:rsidR="0010397F">
        <w:rPr>
          <w:rFonts w:cs="SBL Hebrew" w:hint="cs"/>
          <w:color w:val="008080"/>
          <w:rtl/>
        </w:rPr>
        <w:t xml:space="preserve"> </w:t>
      </w:r>
      <w:r w:rsidR="00E14C01">
        <w:rPr>
          <w:rFonts w:cs="SBL Hebrew" w:hint="cs"/>
          <w:color w:val="008080"/>
          <w:rtl/>
        </w:rPr>
        <w:t>עָוֹן</w:t>
      </w:r>
      <w:r w:rsidR="00E14C01" w:rsidRPr="0010397F">
        <w:rPr>
          <w:rFonts w:cs="SBL Hebrew" w:hint="cs"/>
          <w:color w:val="008080"/>
          <w:rtl/>
        </w:rPr>
        <w:t xml:space="preserve"> </w:t>
      </w:r>
      <w:r>
        <w:t>signifies to take away and bear sin</w:t>
      </w:r>
      <w:r w:rsidR="00794431">
        <w:t xml:space="preserve"> </w:t>
      </w:r>
      <w:r>
        <w:t>or guilt, and is used with reference both to God and man. God takes guilt away</w:t>
      </w:r>
      <w:r w:rsidR="00794431">
        <w:t xml:space="preserve"> </w:t>
      </w:r>
      <w:r>
        <w:t>by forgiving it (</w:t>
      </w:r>
      <w:smartTag w:uri="http://www.logos.com/smarttags" w:element="bible">
        <w:smartTagPr>
          <w:attr w:name="Reference" w:val="Bible.Ex34.7"/>
        </w:smartTagPr>
        <w:r>
          <w:t>Exo. 34: 7</w:t>
        </w:r>
      </w:smartTag>
      <w:r>
        <w:t>); man carries it away and bears it, by enduring its</w:t>
      </w:r>
      <w:r w:rsidR="00794431">
        <w:t xml:space="preserve"> </w:t>
      </w:r>
      <w:r>
        <w:t xml:space="preserve">punishment (cf. </w:t>
      </w:r>
      <w:smartTag w:uri="http://www.logos.com/smarttags" w:element="bible">
        <w:smartTagPr>
          <w:attr w:name="Reference" w:val="Bible.Nu5.31"/>
        </w:smartTagPr>
        <w:r>
          <w:t>Num. 5:31</w:t>
        </w:r>
      </w:smartTag>
      <w:r>
        <w:t xml:space="preserve">). </w:t>
      </w:r>
      <w:r>
        <w:rPr>
          <w:rFonts w:ascii="TimesNewRoman,Italic" w:hAnsi="TimesNewRoman,Italic" w:cs="TimesNewRoman,Italic"/>
          <w:i/>
          <w:iCs/>
        </w:rPr>
        <w:t xml:space="preserve">Luther, </w:t>
      </w:r>
      <w:r>
        <w:t>following the ancient versions, has</w:t>
      </w:r>
      <w:r w:rsidR="00794431">
        <w:t xml:space="preserve"> </w:t>
      </w:r>
      <w:r>
        <w:t>adopted the first meaning; but the context sustains the second: for Cain</w:t>
      </w:r>
      <w:r w:rsidR="00794431">
        <w:t xml:space="preserve"> </w:t>
      </w:r>
      <w:r>
        <w:t>afterwards complains, not of the greatness of the sin, but only of the severity of</w:t>
      </w:r>
      <w:r w:rsidR="00794431">
        <w:t xml:space="preserve"> </w:t>
      </w:r>
      <w:r>
        <w:t>the punishment. “Behold, Thou hast driven me out this day from the face of the</w:t>
      </w:r>
      <w:r w:rsidR="00794431">
        <w:t xml:space="preserve"> </w:t>
      </w:r>
      <w:r>
        <w:t>earth, and from Thy face shall I be hid;...and it shall come to pass that every</w:t>
      </w:r>
      <w:r w:rsidR="00794431">
        <w:t xml:space="preserve"> </w:t>
      </w:r>
      <w:r>
        <w:t>one that findeth me shall slay me.” The adamah, from the face of which the</w:t>
      </w:r>
      <w:r w:rsidR="00794431">
        <w:t xml:space="preserve"> </w:t>
      </w:r>
      <w:r>
        <w:t>curse of Jehovah had driven Cain, was Eden (cf. v. 16), where he had carried on</w:t>
      </w:r>
      <w:r w:rsidR="00794431">
        <w:t xml:space="preserve"> </w:t>
      </w:r>
      <w:r>
        <w:t>his agricultural pursuits, and where God had revealed His face, i.e., His</w:t>
      </w:r>
      <w:r w:rsidR="00794431">
        <w:t xml:space="preserve"> </w:t>
      </w:r>
      <w:r>
        <w:t>presence, to the men after their expulsion from the garden; so that henceforth</w:t>
      </w:r>
      <w:r w:rsidR="00794431">
        <w:t xml:space="preserve"> </w:t>
      </w:r>
      <w:r>
        <w:t>Cain had to wander about upon the wide world, homeless and far from the</w:t>
      </w:r>
      <w:r w:rsidR="00794431">
        <w:t xml:space="preserve"> </w:t>
      </w:r>
      <w:r>
        <w:t>presence of God, and was afraid lest any one who found him might slay him. By</w:t>
      </w:r>
      <w:r w:rsidR="00794431">
        <w:t xml:space="preserve"> </w:t>
      </w:r>
      <w:r>
        <w:t>“every one that findeth me” we are not to understand omnis creatura, as</w:t>
      </w:r>
      <w:r w:rsidR="00794431">
        <w:t xml:space="preserve"> </w:t>
      </w:r>
      <w:r>
        <w:t>though Cain had excited the hostility of all creatures, but every man; not in the</w:t>
      </w:r>
      <w:r w:rsidR="00794431">
        <w:t xml:space="preserve"> </w:t>
      </w:r>
      <w:r>
        <w:t>sense, however, of such as existed apart from the family of Adam, but such as</w:t>
      </w:r>
      <w:r w:rsidR="00794431">
        <w:t xml:space="preserve"> </w:t>
      </w:r>
      <w:r>
        <w:t>were aware of his crime, and knew him to be a murderer. For Cain is evidently</w:t>
      </w:r>
      <w:r w:rsidR="00794431">
        <w:t xml:space="preserve"> </w:t>
      </w:r>
      <w:r>
        <w:t>afraid of revenge on the part of relatives of the slain, that is to say, of</w:t>
      </w:r>
      <w:r w:rsidR="00794431">
        <w:t xml:space="preserve"> </w:t>
      </w:r>
      <w:r>
        <w:t>descendants of Adam, who were either already in existence, or yet to be born.</w:t>
      </w:r>
      <w:r w:rsidR="00794431">
        <w:t xml:space="preserve"> </w:t>
      </w:r>
      <w:r>
        <w:t>Though Adam might not at this time have had “many grandsons and greatgrandson,”</w:t>
      </w:r>
      <w:r w:rsidR="00794431">
        <w:t xml:space="preserve"> </w:t>
      </w:r>
      <w:r>
        <w:t xml:space="preserve">yet according to v. 17 and </w:t>
      </w:r>
      <w:smartTag w:uri="http://www.logos.com/smarttags" w:element="bible">
        <w:smartTagPr>
          <w:attr w:name="Reference" w:val="Bible.Ge5.4"/>
        </w:smartTagPr>
        <w:r>
          <w:t>Gen. 5: 4</w:t>
        </w:r>
      </w:smartTag>
      <w:r>
        <w:t>, he had undoubtedly other</w:t>
      </w:r>
      <w:r w:rsidR="00794431">
        <w:t xml:space="preserve"> </w:t>
      </w:r>
      <w:r>
        <w:t>children, who might increase in number, and sooner or later might avenge</w:t>
      </w:r>
      <w:r w:rsidR="00794431">
        <w:t xml:space="preserve"> </w:t>
      </w:r>
      <w:r>
        <w:t>Abel’s death. For, that blood shed demands blood in return, “is a principle of</w:t>
      </w:r>
      <w:r w:rsidR="00794431">
        <w:t xml:space="preserve"> </w:t>
      </w:r>
      <w:r>
        <w:t>equity written in the heart of every man; and that Cain should see that earth full</w:t>
      </w:r>
      <w:r w:rsidR="00794431">
        <w:t xml:space="preserve"> </w:t>
      </w:r>
      <w:r>
        <w:t>of avengers is just like a murderer, who sees avenging spirits (</w:t>
      </w:r>
      <w:r w:rsidR="0079338F">
        <w:rPr>
          <w:rFonts w:ascii="SBL Greek" w:hAnsi="SBL Greek" w:cs="LSBGreek"/>
          <w:color w:val="0000FF"/>
          <w:lang w:val="el-GR"/>
        </w:rPr>
        <w:t>Ἐρινύες</w:t>
      </w:r>
      <w:r>
        <w:t>) ready to</w:t>
      </w:r>
      <w:r w:rsidR="00794431">
        <w:t xml:space="preserve"> </w:t>
      </w:r>
      <w:r>
        <w:t>torture him on every hand.”</w:t>
      </w:r>
    </w:p>
    <w:p w:rsidR="00713681" w:rsidRDefault="00713681" w:rsidP="009F25FD">
      <w:pPr>
        <w:jc w:val="both"/>
      </w:pPr>
    </w:p>
    <w:p w:rsidR="000C563B" w:rsidRDefault="00C936B7" w:rsidP="00FC6F1C">
      <w:pPr>
        <w:pStyle w:val="Heading4"/>
      </w:pPr>
      <w:r>
        <w:t>[[@Bible:Genesis 4:15]]</w:t>
      </w:r>
      <w:smartTag w:uri="http://www.logos.com/smarttags" w:element="bible">
        <w:smartTagPr>
          <w:attr w:name="Reference" w:val="Bible.Ge4.15"/>
        </w:smartTagPr>
        <w:r w:rsidR="004D2082">
          <w:t>Gen. 4:15</w:t>
        </w:r>
      </w:smartTag>
      <w:r w:rsidR="004D2082">
        <w:t xml:space="preserve">. </w:t>
      </w:r>
    </w:p>
    <w:p w:rsidR="004D2082" w:rsidRDefault="004D2082" w:rsidP="009F25FD">
      <w:pPr>
        <w:jc w:val="both"/>
      </w:pPr>
      <w:r>
        <w:t>Although Cain expressed not penitence, but fear of punishment,</w:t>
      </w:r>
      <w:r w:rsidR="00794431">
        <w:t xml:space="preserve"> </w:t>
      </w:r>
      <w:r>
        <w:t xml:space="preserve">God displayed His long-suffering and gave him the promise, </w:t>
      </w:r>
      <w:r>
        <w:rPr>
          <w:rFonts w:ascii="TimesNewRoman,Italic" w:hAnsi="TimesNewRoman,Italic" w:cs="TimesNewRoman,Italic"/>
          <w:i/>
          <w:iCs/>
        </w:rPr>
        <w:t xml:space="preserve">“Therefore </w:t>
      </w:r>
      <w:r>
        <w:t>(</w:t>
      </w:r>
      <w:r w:rsidR="0010397F">
        <w:rPr>
          <w:rFonts w:cs="SBL Hebrew" w:hint="cs"/>
          <w:color w:val="008080"/>
          <w:rtl/>
        </w:rPr>
        <w:t>לָכֵן</w:t>
      </w:r>
      <w:r w:rsidR="00794431">
        <w:t xml:space="preserve"> </w:t>
      </w:r>
      <w:r>
        <w:t>not in the sense of</w:t>
      </w:r>
      <w:r w:rsidR="0010397F">
        <w:rPr>
          <w:rFonts w:cs="SBL Hebrew" w:hint="cs"/>
          <w:color w:val="008080"/>
          <w:rtl/>
        </w:rPr>
        <w:t>לֹא כֵן</w:t>
      </w:r>
      <w:r w:rsidR="0010397F" w:rsidRPr="0010397F">
        <w:rPr>
          <w:rFonts w:cs="SBL Hebrew" w:hint="cs"/>
          <w:color w:val="008080"/>
          <w:rtl/>
        </w:rPr>
        <w:t xml:space="preserve"> </w:t>
      </w:r>
      <w:r>
        <w:t>, but because it was the case, and there was reason for</w:t>
      </w:r>
      <w:r w:rsidR="00794431">
        <w:t xml:space="preserve"> </w:t>
      </w:r>
      <w:r>
        <w:t>his complaint) whosoever slayeth Cain, vengeance shall be taken on him</w:t>
      </w:r>
      <w:r w:rsidR="00794431">
        <w:t xml:space="preserve"> </w:t>
      </w:r>
      <w:r>
        <w:rPr>
          <w:rFonts w:ascii="TimesNewRoman,Italic" w:hAnsi="TimesNewRoman,Italic"/>
          <w:i/>
          <w:iCs/>
        </w:rPr>
        <w:t>sevenfold.”</w:t>
      </w:r>
      <w:r w:rsidR="0010397F" w:rsidRPr="0010397F">
        <w:rPr>
          <w:rFonts w:cs="SBL Hebrew" w:hint="cs"/>
          <w:color w:val="008080"/>
          <w:rtl/>
        </w:rPr>
        <w:t xml:space="preserve"> </w:t>
      </w:r>
      <w:r w:rsidR="0010397F">
        <w:rPr>
          <w:rFonts w:cs="SBL Hebrew" w:hint="cs"/>
          <w:color w:val="008080"/>
          <w:rtl/>
        </w:rPr>
        <w:t xml:space="preserve">כָּל־הֹרֵגקַיִן </w:t>
      </w:r>
      <w:r>
        <w:t xml:space="preserve">, is </w:t>
      </w:r>
      <w:r>
        <w:rPr>
          <w:rFonts w:ascii="TimesNewRoman,Italic" w:hAnsi="TimesNewRoman,Italic"/>
          <w:i/>
          <w:iCs/>
        </w:rPr>
        <w:t xml:space="preserve">cas. absolut. </w:t>
      </w:r>
      <w:r>
        <w:t xml:space="preserve">as in </w:t>
      </w:r>
      <w:smartTag w:uri="http://www.logos.com/smarttags" w:element="bible">
        <w:smartTagPr>
          <w:attr w:name="Reference" w:val="Bible.Ge9.6"/>
        </w:smartTagPr>
        <w:r>
          <w:t>Gen. 9: 6</w:t>
        </w:r>
      </w:smartTag>
      <w:r>
        <w:t>; and</w:t>
      </w:r>
      <w:r w:rsidR="0010397F" w:rsidRPr="0010397F">
        <w:rPr>
          <w:rFonts w:cs="SBL Hebrew" w:hint="cs"/>
          <w:color w:val="008080"/>
          <w:rtl/>
        </w:rPr>
        <w:t xml:space="preserve"> </w:t>
      </w:r>
      <w:r w:rsidR="0010397F">
        <w:rPr>
          <w:rFonts w:cs="SBL Hebrew" w:hint="cs"/>
          <w:color w:val="008080"/>
          <w:rtl/>
        </w:rPr>
        <w:t>הֻקַּם</w:t>
      </w:r>
      <w:r w:rsidR="0010397F" w:rsidRPr="0010397F">
        <w:rPr>
          <w:rFonts w:cs="SBL Hebrew" w:hint="cs"/>
          <w:color w:val="008080"/>
          <w:rtl/>
        </w:rPr>
        <w:t xml:space="preserve"> </w:t>
      </w:r>
      <w:r>
        <w:t>avenged,</w:t>
      </w:r>
      <w:r w:rsidR="00794431">
        <w:t xml:space="preserve"> </w:t>
      </w:r>
      <w:r>
        <w:t>i.e., resented, punished, as</w:t>
      </w:r>
      <w:r w:rsidR="00840B01">
        <w:t xml:space="preserve"> Ex.</w:t>
      </w:r>
      <w:r>
        <w:t xml:space="preserve"> 21:20, </w:t>
      </w:r>
      <w:smartTag w:uri="http://www.logos.com/smarttags" w:element="bible">
        <w:smartTagPr>
          <w:attr w:name="Reference" w:val="Bible.Ex21.21"/>
        </w:smartTagPr>
        <w:r>
          <w:t>21</w:t>
        </w:r>
      </w:smartTag>
      <w:r>
        <w:t>. The mark which God put upon Cain</w:t>
      </w:r>
      <w:r w:rsidR="00794431">
        <w:t xml:space="preserve"> </w:t>
      </w:r>
      <w:r>
        <w:t>is not to be regarded as a mark upon his body, as the Rabbins and others</w:t>
      </w:r>
      <w:r w:rsidR="00794431">
        <w:t xml:space="preserve"> </w:t>
      </w:r>
      <w:r>
        <w:t>supposed, but as a certain sign which protected him from vengeance, though of</w:t>
      </w:r>
      <w:r w:rsidR="00794431">
        <w:t xml:space="preserve"> </w:t>
      </w:r>
      <w:r>
        <w:t xml:space="preserve">what kind it is impossible to determine. God granted </w:t>
      </w:r>
      <w:r>
        <w:lastRenderedPageBreak/>
        <w:t>him continuance of life,</w:t>
      </w:r>
      <w:r w:rsidR="00794431">
        <w:t xml:space="preserve"> </w:t>
      </w:r>
      <w:r>
        <w:t>not because banishment from the place of God’s presence was the greatest</w:t>
      </w:r>
      <w:r w:rsidR="00794431">
        <w:t xml:space="preserve"> </w:t>
      </w:r>
      <w:r>
        <w:t>possible punishment, or because the preservation of the human race required at</w:t>
      </w:r>
      <w:r w:rsidR="00794431">
        <w:t xml:space="preserve"> </w:t>
      </w:r>
      <w:r>
        <w:t>that time that the lives of individuals should be spared, — for God afterwards</w:t>
      </w:r>
      <w:r w:rsidR="00794431">
        <w:t xml:space="preserve"> </w:t>
      </w:r>
      <w:r>
        <w:t>destroyed the whole human race, with the exception of one family, — but partly</w:t>
      </w:r>
      <w:r w:rsidR="00794431">
        <w:t xml:space="preserve"> </w:t>
      </w:r>
      <w:r>
        <w:t>because the tares were to grow with the wheat, and sin develop itself to its</w:t>
      </w:r>
      <w:r w:rsidR="00794431">
        <w:t xml:space="preserve"> </w:t>
      </w:r>
      <w:r>
        <w:t>utmost extent, partly also because from the very first God determined to take</w:t>
      </w:r>
      <w:r w:rsidR="00794431">
        <w:t xml:space="preserve"> </w:t>
      </w:r>
      <w:r>
        <w:t>punishment into His own hands, and protect human life from the passion and</w:t>
      </w:r>
      <w:r w:rsidR="00794431">
        <w:t xml:space="preserve"> </w:t>
      </w:r>
      <w:r>
        <w:t>wilfulness of human vengeance.</w:t>
      </w:r>
    </w:p>
    <w:p w:rsidR="00713681" w:rsidRDefault="00713681" w:rsidP="009F25FD">
      <w:pPr>
        <w:jc w:val="both"/>
      </w:pPr>
    </w:p>
    <w:p w:rsidR="000C563B" w:rsidRDefault="00C936B7" w:rsidP="00FC6F1C">
      <w:pPr>
        <w:pStyle w:val="Heading4"/>
      </w:pPr>
      <w:r>
        <w:t>[[@Bible:Genesis 4:16]]</w:t>
      </w:r>
      <w:smartTag w:uri="http://www.logos.com/smarttags" w:element="bible">
        <w:smartTagPr>
          <w:attr w:name="Reference" w:val="Bible.Ge4.16-24"/>
        </w:smartTagPr>
        <w:r w:rsidR="004D2082">
          <w:t>Gen. 4:16-24</w:t>
        </w:r>
      </w:smartTag>
      <w:r w:rsidR="004D2082">
        <w:t xml:space="preserve">. </w:t>
      </w:r>
    </w:p>
    <w:p w:rsidR="004D2082" w:rsidRDefault="004D2082" w:rsidP="009F25FD">
      <w:pPr>
        <w:jc w:val="both"/>
      </w:pPr>
      <w:r>
        <w:t>The family of the Cainites. — V. 16. The geographical</w:t>
      </w:r>
      <w:r w:rsidR="00794431">
        <w:t xml:space="preserve"> </w:t>
      </w:r>
      <w:r>
        <w:t xml:space="preserve">situation of the land of </w:t>
      </w:r>
      <w:r>
        <w:rPr>
          <w:rFonts w:ascii="TimesNewRoman,Italic" w:hAnsi="TimesNewRoman,Italic" w:cs="TimesNewRoman,Italic"/>
          <w:i/>
          <w:iCs/>
        </w:rPr>
        <w:t xml:space="preserve">Nod, </w:t>
      </w:r>
      <w:r>
        <w:t>in the front of Eden (</w:t>
      </w:r>
      <w:r w:rsidR="0010397F">
        <w:rPr>
          <w:rFonts w:cs="SBL Hebrew" w:hint="cs"/>
          <w:color w:val="008080"/>
          <w:rtl/>
        </w:rPr>
        <w:t>קִדְמַת</w:t>
      </w:r>
      <w:r>
        <w:t xml:space="preserve">, see </w:t>
      </w:r>
      <w:smartTag w:uri="http://www.logos.com/smarttags" w:element="bible">
        <w:smartTagPr>
          <w:attr w:name="Reference" w:val="Bible.Ge2.14"/>
        </w:smartTagPr>
        <w:r>
          <w:t>Gen. 2:14</w:t>
        </w:r>
      </w:smartTag>
      <w:r>
        <w:t>), where</w:t>
      </w:r>
      <w:r w:rsidR="00794431">
        <w:t xml:space="preserve"> </w:t>
      </w:r>
      <w:r>
        <w:t>Cain settled after his departure from the place or the land of the revealed</w:t>
      </w:r>
      <w:r w:rsidR="00794431">
        <w:t xml:space="preserve"> </w:t>
      </w:r>
      <w:r>
        <w:t xml:space="preserve">presence of God (cf. </w:t>
      </w:r>
      <w:smartTag w:uri="http://www.logos.com/smarttags" w:element="bible">
        <w:smartTagPr>
          <w:attr w:name="Reference" w:val="Bible.Jon1.3"/>
        </w:smartTagPr>
        <w:r>
          <w:t>Jonah 1: 3</w:t>
        </w:r>
      </w:smartTag>
      <w:r>
        <w:t xml:space="preserve">), cannot be determined. The name </w:t>
      </w:r>
      <w:r>
        <w:rPr>
          <w:rFonts w:ascii="TimesNewRoman,Italic" w:hAnsi="TimesNewRoman,Italic" w:cs="TimesNewRoman,Italic"/>
          <w:i/>
          <w:iCs/>
        </w:rPr>
        <w:t xml:space="preserve">Nod </w:t>
      </w:r>
      <w:r>
        <w:t>denotes</w:t>
      </w:r>
      <w:r w:rsidR="00794431">
        <w:t xml:space="preserve"> </w:t>
      </w:r>
      <w:r>
        <w:t>a land of flight and banishment, in contrast with Eden, the land of delight, where</w:t>
      </w:r>
      <w:r w:rsidR="00794431">
        <w:t xml:space="preserve"> </w:t>
      </w:r>
      <w:r>
        <w:t>Jehovah walked with men. There Cain knew his wife. The text assumes it as</w:t>
      </w:r>
      <w:r w:rsidR="00794431">
        <w:t xml:space="preserve"> </w:t>
      </w:r>
      <w:r>
        <w:t>self-evident that she accompanied him in his exile; also, that she was a daughter</w:t>
      </w:r>
      <w:r w:rsidR="00794431">
        <w:t xml:space="preserve"> </w:t>
      </w:r>
      <w:r>
        <w:t>of Adam, and consequently a sister of Cain. The marriage of brothers and</w:t>
      </w:r>
      <w:r w:rsidR="00794431">
        <w:t xml:space="preserve"> </w:t>
      </w:r>
      <w:r>
        <w:t>sisters was inevitable in the case of the children of the first men, if the human</w:t>
      </w:r>
      <w:r w:rsidR="00794431">
        <w:t xml:space="preserve"> </w:t>
      </w:r>
      <w:r>
        <w:t>race was actually to descend from a single pair, and may therefore be justified in</w:t>
      </w:r>
      <w:r w:rsidR="00794431">
        <w:t xml:space="preserve"> </w:t>
      </w:r>
      <w:r>
        <w:t>the face of the Mosaic prohibition of such marriages, on the ground that the</w:t>
      </w:r>
      <w:r w:rsidR="00794431">
        <w:t xml:space="preserve"> </w:t>
      </w:r>
      <w:r>
        <w:t>sons and daughters of Adam represented not merely the family but the genus,</w:t>
      </w:r>
      <w:r w:rsidR="00794431">
        <w:t xml:space="preserve"> </w:t>
      </w:r>
      <w:r>
        <w:t>and that it was not till after the rise of several families that the bands of fraternal</w:t>
      </w:r>
      <w:r w:rsidR="00794431">
        <w:t xml:space="preserve"> </w:t>
      </w:r>
      <w:r>
        <w:t>and conjugal love became distinct from one another, and assumed fixed and</w:t>
      </w:r>
      <w:r w:rsidR="00794431">
        <w:t xml:space="preserve"> </w:t>
      </w:r>
      <w:r>
        <w:t xml:space="preserve">mutually exclusive forms, the violation of which is sin. (Comp. </w:t>
      </w:r>
      <w:smartTag w:uri="http://www.logos.com/smarttags" w:element="bible">
        <w:smartTagPr>
          <w:attr w:name="Reference" w:val="Bible.Le18"/>
        </w:smartTagPr>
        <w:r>
          <w:t>Lev. 18</w:t>
        </w:r>
      </w:smartTag>
      <w:r>
        <w:t>.) His</w:t>
      </w:r>
      <w:r w:rsidR="00794431">
        <w:t xml:space="preserve"> </w:t>
      </w:r>
      <w:r>
        <w:t xml:space="preserve">son he named </w:t>
      </w:r>
      <w:r>
        <w:rPr>
          <w:rFonts w:ascii="TimesNewRoman,Italic" w:hAnsi="TimesNewRoman,Italic" w:cs="TimesNewRoman,Italic"/>
          <w:i/>
          <w:iCs/>
        </w:rPr>
        <w:t xml:space="preserve">Hanoch </w:t>
      </w:r>
      <w:r>
        <w:t>(consecration), because he regarded his birth as a pledge</w:t>
      </w:r>
      <w:r w:rsidR="00794431">
        <w:t xml:space="preserve"> </w:t>
      </w:r>
      <w:r>
        <w:t>of the renovation of his life. For this reason he also gave the same name to the</w:t>
      </w:r>
      <w:r w:rsidR="00794431">
        <w:t xml:space="preserve"> </w:t>
      </w:r>
      <w:r>
        <w:t>city which he built, inasmuch as its erection was another phase in the</w:t>
      </w:r>
      <w:r w:rsidR="00794431">
        <w:t xml:space="preserve"> </w:t>
      </w:r>
      <w:r>
        <w:t>development of his family. The construction of a city by Cain will cease to</w:t>
      </w:r>
      <w:r w:rsidR="00794431">
        <w:t xml:space="preserve"> </w:t>
      </w:r>
      <w:r>
        <w:t>surprise us, if we consider that at the commencement of its erection, centuries</w:t>
      </w:r>
      <w:r w:rsidR="00794431">
        <w:t xml:space="preserve"> </w:t>
      </w:r>
      <w:r>
        <w:t>had already passed since the creation of man, and Cain’s descendants may by</w:t>
      </w:r>
      <w:r w:rsidR="00794431">
        <w:t xml:space="preserve"> </w:t>
      </w:r>
      <w:r>
        <w:t>this time have increased considerably in numbers; also, that</w:t>
      </w:r>
      <w:r w:rsidR="0010397F" w:rsidRPr="0010397F">
        <w:rPr>
          <w:rFonts w:cs="SBL Hebrew" w:hint="cs"/>
          <w:color w:val="008080"/>
          <w:rtl/>
        </w:rPr>
        <w:t xml:space="preserve"> </w:t>
      </w:r>
      <w:r w:rsidR="0010397F">
        <w:rPr>
          <w:rFonts w:cs="SBL Hebrew" w:hint="cs"/>
          <w:color w:val="008080"/>
          <w:rtl/>
        </w:rPr>
        <w:t>עִיר</w:t>
      </w:r>
      <w:r w:rsidR="0010397F" w:rsidRPr="0010397F">
        <w:rPr>
          <w:rFonts w:cs="SBL Hebrew" w:hint="cs"/>
          <w:color w:val="008080"/>
          <w:rtl/>
        </w:rPr>
        <w:t xml:space="preserve"> </w:t>
      </w:r>
      <w:r>
        <w:t>does not</w:t>
      </w:r>
      <w:r w:rsidR="00794431">
        <w:t xml:space="preserve"> necessarily presuppose a large </w:t>
      </w:r>
      <w:r>
        <w:t>town, but simply an enclosed space with fortified</w:t>
      </w:r>
      <w:r w:rsidR="00794431">
        <w:t xml:space="preserve"> </w:t>
      </w:r>
      <w:r>
        <w:t>dwellings, in contradistinction to the isolated tents of shepherds; and lastly, that</w:t>
      </w:r>
      <w:r w:rsidR="00794431">
        <w:t xml:space="preserve"> </w:t>
      </w:r>
      <w:r>
        <w:t>the words</w:t>
      </w:r>
      <w:r w:rsidR="0010397F">
        <w:rPr>
          <w:rFonts w:cs="SBL Hebrew" w:hint="cs"/>
          <w:color w:val="008080"/>
          <w:rtl/>
        </w:rPr>
        <w:t>וַיְהִי בֹנֶה</w:t>
      </w:r>
      <w:r w:rsidR="0010397F" w:rsidRPr="0010397F">
        <w:rPr>
          <w:rFonts w:cs="SBL Hebrew" w:hint="cs"/>
          <w:color w:val="008080"/>
          <w:rtl/>
        </w:rPr>
        <w:t xml:space="preserve"> </w:t>
      </w:r>
      <w:r>
        <w:t>, “he was building,” merely indicate the commencement and</w:t>
      </w:r>
      <w:r w:rsidR="00794431">
        <w:t xml:space="preserve"> </w:t>
      </w:r>
      <w:r>
        <w:t>progress of the building, but not its termination. It appears more surprising that</w:t>
      </w:r>
      <w:r w:rsidR="00794431">
        <w:t xml:space="preserve"> </w:t>
      </w:r>
      <w:r>
        <w:t>Cain, who was to be a fugitive and a vagabond upon the earth, should have</w:t>
      </w:r>
      <w:r w:rsidR="00794431">
        <w:t xml:space="preserve"> </w:t>
      </w:r>
      <w:r>
        <w:t>established himself in the land of Nod. This cannot be fully explained, either on</w:t>
      </w:r>
      <w:r w:rsidR="00794431">
        <w:t xml:space="preserve"> </w:t>
      </w:r>
      <w:r>
        <w:t>the ground that he carried on the pursuits of agriculture, which lead to settled</w:t>
      </w:r>
      <w:r w:rsidR="00794431">
        <w:t xml:space="preserve"> </w:t>
      </w:r>
      <w:r>
        <w:t>abodes, or that he strove against the curse. In addition to both the facts referred</w:t>
      </w:r>
      <w:r w:rsidR="00794431">
        <w:t xml:space="preserve"> </w:t>
      </w:r>
      <w:r>
        <w:t>to, there is also the circumstance, that the curse, “the ground shall not yield to</w:t>
      </w:r>
      <w:r w:rsidR="00794431">
        <w:t xml:space="preserve"> </w:t>
      </w:r>
      <w:r>
        <w:t>thee her strength,” was so mollified by the grace of God, that Cain and his</w:t>
      </w:r>
      <w:r w:rsidR="00794431">
        <w:t xml:space="preserve"> </w:t>
      </w:r>
      <w:r>
        <w:t>descendants were enabled to obtain sufficient food in the land of his settlement,</w:t>
      </w:r>
      <w:r w:rsidR="00794431">
        <w:t xml:space="preserve"> </w:t>
      </w:r>
      <w:r>
        <w:t>though it was by dint of hard work and strenuous effort; unless, indeed, we</w:t>
      </w:r>
      <w:r w:rsidR="00794431">
        <w:t xml:space="preserve"> </w:t>
      </w:r>
      <w:r>
        <w:t xml:space="preserve">follow </w:t>
      </w:r>
      <w:r>
        <w:rPr>
          <w:rFonts w:ascii="TimesNewRoman,Italic" w:hAnsi="TimesNewRoman,Italic" w:cs="TimesNewRoman,Italic"/>
          <w:i/>
          <w:iCs/>
        </w:rPr>
        <w:t xml:space="preserve">Luther </w:t>
      </w:r>
      <w:r>
        <w:t>and understand the curse, that he should be a fugitive upon the</w:t>
      </w:r>
      <w:r w:rsidR="00794431">
        <w:t xml:space="preserve"> </w:t>
      </w:r>
      <w:r>
        <w:t xml:space="preserve">earth, as relating to his expulsion from Eden, and his removal </w:t>
      </w:r>
      <w:r>
        <w:rPr>
          <w:rFonts w:ascii="TimesNewRoman,Italic" w:hAnsi="TimesNewRoman,Italic" w:cs="TimesNewRoman,Italic"/>
          <w:i/>
          <w:iCs/>
        </w:rPr>
        <w:t>ad incertum</w:t>
      </w:r>
      <w:r w:rsidR="00794431">
        <w:t xml:space="preserve"> </w:t>
      </w:r>
      <w:r>
        <w:t>locum et opus, non addita ulla vel promissione vel mandato, sicut avis quae in</w:t>
      </w:r>
      <w:r w:rsidR="00794431">
        <w:t xml:space="preserve"> </w:t>
      </w:r>
      <w:r>
        <w:rPr>
          <w:rFonts w:ascii="TimesNewRoman,Italic" w:hAnsi="TimesNewRoman,Italic" w:cs="TimesNewRoman,Italic"/>
          <w:i/>
          <w:iCs/>
        </w:rPr>
        <w:t xml:space="preserve">libero caelo incerta vagatur. </w:t>
      </w:r>
      <w:r>
        <w:t>The fact that Cain undertook the erection of a</w:t>
      </w:r>
      <w:r w:rsidR="00794431">
        <w:t xml:space="preserve"> </w:t>
      </w:r>
      <w:r>
        <w:t>city, is also</w:t>
      </w:r>
      <w:r w:rsidR="00794431">
        <w:t xml:space="preserve"> </w:t>
      </w:r>
      <w:r>
        <w:t>significant. Even if we do not regard this city as “the first</w:t>
      </w:r>
      <w:r w:rsidR="00794431">
        <w:t xml:space="preserve"> </w:t>
      </w:r>
      <w:r>
        <w:t>foundat</w:t>
      </w:r>
      <w:r w:rsidR="00794431">
        <w:t xml:space="preserve">ion-stone of the kingdom of the </w:t>
      </w:r>
      <w:r>
        <w:t>world, in which the spirit of the beast</w:t>
      </w:r>
      <w:r w:rsidR="00794431">
        <w:t xml:space="preserve"> </w:t>
      </w:r>
      <w:r>
        <w:t>bears sway,” we cannot fail to detect the desire to neutralize the curse of</w:t>
      </w:r>
      <w:r w:rsidR="00794431">
        <w:t xml:space="preserve"> </w:t>
      </w:r>
      <w:r>
        <w:t>banishment, and create for his family a point of unity, as a compensation for the</w:t>
      </w:r>
      <w:r w:rsidR="00794431">
        <w:t xml:space="preserve"> </w:t>
      </w:r>
      <w:r>
        <w:t>loss of unity in fellowship with God, as well as the inclination of the family of</w:t>
      </w:r>
      <w:r w:rsidR="00794431">
        <w:t xml:space="preserve"> </w:t>
      </w:r>
      <w:r>
        <w:t>Cain for that which was earthly.</w:t>
      </w:r>
    </w:p>
    <w:p w:rsidR="00713681" w:rsidRDefault="00713681" w:rsidP="009F25FD">
      <w:pPr>
        <w:jc w:val="both"/>
      </w:pPr>
    </w:p>
    <w:p w:rsidR="004D2082" w:rsidRDefault="004D2082" w:rsidP="009F25FD">
      <w:pPr>
        <w:jc w:val="both"/>
      </w:pPr>
      <w:r>
        <w:t>The powerful development of the worldly mind and of ungodliness among the</w:t>
      </w:r>
      <w:r w:rsidR="00794431">
        <w:t xml:space="preserve"> </w:t>
      </w:r>
      <w:r>
        <w:t>Cainites was openly displayed in Lamech, in the sixth generation. Of the</w:t>
      </w:r>
      <w:r w:rsidR="00794431">
        <w:t xml:space="preserve"> </w:t>
      </w:r>
      <w:r>
        <w:t>intermediate links, the names only are given. (On the use of the passive with the</w:t>
      </w:r>
      <w:r w:rsidR="00794431">
        <w:t xml:space="preserve"> </w:t>
      </w:r>
      <w:r>
        <w:t xml:space="preserve">accusative of the object in the clause </w:t>
      </w:r>
      <w:r>
        <w:rPr>
          <w:rFonts w:ascii="TimesNewRoman,Italic" w:hAnsi="TimesNewRoman,Italic" w:cs="TimesNewRoman,Italic"/>
          <w:i/>
          <w:iCs/>
        </w:rPr>
        <w:t xml:space="preserve">“to Hanoch was born </w:t>
      </w:r>
      <w:r>
        <w:t xml:space="preserve">(they bore) </w:t>
      </w:r>
      <w:r>
        <w:rPr>
          <w:rFonts w:ascii="TimesNewRoman,Italic" w:hAnsi="TimesNewRoman,Italic" w:cs="TimesNewRoman,Italic"/>
          <w:i/>
          <w:iCs/>
        </w:rPr>
        <w:t>Irad,”</w:t>
      </w:r>
      <w:r w:rsidR="00794431">
        <w:t xml:space="preserve"> </w:t>
      </w:r>
      <w:r>
        <w:t>see Ges. § 143, 1.) Some of these names resemble those of the Sethite</w:t>
      </w:r>
      <w:r w:rsidR="00794431">
        <w:t xml:space="preserve"> </w:t>
      </w:r>
      <w:r>
        <w:t>genealogy, viz., Irad and Jared, Mehujael and Mahalaleel, Methusael and</w:t>
      </w:r>
      <w:r w:rsidR="00794431">
        <w:t xml:space="preserve"> </w:t>
      </w:r>
      <w:r>
        <w:t>Methuselah, also Cain and Cainan; and the names Enoch and Lamech occur in</w:t>
      </w:r>
      <w:r w:rsidR="00794431">
        <w:t xml:space="preserve"> both families. But neither the </w:t>
      </w:r>
      <w:r>
        <w:t>recurrence of similar names, nor even of the same</w:t>
      </w:r>
      <w:r w:rsidR="00794431">
        <w:t xml:space="preserve"> </w:t>
      </w:r>
      <w:r>
        <w:t>names, warrants the conclusion that the two genealogical tables are simply</w:t>
      </w:r>
      <w:r w:rsidR="00794431">
        <w:t xml:space="preserve"> </w:t>
      </w:r>
      <w:r>
        <w:t>different forms of one primary legend. For the names, though similar in sound,</w:t>
      </w:r>
      <w:r w:rsidR="00794431">
        <w:t xml:space="preserve"> </w:t>
      </w:r>
      <w:r>
        <w:t xml:space="preserve">are very different in meaning. </w:t>
      </w:r>
      <w:r>
        <w:rPr>
          <w:rFonts w:ascii="TimesNewRoman,Italic" w:hAnsi="TimesNewRoman,Italic" w:cs="TimesNewRoman,Italic"/>
          <w:i/>
          <w:iCs/>
        </w:rPr>
        <w:t xml:space="preserve">Irad </w:t>
      </w:r>
      <w:r>
        <w:t xml:space="preserve">probably signifies the townsman, </w:t>
      </w:r>
      <w:r>
        <w:rPr>
          <w:rFonts w:ascii="TimesNewRoman,Italic" w:hAnsi="TimesNewRoman,Italic" w:cs="TimesNewRoman,Italic"/>
          <w:i/>
          <w:iCs/>
        </w:rPr>
        <w:t>Jared,</w:t>
      </w:r>
      <w:r w:rsidR="00794431">
        <w:t xml:space="preserve"> </w:t>
      </w:r>
      <w:r>
        <w:t>descent, or that which has descended;</w:t>
      </w:r>
      <w:r>
        <w:rPr>
          <w:rFonts w:ascii="TimesNewRoman,Italic" w:hAnsi="TimesNewRoman,Italic" w:cs="TimesNewRoman,Italic"/>
          <w:i/>
          <w:iCs/>
        </w:rPr>
        <w:t xml:space="preserve">Mehujael, </w:t>
      </w:r>
      <w:r>
        <w:t>smitten of God, and</w:t>
      </w:r>
      <w:r w:rsidR="00794431">
        <w:t xml:space="preserve"> </w:t>
      </w:r>
      <w:r>
        <w:rPr>
          <w:rFonts w:ascii="TimesNewRoman,Italic" w:hAnsi="TimesNewRoman,Italic" w:cs="TimesNewRoman,Italic"/>
          <w:i/>
          <w:iCs/>
        </w:rPr>
        <w:t xml:space="preserve">Mahalaleel, </w:t>
      </w:r>
      <w:r>
        <w:t xml:space="preserve">praise of God; </w:t>
      </w:r>
      <w:r>
        <w:rPr>
          <w:rFonts w:ascii="TimesNewRoman,Italic" w:hAnsi="TimesNewRoman,Italic" w:cs="TimesNewRoman,Italic"/>
          <w:i/>
          <w:iCs/>
        </w:rPr>
        <w:t xml:space="preserve">Methusael, </w:t>
      </w:r>
      <w:r>
        <w:t>man of prayer, and Methuselah, man of</w:t>
      </w:r>
      <w:r w:rsidR="00794431">
        <w:t xml:space="preserve"> </w:t>
      </w:r>
      <w:r>
        <w:t>the sword or of increase. The repetition of the two names Enoch and Lamech</w:t>
      </w:r>
      <w:r w:rsidR="00794431">
        <w:t xml:space="preserve"> </w:t>
      </w:r>
      <w:r>
        <w:t>even loses all significance, when we consider the different places which they</w:t>
      </w:r>
      <w:r w:rsidR="00794431">
        <w:t xml:space="preserve"> </w:t>
      </w:r>
      <w:r>
        <w:t>occupy in the respective lines, and observe also that in the case of these very</w:t>
      </w:r>
      <w:r w:rsidR="00794431">
        <w:t xml:space="preserve"> </w:t>
      </w:r>
      <w:r>
        <w:t>names, the more precise descriptions which are given so thoroughly establish</w:t>
      </w:r>
      <w:r w:rsidR="00794431">
        <w:t xml:space="preserve"> </w:t>
      </w:r>
      <w:r>
        <w:t>the difference of character in the two individuals, as to preclude the possibility</w:t>
      </w:r>
      <w:r w:rsidR="00794431">
        <w:t xml:space="preserve"> </w:t>
      </w:r>
      <w:r>
        <w:t>of their being the same, not to mention the fact, that in the later history the</w:t>
      </w:r>
      <w:r w:rsidR="00794431">
        <w:t xml:space="preserve"> </w:t>
      </w:r>
      <w:r>
        <w:t xml:space="preserve">same names frequently occur in totally different families; e.g., </w:t>
      </w:r>
      <w:r>
        <w:rPr>
          <w:rFonts w:ascii="TimesNewRoman,Italic" w:hAnsi="TimesNewRoman,Italic" w:cs="TimesNewRoman,Italic"/>
          <w:i/>
          <w:iCs/>
        </w:rPr>
        <w:t xml:space="preserve">Korah </w:t>
      </w:r>
      <w:r>
        <w:t>in the</w:t>
      </w:r>
      <w:r w:rsidR="00794431">
        <w:t xml:space="preserve"> </w:t>
      </w:r>
      <w:r>
        <w:t>families of Levi (</w:t>
      </w:r>
      <w:smartTag w:uri="http://www.logos.com/smarttags" w:element="bible">
        <w:smartTagPr>
          <w:attr w:name="Reference" w:val="Bible.Ex6.21"/>
        </w:smartTagPr>
        <w:r>
          <w:t>Exo. 6:21</w:t>
        </w:r>
      </w:smartTag>
      <w:r>
        <w:t>) and Esau (</w:t>
      </w:r>
      <w:smartTag w:uri="http://www.logos.com/smarttags" w:element="bible">
        <w:smartTagPr>
          <w:attr w:name="Reference" w:val="Bible.Ge36.5"/>
        </w:smartTagPr>
        <w:r>
          <w:t>Gen. 36: 5</w:t>
        </w:r>
      </w:smartTag>
      <w:r>
        <w:t xml:space="preserve">); </w:t>
      </w:r>
      <w:r>
        <w:rPr>
          <w:rFonts w:ascii="TimesNewRoman,Italic" w:hAnsi="TimesNewRoman,Italic" w:cs="TimesNewRoman,Italic"/>
          <w:i/>
          <w:iCs/>
        </w:rPr>
        <w:t xml:space="preserve">Hanoch </w:t>
      </w:r>
      <w:r>
        <w:t>in those of Reuben</w:t>
      </w:r>
      <w:r w:rsidR="00794431">
        <w:t xml:space="preserve"> </w:t>
      </w:r>
      <w:r>
        <w:t>(</w:t>
      </w:r>
      <w:smartTag w:uri="http://www.logos.com/smarttags" w:element="bible">
        <w:smartTagPr>
          <w:attr w:name="Reference" w:val="Bible.Ge46.9"/>
        </w:smartTagPr>
        <w:r>
          <w:t>Gen. 46: 9</w:t>
        </w:r>
      </w:smartTag>
      <w:r>
        <w:t>) and Midian (</w:t>
      </w:r>
      <w:smartTag w:uri="http://www.logos.com/smarttags" w:element="bible">
        <w:smartTagPr>
          <w:attr w:name="Reference" w:val="Bible.Ge25.4"/>
        </w:smartTagPr>
        <w:r>
          <w:t>Gen. 25: 4</w:t>
        </w:r>
      </w:smartTag>
      <w:r>
        <w:t xml:space="preserve">); </w:t>
      </w:r>
      <w:r>
        <w:rPr>
          <w:rFonts w:ascii="TimesNewRoman,Italic" w:hAnsi="TimesNewRoman,Italic" w:cs="TimesNewRoman,Italic"/>
          <w:i/>
          <w:iCs/>
        </w:rPr>
        <w:t xml:space="preserve">Kenaz </w:t>
      </w:r>
      <w:r>
        <w:t>in those of Judah (</w:t>
      </w:r>
      <w:smartTag w:uri="http://www.logos.com/smarttags" w:element="bible">
        <w:smartTagPr>
          <w:attr w:name="Reference" w:val="Bible.Nu32.12"/>
        </w:smartTagPr>
        <w:r>
          <w:t>Num. 32:12</w:t>
        </w:r>
      </w:smartTag>
      <w:r>
        <w:t>)</w:t>
      </w:r>
      <w:r w:rsidR="00794431">
        <w:t xml:space="preserve"> </w:t>
      </w:r>
      <w:r>
        <w:t>and Esau (</w:t>
      </w:r>
      <w:smartTag w:uri="http://www.logos.com/smarttags" w:element="bible">
        <w:smartTagPr>
          <w:attr w:name="Reference" w:val="Bible.Ge36.11"/>
        </w:smartTagPr>
        <w:r>
          <w:t>Gen. 36:11</w:t>
        </w:r>
      </w:smartTag>
      <w:r>
        <w:t>). The identity and similarity of names can prove nothing</w:t>
      </w:r>
      <w:r w:rsidR="00794431">
        <w:t xml:space="preserve"> </w:t>
      </w:r>
      <w:r>
        <w:t>more than that the two branches of the human race did not keep entirely apart</w:t>
      </w:r>
      <w:r w:rsidR="00794431">
        <w:t xml:space="preserve"> </w:t>
      </w:r>
      <w:r>
        <w:t>from each other; a fact established by their subsequently intermarrying. —</w:t>
      </w:r>
      <w:r w:rsidR="00794431">
        <w:t xml:space="preserve"> </w:t>
      </w:r>
      <w:r>
        <w:t>Lamech took two wives, and thus was the first to prepare the way for</w:t>
      </w:r>
      <w:r w:rsidR="00794431">
        <w:t xml:space="preserve"> </w:t>
      </w:r>
      <w:r>
        <w:t>polygamy, by which the ethical aspect of marriage, as ordained by God, was</w:t>
      </w:r>
      <w:r w:rsidR="00794431">
        <w:t xml:space="preserve"> </w:t>
      </w:r>
      <w:r>
        <w:t>turned into the lust of the eye and lust of the flesh. The names of the women are</w:t>
      </w:r>
      <w:r w:rsidR="00794431">
        <w:t xml:space="preserve"> </w:t>
      </w:r>
      <w:r w:rsidR="00C5652E">
        <w:t xml:space="preserve">indicative of sensual </w:t>
      </w:r>
      <w:r>
        <w:t xml:space="preserve">attractions: </w:t>
      </w:r>
      <w:r>
        <w:rPr>
          <w:rFonts w:ascii="TimesNewRoman,Italic" w:hAnsi="TimesNewRoman,Italic" w:cs="TimesNewRoman,Italic"/>
          <w:i/>
          <w:iCs/>
        </w:rPr>
        <w:t xml:space="preserve">Adah, </w:t>
      </w:r>
      <w:r>
        <w:t xml:space="preserve">the adorned; and </w:t>
      </w:r>
      <w:r>
        <w:rPr>
          <w:rFonts w:ascii="TimesNewRoman,Italic" w:hAnsi="TimesNewRoman,Italic" w:cs="TimesNewRoman,Italic"/>
          <w:i/>
          <w:iCs/>
        </w:rPr>
        <w:t xml:space="preserve">Zillah, </w:t>
      </w:r>
      <w:r>
        <w:t>either the shady</w:t>
      </w:r>
      <w:r w:rsidR="00794431">
        <w:t xml:space="preserve"> </w:t>
      </w:r>
      <w:r>
        <w:t>or the tinkling. His three sons are the authors of inventions which show how the</w:t>
      </w:r>
      <w:r w:rsidR="00794431">
        <w:t xml:space="preserve"> </w:t>
      </w:r>
      <w:r>
        <w:t>mind and efforts of the Cainites were directed towards the beautifying and</w:t>
      </w:r>
      <w:r w:rsidR="00794431">
        <w:t xml:space="preserve"> </w:t>
      </w:r>
      <w:r>
        <w:t xml:space="preserve">perfecting of the earthly life. </w:t>
      </w:r>
      <w:r>
        <w:rPr>
          <w:rFonts w:ascii="TimesNewRoman,Italic" w:hAnsi="TimesNewRoman,Italic" w:cs="TimesNewRoman,Italic"/>
          <w:i/>
          <w:iCs/>
        </w:rPr>
        <w:t xml:space="preserve">Jabal </w:t>
      </w:r>
      <w:r>
        <w:t xml:space="preserve">(probably = </w:t>
      </w:r>
      <w:r>
        <w:rPr>
          <w:rFonts w:ascii="TimesNewRoman,Italic" w:hAnsi="TimesNewRoman,Italic" w:cs="TimesNewRoman,Italic"/>
          <w:i/>
          <w:iCs/>
        </w:rPr>
        <w:t xml:space="preserve">jebul, </w:t>
      </w:r>
      <w:r>
        <w:t xml:space="preserve">produce) became </w:t>
      </w:r>
      <w:r>
        <w:rPr>
          <w:rFonts w:ascii="TimesNewRoman,Italic" w:hAnsi="TimesNewRoman,Italic" w:cs="TimesNewRoman,Italic"/>
          <w:i/>
          <w:iCs/>
        </w:rPr>
        <w:t>the</w:t>
      </w:r>
      <w:r w:rsidR="00794431">
        <w:t xml:space="preserve"> </w:t>
      </w:r>
      <w:r>
        <w:rPr>
          <w:rFonts w:ascii="TimesNewRoman,Italic" w:hAnsi="TimesNewRoman,Italic" w:cs="TimesNewRoman,Italic"/>
          <w:i/>
          <w:iCs/>
        </w:rPr>
        <w:t xml:space="preserve">father of such as dwelt in tents, </w:t>
      </w:r>
      <w:r>
        <w:t>i.e., of nomads who lived in tents and with their</w:t>
      </w:r>
      <w:r w:rsidR="00794431">
        <w:t xml:space="preserve"> </w:t>
      </w:r>
      <w:r>
        <w:t>flocks, getting their living by a pastoral occupation, and possibly also</w:t>
      </w:r>
      <w:r w:rsidR="00794431">
        <w:t xml:space="preserve"> </w:t>
      </w:r>
      <w:r>
        <w:t>introducing the use of animal food, in disregard of the divine command</w:t>
      </w:r>
      <w:r w:rsidR="00794431">
        <w:t xml:space="preserve"> </w:t>
      </w:r>
      <w:r>
        <w:t>(</w:t>
      </w:r>
      <w:smartTag w:uri="http://www.logos.com/smarttags" w:element="bible">
        <w:smartTagPr>
          <w:attr w:name="Reference" w:val="Bible.Ge1.29"/>
        </w:smartTagPr>
        <w:r>
          <w:t>Gen. 1:29</w:t>
        </w:r>
      </w:smartTag>
      <w:r>
        <w:t xml:space="preserve">). </w:t>
      </w:r>
      <w:r>
        <w:rPr>
          <w:rFonts w:ascii="TimesNewRoman,Italic" w:hAnsi="TimesNewRoman,Italic" w:cs="TimesNewRoman,Italic"/>
          <w:i/>
          <w:iCs/>
        </w:rPr>
        <w:t xml:space="preserve">Jubal </w:t>
      </w:r>
      <w:r>
        <w:t>(sound), the father of all such as handle the harp and pipe,</w:t>
      </w:r>
      <w:r w:rsidR="00794431">
        <w:t xml:space="preserve"> </w:t>
      </w:r>
      <w:r>
        <w:t>i.e., the inventors of stringed and wind instruments.</w:t>
      </w:r>
      <w:r w:rsidR="0010397F" w:rsidRPr="0010397F">
        <w:rPr>
          <w:rFonts w:cs="SBL Hebrew" w:hint="cs"/>
          <w:color w:val="008080"/>
          <w:rtl/>
        </w:rPr>
        <w:t xml:space="preserve"> </w:t>
      </w:r>
      <w:r w:rsidR="0010397F">
        <w:rPr>
          <w:rFonts w:cs="SBL Hebrew" w:hint="cs"/>
          <w:color w:val="008080"/>
          <w:rtl/>
        </w:rPr>
        <w:t>כִּנּוֹּר</w:t>
      </w:r>
      <w:r w:rsidR="0010397F" w:rsidRPr="0010397F">
        <w:rPr>
          <w:rFonts w:cs="SBL Hebrew" w:hint="cs"/>
          <w:color w:val="008080"/>
          <w:rtl/>
        </w:rPr>
        <w:t xml:space="preserve"> </w:t>
      </w:r>
      <w:r>
        <w:t xml:space="preserve">a guitar or harp; </w:t>
      </w:r>
      <w:r w:rsidR="0010397F">
        <w:rPr>
          <w:rFonts w:cs="SBL Hebrew" w:hint="cs"/>
          <w:color w:val="008080"/>
          <w:rtl/>
        </w:rPr>
        <w:t>עוּגָב</w:t>
      </w:r>
      <w:r w:rsidR="00794431">
        <w:t xml:space="preserve"> </w:t>
      </w:r>
      <w:r>
        <w:t>the shepherd’s reed or bagpipe. Tubal-Cain, “hammering all kinds of cutting</w:t>
      </w:r>
      <w:r w:rsidR="00C5652E">
        <w:t xml:space="preserve"> </w:t>
      </w:r>
      <w:r>
        <w:rPr>
          <w:rFonts w:ascii="TimesNewRoman,Italic" w:hAnsi="TimesNewRoman,Italic" w:cs="TimesNewRoman,Italic"/>
          <w:i/>
          <w:iCs/>
        </w:rPr>
        <w:t xml:space="preserve">things </w:t>
      </w:r>
      <w:r>
        <w:t xml:space="preserve">(the verb is to be construed as neuter) </w:t>
      </w:r>
      <w:r>
        <w:rPr>
          <w:rFonts w:ascii="TimesNewRoman,Italic" w:hAnsi="TimesNewRoman,Italic" w:cs="TimesNewRoman,Italic"/>
          <w:i/>
          <w:iCs/>
        </w:rPr>
        <w:t xml:space="preserve">in brass and iron;” </w:t>
      </w:r>
      <w:r>
        <w:t>the inventor</w:t>
      </w:r>
      <w:r w:rsidR="00C5652E">
        <w:t xml:space="preserve"> </w:t>
      </w:r>
      <w:r>
        <w:t>therefore of all kinds of edge-tools for working in metals: so that Cain, from</w:t>
      </w:r>
      <w:r w:rsidR="00C5652E">
        <w:t xml:space="preserve"> </w:t>
      </w:r>
      <w:r w:rsidR="00C5652E">
        <w:rPr>
          <w:rFonts w:cs="SBL Hebrew" w:hint="cs"/>
          <w:color w:val="008080"/>
          <w:rtl/>
        </w:rPr>
        <w:t>קִין</w:t>
      </w:r>
      <w:r w:rsidR="00C5652E">
        <w:t xml:space="preserve"> </w:t>
      </w:r>
      <w:r>
        <w:t>to forge, is probabl</w:t>
      </w:r>
      <w:r w:rsidR="00C5652E">
        <w:t xml:space="preserve">y to be regarded as the surname </w:t>
      </w:r>
      <w:r>
        <w:t>which Tubal received</w:t>
      </w:r>
      <w:r w:rsidR="00C5652E">
        <w:t xml:space="preserve"> </w:t>
      </w:r>
      <w:r>
        <w:t>on account of his inventions. The meani</w:t>
      </w:r>
      <w:r w:rsidR="00C5652E">
        <w:t xml:space="preserve">ng of Tubal is obscure; for the </w:t>
      </w:r>
      <w:r>
        <w:t>Persian</w:t>
      </w:r>
      <w:r w:rsidR="00C5652E">
        <w:t xml:space="preserve"> </w:t>
      </w:r>
      <w:r>
        <w:rPr>
          <w:rFonts w:ascii="TimesNewRoman,Italic" w:hAnsi="TimesNewRoman,Italic" w:cs="TimesNewRoman,Italic"/>
          <w:i/>
          <w:iCs/>
        </w:rPr>
        <w:t xml:space="preserve">Tupal, </w:t>
      </w:r>
      <w:r>
        <w:t>iron-</w:t>
      </w:r>
      <w:r>
        <w:rPr>
          <w:rFonts w:ascii="TimesNewRoman,Italic" w:hAnsi="TimesNewRoman,Italic" w:cs="TimesNewRoman,Italic"/>
          <w:i/>
          <w:iCs/>
        </w:rPr>
        <w:t xml:space="preserve">scoria, </w:t>
      </w:r>
      <w:r>
        <w:t>can throw no light upon it, as it must be a much later word.</w:t>
      </w:r>
      <w:r w:rsidR="00C5652E">
        <w:t xml:space="preserve"> </w:t>
      </w:r>
      <w:r>
        <w:t>The allusion to the sister of Tubal-Cain is evidently to be attributed to her</w:t>
      </w:r>
      <w:r w:rsidR="00C5652E">
        <w:t xml:space="preserve"> </w:t>
      </w:r>
      <w:r>
        <w:t xml:space="preserve">name, </w:t>
      </w:r>
      <w:r>
        <w:rPr>
          <w:rFonts w:ascii="TimesNewRoman,Italic" w:hAnsi="TimesNewRoman,Italic" w:cs="TimesNewRoman,Italic"/>
          <w:i/>
          <w:iCs/>
        </w:rPr>
        <w:t xml:space="preserve">Naamah, </w:t>
      </w:r>
      <w:r>
        <w:t>the lovely, or graceful, since it reflects the worldly mind of the</w:t>
      </w:r>
      <w:r w:rsidR="00C5652E">
        <w:t xml:space="preserve"> </w:t>
      </w:r>
      <w:r>
        <w:t>Cainites. In the arts, which owed their origin to Lamech’s sons, this disposition</w:t>
      </w:r>
      <w:r w:rsidR="00C5652E">
        <w:t xml:space="preserve"> </w:t>
      </w:r>
      <w:r>
        <w:t>reached its culminating point; and it appears in the form of pride and defiant</w:t>
      </w:r>
      <w:r w:rsidR="00C5652E">
        <w:t xml:space="preserve"> </w:t>
      </w:r>
      <w:r>
        <w:t>arrogance in the song in which Lamech celebrates the inventions of Tubal-Cain</w:t>
      </w:r>
      <w:r w:rsidR="00C5652E">
        <w:t xml:space="preserve"> </w:t>
      </w:r>
      <w:r>
        <w:t>(vv. 23, 24): “Adah and Zillah, hear my voice; ye wives of Lamech, hearken</w:t>
      </w:r>
      <w:r w:rsidR="00C5652E">
        <w:t xml:space="preserve"> </w:t>
      </w:r>
      <w:r>
        <w:t>unto my speech: Men I slay for my wound, and young men for my stripes. For</w:t>
      </w:r>
      <w:r w:rsidR="00C5652E">
        <w:t xml:space="preserve"> </w:t>
      </w:r>
      <w:r>
        <w:t>sevenfold is Cain avenged, and Lamech seven and seventy-fold.” The perfect</w:t>
      </w:r>
      <w:r w:rsidR="00C5652E">
        <w:t xml:space="preserve"> </w:t>
      </w:r>
      <w:r w:rsidR="00C5652E">
        <w:rPr>
          <w:rFonts w:cs="SBL Hebrew" w:hint="cs"/>
          <w:color w:val="008080"/>
          <w:rtl/>
        </w:rPr>
        <w:t>הָרַגְתִּי</w:t>
      </w:r>
      <w:r w:rsidR="0010397F" w:rsidRPr="0010397F">
        <w:rPr>
          <w:rFonts w:cs="SBL Hebrew" w:hint="cs"/>
          <w:color w:val="008080"/>
          <w:rtl/>
        </w:rPr>
        <w:t xml:space="preserve"> </w:t>
      </w:r>
      <w:r w:rsidR="00C5652E">
        <w:rPr>
          <w:rFonts w:cs="SBL Hebrew"/>
          <w:color w:val="008080"/>
        </w:rPr>
        <w:t xml:space="preserve"> </w:t>
      </w:r>
      <w:r>
        <w:t>is expressive not of a deed accomplis</w:t>
      </w:r>
      <w:r w:rsidR="00C5652E">
        <w:t xml:space="preserve">hed, but of confident assurance </w:t>
      </w:r>
      <w:r>
        <w:t>(Ges. § 126, 4; Ewald, § 135</w:t>
      </w:r>
      <w:r>
        <w:rPr>
          <w:rFonts w:ascii="TimesNewRoman,Italic" w:hAnsi="TimesNewRoman,Italic" w:cs="TimesNewRoman,Italic"/>
          <w:i/>
          <w:iCs/>
        </w:rPr>
        <w:t xml:space="preserve">c); </w:t>
      </w:r>
      <w:r>
        <w:t>and the suffixes in</w:t>
      </w:r>
      <w:r w:rsidR="0010397F" w:rsidRPr="0010397F">
        <w:rPr>
          <w:rFonts w:cs="SBL Hebrew" w:hint="cs"/>
          <w:color w:val="008080"/>
          <w:rtl/>
        </w:rPr>
        <w:t xml:space="preserve"> </w:t>
      </w:r>
      <w:r w:rsidR="0010397F">
        <w:rPr>
          <w:rFonts w:cs="SBL Hebrew" w:hint="cs"/>
          <w:color w:val="008080"/>
          <w:rtl/>
        </w:rPr>
        <w:t>חַבֻּרָתִי</w:t>
      </w:r>
      <w:r w:rsidR="0010397F" w:rsidRPr="0010397F">
        <w:rPr>
          <w:rFonts w:cs="SBL Hebrew" w:hint="cs"/>
          <w:color w:val="008080"/>
          <w:rtl/>
        </w:rPr>
        <w:t xml:space="preserve"> </w:t>
      </w:r>
      <w:r>
        <w:t>and</w:t>
      </w:r>
      <w:r w:rsidR="0010397F" w:rsidRPr="0010397F">
        <w:rPr>
          <w:rFonts w:cs="SBL Hebrew" w:hint="cs"/>
          <w:color w:val="008080"/>
          <w:rtl/>
        </w:rPr>
        <w:t xml:space="preserve"> </w:t>
      </w:r>
      <w:r w:rsidR="0010397F">
        <w:rPr>
          <w:rFonts w:cs="SBL Hebrew" w:hint="cs"/>
          <w:color w:val="008080"/>
          <w:rtl/>
        </w:rPr>
        <w:t>פִּצְּעִי</w:t>
      </w:r>
      <w:r w:rsidR="0010397F" w:rsidRPr="0010397F">
        <w:rPr>
          <w:rFonts w:cs="SBL Hebrew" w:hint="cs"/>
          <w:color w:val="008080"/>
          <w:rtl/>
        </w:rPr>
        <w:t xml:space="preserve"> </w:t>
      </w:r>
      <w:r>
        <w:t>are to be</w:t>
      </w:r>
      <w:r w:rsidR="00C5652E">
        <w:t xml:space="preserve"> </w:t>
      </w:r>
      <w:r>
        <w:t>taken in a passive sense. The idea is this: whoever inflicts a wound or stripe on</w:t>
      </w:r>
      <w:r w:rsidR="00C5652E">
        <w:t xml:space="preserve"> </w:t>
      </w:r>
      <w:r>
        <w:t xml:space="preserve">me, whether </w:t>
      </w:r>
      <w:r>
        <w:lastRenderedPageBreak/>
        <w:t>man or youth, I will put to death; and for every injury done to my</w:t>
      </w:r>
      <w:r w:rsidR="00C5652E">
        <w:t xml:space="preserve"> </w:t>
      </w:r>
      <w:r>
        <w:t>person, I will take ten times more vengeance than that with which God</w:t>
      </w:r>
      <w:r w:rsidR="00C5652E">
        <w:t xml:space="preserve"> </w:t>
      </w:r>
      <w:r>
        <w:t>promised to avenge the murder of my ancestor Cain. In this song, which</w:t>
      </w:r>
      <w:r w:rsidR="00C5652E">
        <w:t xml:space="preserve"> </w:t>
      </w:r>
      <w:r>
        <w:t>contains in its rhythm, its strophic arrangement of the thoughts, and its poetic</w:t>
      </w:r>
      <w:r w:rsidR="00C5652E">
        <w:t xml:space="preserve"> </w:t>
      </w:r>
      <w:r>
        <w:t>diction, the germ of the later poetry, we may detect “that Titanic arrogance, of</w:t>
      </w:r>
      <w:r w:rsidR="00C5652E">
        <w:t xml:space="preserve"> </w:t>
      </w:r>
      <w:r>
        <w:t>which the Bible says that its power is its god (</w:t>
      </w:r>
      <w:smartTag w:uri="http://www.logos.com/smarttags" w:element="bible">
        <w:smartTagPr>
          <w:attr w:name="Reference" w:val="Bible.Hab1.11"/>
        </w:smartTagPr>
        <w:r>
          <w:t>Hab. 1:11</w:t>
        </w:r>
      </w:smartTag>
      <w:r>
        <w:t>), and that it carries its</w:t>
      </w:r>
      <w:r w:rsidR="00C5652E">
        <w:t xml:space="preserve"> </w:t>
      </w:r>
      <w:r>
        <w:t>god, viz., its sword, in its hand (</w:t>
      </w:r>
      <w:smartTag w:uri="http://www.logos.com/smarttags" w:element="bible">
        <w:smartTagPr>
          <w:attr w:name="Reference" w:val="Bible.Job12.6"/>
        </w:smartTagPr>
        <w:r>
          <w:t>Job. 12: 6</w:t>
        </w:r>
      </w:smartTag>
      <w:r>
        <w:t xml:space="preserve">)” </w:t>
      </w:r>
      <w:r>
        <w:rPr>
          <w:rFonts w:ascii="TimesNewRoman,Italic" w:hAnsi="TimesNewRoman,Italic" w:cs="TimesNewRoman,Italic"/>
          <w:i/>
          <w:iCs/>
        </w:rPr>
        <w:t xml:space="preserve">(Delitzsch). </w:t>
      </w:r>
      <w:r>
        <w:t>— According to these</w:t>
      </w:r>
      <w:r w:rsidR="00C5652E">
        <w:t xml:space="preserve"> </w:t>
      </w:r>
      <w:r>
        <w:t>accounts, the principal arts and manufactures were invented by the Cainites, and</w:t>
      </w:r>
      <w:r w:rsidR="00C5652E">
        <w:t xml:space="preserve"> </w:t>
      </w:r>
      <w:r>
        <w:t>carried out in an ungodly spirit; but they are not therefore to be attributed to the</w:t>
      </w:r>
      <w:r w:rsidR="00C5652E">
        <w:t xml:space="preserve"> </w:t>
      </w:r>
      <w:r>
        <w:t>curse which rested upon the family. They have their roots rather in the mental</w:t>
      </w:r>
      <w:r w:rsidR="00C5652E">
        <w:t xml:space="preserve"> </w:t>
      </w:r>
      <w:r>
        <w:t>powers with which man was endowed for the sovereignty and subjugation of</w:t>
      </w:r>
      <w:r w:rsidR="00C5652E">
        <w:t xml:space="preserve"> </w:t>
      </w:r>
      <w:r>
        <w:t>the earth, but which, like all the other powers and tendencies of his nature, were</w:t>
      </w:r>
      <w:r w:rsidR="00C5652E">
        <w:t xml:space="preserve"> </w:t>
      </w:r>
      <w:r>
        <w:t>pervaded by sin, and desecrated in its service. Hence these inventions have</w:t>
      </w:r>
      <w:r w:rsidR="00C5652E">
        <w:t xml:space="preserve"> </w:t>
      </w:r>
      <w:r>
        <w:t>become the common property of humanity, because they not only may promote</w:t>
      </w:r>
      <w:r w:rsidR="00C5652E">
        <w:t xml:space="preserve"> </w:t>
      </w:r>
      <w:r>
        <w:t>its intended development, but are to be applied and consecrated to this purpose</w:t>
      </w:r>
      <w:r w:rsidR="00C5652E">
        <w:t xml:space="preserve"> </w:t>
      </w:r>
      <w:r>
        <w:t>for the glory of God.</w:t>
      </w:r>
    </w:p>
    <w:p w:rsidR="00713681" w:rsidRDefault="00713681" w:rsidP="009F25FD">
      <w:pPr>
        <w:jc w:val="both"/>
      </w:pPr>
    </w:p>
    <w:p w:rsidR="000C563B" w:rsidRDefault="00C936B7" w:rsidP="00FC6F1C">
      <w:pPr>
        <w:pStyle w:val="Heading4"/>
      </w:pPr>
      <w:r>
        <w:t>[[@Bible:Genesis 4:25]]</w:t>
      </w:r>
      <w:smartTag w:uri="http://www.logos.com/smarttags" w:element="bible">
        <w:smartTagPr>
          <w:attr w:name="Reference" w:val="Bible.Ge4.25"/>
        </w:smartTagPr>
        <w:r w:rsidR="004D2082">
          <w:t>Gen. 4:25</w:t>
        </w:r>
      </w:smartTag>
      <w:r w:rsidR="004D2082">
        <w:t xml:space="preserve">, </w:t>
      </w:r>
      <w:smartTag w:uri="http://www.logos.com/smarttags" w:element="bible">
        <w:smartTagPr>
          <w:attr w:name="Reference" w:val="Bible.Ge4.26"/>
        </w:smartTagPr>
        <w:r w:rsidR="004D2082">
          <w:t>26</w:t>
        </w:r>
      </w:smartTag>
      <w:r w:rsidR="004D2082">
        <w:t xml:space="preserve">. </w:t>
      </w:r>
    </w:p>
    <w:p w:rsidR="004D2082" w:rsidRDefault="004D2082" w:rsidP="009F25FD">
      <w:pPr>
        <w:jc w:val="both"/>
      </w:pPr>
      <w:r>
        <w:t>The character of the ungodly family of Cainites was now fully</w:t>
      </w:r>
      <w:r w:rsidR="00C5652E">
        <w:t xml:space="preserve"> </w:t>
      </w:r>
      <w:r>
        <w:t>developed in Lamech and his children. The history, therefore, turns from them</w:t>
      </w:r>
      <w:r w:rsidR="00C5652E">
        <w:t xml:space="preserve"> </w:t>
      </w:r>
      <w:r>
        <w:t>to indicate briefly the origin of the godly race. After Abel’s death a third son</w:t>
      </w:r>
      <w:r w:rsidR="00C5652E">
        <w:t xml:space="preserve"> </w:t>
      </w:r>
      <w:r>
        <w:t xml:space="preserve">was born to Adam, to whom his mother gave the name of </w:t>
      </w:r>
      <w:r>
        <w:rPr>
          <w:rFonts w:ascii="TimesNewRoman,Italic" w:hAnsi="TimesNewRoman,Italic" w:cs="TimesNewRoman,Italic"/>
          <w:i/>
          <w:iCs/>
        </w:rPr>
        <w:t xml:space="preserve">Seth </w:t>
      </w:r>
      <w:r>
        <w:t>(</w:t>
      </w:r>
      <w:r w:rsidR="00E03FE5">
        <w:rPr>
          <w:rFonts w:cs="SBL Hebrew" w:hint="cs"/>
          <w:color w:val="008080"/>
          <w:rtl/>
          <w:lang w:val="el-GR"/>
        </w:rPr>
        <w:t>שֵׁת</w:t>
      </w:r>
      <w:r>
        <w:t xml:space="preserve">, from </w:t>
      </w:r>
      <w:r w:rsidR="00E03FE5">
        <w:rPr>
          <w:rFonts w:cs="SBL Hebrew" w:hint="cs"/>
          <w:color w:val="008080"/>
          <w:rtl/>
        </w:rPr>
        <w:t>שִׁית</w:t>
      </w:r>
      <w:r>
        <w:t>,</w:t>
      </w:r>
      <w:r w:rsidR="00C5652E">
        <w:t xml:space="preserve"> </w:t>
      </w:r>
      <w:r>
        <w:t xml:space="preserve">a present participle, the appointed one, the compensation); </w:t>
      </w:r>
      <w:r>
        <w:rPr>
          <w:rFonts w:ascii="TimesNewRoman,Italic" w:hAnsi="TimesNewRoman,Italic" w:cs="TimesNewRoman,Italic"/>
          <w:i/>
          <w:iCs/>
        </w:rPr>
        <w:t xml:space="preserve">“for,” </w:t>
      </w:r>
      <w:r>
        <w:t>she said,</w:t>
      </w:r>
      <w:r w:rsidR="00C5652E">
        <w:t xml:space="preserve"> </w:t>
      </w:r>
      <w:r>
        <w:t>“God hath appointed me another seed (descendant) for Abel, because Cain</w:t>
      </w:r>
      <w:r w:rsidR="00C5652E">
        <w:t xml:space="preserve"> </w:t>
      </w:r>
      <w:r>
        <w:rPr>
          <w:rFonts w:ascii="TimesNewRoman,Italic" w:hAnsi="TimesNewRoman,Italic" w:cs="TimesNewRoman,Italic"/>
          <w:i/>
          <w:iCs/>
        </w:rPr>
        <w:t xml:space="preserve">slew him.” </w:t>
      </w:r>
      <w:r>
        <w:t>The words “because Cain slew him” are not to be regarded as an</w:t>
      </w:r>
      <w:r w:rsidR="00C5652E">
        <w:t xml:space="preserve"> </w:t>
      </w:r>
      <w:r>
        <w:t>explanatory supplement, but as the words of Eve; and</w:t>
      </w:r>
      <w:r w:rsidR="00E03FE5" w:rsidRPr="00E03FE5">
        <w:rPr>
          <w:rFonts w:cs="SBL Hebrew" w:hint="cs"/>
          <w:color w:val="008080"/>
          <w:rtl/>
        </w:rPr>
        <w:t xml:space="preserve"> </w:t>
      </w:r>
      <w:r w:rsidR="00E03FE5">
        <w:rPr>
          <w:rFonts w:cs="SBL Hebrew" w:hint="cs"/>
          <w:color w:val="008080"/>
          <w:rtl/>
        </w:rPr>
        <w:t>כּי</w:t>
      </w:r>
      <w:r w:rsidR="00E03FE5" w:rsidRPr="00E03FE5">
        <w:rPr>
          <w:rFonts w:cs="SBL Hebrew" w:hint="cs"/>
          <w:color w:val="008080"/>
          <w:rtl/>
        </w:rPr>
        <w:t xml:space="preserve"> </w:t>
      </w:r>
      <w:r>
        <w:t>by virtue of the</w:t>
      </w:r>
      <w:r w:rsidR="00C5652E">
        <w:t xml:space="preserve"> </w:t>
      </w:r>
      <w:r>
        <w:t>previous</w:t>
      </w:r>
      <w:r w:rsidR="00E03FE5" w:rsidRPr="00CD00ED">
        <w:rPr>
          <w:rFonts w:cs="SBL Hebrew" w:hint="cs"/>
          <w:color w:val="008080"/>
          <w:rtl/>
        </w:rPr>
        <w:t xml:space="preserve"> </w:t>
      </w:r>
      <w:r w:rsidR="00E03FE5">
        <w:rPr>
          <w:rFonts w:cs="SBL Hebrew" w:hint="cs"/>
          <w:color w:val="008080"/>
          <w:rtl/>
        </w:rPr>
        <w:t>תַּחַת</w:t>
      </w:r>
      <w:r w:rsidR="00E03FE5" w:rsidRPr="00CD00ED">
        <w:rPr>
          <w:rFonts w:cs="SBL Hebrew" w:hint="cs"/>
          <w:color w:val="008080"/>
          <w:rtl/>
        </w:rPr>
        <w:t xml:space="preserve"> </w:t>
      </w:r>
      <w:r>
        <w:t>is to be understood in the sense of</w:t>
      </w:r>
      <w:r w:rsidR="00E03FE5">
        <w:rPr>
          <w:rFonts w:cs="SBL Hebrew" w:hint="cs"/>
          <w:color w:val="008080"/>
          <w:rtl/>
        </w:rPr>
        <w:t>תַּחַת כּי</w:t>
      </w:r>
      <w:r>
        <w:t xml:space="preserve">. What Cain </w:t>
      </w:r>
      <w:r>
        <w:rPr>
          <w:rFonts w:ascii="TimesNewRoman,Italic" w:hAnsi="TimesNewRoman,Italic" w:cs="TimesNewRoman,Italic"/>
          <w:i/>
          <w:iCs/>
        </w:rPr>
        <w:t>(human</w:t>
      </w:r>
      <w:r w:rsidR="00C5652E">
        <w:t xml:space="preserve"> </w:t>
      </w:r>
      <w:r>
        <w:t xml:space="preserve">wickedness) took from her, that has Elohim </w:t>
      </w:r>
      <w:r>
        <w:rPr>
          <w:rFonts w:ascii="TimesNewRoman,Italic" w:hAnsi="TimesNewRoman,Italic" w:cs="TimesNewRoman,Italic"/>
          <w:i/>
          <w:iCs/>
        </w:rPr>
        <w:t xml:space="preserve">(divine </w:t>
      </w:r>
      <w:r>
        <w:t>omnipotence) restored.</w:t>
      </w:r>
      <w:r w:rsidR="00C5652E">
        <w:t xml:space="preserve"> </w:t>
      </w:r>
      <w:r>
        <w:t xml:space="preserve">Because of this antithesis she calls the giver </w:t>
      </w:r>
      <w:r>
        <w:rPr>
          <w:rFonts w:ascii="TimesNewRoman,Italic" w:hAnsi="TimesNewRoman,Italic" w:cs="TimesNewRoman,Italic"/>
          <w:i/>
          <w:iCs/>
        </w:rPr>
        <w:t xml:space="preserve">Elohim </w:t>
      </w:r>
      <w:r>
        <w:t xml:space="preserve">instead of </w:t>
      </w:r>
      <w:r>
        <w:rPr>
          <w:rFonts w:ascii="TimesNewRoman,Italic" w:hAnsi="TimesNewRoman,Italic" w:cs="TimesNewRoman,Italic"/>
          <w:i/>
          <w:iCs/>
        </w:rPr>
        <w:t xml:space="preserve">Jehovah, </w:t>
      </w:r>
      <w:r>
        <w:t>and not</w:t>
      </w:r>
      <w:r w:rsidR="00C5652E">
        <w:t xml:space="preserve"> </w:t>
      </w:r>
      <w:r>
        <w:t>because her hopes had been sadly depressed by her painful experience in</w:t>
      </w:r>
      <w:r w:rsidR="00C5652E">
        <w:t xml:space="preserve"> </w:t>
      </w:r>
      <w:r>
        <w:t>connection with the first-born.</w:t>
      </w:r>
    </w:p>
    <w:p w:rsidR="00713681" w:rsidRDefault="00713681" w:rsidP="009F25FD">
      <w:pPr>
        <w:jc w:val="both"/>
      </w:pPr>
    </w:p>
    <w:p w:rsidR="000C563B" w:rsidRDefault="00C936B7" w:rsidP="00FC6F1C">
      <w:pPr>
        <w:pStyle w:val="Heading4"/>
      </w:pPr>
      <w:r>
        <w:t>[[@Bible:Genesis 4:26]]</w:t>
      </w:r>
      <w:smartTag w:uri="http://www.logos.com/smarttags" w:element="bible">
        <w:smartTagPr>
          <w:attr w:name="Reference" w:val="Bible.Ge4.26"/>
        </w:smartTagPr>
        <w:r w:rsidR="004D2082">
          <w:t>Gen. 4:26</w:t>
        </w:r>
      </w:smartTag>
      <w:r w:rsidR="004D2082">
        <w:t xml:space="preserve">. </w:t>
      </w:r>
    </w:p>
    <w:p w:rsidR="004D2082" w:rsidRDefault="004D2082" w:rsidP="009F25FD">
      <w:pPr>
        <w:jc w:val="both"/>
      </w:pPr>
      <w:r>
        <w:rPr>
          <w:rFonts w:ascii="TimesNewRoman,Italic" w:hAnsi="TimesNewRoman,Italic"/>
          <w:i/>
          <w:iCs/>
        </w:rPr>
        <w:t xml:space="preserve">“To Seth, to him also </w:t>
      </w:r>
      <w:r>
        <w:t>(</w:t>
      </w:r>
      <w:r w:rsidR="00E03FE5">
        <w:rPr>
          <w:rFonts w:hint="cs"/>
          <w:rtl/>
        </w:rPr>
        <w:t xml:space="preserve"> </w:t>
      </w:r>
      <w:r w:rsidR="00E03FE5">
        <w:rPr>
          <w:rFonts w:cs="SBL Hebrew" w:hint="cs"/>
          <w:color w:val="008080"/>
          <w:rtl/>
        </w:rPr>
        <w:t>גַּם הוּא</w:t>
      </w:r>
      <w:r>
        <w:t xml:space="preserve">, intensive, vid., </w:t>
      </w:r>
      <w:r>
        <w:rPr>
          <w:rFonts w:ascii="TimesNewRoman,Italic" w:hAnsi="TimesNewRoman,Italic"/>
          <w:i/>
          <w:iCs/>
        </w:rPr>
        <w:t xml:space="preserve">Ges. </w:t>
      </w:r>
      <w:r>
        <w:t>§ 121, 3)</w:t>
      </w:r>
      <w:r w:rsidR="00C5652E">
        <w:t xml:space="preserve"> </w:t>
      </w:r>
      <w:r>
        <w:t>there was born a son, and he called his name Enosh.”</w:t>
      </w:r>
      <w:r w:rsidR="00E03FE5">
        <w:rPr>
          <w:rFonts w:cs="SBL Hebrew" w:hint="cs"/>
          <w:color w:val="008080"/>
          <w:rtl/>
        </w:rPr>
        <w:t>אֱנוֹשׁ</w:t>
      </w:r>
      <w:r w:rsidR="00E03FE5" w:rsidRPr="00E03FE5">
        <w:rPr>
          <w:rFonts w:cs="SBL Hebrew" w:hint="cs"/>
          <w:color w:val="008080"/>
          <w:rtl/>
        </w:rPr>
        <w:t xml:space="preserve"> </w:t>
      </w:r>
      <w:r>
        <w:t>, from</w:t>
      </w:r>
      <w:r w:rsidR="00E03FE5" w:rsidRPr="00E03FE5">
        <w:rPr>
          <w:rFonts w:cs="SBL Hebrew" w:hint="cs"/>
          <w:color w:val="008080"/>
          <w:rtl/>
        </w:rPr>
        <w:t xml:space="preserve"> </w:t>
      </w:r>
      <w:r w:rsidR="00E03FE5">
        <w:rPr>
          <w:rFonts w:cs="SBL Hebrew" w:hint="cs"/>
          <w:color w:val="008080"/>
          <w:rtl/>
        </w:rPr>
        <w:t>אָנַשׁ</w:t>
      </w:r>
      <w:r w:rsidR="00E03FE5" w:rsidRPr="00E03FE5">
        <w:rPr>
          <w:rFonts w:cs="SBL Hebrew" w:hint="cs"/>
          <w:color w:val="008080"/>
          <w:rtl/>
        </w:rPr>
        <w:t xml:space="preserve"> </w:t>
      </w:r>
      <w:r>
        <w:t>to be</w:t>
      </w:r>
      <w:r w:rsidR="00C5652E">
        <w:t xml:space="preserve"> </w:t>
      </w:r>
      <w:r>
        <w:t>weak, faint, frail, designates man from his frail and mortal condition (</w:t>
      </w:r>
      <w:smartTag w:uri="http://www.logos.com/smarttags" w:element="bible">
        <w:smartTagPr>
          <w:attr w:name="Reference" w:val="Bible.Ps8.4"/>
        </w:smartTagPr>
        <w:r>
          <w:t>Psa. 8: 4</w:t>
        </w:r>
      </w:smartTag>
      <w:r>
        <w:t>;</w:t>
      </w:r>
      <w:r w:rsidR="00C5652E">
        <w:t xml:space="preserve"> </w:t>
      </w:r>
      <w:r>
        <w:t>90: 3; 103:15, etc.). In this name, therefore, the feeling and knowledge of</w:t>
      </w:r>
      <w:r w:rsidR="00C5652E">
        <w:t xml:space="preserve"> </w:t>
      </w:r>
      <w:r>
        <w:t>human weakness and frailty were expressed (the opposite of the pride and</w:t>
      </w:r>
      <w:r w:rsidR="00C5652E">
        <w:t xml:space="preserve"> </w:t>
      </w:r>
      <w:r>
        <w:t>arrogance displayed by the Canaanitish family); and this feeling led to God, to</w:t>
      </w:r>
      <w:r w:rsidR="00C5652E">
        <w:t xml:space="preserve"> that invocation of </w:t>
      </w:r>
      <w:r>
        <w:t>the name of Jehovah which commenced under Enos</w:t>
      </w:r>
      <w:r w:rsidR="00C5652E">
        <w:t xml:space="preserve">.  </w:t>
      </w:r>
      <w:r w:rsidR="00C5652E" w:rsidRPr="00C5652E">
        <w:rPr>
          <w:rFonts w:cs="SBL Hebrew" w:hint="cs"/>
          <w:color w:val="008080"/>
          <w:rtl/>
        </w:rPr>
        <w:t xml:space="preserve"> </w:t>
      </w:r>
      <w:r w:rsidR="00C5652E">
        <w:rPr>
          <w:rFonts w:cs="SBL Hebrew" w:hint="cs"/>
          <w:color w:val="008080"/>
          <w:rtl/>
        </w:rPr>
        <w:t>יְהֹוָה</w:t>
      </w:r>
      <w:r>
        <w:t xml:space="preserve"> </w:t>
      </w:r>
      <w:r w:rsidR="00C5652E">
        <w:rPr>
          <w:rFonts w:cs="SBL Hebrew" w:hint="cs"/>
          <w:color w:val="008080"/>
          <w:rtl/>
        </w:rPr>
        <w:t>קָרָא בְּשֵׁם</w:t>
      </w:r>
      <w:r>
        <w:t xml:space="preserve">, literally </w:t>
      </w:r>
      <w:r>
        <w:rPr>
          <w:rFonts w:ascii="TimesNewRoman,Italic" w:hAnsi="TimesNewRoman,Italic" w:cs="TimesNewRoman,Italic"/>
          <w:i/>
          <w:iCs/>
        </w:rPr>
        <w:t xml:space="preserve">to call in </w:t>
      </w:r>
      <w:r>
        <w:t xml:space="preserve">(or by) </w:t>
      </w:r>
      <w:r>
        <w:rPr>
          <w:rFonts w:ascii="TimesNewRoman,Italic" w:hAnsi="TimesNewRoman,Italic" w:cs="TimesNewRoman,Italic"/>
          <w:i/>
          <w:iCs/>
        </w:rPr>
        <w:t xml:space="preserve">the name of Jehovah, </w:t>
      </w:r>
      <w:r>
        <w:t>is used for a solemn</w:t>
      </w:r>
      <w:r w:rsidR="00C5652E">
        <w:t xml:space="preserve"> </w:t>
      </w:r>
      <w:r>
        <w:t>calling of the name of God. When applied to men, it denotes invocation (here</w:t>
      </w:r>
      <w:r w:rsidR="00C5652E">
        <w:t xml:space="preserve"> </w:t>
      </w:r>
      <w:r>
        <w:t xml:space="preserve">and </w:t>
      </w:r>
      <w:smartTag w:uri="http://www.logos.com/smarttags" w:element="bible">
        <w:smartTagPr>
          <w:attr w:name="Reference" w:val="Bible.Ge12.8"/>
        </w:smartTagPr>
        <w:r>
          <w:t>Gen. 12: 8</w:t>
        </w:r>
      </w:smartTag>
      <w:r>
        <w:t xml:space="preserve">; </w:t>
      </w:r>
      <w:smartTag w:uri="http://www.logos.com/smarttags" w:element="bible">
        <w:smartTagPr>
          <w:attr w:name="Reference" w:val="Bible.Ge13.4"/>
        </w:smartTagPr>
        <w:r>
          <w:t>13: 4</w:t>
        </w:r>
      </w:smartTag>
      <w:r>
        <w:t>, etc.); to God,</w:t>
      </w:r>
      <w:r w:rsidR="00C5652E">
        <w:t xml:space="preserve"> calling out or proclaiming His </w:t>
      </w:r>
      <w:r>
        <w:t>name</w:t>
      </w:r>
      <w:r w:rsidR="00C5652E">
        <w:t xml:space="preserve"> </w:t>
      </w:r>
      <w:r>
        <w:t>(</w:t>
      </w:r>
      <w:smartTag w:uri="http://www.logos.com/smarttags" w:element="bible">
        <w:smartTagPr>
          <w:attr w:name="Reference" w:val="Bible.Ex33.19"/>
        </w:smartTagPr>
        <w:r>
          <w:t>Exo. 33:19</w:t>
        </w:r>
      </w:smartTag>
      <w:r>
        <w:t xml:space="preserve">; </w:t>
      </w:r>
      <w:smartTag w:uri="http://www.logos.com/smarttags" w:element="bible">
        <w:smartTagPr>
          <w:attr w:name="Reference" w:val="Bible.Ex34.5"/>
        </w:smartTagPr>
        <w:r>
          <w:t>34: 5</w:t>
        </w:r>
      </w:smartTag>
      <w:r>
        <w:t xml:space="preserve">). The </w:t>
      </w:r>
      <w:r>
        <w:rPr>
          <w:rFonts w:ascii="TimesNewRoman,Italic" w:hAnsi="TimesNewRoman,Italic" w:cs="TimesNewRoman,Italic"/>
          <w:i/>
          <w:iCs/>
        </w:rPr>
        <w:t xml:space="preserve">name of God </w:t>
      </w:r>
      <w:r>
        <w:t>signifies in general “the whole nature of</w:t>
      </w:r>
      <w:r w:rsidR="00C5652E">
        <w:t xml:space="preserve"> </w:t>
      </w:r>
      <w:r>
        <w:t>God, by which He attests His personal presence in the relation into which He</w:t>
      </w:r>
      <w:r w:rsidR="00C5652E">
        <w:t xml:space="preserve"> </w:t>
      </w:r>
      <w:r>
        <w:t>has entered with man, the divine self-manifestation, or the whole of that</w:t>
      </w:r>
      <w:r w:rsidR="00C5652E">
        <w:t xml:space="preserve"> </w:t>
      </w:r>
      <w:r>
        <w:t xml:space="preserve">revealed side of the divine nature, which is turned towards man” </w:t>
      </w:r>
      <w:r>
        <w:rPr>
          <w:rFonts w:ascii="TimesNewRoman,Italic" w:hAnsi="TimesNewRoman,Italic" w:cs="TimesNewRoman,Italic"/>
          <w:i/>
          <w:iCs/>
        </w:rPr>
        <w:t xml:space="preserve">(Oehler). </w:t>
      </w:r>
      <w:r>
        <w:t>We</w:t>
      </w:r>
      <w:r w:rsidR="00C5652E">
        <w:t xml:space="preserve"> </w:t>
      </w:r>
      <w:r>
        <w:t>have here an account of the commencement of that worship of God which</w:t>
      </w:r>
      <w:r w:rsidR="00C5652E">
        <w:t xml:space="preserve"> </w:t>
      </w:r>
      <w:r>
        <w:t>consists in prayer, praise, and thanksgiving, or in the acknowledgment and</w:t>
      </w:r>
      <w:r w:rsidR="00C5652E">
        <w:t xml:space="preserve"> </w:t>
      </w:r>
      <w:r>
        <w:t>celebration of the mercy and help of Jehovah. While the family of Cainites, by</w:t>
      </w:r>
      <w:r w:rsidR="00C5652E">
        <w:t xml:space="preserve"> </w:t>
      </w:r>
      <w:r>
        <w:t>the erection of a city, and the invention and development of worldly arts and</w:t>
      </w:r>
      <w:r w:rsidR="00C5652E">
        <w:t xml:space="preserve"> </w:t>
      </w:r>
      <w:r>
        <w:t>business, were laying the foundation for the kingdom of this world; the family</w:t>
      </w:r>
      <w:r w:rsidR="00C5652E">
        <w:t xml:space="preserve"> </w:t>
      </w:r>
      <w:r>
        <w:t>of the Sethites began, by united invocation of the name of God of grace, to</w:t>
      </w:r>
      <w:r w:rsidR="00C5652E">
        <w:t xml:space="preserve"> </w:t>
      </w:r>
      <w:r>
        <w:t>found and to erect the kingdom of God.</w:t>
      </w:r>
    </w:p>
    <w:p w:rsidR="00713681" w:rsidRDefault="00713681" w:rsidP="009F25FD">
      <w:pPr>
        <w:jc w:val="both"/>
      </w:pPr>
    </w:p>
    <w:p w:rsidR="00713681" w:rsidRPr="006A3297" w:rsidRDefault="00E71F3E" w:rsidP="00E71F3E">
      <w:pPr>
        <w:pStyle w:val="Heading2"/>
      </w:pPr>
      <w:r>
        <w:lastRenderedPageBreak/>
        <w:t>I</w:t>
      </w:r>
      <w:r w:rsidR="001B19FA" w:rsidRPr="006A3297">
        <w:t>I</w:t>
      </w:r>
      <w:r w:rsidR="004D2082" w:rsidRPr="006A3297">
        <w:t>. History of Adam</w:t>
      </w:r>
      <w:r>
        <w:t xml:space="preserve"> - </w:t>
      </w:r>
      <w:r w:rsidR="004D2082" w:rsidRPr="006A3297">
        <w:t>CH. 5-6: 8</w:t>
      </w:r>
    </w:p>
    <w:p w:rsidR="00713681" w:rsidRPr="006A3297" w:rsidRDefault="00713681" w:rsidP="006A3297">
      <w:pPr>
        <w:jc w:val="center"/>
        <w:rPr>
          <w:b/>
          <w:bCs/>
        </w:rPr>
      </w:pPr>
    </w:p>
    <w:p w:rsidR="004D2082" w:rsidRPr="006A3297" w:rsidRDefault="00617066" w:rsidP="00FC6F1C">
      <w:pPr>
        <w:pStyle w:val="Heading3"/>
      </w:pPr>
      <w:r>
        <w:t>[[@Bible:Genesis 5]]</w:t>
      </w:r>
      <w:r w:rsidR="004D2082" w:rsidRPr="006A3297">
        <w:t>GENERATIONS FROM ADAM TO NOAH. — CH. 5.</w:t>
      </w:r>
    </w:p>
    <w:p w:rsidR="00713681" w:rsidRDefault="00713681" w:rsidP="009F25FD">
      <w:pPr>
        <w:jc w:val="both"/>
      </w:pPr>
    </w:p>
    <w:p w:rsidR="004D2082" w:rsidRDefault="004D2082" w:rsidP="009F25FD">
      <w:pPr>
        <w:jc w:val="both"/>
      </w:pPr>
      <w:r>
        <w:t>The origin of the human race and the general character of its</w:t>
      </w:r>
      <w:r w:rsidR="00C5652E">
        <w:t xml:space="preserve"> </w:t>
      </w:r>
      <w:r>
        <w:t>development having been thus described, all that remained of importance to</w:t>
      </w:r>
      <w:r w:rsidR="00C5652E">
        <w:t xml:space="preserve"> </w:t>
      </w:r>
      <w:r>
        <w:t>universal or sacred history, in connection with the progress of our race in the</w:t>
      </w:r>
      <w:r w:rsidR="00C5652E">
        <w:t xml:space="preserve"> </w:t>
      </w:r>
      <w:r>
        <w:t>primeval age, was to record the order of the families (</w:t>
      </w:r>
      <w:smartTag w:uri="http://www.logos.com/smarttags" w:element="bible">
        <w:smartTagPr>
          <w:attr w:name="Reference" w:val="Bible.Ge5"/>
        </w:smartTagPr>
        <w:r>
          <w:t>Gen. 5</w:t>
        </w:r>
      </w:smartTag>
      <w:r>
        <w:t>) and the ultimate</w:t>
      </w:r>
      <w:r w:rsidR="00C5652E">
        <w:t xml:space="preserve"> </w:t>
      </w:r>
      <w:r>
        <w:t>result of the course which they pursued (</w:t>
      </w:r>
      <w:smartTag w:uri="http://www.logos.com/smarttags" w:element="bible">
        <w:smartTagPr>
          <w:attr w:name="Reference" w:val="Bible.Ge6.1-8"/>
        </w:smartTagPr>
        <w:r>
          <w:t>Gen. 6: 1-8</w:t>
        </w:r>
      </w:smartTag>
      <w:r>
        <w:t>). — First of all, we have</w:t>
      </w:r>
      <w:r w:rsidR="00C5652E">
        <w:t xml:space="preserve"> </w:t>
      </w:r>
      <w:r>
        <w:t>the genealogical table of Adam with the names of the first ten patriarchs, who</w:t>
      </w:r>
      <w:r w:rsidR="00C5652E">
        <w:t xml:space="preserve"> </w:t>
      </w:r>
      <w:r>
        <w:t>were at the head of that seed of the woman by which the promise was</w:t>
      </w:r>
      <w:r w:rsidR="00C5652E">
        <w:t xml:space="preserve"> </w:t>
      </w:r>
      <w:r>
        <w:t>preserved, viz., the posterity of the first pair through Seth, from Adam to the</w:t>
      </w:r>
      <w:r w:rsidR="00C5652E">
        <w:t xml:space="preserve"> </w:t>
      </w:r>
      <w:r>
        <w:t>flood. We have also an account of the ages of these patriarchs before and after</w:t>
      </w:r>
      <w:r w:rsidR="00C5652E">
        <w:t xml:space="preserve"> </w:t>
      </w:r>
      <w:r>
        <w:t>the birth of those sons in whom the line was continued; so that the genealogy,</w:t>
      </w:r>
      <w:r w:rsidR="00C5652E">
        <w:t xml:space="preserve"> </w:t>
      </w:r>
      <w:r>
        <w:t>which indicates the line of development, furnishes at the same time a</w:t>
      </w:r>
      <w:r w:rsidR="00C5652E">
        <w:t xml:space="preserve"> chronology of the primeval </w:t>
      </w:r>
      <w:r>
        <w:t>age. In the genealogy of the Cainites no ages are</w:t>
      </w:r>
      <w:r w:rsidR="00C5652E">
        <w:t xml:space="preserve"> </w:t>
      </w:r>
      <w:r>
        <w:t>given, since th</w:t>
      </w:r>
      <w:r w:rsidR="00C5652E">
        <w:t xml:space="preserve">is family, as being accursed by </w:t>
      </w:r>
      <w:r>
        <w:t>God, had no future history. On the</w:t>
      </w:r>
      <w:r w:rsidR="00C5652E">
        <w:t xml:space="preserve"> </w:t>
      </w:r>
      <w:r>
        <w:t>other hand, the family of Sethites, which acknowledged God, began from the</w:t>
      </w:r>
      <w:r w:rsidR="00C5652E">
        <w:t xml:space="preserve"> </w:t>
      </w:r>
      <w:r>
        <w:t>time of Enos to call upon the name of the Lord, and was therefore preserved</w:t>
      </w:r>
      <w:r w:rsidR="00C5652E">
        <w:t xml:space="preserve"> </w:t>
      </w:r>
      <w:r>
        <w:t>and sustained by God, in order that under the training of mercy and judgment</w:t>
      </w:r>
      <w:r w:rsidR="00C5652E">
        <w:t xml:space="preserve"> </w:t>
      </w:r>
      <w:r>
        <w:t>the human race might eventually attain to the great purpose of its creation. The</w:t>
      </w:r>
      <w:r w:rsidR="00C5652E">
        <w:t xml:space="preserve"> </w:t>
      </w:r>
      <w:r>
        <w:t xml:space="preserve">genealogies of the primeval age, to quote the apt words of </w:t>
      </w:r>
      <w:r>
        <w:rPr>
          <w:rFonts w:ascii="TimesNewRoman,Italic" w:hAnsi="TimesNewRoman,Italic" w:cs="TimesNewRoman,Italic"/>
          <w:i/>
          <w:iCs/>
        </w:rPr>
        <w:t xml:space="preserve">M. Baumgarten, </w:t>
      </w:r>
      <w:r>
        <w:t>are</w:t>
      </w:r>
      <w:r w:rsidR="00C5652E">
        <w:t xml:space="preserve"> </w:t>
      </w:r>
      <w:r>
        <w:t>“memorials, which bear testimony quite as much to the faithfulness of God in</w:t>
      </w:r>
      <w:r w:rsidR="00C5652E">
        <w:t xml:space="preserve"> </w:t>
      </w:r>
      <w:r>
        <w:t>fulfilling His promise, as to the faith and patience of the fathers themselves.”</w:t>
      </w:r>
      <w:r w:rsidR="00C5652E">
        <w:t xml:space="preserve"> </w:t>
      </w:r>
      <w:r>
        <w:t>This testimony is first placed in its true light by the numbers of the years. The</w:t>
      </w:r>
      <w:r w:rsidR="00C5652E">
        <w:t xml:space="preserve"> </w:t>
      </w:r>
      <w:r>
        <w:t>historian gives not merely the age of each patriarch at the time of the birth of</w:t>
      </w:r>
      <w:r w:rsidR="00C5652E">
        <w:t xml:space="preserve"> </w:t>
      </w:r>
      <w:r>
        <w:t>the first-born, by whom the line of succession was continued, but the number of</w:t>
      </w:r>
      <w:r w:rsidR="00C5652E">
        <w:t xml:space="preserve"> </w:t>
      </w:r>
      <w:r>
        <w:t>years that he lived after that, and then the entire length of his life. Now if we</w:t>
      </w:r>
      <w:r w:rsidR="00C5652E">
        <w:t xml:space="preserve"> </w:t>
      </w:r>
      <w:r>
        <w:t>add together the ages at the birth of the several first-born sons, and the hundred</w:t>
      </w:r>
      <w:r w:rsidR="00C5652E">
        <w:t xml:space="preserve"> </w:t>
      </w:r>
      <w:r>
        <w:t>years between the birth of Shem and the flood, we find that the duration of the</w:t>
      </w:r>
      <w:r w:rsidR="00C5652E">
        <w:t xml:space="preserve"> </w:t>
      </w:r>
      <w:r>
        <w:t>first period in the world’s history was 1656 years. We obtain a different result,</w:t>
      </w:r>
      <w:r w:rsidR="00C5652E">
        <w:t xml:space="preserve"> </w:t>
      </w:r>
      <w:r>
        <w:t>however, from the numbers given by the LXX and the Samaritan version, which</w:t>
      </w:r>
      <w:r w:rsidR="00C5652E">
        <w:t xml:space="preserve"> </w:t>
      </w:r>
      <w:r>
        <w:t xml:space="preserve">differ in almost every instance from the Hebrew text, both in </w:t>
      </w:r>
      <w:smartTag w:uri="http://www.logos.com/smarttags" w:element="bible">
        <w:smartTagPr>
          <w:attr w:name="Reference" w:val="Bible.Ge5"/>
        </w:smartTagPr>
        <w:r>
          <w:t>Gen. 5</w:t>
        </w:r>
      </w:smartTag>
      <w:r>
        <w:t xml:space="preserve"> and</w:t>
      </w:r>
      <w:r w:rsidR="00C5652E">
        <w:t xml:space="preserve"> </w:t>
      </w:r>
      <w:smartTag w:uri="http://www.logos.com/smarttags" w:element="bible">
        <w:smartTagPr>
          <w:attr w:name="Reference" w:val="Bible.Ge11"/>
        </w:smartTagPr>
        <w:r>
          <w:t>Gen. 11</w:t>
        </w:r>
      </w:smartTag>
      <w:r>
        <w:t xml:space="preserve"> (from Shem to Terah), as will appear from the table on the following</w:t>
      </w:r>
      <w:r w:rsidR="00C5652E">
        <w:t xml:space="preserve"> </w:t>
      </w:r>
      <w:r>
        <w:t>page.</w:t>
      </w:r>
    </w:p>
    <w:p w:rsidR="00713681" w:rsidRDefault="00713681" w:rsidP="009F25FD">
      <w:pPr>
        <w:jc w:val="both"/>
      </w:pPr>
    </w:p>
    <w:p w:rsidR="004D2082" w:rsidRPr="00DB3CF1" w:rsidRDefault="004D2082" w:rsidP="00FC6F1C">
      <w:pPr>
        <w:pStyle w:val="Heading4"/>
      </w:pPr>
      <w:r w:rsidRPr="00DB3CF1">
        <w:t>(18)The Fathers before the Flood. — Ch. 5</w:t>
      </w:r>
    </w:p>
    <w:p w:rsidR="00713681" w:rsidRDefault="00713681" w:rsidP="009F25FD">
      <w:pPr>
        <w:jc w:val="both"/>
      </w:pPr>
    </w:p>
    <w:p w:rsidR="004D2082" w:rsidRDefault="004D2082" w:rsidP="009F25FD">
      <w:pPr>
        <w:jc w:val="both"/>
        <w:rPr>
          <w:color w:val="800000"/>
          <w:sz w:val="13"/>
          <w:szCs w:val="13"/>
        </w:rPr>
      </w:pPr>
      <w:r>
        <w:t>TabTable-2 Hebre</w:t>
      </w:r>
      <w:r w:rsidR="00061DCE">
        <w:t>w Text Samaritan Text Septuagint</w:t>
      </w:r>
      <w:r w:rsidR="00061DCE">
        <w:rPr>
          <w:rStyle w:val="FootnoteReference"/>
        </w:rPr>
        <w:footnoteReference w:id="21"/>
      </w:r>
    </w:p>
    <w:p w:rsidR="00C66452" w:rsidRDefault="00C66452" w:rsidP="009F25FD">
      <w:pPr>
        <w:jc w:val="both"/>
      </w:pPr>
    </w:p>
    <w:p w:rsidR="004D2082" w:rsidRPr="00DB3CF1" w:rsidRDefault="004D2082" w:rsidP="00FC6F1C">
      <w:pPr>
        <w:pStyle w:val="Heading4"/>
      </w:pPr>
      <w:r w:rsidRPr="00DB3CF1">
        <w:t>(20)The Fathers from the Flood to the call of Abram. — Ch.</w:t>
      </w:r>
      <w:r w:rsidR="00C5652E" w:rsidRPr="00DB3CF1">
        <w:t xml:space="preserve"> </w:t>
      </w:r>
      <w:r w:rsidRPr="00DB3CF1">
        <w:t>11:10-26</w:t>
      </w:r>
    </w:p>
    <w:p w:rsidR="00C66452" w:rsidRDefault="00C66452" w:rsidP="009F25FD">
      <w:pPr>
        <w:jc w:val="both"/>
      </w:pPr>
    </w:p>
    <w:p w:rsidR="004D2082" w:rsidRDefault="004D2082" w:rsidP="009F25FD">
      <w:pPr>
        <w:jc w:val="both"/>
      </w:pPr>
      <w:r>
        <w:t>TabTable-2 Hebrew Text Samaritan Text Septuagint</w:t>
      </w:r>
    </w:p>
    <w:p w:rsidR="00C66452" w:rsidRDefault="00C66452" w:rsidP="009F25FD">
      <w:pPr>
        <w:jc w:val="both"/>
      </w:pPr>
    </w:p>
    <w:p w:rsidR="004D2082" w:rsidRDefault="004D2082" w:rsidP="009F25FD">
      <w:pPr>
        <w:jc w:val="both"/>
      </w:pPr>
      <w:r>
        <w:t>The principal deviations from the Hebrew in the case of the other two texts are</w:t>
      </w:r>
      <w:r w:rsidR="00C5652E">
        <w:t xml:space="preserve"> </w:t>
      </w:r>
      <w:r>
        <w:t xml:space="preserve">these: in </w:t>
      </w:r>
      <w:smartTag w:uri="http://www.logos.com/smarttags" w:element="bible">
        <w:smartTagPr>
          <w:attr w:name="Reference" w:val="Bible.Ge5"/>
        </w:smartTagPr>
        <w:r>
          <w:t>Gen. 5</w:t>
        </w:r>
      </w:smartTag>
      <w:r>
        <w:t xml:space="preserve"> the Samaritan places the birth of the first-born of Jared,Methuselah, and Lamech 100 years earlier, whilst the Septuagint places the</w:t>
      </w:r>
      <w:r w:rsidR="00C5652E">
        <w:t xml:space="preserve"> </w:t>
      </w:r>
      <w:r>
        <w:t>birth of the first-born of all the other fathers (except Noah) 100 years later than</w:t>
      </w:r>
      <w:r w:rsidR="00C5652E">
        <w:t xml:space="preserve"> </w:t>
      </w:r>
      <w:r>
        <w:t xml:space="preserve">the Hebrew; in </w:t>
      </w:r>
      <w:smartTag w:uri="http://www.logos.com/smarttags" w:element="bible">
        <w:smartTagPr>
          <w:attr w:name="Reference" w:val="Bible.Ge11"/>
        </w:smartTagPr>
        <w:r>
          <w:t>Gen. 11</w:t>
        </w:r>
      </w:smartTag>
      <w:r>
        <w:t xml:space="preserve"> the latter course is adopted in both texts in the case of</w:t>
      </w:r>
      <w:r w:rsidR="00C5652E">
        <w:t xml:space="preserve"> </w:t>
      </w:r>
      <w:r>
        <w:t>all the fathers except Shem and Terah. In consequence of this, the interval from</w:t>
      </w:r>
      <w:r w:rsidR="00C5652E">
        <w:t xml:space="preserve"> </w:t>
      </w:r>
      <w:r>
        <w:t xml:space="preserve">Adam to </w:t>
      </w:r>
      <w:r>
        <w:lastRenderedPageBreak/>
        <w:t>the flood is shortened in the Samaritan text by 349 years as compared</w:t>
      </w:r>
      <w:r w:rsidR="00C5652E">
        <w:t xml:space="preserve"> </w:t>
      </w:r>
      <w:r>
        <w:t xml:space="preserve">with the Hebrew, and in the Septuagint is lengthened by 586 </w:t>
      </w:r>
      <w:r>
        <w:rPr>
          <w:rFonts w:ascii="TimesNewRoman,Italic" w:hAnsi="TimesNewRoman,Italic" w:cs="TimesNewRoman,Italic"/>
          <w:i/>
          <w:iCs/>
        </w:rPr>
        <w:t xml:space="preserve">(Cod. Alex. </w:t>
      </w:r>
      <w:r>
        <w:t>606).</w:t>
      </w:r>
      <w:r w:rsidR="00C5652E">
        <w:t xml:space="preserve"> </w:t>
      </w:r>
      <w:r>
        <w:t xml:space="preserve">The interval from the flood to Abram is lengthened in both texts; in the </w:t>
      </w:r>
      <w:r>
        <w:rPr>
          <w:rFonts w:ascii="TimesNewRoman,Italic" w:hAnsi="TimesNewRoman,Italic" w:cs="TimesNewRoman,Italic"/>
          <w:i/>
          <w:iCs/>
        </w:rPr>
        <w:t xml:space="preserve">Sam. </w:t>
      </w:r>
      <w:r w:rsidR="00C5652E">
        <w:t>B</w:t>
      </w:r>
      <w:r>
        <w:t>y</w:t>
      </w:r>
      <w:r w:rsidR="00C5652E">
        <w:t xml:space="preserve"> </w:t>
      </w:r>
      <w:r>
        <w:t xml:space="preserve">650 years, in the </w:t>
      </w:r>
      <w:r>
        <w:rPr>
          <w:rFonts w:ascii="TimesNewRoman,Italic" w:hAnsi="TimesNewRoman,Italic" w:cs="TimesNewRoman,Italic"/>
          <w:i/>
          <w:iCs/>
        </w:rPr>
        <w:t xml:space="preserve">Sept. </w:t>
      </w:r>
      <w:r>
        <w:t xml:space="preserve">by 880 </w:t>
      </w:r>
      <w:r>
        <w:rPr>
          <w:rFonts w:ascii="TimesNewRoman,Italic" w:hAnsi="TimesNewRoman,Italic" w:cs="TimesNewRoman,Italic"/>
          <w:i/>
          <w:iCs/>
        </w:rPr>
        <w:t xml:space="preserve">(Cod. Alex. </w:t>
      </w:r>
      <w:r>
        <w:t>780). In the latter, Cainan is</w:t>
      </w:r>
      <w:r w:rsidR="00C5652E">
        <w:t xml:space="preserve"> </w:t>
      </w:r>
      <w:r>
        <w:t>interpolated between Arphaxad and Salah, which adds 130 years, and the age of</w:t>
      </w:r>
      <w:r w:rsidR="00C5652E">
        <w:t xml:space="preserve"> </w:t>
      </w:r>
      <w:r>
        <w:t>the first-born of Nahor is placed 150 years later than in the Hebrew, whereas in</w:t>
      </w:r>
      <w:r w:rsidR="00C5652E">
        <w:t xml:space="preserve"> </w:t>
      </w:r>
      <w:r>
        <w:t>the former the difference is only 50 years. With regard to the other differences,</w:t>
      </w:r>
      <w:r w:rsidR="00C5652E">
        <w:t xml:space="preserve"> </w:t>
      </w:r>
      <w:r>
        <w:t>the reason for reducing the lives of Jared, Methuselah, and Lamech in the</w:t>
      </w:r>
      <w:r w:rsidR="00C5652E">
        <w:t xml:space="preserve"> </w:t>
      </w:r>
      <w:r>
        <w:t>Samaritan text after the birth of their sons, was evidently to bring their deaths</w:t>
      </w:r>
      <w:r w:rsidR="00C5652E">
        <w:t xml:space="preserve"> </w:t>
      </w:r>
      <w:r>
        <w:t xml:space="preserve">within the time before the flood. The age of Methuselah, as given in the </w:t>
      </w:r>
      <w:r>
        <w:rPr>
          <w:rFonts w:ascii="TimesNewRoman,Italic" w:hAnsi="TimesNewRoman,Italic" w:cs="TimesNewRoman,Italic"/>
          <w:i/>
          <w:iCs/>
        </w:rPr>
        <w:t>Cod.</w:t>
      </w:r>
      <w:r w:rsidR="00C5652E">
        <w:t xml:space="preserve"> </w:t>
      </w:r>
      <w:r>
        <w:rPr>
          <w:rFonts w:ascii="TimesNewRoman,Italic" w:hAnsi="TimesNewRoman,Italic" w:cs="TimesNewRoman,Italic"/>
          <w:i/>
          <w:iCs/>
        </w:rPr>
        <w:t xml:space="preserve">Alex. </w:t>
      </w:r>
      <w:r>
        <w:t>of the LXX, is evidently to be accounted for on the same ground, since,</w:t>
      </w:r>
      <w:r w:rsidR="00C5652E">
        <w:t xml:space="preserve"> </w:t>
      </w:r>
      <w:r>
        <w:t>according to the numbers of the Vatican text, Methuselah must have lived 14</w:t>
      </w:r>
      <w:r w:rsidR="00C5652E">
        <w:t xml:space="preserve"> </w:t>
      </w:r>
      <w:r>
        <w:t>years after the flood. In the other divergences of these two texts from the</w:t>
      </w:r>
      <w:r w:rsidR="00C5652E">
        <w:t xml:space="preserve"> </w:t>
      </w:r>
      <w:r>
        <w:t>Hebrew, no definite purpose can be detected; at the same time they are</w:t>
      </w:r>
      <w:r w:rsidR="00C5652E">
        <w:t xml:space="preserve"> </w:t>
      </w:r>
      <w:r>
        <w:t>sufficient to show a twofold tendency, viz., to lengthen the interval from the</w:t>
      </w:r>
      <w:r w:rsidR="00C5652E">
        <w:t xml:space="preserve"> </w:t>
      </w:r>
      <w:r>
        <w:t>flood to Abram, and to reduce the ages of the fathers at the birth of their firstborn</w:t>
      </w:r>
      <w:r w:rsidR="00C5652E">
        <w:t xml:space="preserve"> </w:t>
      </w:r>
      <w:r>
        <w:t>to greater uniformity, and to take care that the age of Adam at the birth of</w:t>
      </w:r>
      <w:r w:rsidR="00C5652E">
        <w:t xml:space="preserve"> </w:t>
      </w:r>
      <w:r>
        <w:t>Seth should not be exceeded by that of any other of the patriarchs, especially in</w:t>
      </w:r>
      <w:r w:rsidR="00C5652E">
        <w:t xml:space="preserve"> </w:t>
      </w:r>
      <w:r>
        <w:t xml:space="preserve">the time before the flood. To effect this, the </w:t>
      </w:r>
      <w:r>
        <w:rPr>
          <w:rFonts w:ascii="TimesNewRoman,Italic" w:hAnsi="TimesNewRoman,Italic" w:cs="TimesNewRoman,Italic"/>
          <w:i/>
          <w:iCs/>
        </w:rPr>
        <w:t xml:space="preserve">Sept. </w:t>
      </w:r>
      <w:r>
        <w:t>adds 100 years to the ages of</w:t>
      </w:r>
      <w:r w:rsidR="00C5652E">
        <w:t xml:space="preserve"> </w:t>
      </w:r>
      <w:r>
        <w:t>all the fathers, before and after the flood, whose sons were born before their</w:t>
      </w:r>
      <w:r w:rsidR="00C5652E">
        <w:t xml:space="preserve"> </w:t>
      </w:r>
      <w:r>
        <w:t xml:space="preserve">100th years; the </w:t>
      </w:r>
      <w:r>
        <w:rPr>
          <w:rFonts w:ascii="TimesNewRoman,Italic" w:hAnsi="TimesNewRoman,Italic" w:cs="TimesNewRoman,Italic"/>
          <w:i/>
          <w:iCs/>
        </w:rPr>
        <w:t xml:space="preserve">Sam., </w:t>
      </w:r>
      <w:r>
        <w:t>on the other hand, simply does this in the case of the</w:t>
      </w:r>
      <w:r w:rsidR="00C5652E">
        <w:t xml:space="preserve"> </w:t>
      </w:r>
      <w:r>
        <w:t>fathers who lived after the flood, whilst it deducts 100 years from the ages of all</w:t>
      </w:r>
      <w:r w:rsidR="00C5652E">
        <w:t xml:space="preserve"> </w:t>
      </w:r>
      <w:r>
        <w:t>the fathers before the flood who begot their first-born at a later period of their</w:t>
      </w:r>
      <w:r w:rsidR="00C5652E">
        <w:t xml:space="preserve"> </w:t>
      </w:r>
      <w:r>
        <w:t>life than Adam and Seth. The age of Noah alone is left unaltered, because there</w:t>
      </w:r>
      <w:r w:rsidR="00C5652E">
        <w:t xml:space="preserve"> </w:t>
      </w:r>
      <w:r>
        <w:t>were other data connected with the flood which prevented any arbitrary</w:t>
      </w:r>
      <w:r w:rsidR="00C5652E">
        <w:t xml:space="preserve"> </w:t>
      </w:r>
      <w:r>
        <w:t>alteration of the text. That the principal divergences of both texts from the</w:t>
      </w:r>
      <w:r w:rsidR="00C5652E">
        <w:t xml:space="preserve"> </w:t>
      </w:r>
      <w:r>
        <w:t>Hebrew are intentional changes, based upon chronological theories or cycles, is</w:t>
      </w:r>
      <w:r w:rsidR="00C5652E">
        <w:t xml:space="preserve"> </w:t>
      </w:r>
      <w:r>
        <w:t>sufficiently evident from their internal character, viz., from the improbability of</w:t>
      </w:r>
      <w:r w:rsidR="00C5652E">
        <w:t xml:space="preserve"> the statement, </w:t>
      </w:r>
      <w:r>
        <w:t>that whereas the average duration of life after the flood was</w:t>
      </w:r>
      <w:r w:rsidR="00C5652E">
        <w:t xml:space="preserve"> </w:t>
      </w:r>
      <w:r>
        <w:t>about half the length that it was before, the time of life at which the fathers</w:t>
      </w:r>
      <w:r w:rsidR="00C5652E">
        <w:t xml:space="preserve"> </w:t>
      </w:r>
      <w:r>
        <w:t>begot their first-born after the flood was as late, and, according to the</w:t>
      </w:r>
      <w:r w:rsidR="00C5652E">
        <w:t xml:space="preserve"> </w:t>
      </w:r>
      <w:r>
        <w:t>Samaritan text, generally later than it had been before. No such intention is</w:t>
      </w:r>
      <w:r w:rsidR="00C5652E">
        <w:t xml:space="preserve"> </w:t>
      </w:r>
      <w:r>
        <w:t>discernible in the numbers of the Hebrew text; consequently every attack upon</w:t>
      </w:r>
      <w:r w:rsidR="00C5652E">
        <w:t xml:space="preserve"> </w:t>
      </w:r>
      <w:r>
        <w:t>the historical character of its numerical statements has entirely failed, and no</w:t>
      </w:r>
      <w:r w:rsidR="00C5652E">
        <w:t xml:space="preserve"> </w:t>
      </w:r>
      <w:r>
        <w:t>tenable argument can be adduced against their correctness. The objection, that</w:t>
      </w:r>
      <w:r w:rsidR="00C5652E">
        <w:t xml:space="preserve"> </w:t>
      </w:r>
      <w:r>
        <w:t>such longevity as that recorded in our chapter is inconceivable according to the</w:t>
      </w:r>
      <w:r w:rsidR="00C5652E">
        <w:t xml:space="preserve"> </w:t>
      </w:r>
      <w:r>
        <w:t>existing condition of human nature, loses all its force if we consider “that all the</w:t>
      </w:r>
      <w:r w:rsidR="00C5652E">
        <w:t xml:space="preserve"> </w:t>
      </w:r>
      <w:r>
        <w:t>memorials of the old world contain evidence of gigantic power; that the climate,</w:t>
      </w:r>
      <w:r w:rsidR="00C5652E">
        <w:t xml:space="preserve"> </w:t>
      </w:r>
      <w:r>
        <w:t>the weather, and other natural conditions, were different from those after the</w:t>
      </w:r>
      <w:r w:rsidR="00C5652E">
        <w:t xml:space="preserve"> </w:t>
      </w:r>
      <w:r>
        <w:t>flood; that life was much more simple and uniform; and that the after-effects of</w:t>
      </w:r>
      <w:r w:rsidR="00C5652E">
        <w:t xml:space="preserve"> </w:t>
      </w:r>
      <w:r>
        <w:t>the condition of man in paradise would not be immediately exhausted”</w:t>
      </w:r>
      <w:r w:rsidR="00C5652E">
        <w:t xml:space="preserve"> </w:t>
      </w:r>
      <w:r>
        <w:rPr>
          <w:rFonts w:ascii="TimesNewRoman,Italic" w:hAnsi="TimesNewRoman,Italic" w:cs="TimesNewRoman,Italic"/>
          <w:i/>
          <w:iCs/>
        </w:rPr>
        <w:t xml:space="preserve">(Delitzsch). </w:t>
      </w:r>
      <w:r>
        <w:t>This longevity, moreover, necessarily contributed greatly to the</w:t>
      </w:r>
      <w:r w:rsidR="00C5652E">
        <w:t xml:space="preserve"> </w:t>
      </w:r>
      <w:r>
        <w:t>increase of the human race; and the circumstance that the children were not</w:t>
      </w:r>
      <w:r w:rsidR="00C5652E">
        <w:t xml:space="preserve"> </w:t>
      </w:r>
      <w:r>
        <w:t>born till a comparatively advanced period of life, — that is, until the corporeal</w:t>
      </w:r>
      <w:r w:rsidR="00C5652E">
        <w:t xml:space="preserve"> </w:t>
      </w:r>
      <w:r>
        <w:t>and mental development of the parent was perfectly complete, — necessarily</w:t>
      </w:r>
      <w:r w:rsidR="00C5652E">
        <w:t xml:space="preserve"> </w:t>
      </w:r>
      <w:r>
        <w:t>favoured the generation of a powerful race. From both these circumstances,</w:t>
      </w:r>
      <w:r w:rsidR="00C5652E">
        <w:t xml:space="preserve"> </w:t>
      </w:r>
      <w:r>
        <w:t>however, the development of the race was sure to be characterized by peculiar</w:t>
      </w:r>
      <w:r w:rsidR="00C5652E">
        <w:t xml:space="preserve"> </w:t>
      </w:r>
      <w:r>
        <w:t>energy in evil as well as in good; so that whilst in the godly portion of the race,</w:t>
      </w:r>
      <w:r w:rsidR="00C5652E">
        <w:t xml:space="preserve"> </w:t>
      </w:r>
      <w:r>
        <w:t>not only were the traditions of the fathers transmitted faithfully and without</w:t>
      </w:r>
      <w:r w:rsidR="00C5652E">
        <w:t xml:space="preserve"> </w:t>
      </w:r>
      <w:r>
        <w:t>adulteration from father to son, but family characteristics, piety, discipline, and</w:t>
      </w:r>
      <w:r w:rsidR="00C5652E">
        <w:t xml:space="preserve"> </w:t>
      </w:r>
      <w:r>
        <w:t>morals took deep root, whilst in the ungodly portion time was given for sin to</w:t>
      </w:r>
      <w:r w:rsidR="00C5652E">
        <w:t xml:space="preserve"> </w:t>
      </w:r>
      <w:r>
        <w:t>develop itself with mighty power in its innumerable forms.</w:t>
      </w:r>
    </w:p>
    <w:p w:rsidR="00C66452" w:rsidRDefault="00C66452" w:rsidP="009F25FD">
      <w:pPr>
        <w:jc w:val="both"/>
      </w:pPr>
    </w:p>
    <w:p w:rsidR="000C563B" w:rsidRDefault="00F07CDE" w:rsidP="00FC6F1C">
      <w:pPr>
        <w:pStyle w:val="Heading4"/>
      </w:pPr>
      <w:r>
        <w:t>[[@Bible:Genesis 5:1]]</w:t>
      </w:r>
      <w:smartTag w:uri="http://www.logos.com/smarttags" w:element="bible">
        <w:smartTagPr>
          <w:attr w:name="Reference" w:val="Bible.Ge5.1"/>
        </w:smartTagPr>
        <w:r w:rsidR="004D2082">
          <w:t>Gen. 5: 1</w:t>
        </w:r>
      </w:smartTag>
      <w:r w:rsidR="004D2082">
        <w:t xml:space="preserve">. </w:t>
      </w:r>
    </w:p>
    <w:p w:rsidR="004D2082" w:rsidRDefault="004D2082" w:rsidP="009F25FD">
      <w:pPr>
        <w:jc w:val="both"/>
      </w:pPr>
      <w:r>
        <w:lastRenderedPageBreak/>
        <w:t xml:space="preserve">The heading in v. 1 runs thus: “This is the book </w:t>
      </w:r>
      <w:r>
        <w:rPr>
          <w:rFonts w:ascii="TimesNewRoman,Italic" w:hAnsi="TimesNewRoman,Italic" w:cs="TimesNewRoman,Italic"/>
          <w:i/>
          <w:iCs/>
        </w:rPr>
        <w:t xml:space="preserve">(sepher) </w:t>
      </w:r>
      <w:r>
        <w:t>of the</w:t>
      </w:r>
      <w:r w:rsidR="00C5652E">
        <w:t xml:space="preserve"> </w:t>
      </w:r>
      <w:r>
        <w:t xml:space="preserve">generations </w:t>
      </w:r>
      <w:r>
        <w:rPr>
          <w:rFonts w:ascii="TimesNewRoman,Italic" w:hAnsi="TimesNewRoman,Italic" w:cs="TimesNewRoman,Italic"/>
          <w:i/>
          <w:iCs/>
        </w:rPr>
        <w:t xml:space="preserve">(tholedoth) </w:t>
      </w:r>
      <w:r>
        <w:t xml:space="preserve">of Adam.” On </w:t>
      </w:r>
      <w:r>
        <w:rPr>
          <w:rFonts w:ascii="TimesNewRoman,Italic" w:hAnsi="TimesNewRoman,Italic" w:cs="TimesNewRoman,Italic"/>
          <w:i/>
          <w:iCs/>
        </w:rPr>
        <w:t xml:space="preserve">tholedoth, </w:t>
      </w:r>
      <w:r>
        <w:t xml:space="preserve">see </w:t>
      </w:r>
      <w:smartTag w:uri="http://www.logos.com/smarttags" w:element="bible">
        <w:smartTagPr>
          <w:attr w:name="Reference" w:val="Bible.Ge2.4"/>
        </w:smartTagPr>
        <w:r>
          <w:t>Gen. 2: 4</w:t>
        </w:r>
      </w:smartTag>
      <w:r>
        <w:t xml:space="preserve">. </w:t>
      </w:r>
      <w:r>
        <w:rPr>
          <w:rFonts w:ascii="TimesNewRoman,Italic" w:hAnsi="TimesNewRoman,Italic" w:cs="TimesNewRoman,Italic"/>
          <w:i/>
          <w:iCs/>
        </w:rPr>
        <w:t xml:space="preserve">Sepher </w:t>
      </w:r>
      <w:r>
        <w:t>is a</w:t>
      </w:r>
      <w:r w:rsidR="00C5652E">
        <w:t xml:space="preserve"> </w:t>
      </w:r>
      <w:r>
        <w:t>writing complete in itself, whether it consist of one sheet or several, as for</w:t>
      </w:r>
      <w:r w:rsidR="00C5652E">
        <w:t xml:space="preserve"> </w:t>
      </w:r>
      <w:r>
        <w:t>instance the “bill of divorcement” in</w:t>
      </w:r>
      <w:r w:rsidR="00840B01">
        <w:t xml:space="preserve"> Deut.</w:t>
      </w:r>
      <w:r>
        <w:t xml:space="preserve"> 24: 1, 3. The addition of the clause,</w:t>
      </w:r>
      <w:r w:rsidR="00C5652E">
        <w:t xml:space="preserve"> </w:t>
      </w:r>
      <w:r>
        <w:rPr>
          <w:rFonts w:ascii="TimesNewRoman,Italic" w:hAnsi="TimesNewRoman,Italic" w:cs="TimesNewRoman,Italic"/>
          <w:i/>
          <w:iCs/>
        </w:rPr>
        <w:t xml:space="preserve">“in the day that God created man,” </w:t>
      </w:r>
      <w:r>
        <w:t xml:space="preserve">etc., is analogous to </w:t>
      </w:r>
      <w:smartTag w:uri="http://www.logos.com/smarttags" w:element="bible">
        <w:smartTagPr>
          <w:attr w:name="Reference" w:val="Bible.Ge2.4"/>
        </w:smartTagPr>
        <w:r>
          <w:t>Gen. 2: 4</w:t>
        </w:r>
      </w:smartTag>
      <w:r>
        <w:t>; the creation</w:t>
      </w:r>
      <w:r w:rsidR="00C5652E">
        <w:t xml:space="preserve"> </w:t>
      </w:r>
      <w:r>
        <w:t>being mentioned again as the starting point, because all the development and</w:t>
      </w:r>
      <w:r w:rsidR="00C5652E">
        <w:t xml:space="preserve"> </w:t>
      </w:r>
      <w:r>
        <w:t>history of humanity was rooted there.</w:t>
      </w:r>
    </w:p>
    <w:p w:rsidR="00C66452" w:rsidRDefault="00C66452" w:rsidP="009F25FD">
      <w:pPr>
        <w:jc w:val="both"/>
      </w:pPr>
    </w:p>
    <w:p w:rsidR="000C563B" w:rsidRDefault="00F07CDE" w:rsidP="00FC6F1C">
      <w:pPr>
        <w:pStyle w:val="Heading4"/>
      </w:pPr>
      <w:r>
        <w:t>[[@Bible:Genesis 5:3]]</w:t>
      </w:r>
      <w:smartTag w:uri="http://www.logos.com/smarttags" w:element="bible">
        <w:smartTagPr>
          <w:attr w:name="Reference" w:val="Bible.Ge5.3"/>
        </w:smartTagPr>
        <w:r w:rsidR="004D2082">
          <w:t>Gen. 5: 3</w:t>
        </w:r>
      </w:smartTag>
      <w:r w:rsidR="004D2082">
        <w:t xml:space="preserve">. </w:t>
      </w:r>
    </w:p>
    <w:p w:rsidR="004D2082" w:rsidRPr="00C5652E" w:rsidRDefault="004D2082" w:rsidP="009F25FD">
      <w:pPr>
        <w:jc w:val="both"/>
        <w:rPr>
          <w:rFonts w:ascii="TimesNewRoman,Italic" w:hAnsi="TimesNewRoman,Italic" w:cs="TimesNewRoman,Italic"/>
          <w:i/>
          <w:iCs/>
        </w:rPr>
      </w:pPr>
      <w:r>
        <w:t xml:space="preserve">As Adam was created in the image of God, so did he beget </w:t>
      </w:r>
      <w:r>
        <w:rPr>
          <w:rFonts w:ascii="TimesNewRoman,Italic" w:hAnsi="TimesNewRoman,Italic" w:cs="TimesNewRoman,Italic"/>
          <w:i/>
          <w:iCs/>
        </w:rPr>
        <w:t>“in his</w:t>
      </w:r>
      <w:r w:rsidR="00C5652E">
        <w:rPr>
          <w:rFonts w:ascii="TimesNewRoman,Italic" w:hAnsi="TimesNewRoman,Italic" w:cs="TimesNewRoman,Italic"/>
          <w:i/>
          <w:iCs/>
        </w:rPr>
        <w:t xml:space="preserve"> </w:t>
      </w:r>
      <w:r>
        <w:rPr>
          <w:rFonts w:ascii="TimesNewRoman,Italic" w:hAnsi="TimesNewRoman,Italic" w:cs="TimesNewRoman,Italic"/>
          <w:i/>
          <w:iCs/>
        </w:rPr>
        <w:t xml:space="preserve">own likeness, after his image;” </w:t>
      </w:r>
      <w:r>
        <w:t>that is to say, he transmitted the image of God</w:t>
      </w:r>
      <w:r w:rsidR="00C5652E">
        <w:rPr>
          <w:rFonts w:ascii="TimesNewRoman,Italic" w:hAnsi="TimesNewRoman,Italic" w:cs="TimesNewRoman,Italic"/>
          <w:i/>
          <w:iCs/>
        </w:rPr>
        <w:t xml:space="preserve"> </w:t>
      </w:r>
      <w:r>
        <w:t>in which he was created, not in the purity in which it came direct from God, but</w:t>
      </w:r>
      <w:r w:rsidR="00C5652E">
        <w:rPr>
          <w:rFonts w:ascii="TimesNewRoman,Italic" w:hAnsi="TimesNewRoman,Italic" w:cs="TimesNewRoman,Italic"/>
          <w:i/>
          <w:iCs/>
        </w:rPr>
        <w:t xml:space="preserve"> </w:t>
      </w:r>
      <w:r>
        <w:t>in the f</w:t>
      </w:r>
      <w:r w:rsidR="00C5652E">
        <w:t>orm given to it by his own self-</w:t>
      </w:r>
      <w:r>
        <w:t>determination, modified and corrupted by</w:t>
      </w:r>
      <w:r w:rsidR="00C5652E">
        <w:rPr>
          <w:rFonts w:ascii="TimesNewRoman,Italic" w:hAnsi="TimesNewRoman,Italic" w:cs="TimesNewRoman,Italic"/>
          <w:i/>
          <w:iCs/>
        </w:rPr>
        <w:t xml:space="preserve"> </w:t>
      </w:r>
      <w:r>
        <w:t>sin. The begetting of the son by whom the line was perpetuated (no doubt in</w:t>
      </w:r>
      <w:r w:rsidR="00C5652E">
        <w:rPr>
          <w:rFonts w:ascii="TimesNewRoman,Italic" w:hAnsi="TimesNewRoman,Italic" w:cs="TimesNewRoman,Italic"/>
          <w:i/>
          <w:iCs/>
        </w:rPr>
        <w:t xml:space="preserve"> </w:t>
      </w:r>
      <w:r>
        <w:t>every case the first-born), is followed by an account of the number of years that</w:t>
      </w:r>
      <w:r w:rsidR="00C5652E">
        <w:rPr>
          <w:rFonts w:ascii="TimesNewRoman,Italic" w:hAnsi="TimesNewRoman,Italic" w:cs="TimesNewRoman,Italic"/>
          <w:i/>
          <w:iCs/>
        </w:rPr>
        <w:t xml:space="preserve"> </w:t>
      </w:r>
      <w:r>
        <w:t>Adam and the other fathers lived after that, by the statement that each one</w:t>
      </w:r>
      <w:r w:rsidR="00C5652E">
        <w:rPr>
          <w:rFonts w:ascii="TimesNewRoman,Italic" w:hAnsi="TimesNewRoman,Italic" w:cs="TimesNewRoman,Italic"/>
          <w:i/>
          <w:iCs/>
        </w:rPr>
        <w:t xml:space="preserve"> </w:t>
      </w:r>
      <w:r>
        <w:t>begat (other) sons and daughters, by the number of years that he lived</w:t>
      </w:r>
      <w:r w:rsidR="00C5652E">
        <w:rPr>
          <w:rFonts w:ascii="TimesNewRoman,Italic" w:hAnsi="TimesNewRoman,Italic" w:cs="TimesNewRoman,Italic"/>
          <w:i/>
          <w:iCs/>
        </w:rPr>
        <w:t xml:space="preserve"> </w:t>
      </w:r>
      <w:r>
        <w:t>altogether, and lastly, by the assertion</w:t>
      </w:r>
      <w:r w:rsidR="00E03FE5">
        <w:rPr>
          <w:rFonts w:cs="SBL Hebrew" w:hint="cs"/>
          <w:color w:val="008080"/>
          <w:rtl/>
        </w:rPr>
        <w:t>וַיָּמֹת</w:t>
      </w:r>
      <w:r w:rsidR="00E03FE5" w:rsidRPr="00E03FE5">
        <w:rPr>
          <w:rFonts w:cs="SBL Hebrew" w:hint="cs"/>
          <w:color w:val="008080"/>
          <w:rtl/>
        </w:rPr>
        <w:t xml:space="preserve"> </w:t>
      </w:r>
      <w:r>
        <w:rPr>
          <w:rFonts w:ascii="TimesNewRoman,Italic" w:hAnsi="TimesNewRoman,Italic" w:cs="TimesNewRoman,Italic"/>
          <w:i/>
          <w:iCs/>
        </w:rPr>
        <w:t xml:space="preserve">“and he died.” </w:t>
      </w:r>
      <w:r>
        <w:t>This apparently</w:t>
      </w:r>
      <w:r w:rsidR="00C5652E">
        <w:rPr>
          <w:rFonts w:ascii="TimesNewRoman,Italic" w:hAnsi="TimesNewRoman,Italic" w:cs="TimesNewRoman,Italic"/>
          <w:i/>
          <w:iCs/>
        </w:rPr>
        <w:t xml:space="preserve"> </w:t>
      </w:r>
      <w:r>
        <w:t>superfluous announcement is “intended to indicate by its constant recurrence</w:t>
      </w:r>
      <w:r w:rsidR="00C5652E">
        <w:rPr>
          <w:rFonts w:ascii="TimesNewRoman,Italic" w:hAnsi="TimesNewRoman,Italic" w:cs="TimesNewRoman,Italic"/>
          <w:i/>
          <w:iCs/>
        </w:rPr>
        <w:t xml:space="preserve"> </w:t>
      </w:r>
      <w:r>
        <w:t>that death reigned from Adam downwards as an unchangeable law (vid.,</w:t>
      </w:r>
      <w:r w:rsidR="00C5652E">
        <w:rPr>
          <w:rFonts w:ascii="TimesNewRoman,Italic" w:hAnsi="TimesNewRoman,Italic" w:cs="TimesNewRoman,Italic"/>
          <w:i/>
          <w:iCs/>
        </w:rPr>
        <w:t xml:space="preserve"> </w:t>
      </w:r>
      <w:smartTag w:uri="http://www.logos.com/smarttags" w:element="bible">
        <w:smartTagPr>
          <w:attr w:name="Reference" w:val="Bible.Ro5.14"/>
        </w:smartTagPr>
        <w:r>
          <w:t>Rom. 5:14</w:t>
        </w:r>
      </w:smartTag>
      <w:r>
        <w:t>). But against this background of universal death, the power of life</w:t>
      </w:r>
      <w:r w:rsidR="00C5652E">
        <w:rPr>
          <w:rFonts w:ascii="TimesNewRoman,Italic" w:hAnsi="TimesNewRoman,Italic" w:cs="TimesNewRoman,Italic"/>
          <w:i/>
          <w:iCs/>
        </w:rPr>
        <w:t xml:space="preserve"> </w:t>
      </w:r>
      <w:r>
        <w:t>was still more conspicuous. For the man did not die till he had propagated life,</w:t>
      </w:r>
      <w:r w:rsidR="00C5652E">
        <w:rPr>
          <w:rFonts w:ascii="TimesNewRoman,Italic" w:hAnsi="TimesNewRoman,Italic" w:cs="TimesNewRoman,Italic"/>
          <w:i/>
          <w:iCs/>
        </w:rPr>
        <w:t xml:space="preserve"> </w:t>
      </w:r>
      <w:r>
        <w:t>so that in the midst of the death of individuals the life of the race was preserved,</w:t>
      </w:r>
      <w:r w:rsidR="00C5652E">
        <w:rPr>
          <w:rFonts w:ascii="TimesNewRoman,Italic" w:hAnsi="TimesNewRoman,Italic" w:cs="TimesNewRoman,Italic"/>
          <w:i/>
          <w:iCs/>
        </w:rPr>
        <w:t xml:space="preserve"> </w:t>
      </w:r>
      <w:r>
        <w:t>and the hope of the seed sustained, by which the author of death should be</w:t>
      </w:r>
      <w:r w:rsidR="00C5652E">
        <w:rPr>
          <w:rFonts w:ascii="TimesNewRoman,Italic" w:hAnsi="TimesNewRoman,Italic" w:cs="TimesNewRoman,Italic"/>
          <w:i/>
          <w:iCs/>
        </w:rPr>
        <w:t xml:space="preserve"> </w:t>
      </w:r>
      <w:r>
        <w:t>overcome.” In the case of one of the fathers indeed, viz., Enoch (vv. 21ff.), life</w:t>
      </w:r>
      <w:r w:rsidR="00C5652E">
        <w:rPr>
          <w:rFonts w:ascii="TimesNewRoman,Italic" w:hAnsi="TimesNewRoman,Italic" w:cs="TimesNewRoman,Italic"/>
          <w:i/>
          <w:iCs/>
        </w:rPr>
        <w:t xml:space="preserve"> </w:t>
      </w:r>
      <w:r>
        <w:t>had not only a different issue, but also a different form. Instead of the</w:t>
      </w:r>
      <w:r w:rsidR="00C5652E">
        <w:rPr>
          <w:rFonts w:ascii="TimesNewRoman,Italic" w:hAnsi="TimesNewRoman,Italic" w:cs="TimesNewRoman,Italic"/>
          <w:i/>
          <w:iCs/>
        </w:rPr>
        <w:t xml:space="preserve"> </w:t>
      </w:r>
      <w:r>
        <w:t xml:space="preserve">expression </w:t>
      </w:r>
      <w:r>
        <w:rPr>
          <w:rFonts w:ascii="TimesNewRoman,Italic" w:hAnsi="TimesNewRoman,Italic" w:cs="TimesNewRoman,Italic"/>
          <w:i/>
          <w:iCs/>
        </w:rPr>
        <w:t xml:space="preserve">“and he lived,” </w:t>
      </w:r>
      <w:r>
        <w:t>which introduces in every other instance the length</w:t>
      </w:r>
      <w:r w:rsidR="00C5652E">
        <w:rPr>
          <w:rFonts w:ascii="TimesNewRoman,Italic" w:hAnsi="TimesNewRoman,Italic" w:cs="TimesNewRoman,Italic"/>
          <w:i/>
          <w:iCs/>
        </w:rPr>
        <w:t xml:space="preserve"> </w:t>
      </w:r>
      <w:r w:rsidR="00C5652E">
        <w:t xml:space="preserve">of life after the </w:t>
      </w:r>
      <w:r>
        <w:t>birth of the first-born, we find in the case of Enoch this</w:t>
      </w:r>
      <w:r w:rsidR="00C5652E">
        <w:rPr>
          <w:rFonts w:ascii="TimesNewRoman,Italic" w:hAnsi="TimesNewRoman,Italic" w:cs="TimesNewRoman,Italic"/>
          <w:i/>
          <w:iCs/>
        </w:rPr>
        <w:t xml:space="preserve"> </w:t>
      </w:r>
      <w:r>
        <w:t xml:space="preserve">statement, </w:t>
      </w:r>
      <w:r>
        <w:rPr>
          <w:rFonts w:ascii="TimesNewRoman,Italic" w:hAnsi="TimesNewRoman,Italic" w:cs="TimesNewRoman,Italic"/>
          <w:i/>
          <w:iCs/>
        </w:rPr>
        <w:t xml:space="preserve">“he walked with God (Elohim);” </w:t>
      </w:r>
      <w:r>
        <w:t xml:space="preserve">and instead of the expression </w:t>
      </w:r>
      <w:r>
        <w:rPr>
          <w:rFonts w:ascii="TimesNewRoman,Italic" w:hAnsi="TimesNewRoman,Italic" w:cs="TimesNewRoman,Italic"/>
          <w:i/>
          <w:iCs/>
        </w:rPr>
        <w:t>“and</w:t>
      </w:r>
      <w:r w:rsidR="00C5652E">
        <w:rPr>
          <w:rFonts w:ascii="TimesNewRoman,Italic" w:hAnsi="TimesNewRoman,Italic" w:cs="TimesNewRoman,Italic"/>
          <w:i/>
          <w:iCs/>
        </w:rPr>
        <w:t xml:space="preserve"> </w:t>
      </w:r>
      <w:r>
        <w:t>he died,” the announcement, “and he was not, for God (Elohim) took him.”</w:t>
      </w:r>
      <w:r w:rsidR="00C5652E">
        <w:rPr>
          <w:rFonts w:ascii="TimesNewRoman,Italic" w:hAnsi="TimesNewRoman,Italic" w:cs="TimesNewRoman,Italic"/>
          <w:i/>
          <w:iCs/>
        </w:rPr>
        <w:t xml:space="preserve"> </w:t>
      </w:r>
      <w:r>
        <w:t>The phrase “walked with God,” which is only applied to Enoch and Noah</w:t>
      </w:r>
      <w:r w:rsidR="00C5652E">
        <w:rPr>
          <w:rFonts w:ascii="TimesNewRoman,Italic" w:hAnsi="TimesNewRoman,Italic" w:cs="TimesNewRoman,Italic"/>
          <w:i/>
          <w:iCs/>
        </w:rPr>
        <w:t xml:space="preserve"> </w:t>
      </w:r>
      <w:r>
        <w:t>(</w:t>
      </w:r>
      <w:smartTag w:uri="http://www.logos.com/smarttags" w:element="bible">
        <w:smartTagPr>
          <w:attr w:name="Reference" w:val="Bible.Ge6.9"/>
        </w:smartTagPr>
        <w:r>
          <w:t>Gen. 6: 9</w:t>
        </w:r>
      </w:smartTag>
      <w:r>
        <w:t>), denotes the most confidential intercourse, the closest communion</w:t>
      </w:r>
      <w:r w:rsidR="00C5652E">
        <w:rPr>
          <w:rFonts w:ascii="TimesNewRoman,Italic" w:hAnsi="TimesNewRoman,Italic" w:cs="TimesNewRoman,Italic"/>
          <w:i/>
          <w:iCs/>
        </w:rPr>
        <w:t xml:space="preserve"> </w:t>
      </w:r>
      <w:r>
        <w:t>with the personal God, a walking as it were by the side of God, who still</w:t>
      </w:r>
      <w:r w:rsidR="00C5652E">
        <w:rPr>
          <w:rFonts w:ascii="TimesNewRoman,Italic" w:hAnsi="TimesNewRoman,Italic" w:cs="TimesNewRoman,Italic"/>
          <w:i/>
          <w:iCs/>
        </w:rPr>
        <w:t xml:space="preserve"> </w:t>
      </w:r>
      <w:r>
        <w:t>continued His visible intercourse with men (vid., 3: 8). It must be distinguished</w:t>
      </w:r>
      <w:r w:rsidR="00C5652E">
        <w:rPr>
          <w:rFonts w:ascii="TimesNewRoman,Italic" w:hAnsi="TimesNewRoman,Italic" w:cs="TimesNewRoman,Italic"/>
          <w:i/>
          <w:iCs/>
        </w:rPr>
        <w:t xml:space="preserve"> </w:t>
      </w:r>
      <w:r>
        <w:t>from “walking before God” (</w:t>
      </w:r>
      <w:smartTag w:uri="http://www.logos.com/smarttags" w:element="bible">
        <w:smartTagPr>
          <w:attr w:name="Reference" w:val="Bible.Ge17.1"/>
        </w:smartTagPr>
        <w:r>
          <w:t>Gen. 17: 1</w:t>
        </w:r>
      </w:smartTag>
      <w:r>
        <w:t xml:space="preserve">; </w:t>
      </w:r>
      <w:smartTag w:uri="http://www.logos.com/smarttags" w:element="bible">
        <w:smartTagPr>
          <w:attr w:name="Reference" w:val="Bible.Ge24.40"/>
        </w:smartTagPr>
        <w:r>
          <w:t>24:40</w:t>
        </w:r>
      </w:smartTag>
      <w:r>
        <w:t>, etc.), and “walking after God”</w:t>
      </w:r>
      <w:r w:rsidR="00C5652E">
        <w:rPr>
          <w:rFonts w:ascii="TimesNewRoman,Italic" w:hAnsi="TimesNewRoman,Italic" w:cs="TimesNewRoman,Italic"/>
          <w:i/>
          <w:iCs/>
        </w:rPr>
        <w:t xml:space="preserve"> </w:t>
      </w:r>
      <w:r>
        <w:t>(Deu. 13: 4), both which phrases are used to indicate a pious, moral, blameless</w:t>
      </w:r>
      <w:r w:rsidR="00C5652E">
        <w:rPr>
          <w:rFonts w:ascii="TimesNewRoman,Italic" w:hAnsi="TimesNewRoman,Italic" w:cs="TimesNewRoman,Italic"/>
          <w:i/>
          <w:iCs/>
        </w:rPr>
        <w:t xml:space="preserve"> </w:t>
      </w:r>
      <w:r>
        <w:t>life under the law according to the directions of the divine commands. The only</w:t>
      </w:r>
      <w:r w:rsidR="00C5652E">
        <w:rPr>
          <w:rFonts w:ascii="TimesNewRoman,Italic" w:hAnsi="TimesNewRoman,Italic" w:cs="TimesNewRoman,Italic"/>
          <w:i/>
          <w:iCs/>
        </w:rPr>
        <w:t xml:space="preserve"> </w:t>
      </w:r>
      <w:r>
        <w:t xml:space="preserve">other passage in which this expression “walk with God” occurs is </w:t>
      </w:r>
      <w:smartTag w:uri="http://www.logos.com/smarttags" w:element="bible">
        <w:smartTagPr>
          <w:attr w:name="Reference" w:val="Bible.Mal2.6"/>
        </w:smartTagPr>
        <w:r>
          <w:t>Mal. 2: 6</w:t>
        </w:r>
      </w:smartTag>
      <w:r>
        <w:t>,</w:t>
      </w:r>
      <w:r w:rsidR="00C5652E">
        <w:rPr>
          <w:rFonts w:ascii="TimesNewRoman,Italic" w:hAnsi="TimesNewRoman,Italic" w:cs="TimesNewRoman,Italic"/>
          <w:i/>
          <w:iCs/>
        </w:rPr>
        <w:t xml:space="preserve"> </w:t>
      </w:r>
      <w:r>
        <w:t>where it denotes not the piety of the godly Israelites generally, but the conduct</w:t>
      </w:r>
      <w:r w:rsidR="00C5652E">
        <w:rPr>
          <w:rFonts w:ascii="TimesNewRoman,Italic" w:hAnsi="TimesNewRoman,Italic" w:cs="TimesNewRoman,Italic"/>
          <w:i/>
          <w:iCs/>
        </w:rPr>
        <w:t xml:space="preserve"> </w:t>
      </w:r>
      <w:r>
        <w:t>of the priests, who stood in a closer relation to Jehovah under the Old</w:t>
      </w:r>
      <w:r w:rsidR="00C5652E">
        <w:rPr>
          <w:rFonts w:ascii="TimesNewRoman,Italic" w:hAnsi="TimesNewRoman,Italic" w:cs="TimesNewRoman,Italic"/>
          <w:i/>
          <w:iCs/>
        </w:rPr>
        <w:t xml:space="preserve"> </w:t>
      </w:r>
      <w:r>
        <w:t>Testament than the rest of the faithful, being permitted to enter the Holy Place,</w:t>
      </w:r>
      <w:r w:rsidR="00C5652E">
        <w:rPr>
          <w:rFonts w:ascii="TimesNewRoman,Italic" w:hAnsi="TimesNewRoman,Italic" w:cs="TimesNewRoman,Italic"/>
          <w:i/>
          <w:iCs/>
        </w:rPr>
        <w:t xml:space="preserve"> </w:t>
      </w:r>
      <w:r>
        <w:t>and hold direct intercourse with Him there, which the rest of the people could</w:t>
      </w:r>
      <w:r w:rsidR="00C5652E">
        <w:rPr>
          <w:rFonts w:ascii="TimesNewRoman,Italic" w:hAnsi="TimesNewRoman,Italic" w:cs="TimesNewRoman,Italic"/>
          <w:i/>
          <w:iCs/>
        </w:rPr>
        <w:t xml:space="preserve"> </w:t>
      </w:r>
      <w:r>
        <w:t xml:space="preserve">not do. The article in </w:t>
      </w:r>
      <w:r w:rsidR="00E03FE5">
        <w:rPr>
          <w:rFonts w:cs="SBL Hebrew" w:hint="cs"/>
          <w:color w:val="008080"/>
          <w:rtl/>
        </w:rPr>
        <w:t>האלהים</w:t>
      </w:r>
      <w:r w:rsidR="00E03FE5">
        <w:rPr>
          <w:rFonts w:hint="cs"/>
          <w:rtl/>
        </w:rPr>
        <w:t xml:space="preserve"> </w:t>
      </w:r>
      <w:r>
        <w:t xml:space="preserve"> </w:t>
      </w:r>
      <w:r w:rsidR="00E03FE5">
        <w:t xml:space="preserve">gave </w:t>
      </w:r>
      <w:r>
        <w:t>prominence to the personality of Elohim,</w:t>
      </w:r>
      <w:r w:rsidR="00C5652E">
        <w:rPr>
          <w:rFonts w:ascii="TimesNewRoman,Italic" w:hAnsi="TimesNewRoman,Italic" w:cs="TimesNewRoman,Italic"/>
          <w:i/>
          <w:iCs/>
        </w:rPr>
        <w:t xml:space="preserve"> </w:t>
      </w:r>
      <w:r>
        <w:t>and shows that the expression cannot refer to intercourse with the spiritual</w:t>
      </w:r>
      <w:r w:rsidR="00C5652E">
        <w:rPr>
          <w:rFonts w:ascii="TimesNewRoman,Italic" w:hAnsi="TimesNewRoman,Italic" w:cs="TimesNewRoman,Italic"/>
          <w:i/>
          <w:iCs/>
        </w:rPr>
        <w:t xml:space="preserve"> </w:t>
      </w:r>
      <w:r>
        <w:t>world.</w:t>
      </w:r>
    </w:p>
    <w:p w:rsidR="00C66452" w:rsidRDefault="00C66452" w:rsidP="009F25FD">
      <w:pPr>
        <w:jc w:val="both"/>
      </w:pPr>
    </w:p>
    <w:p w:rsidR="004D2082" w:rsidRDefault="004D2082" w:rsidP="009F25FD">
      <w:pPr>
        <w:jc w:val="both"/>
      </w:pPr>
      <w:r>
        <w:t>In Enoch, the seventh from Adam through Seth, godliness attained its highest</w:t>
      </w:r>
      <w:r w:rsidR="00C5652E">
        <w:t xml:space="preserve"> </w:t>
      </w:r>
      <w:r>
        <w:t>point; whilst ungodliness culminated in Lamech, the seventh from Adam</w:t>
      </w:r>
      <w:r w:rsidR="00C5652E">
        <w:t xml:space="preserve"> </w:t>
      </w:r>
      <w:r>
        <w:t>through Cain, who made his sword his god. Enoch, therefore, like Elijah, was</w:t>
      </w:r>
      <w:r w:rsidR="00C5652E">
        <w:t xml:space="preserve"> </w:t>
      </w:r>
      <w:r>
        <w:t>taken away by God, and carried into the heavenly paradise, so that he did not</w:t>
      </w:r>
      <w:r w:rsidR="00C5652E">
        <w:t xml:space="preserve"> </w:t>
      </w:r>
      <w:r>
        <w:t>see (experience) death (</w:t>
      </w:r>
      <w:smartTag w:uri="http://www.logos.com/smarttags" w:element="bible">
        <w:smartTagPr>
          <w:attr w:name="Reference" w:val="Bible.Heb11.5"/>
        </w:smartTagPr>
        <w:r>
          <w:t>Heb. 11: 5</w:t>
        </w:r>
      </w:smartTag>
      <w:r>
        <w:t>); i.e., he was taken up from this temporal life</w:t>
      </w:r>
      <w:r w:rsidR="00C5652E">
        <w:t xml:space="preserve"> </w:t>
      </w:r>
      <w:r>
        <w:t>and transfigured into life eternal, being exempted by God from the law of death</w:t>
      </w:r>
      <w:r w:rsidR="00C5652E">
        <w:t xml:space="preserve"> and </w:t>
      </w:r>
      <w:r>
        <w:t>of return to the dust, as those of the faithful will be, who shall be alive at</w:t>
      </w:r>
      <w:r w:rsidR="00C5652E">
        <w:t xml:space="preserve"> </w:t>
      </w:r>
      <w:r>
        <w:t>the coming of Christ to judgment, and who in like manner shall not taste of</w:t>
      </w:r>
      <w:r w:rsidR="00016ECD">
        <w:t xml:space="preserve"> </w:t>
      </w:r>
      <w:r>
        <w:t>death and corruption, but be changed in a moment. There is no foundation for</w:t>
      </w:r>
      <w:r w:rsidR="00C5652E">
        <w:t xml:space="preserve"> </w:t>
      </w:r>
      <w:r>
        <w:t xml:space="preserve">the opinion, that Enoch did not participate at his translation </w:t>
      </w:r>
      <w:r>
        <w:lastRenderedPageBreak/>
        <w:t>in the glorification</w:t>
      </w:r>
      <w:r w:rsidR="00C5652E">
        <w:t xml:space="preserve"> </w:t>
      </w:r>
      <w:r>
        <w:t xml:space="preserve">which awaits the righteous at the resurrection. For, according to </w:t>
      </w:r>
      <w:smartTag w:uri="http://www.logos.com/smarttags" w:element="bible">
        <w:smartTagPr>
          <w:attr w:name="Reference" w:val="Bible.1Co15.20"/>
        </w:smartTagPr>
        <w:r>
          <w:t>1Co. 15:20</w:t>
        </w:r>
      </w:smartTag>
      <w:r w:rsidR="00C5652E">
        <w:t xml:space="preserve">, </w:t>
      </w:r>
      <w:r>
        <w:t>23, it is not in glorification, but in the resurrection, that Christ is the first-fruits.</w:t>
      </w:r>
      <w:r w:rsidR="00C5652E">
        <w:t xml:space="preserve"> </w:t>
      </w:r>
      <w:r>
        <w:t>Now the latter presupposes death. Whoever, therefore, through the grace of</w:t>
      </w:r>
      <w:r w:rsidR="00C5652E">
        <w:t xml:space="preserve"> </w:t>
      </w:r>
      <w:r>
        <w:t xml:space="preserve">God is exempted from death, cannot rise from the dead, but reaches </w:t>
      </w:r>
      <w:r w:rsidR="0079338F">
        <w:rPr>
          <w:rFonts w:ascii="SBL Greek" w:hAnsi="SBL Greek" w:cs="LSBGreek"/>
          <w:color w:val="0000FF"/>
          <w:lang w:val="el-GR"/>
        </w:rPr>
        <w:t>ἀφθαρσία</w:t>
      </w:r>
      <w:r>
        <w:t>,</w:t>
      </w:r>
      <w:r w:rsidR="00C5652E">
        <w:t xml:space="preserve"> </w:t>
      </w:r>
      <w:r>
        <w:t>or the glorified state of perfection, through being “changed” or “clothed upon”</w:t>
      </w:r>
      <w:r w:rsidR="00C5652E">
        <w:t xml:space="preserve"> </w:t>
      </w:r>
      <w:r>
        <w:t>(</w:t>
      </w:r>
      <w:smartTag w:uri="http://www.logos.com/smarttags" w:element="bible">
        <w:smartTagPr>
          <w:attr w:name="Reference" w:val="Bible.2Co5.4"/>
        </w:smartTagPr>
        <w:r>
          <w:t>2Co. 5: 4</w:t>
        </w:r>
      </w:smartTag>
      <w:r>
        <w:t xml:space="preserve">). This does not at all affect the truth of the statement in </w:t>
      </w:r>
      <w:smartTag w:uri="http://www.logos.com/smarttags" w:element="bible">
        <w:smartTagPr>
          <w:attr w:name="Reference" w:val="Bible.Ro5.12"/>
        </w:smartTagPr>
        <w:r>
          <w:t>Rom. 5:12</w:t>
        </w:r>
      </w:smartTag>
      <w:r>
        <w:t>,</w:t>
      </w:r>
      <w:r w:rsidR="00C5652E">
        <w:t xml:space="preserve"> </w:t>
      </w:r>
      <w:r>
        <w:t>14. For the same God who has appointed death as the wages of sin, and given</w:t>
      </w:r>
      <w:r w:rsidR="00C5652E">
        <w:t xml:space="preserve"> </w:t>
      </w:r>
      <w:r>
        <w:t>us, through Christ, the vi</w:t>
      </w:r>
      <w:r w:rsidR="00C5652E">
        <w:t xml:space="preserve">ctory over death, possesses the </w:t>
      </w:r>
      <w:r>
        <w:t>power to glorify into</w:t>
      </w:r>
      <w:r w:rsidR="00C5652E">
        <w:t xml:space="preserve"> </w:t>
      </w:r>
      <w:r>
        <w:t>eternal life an Enoch and an Elijah, and all who shall be alive at the coming of</w:t>
      </w:r>
      <w:r w:rsidR="00C5652E">
        <w:t xml:space="preserve"> </w:t>
      </w:r>
      <w:r>
        <w:t>the Lord without chaining their glorification to death and resurrection. Enoch</w:t>
      </w:r>
      <w:r w:rsidR="00C5652E">
        <w:t xml:space="preserve"> </w:t>
      </w:r>
      <w:r>
        <w:t>and Elijah were translated into eternal life with God without passing through</w:t>
      </w:r>
      <w:r w:rsidR="00C5652E">
        <w:t xml:space="preserve"> </w:t>
      </w:r>
      <w:r>
        <w:t>disease, death, and corruption, for the consolation of believers, and to awaken</w:t>
      </w:r>
      <w:r w:rsidR="00C5652E">
        <w:t xml:space="preserve"> </w:t>
      </w:r>
      <w:r>
        <w:t>the hope of a life after death. Enoch’s translation stands about half way between</w:t>
      </w:r>
      <w:r w:rsidR="00C5652E">
        <w:t xml:space="preserve"> </w:t>
      </w:r>
      <w:r>
        <w:t>Adam and the flood, in the 987th year after the creation of Adam. Seth, Enos,</w:t>
      </w:r>
      <w:r w:rsidR="00C5652E">
        <w:t xml:space="preserve"> </w:t>
      </w:r>
      <w:r>
        <w:t>Cainan, Mahalaleel, and Jared were still alive. His son Methuselah and his</w:t>
      </w:r>
      <w:r w:rsidR="00016ECD">
        <w:t xml:space="preserve"> </w:t>
      </w:r>
      <w:r>
        <w:t>grandson Lamech were also living, the latter being 113 years old. Noah was not</w:t>
      </w:r>
      <w:r w:rsidR="00C5652E">
        <w:t xml:space="preserve"> </w:t>
      </w:r>
      <w:r>
        <w:t>yet born, and Adam was dead. His translation, in consequence of his walking</w:t>
      </w:r>
      <w:r w:rsidR="00C5652E">
        <w:t xml:space="preserve"> </w:t>
      </w:r>
      <w:r>
        <w:t>with God, was “an example of repentance to all generations,” as the son of</w:t>
      </w:r>
      <w:r w:rsidR="00C5652E">
        <w:t xml:space="preserve"> </w:t>
      </w:r>
      <w:r>
        <w:t>Sirach says (</w:t>
      </w:r>
      <w:smartTag w:uri="http://www.logos.com/smarttags" w:element="bible">
        <w:smartTagPr>
          <w:attr w:name="Reference" w:val="Bible.Sir44.16"/>
        </w:smartTagPr>
        <w:r>
          <w:t>Ecclus. 44:16</w:t>
        </w:r>
      </w:smartTag>
      <w:r>
        <w:t>); and the apocryphal legend in the book of Enoch</w:t>
      </w:r>
      <w:r w:rsidR="00C5652E">
        <w:t xml:space="preserve"> </w:t>
      </w:r>
      <w:r>
        <w:t>1: 9 represents him as prophesying of the coming of the Lord, to execute</w:t>
      </w:r>
      <w:r w:rsidR="00C5652E">
        <w:t xml:space="preserve"> </w:t>
      </w:r>
      <w:r>
        <w:t>judgment upon the ungodly (</w:t>
      </w:r>
      <w:smartTag w:uri="http://www.logos.com/smarttags" w:element="bible">
        <w:smartTagPr>
          <w:attr w:name="Reference" w:val="Bible.Jud14"/>
        </w:smartTagPr>
        <w:r>
          <w:t>Jude 14</w:t>
        </w:r>
      </w:smartTag>
      <w:r>
        <w:t xml:space="preserve">, </w:t>
      </w:r>
      <w:smartTag w:uri="http://www.logos.com/smarttags" w:element="bible">
        <w:smartTagPr>
          <w:attr w:name="Reference" w:val="Bible.Jud15"/>
        </w:smartTagPr>
        <w:r>
          <w:t>15</w:t>
        </w:r>
      </w:smartTag>
      <w:r>
        <w:t>). In comparison with the longevity of</w:t>
      </w:r>
      <w:r w:rsidR="00C5652E">
        <w:t xml:space="preserve"> </w:t>
      </w:r>
      <w:r>
        <w:t>the other fathers, Enoch was taken away young, before he had reached half the</w:t>
      </w:r>
      <w:r w:rsidR="00C5652E">
        <w:t xml:space="preserve"> </w:t>
      </w:r>
      <w:r>
        <w:t>ordinary age, as a sign that whilst long life, viewed as a time for repentance and</w:t>
      </w:r>
      <w:r w:rsidR="00C5652E">
        <w:t xml:space="preserve"> </w:t>
      </w:r>
      <w:r>
        <w:t>grace, is indeed a blessing from God, when the ills which have entered the</w:t>
      </w:r>
      <w:r w:rsidR="00C5652E">
        <w:t xml:space="preserve"> </w:t>
      </w:r>
      <w:r>
        <w:t>world through sin are considered, it is also a burden and trouble which God</w:t>
      </w:r>
      <w:r w:rsidR="00C5652E">
        <w:t xml:space="preserve"> </w:t>
      </w:r>
      <w:r>
        <w:t>shortens for His chosen. That the patriarchs of the old world felt the ills of this</w:t>
      </w:r>
      <w:r w:rsidR="00C5652E">
        <w:t xml:space="preserve"> </w:t>
      </w:r>
      <w:r>
        <w:t>earthly life in all their severity, was attested by Lamech (vv. 28, 29), when he</w:t>
      </w:r>
      <w:r w:rsidR="00C5652E">
        <w:t xml:space="preserve"> </w:t>
      </w:r>
      <w:r>
        <w:t>gave his son, who was born 69 years after E</w:t>
      </w:r>
      <w:r w:rsidR="00C5652E">
        <w:t xml:space="preserve">noch’s translation, the name of </w:t>
      </w:r>
      <w:r>
        <w:t>Noah, saying, “This same shall comfort us concerning our work and the toil of</w:t>
      </w:r>
      <w:r w:rsidR="00C5652E">
        <w:t xml:space="preserve"> </w:t>
      </w:r>
      <w:r>
        <w:t>our hands, because of</w:t>
      </w:r>
      <w:r w:rsidR="00C5652E">
        <w:t xml:space="preserve"> the ground which the Lord hath </w:t>
      </w:r>
      <w:r>
        <w:t>cursed.” Noah,</w:t>
      </w:r>
      <w:r w:rsidR="00E03FE5">
        <w:rPr>
          <w:rFonts w:cs="SBL Hebrew" w:hint="cs"/>
          <w:color w:val="008080"/>
          <w:rtl/>
        </w:rPr>
        <w:t>נוֹחַ</w:t>
      </w:r>
      <w:r w:rsidR="00E03FE5" w:rsidRPr="00CD00ED">
        <w:rPr>
          <w:rFonts w:cs="SBL Hebrew" w:hint="cs"/>
          <w:color w:val="008080"/>
          <w:rtl/>
        </w:rPr>
        <w:t xml:space="preserve"> </w:t>
      </w:r>
      <w:r w:rsidR="00C5652E">
        <w:t xml:space="preserve"> </w:t>
      </w:r>
      <w:r>
        <w:t xml:space="preserve">from </w:t>
      </w:r>
      <w:r w:rsidR="00E03FE5">
        <w:rPr>
          <w:rFonts w:cs="SBL Hebrew" w:hint="cs"/>
          <w:color w:val="008080"/>
          <w:rtl/>
        </w:rPr>
        <w:t>נ</w:t>
      </w:r>
      <w:r w:rsidR="00E03FE5" w:rsidRPr="00E03FE5">
        <w:rPr>
          <w:rFonts w:cs="SBL Hebrew" w:hint="cs"/>
          <w:color w:val="008080"/>
          <w:rtl/>
        </w:rPr>
        <w:t>וּחַ</w:t>
      </w:r>
      <w:r w:rsidRPr="00CD00ED">
        <w:rPr>
          <w:rFonts w:cs="SBL Hebrew"/>
          <w:color w:val="008080"/>
        </w:rPr>
        <w:t xml:space="preserve"> </w:t>
      </w:r>
      <w:r>
        <w:t>to rest and</w:t>
      </w:r>
      <w:r w:rsidR="00E03FE5" w:rsidRPr="00CD00ED">
        <w:rPr>
          <w:rFonts w:cs="SBL Hebrew" w:hint="cs"/>
          <w:color w:val="008080"/>
          <w:rtl/>
        </w:rPr>
        <w:t xml:space="preserve"> </w:t>
      </w:r>
      <w:r w:rsidR="00E03FE5">
        <w:rPr>
          <w:rFonts w:cs="SBL Hebrew" w:hint="cs"/>
          <w:color w:val="008080"/>
          <w:rtl/>
        </w:rPr>
        <w:t>הֵנִיחַ</w:t>
      </w:r>
      <w:r w:rsidR="00E03FE5" w:rsidRPr="00CD00ED">
        <w:rPr>
          <w:rFonts w:cs="SBL Hebrew" w:hint="cs"/>
          <w:color w:val="008080"/>
          <w:rtl/>
        </w:rPr>
        <w:t xml:space="preserve"> </w:t>
      </w:r>
      <w:r>
        <w:t>to bring rest, is explained by</w:t>
      </w:r>
      <w:r w:rsidR="00E03FE5" w:rsidRPr="00E03FE5">
        <w:rPr>
          <w:rFonts w:cs="SBL Hebrew" w:hint="cs"/>
          <w:color w:val="008080"/>
          <w:rtl/>
        </w:rPr>
        <w:t xml:space="preserve"> </w:t>
      </w:r>
      <w:r w:rsidR="00E03FE5">
        <w:rPr>
          <w:rFonts w:cs="SBL Hebrew" w:hint="cs"/>
          <w:color w:val="008080"/>
          <w:rtl/>
        </w:rPr>
        <w:t>נִחַם</w:t>
      </w:r>
      <w:r w:rsidR="00E03FE5" w:rsidRPr="00E03FE5">
        <w:rPr>
          <w:rFonts w:cs="SBL Hebrew" w:hint="cs"/>
          <w:color w:val="008080"/>
          <w:rtl/>
        </w:rPr>
        <w:t xml:space="preserve"> </w:t>
      </w:r>
      <w:r>
        <w:t>to comfort, in the</w:t>
      </w:r>
      <w:r w:rsidR="00C5652E">
        <w:t xml:space="preserve"> </w:t>
      </w:r>
      <w:r>
        <w:t>sense of helpful and remedial consolation. Lamech not only felt the burden of</w:t>
      </w:r>
      <w:r w:rsidR="00C5652E">
        <w:t xml:space="preserve"> </w:t>
      </w:r>
      <w:r>
        <w:t>his work upon the ground which God had cursed, but looked forward with a</w:t>
      </w:r>
      <w:r w:rsidR="00C5652E">
        <w:t xml:space="preserve"> </w:t>
      </w:r>
      <w:r>
        <w:t>prophetic presentiment to the time when the existing misery and corruption</w:t>
      </w:r>
      <w:r w:rsidR="00C5652E">
        <w:t xml:space="preserve"> </w:t>
      </w:r>
      <w:r>
        <w:t>would terminate, and a change for the better, a redemption from the curse,</w:t>
      </w:r>
      <w:r w:rsidR="00C5652E">
        <w:t xml:space="preserve"> </w:t>
      </w:r>
      <w:r>
        <w:t>would come. This presentiment assumed the form of hope when his son was</w:t>
      </w:r>
      <w:r w:rsidR="00C5652E">
        <w:t xml:space="preserve"> </w:t>
      </w:r>
      <w:r>
        <w:t>born; he therefore gave expression to it in his name. But his hope was not</w:t>
      </w:r>
      <w:r w:rsidR="00C5652E">
        <w:t xml:space="preserve"> </w:t>
      </w:r>
      <w:r>
        <w:t>realized, at least not in the way that he desired. A change did indeed take place</w:t>
      </w:r>
      <w:r w:rsidR="00C5652E">
        <w:t xml:space="preserve"> </w:t>
      </w:r>
      <w:r>
        <w:t>in the lifetime of Noah. By the judgment of the flood the corrupt race was</w:t>
      </w:r>
      <w:r w:rsidR="00C5652E">
        <w:t xml:space="preserve"> </w:t>
      </w:r>
      <w:r>
        <w:t>exterminated, and in Noah, who was preserved because of his blameless walk</w:t>
      </w:r>
      <w:r w:rsidR="00C5652E">
        <w:t xml:space="preserve"> </w:t>
      </w:r>
      <w:r>
        <w:t>with God, the restoration of the human race was secured; but the effects of the</w:t>
      </w:r>
      <w:r w:rsidR="00C5652E">
        <w:t xml:space="preserve"> </w:t>
      </w:r>
      <w:r>
        <w:t>curse, though mitigated, were not removed; whilst a covenant sign guaranteed</w:t>
      </w:r>
      <w:r w:rsidR="00C5652E">
        <w:t xml:space="preserve"> </w:t>
      </w:r>
      <w:r>
        <w:t>the preservation of the human race, and therewith, by implication, his hope of</w:t>
      </w:r>
      <w:r w:rsidR="00C5652E">
        <w:t xml:space="preserve"> </w:t>
      </w:r>
      <w:r>
        <w:t>the eventual removal of the curse (</w:t>
      </w:r>
      <w:smartTag w:uri="http://www.logos.com/smarttags" w:element="bible">
        <w:smartTagPr>
          <w:attr w:name="Reference" w:val="Bible.Ge9.8-17"/>
        </w:smartTagPr>
        <w:r>
          <w:t>Gen. 9: 8-17</w:t>
        </w:r>
      </w:smartTag>
      <w:r>
        <w:t>).</w:t>
      </w:r>
    </w:p>
    <w:p w:rsidR="00C66452" w:rsidRDefault="00C66452" w:rsidP="009F25FD">
      <w:pPr>
        <w:jc w:val="both"/>
      </w:pPr>
    </w:p>
    <w:p w:rsidR="004D2082" w:rsidRDefault="004D2082" w:rsidP="009F25FD">
      <w:pPr>
        <w:jc w:val="both"/>
      </w:pPr>
      <w:r>
        <w:t>The genealogical table breaks off with Noah; all that is mentioned with</w:t>
      </w:r>
      <w:r w:rsidR="00C5652E">
        <w:t xml:space="preserve"> </w:t>
      </w:r>
      <w:r>
        <w:t>reference to him being the birth of his three sons, when he was 500 years old (v.</w:t>
      </w:r>
      <w:r w:rsidR="00C5652E">
        <w:t xml:space="preserve"> </w:t>
      </w:r>
      <w:r>
        <w:t xml:space="preserve">32; see </w:t>
      </w:r>
      <w:smartTag w:uri="http://www.logos.com/smarttags" w:element="bible">
        <w:smartTagPr>
          <w:attr w:name="Reference" w:val="Bible.Ge11.10"/>
        </w:smartTagPr>
        <w:r>
          <w:t>Gen. 11:10</w:t>
        </w:r>
      </w:smartTag>
      <w:r>
        <w:t>), without any allusion to the remaining years of his life, —</w:t>
      </w:r>
      <w:r w:rsidR="00C5652E">
        <w:t xml:space="preserve"> </w:t>
      </w:r>
      <w:r>
        <w:t>an indication of a later hand. “The mention of three sons leads to the</w:t>
      </w:r>
      <w:r w:rsidR="00C5652E">
        <w:t xml:space="preserve"> </w:t>
      </w:r>
      <w:r>
        <w:t>expectation, that whereas hitherto the line has been perpetuated through one</w:t>
      </w:r>
    </w:p>
    <w:p w:rsidR="004D2082" w:rsidRPr="00C5652E" w:rsidRDefault="004D2082" w:rsidP="009F25FD">
      <w:pPr>
        <w:jc w:val="both"/>
      </w:pPr>
      <w:r>
        <w:t>member alone, in the future each of the three sons will form a new beginning</w:t>
      </w:r>
      <w:r w:rsidR="00C5652E">
        <w:t xml:space="preserve"> </w:t>
      </w:r>
      <w:r>
        <w:t xml:space="preserve">(vid., 9:18, 19; 10: 1).” — </w:t>
      </w:r>
      <w:r>
        <w:rPr>
          <w:rFonts w:ascii="TimesNewRoman,Italic" w:hAnsi="TimesNewRoman,Italic" w:cs="TimesNewRoman,Italic"/>
          <w:i/>
          <w:iCs/>
        </w:rPr>
        <w:t>M. Baumgarten.</w:t>
      </w:r>
    </w:p>
    <w:p w:rsidR="00C66452" w:rsidRDefault="00C66452" w:rsidP="009F25FD">
      <w:pPr>
        <w:jc w:val="both"/>
      </w:pPr>
    </w:p>
    <w:p w:rsidR="004D2082" w:rsidRPr="00DB3CF1" w:rsidRDefault="00617066" w:rsidP="00FC6F1C">
      <w:pPr>
        <w:pStyle w:val="Heading3"/>
      </w:pPr>
      <w:r>
        <w:lastRenderedPageBreak/>
        <w:t>[[@Bible:Genesis 6]]</w:t>
      </w:r>
      <w:r w:rsidR="004D2082" w:rsidRPr="00DB3CF1">
        <w:t>MARRIAGE OF THE SONS OF GOD AND THE DAUGHTERS OF</w:t>
      </w:r>
      <w:r w:rsidR="00DB3CF1">
        <w:t xml:space="preserve"> </w:t>
      </w:r>
      <w:r w:rsidR="004D2082" w:rsidRPr="00DB3CF1">
        <w:t>MEN. — CH. 6: 1-8</w:t>
      </w:r>
    </w:p>
    <w:p w:rsidR="00C66452" w:rsidRDefault="00C66452" w:rsidP="009F25FD">
      <w:pPr>
        <w:jc w:val="both"/>
      </w:pPr>
    </w:p>
    <w:p w:rsidR="000C563B" w:rsidRDefault="00F07CDE" w:rsidP="00FC6F1C">
      <w:pPr>
        <w:pStyle w:val="Heading4"/>
      </w:pPr>
      <w:r>
        <w:t>[[@Bible:Genesis 6:1]]</w:t>
      </w:r>
      <w:smartTag w:uri="http://www.logos.com/smarttags" w:element="bible">
        <w:smartTagPr>
          <w:attr w:name="Reference" w:val="Bible.Ge6.1-8"/>
        </w:smartTagPr>
        <w:r w:rsidR="004D2082">
          <w:t>Gen. 6: 1-8</w:t>
        </w:r>
      </w:smartTag>
      <w:r w:rsidR="004D2082">
        <w:t xml:space="preserve">. </w:t>
      </w:r>
    </w:p>
    <w:p w:rsidR="004D2082" w:rsidRDefault="004D2082" w:rsidP="009F25FD">
      <w:pPr>
        <w:jc w:val="both"/>
      </w:pPr>
      <w:r>
        <w:t xml:space="preserve">The genealogies in </w:t>
      </w:r>
      <w:smartTag w:uri="http://www.logos.com/smarttags" w:element="bible">
        <w:smartTagPr>
          <w:attr w:name="Reference" w:val="Bible.Ge4"/>
        </w:smartTagPr>
        <w:r>
          <w:t>Gen. 4</w:t>
        </w:r>
      </w:smartTag>
      <w:r>
        <w:t xml:space="preserve"> and 5, which trace the development of</w:t>
      </w:r>
      <w:r w:rsidR="00C5652E">
        <w:t xml:space="preserve"> </w:t>
      </w:r>
      <w:r>
        <w:t>the human race through two fundamentally different lines, headed by Cain and</w:t>
      </w:r>
      <w:r w:rsidR="00C5652E">
        <w:t xml:space="preserve"> </w:t>
      </w:r>
      <w:r>
        <w:t>Seth, are accompanied by a description of their moral development, and the</w:t>
      </w:r>
      <w:r w:rsidR="00C5652E">
        <w:t xml:space="preserve"> </w:t>
      </w:r>
      <w:r>
        <w:t xml:space="preserve">statement that through marriages between the </w:t>
      </w:r>
      <w:r>
        <w:rPr>
          <w:rFonts w:ascii="TimesNewRoman,Italic" w:hAnsi="TimesNewRoman,Italic" w:cs="TimesNewRoman,Italic"/>
          <w:i/>
          <w:iCs/>
        </w:rPr>
        <w:t xml:space="preserve">“sons of God” (Elohim) </w:t>
      </w:r>
      <w:r>
        <w:t>and the</w:t>
      </w:r>
      <w:r w:rsidR="00C5652E">
        <w:t xml:space="preserve"> </w:t>
      </w:r>
      <w:r>
        <w:rPr>
          <w:rFonts w:ascii="TimesNewRoman,Italic" w:hAnsi="TimesNewRoman,Italic" w:cs="TimesNewRoman,Italic"/>
          <w:i/>
          <w:iCs/>
        </w:rPr>
        <w:t xml:space="preserve">“daughters of men,” </w:t>
      </w:r>
      <w:r>
        <w:t>the wickedness became so great, that God determined to</w:t>
      </w:r>
      <w:r w:rsidR="00C5652E">
        <w:t xml:space="preserve"> </w:t>
      </w:r>
      <w:r>
        <w:t>destroy the men whom He had created. This description applies to the whole</w:t>
      </w:r>
      <w:r w:rsidR="00C5652E">
        <w:t xml:space="preserve"> </w:t>
      </w:r>
      <w:r>
        <w:t>human race, and presupposes the intercourse or marriage of the Cainites with</w:t>
      </w:r>
      <w:r w:rsidR="00C5652E">
        <w:t xml:space="preserve"> </w:t>
      </w:r>
      <w:r>
        <w:t>the Sethites.</w:t>
      </w:r>
    </w:p>
    <w:p w:rsidR="00C66452" w:rsidRDefault="00C66452" w:rsidP="009F25FD">
      <w:pPr>
        <w:jc w:val="both"/>
      </w:pPr>
    </w:p>
    <w:p w:rsidR="000C563B" w:rsidRDefault="004D2082" w:rsidP="00FC6F1C">
      <w:pPr>
        <w:pStyle w:val="Heading4"/>
      </w:pPr>
      <w:smartTag w:uri="http://www.logos.com/smarttags" w:element="bible">
        <w:smartTagPr>
          <w:attr w:name="Reference" w:val="Bible.Ge6.1"/>
        </w:smartTagPr>
        <w:r>
          <w:t>Gen. 6: 1</w:t>
        </w:r>
      </w:smartTag>
      <w:r>
        <w:t xml:space="preserve">. </w:t>
      </w:r>
    </w:p>
    <w:p w:rsidR="004D2082" w:rsidRDefault="004D2082" w:rsidP="009F25FD">
      <w:pPr>
        <w:jc w:val="both"/>
      </w:pPr>
      <w:r>
        <w:t>relates to the increase of men generally (</w:t>
      </w:r>
      <w:r w:rsidR="00E03FE5">
        <w:rPr>
          <w:rFonts w:cs="SBL Hebrew" w:hint="cs"/>
          <w:color w:val="008080"/>
          <w:rtl/>
        </w:rPr>
        <w:t>הָאָדָם</w:t>
      </w:r>
      <w:r>
        <w:t>, without any</w:t>
      </w:r>
      <w:r w:rsidR="00C5652E">
        <w:t xml:space="preserve"> </w:t>
      </w:r>
      <w:r>
        <w:t>restriction), i.e., of the whole human race; and whilst the moral corruption is</w:t>
      </w:r>
      <w:r w:rsidR="00C5652E">
        <w:t xml:space="preserve"> </w:t>
      </w:r>
      <w:r>
        <w:t>represented as universal, the whole human race, with the exception of Noah,</w:t>
      </w:r>
      <w:r w:rsidR="00C5652E">
        <w:t xml:space="preserve"> </w:t>
      </w:r>
      <w:r>
        <w:t>who found grace before God (v. 8), is described</w:t>
      </w:r>
      <w:r w:rsidR="00C5652E">
        <w:t xml:space="preserve"> as ripe for destruction (vv. 3 </w:t>
      </w:r>
      <w:r>
        <w:t>and 5-8). To understand this section, and appreciate the causes of this complete</w:t>
      </w:r>
      <w:r w:rsidR="00C5652E">
        <w:t xml:space="preserve"> </w:t>
      </w:r>
      <w:r>
        <w:t>degeneracy of the race, we must first obtain a correct interpretation of the</w:t>
      </w:r>
      <w:r w:rsidR="00C5652E">
        <w:t xml:space="preserve"> expressions “sons of </w:t>
      </w:r>
      <w:r>
        <w:t>God” (</w:t>
      </w:r>
      <w:r w:rsidR="00E03FE5">
        <w:rPr>
          <w:rFonts w:cs="SBL Hebrew" w:hint="cs"/>
          <w:color w:val="008080"/>
          <w:rtl/>
        </w:rPr>
        <w:t>בני האלהים</w:t>
      </w:r>
      <w:r>
        <w:t>) and “daughters of men” (</w:t>
      </w:r>
      <w:r w:rsidR="00C5652E">
        <w:rPr>
          <w:rFonts w:cs="SBL Hebrew" w:hint="cs"/>
          <w:color w:val="008080"/>
          <w:rtl/>
        </w:rPr>
        <w:t>בנות</w:t>
      </w:r>
      <w:r w:rsidR="00C5652E" w:rsidRPr="00C5652E">
        <w:rPr>
          <w:rFonts w:cs="SBL Hebrew" w:hint="cs"/>
          <w:color w:val="008080"/>
          <w:rtl/>
        </w:rPr>
        <w:t xml:space="preserve"> </w:t>
      </w:r>
      <w:r w:rsidR="00C5652E">
        <w:rPr>
          <w:rFonts w:cs="SBL Hebrew" w:hint="cs"/>
          <w:color w:val="008080"/>
          <w:rtl/>
        </w:rPr>
        <w:t>האדם</w:t>
      </w:r>
      <w:r>
        <w:t>). Three different views have been entertained from the very earliest times:</w:t>
      </w:r>
      <w:r w:rsidR="00C5652E">
        <w:t xml:space="preserve"> </w:t>
      </w:r>
      <w:r>
        <w:t xml:space="preserve">the “sons of God” being regarded as </w:t>
      </w:r>
      <w:r>
        <w:rPr>
          <w:rFonts w:ascii="TimesNewRoman,Italic" w:hAnsi="TimesNewRoman,Italic" w:cs="TimesNewRoman,Italic"/>
          <w:i/>
          <w:iCs/>
        </w:rPr>
        <w:t xml:space="preserve">(a) </w:t>
      </w:r>
      <w:r>
        <w:t xml:space="preserve">the sons of princes, </w:t>
      </w:r>
      <w:r>
        <w:rPr>
          <w:rFonts w:ascii="TimesNewRoman,Italic" w:hAnsi="TimesNewRoman,Italic" w:cs="TimesNewRoman,Italic"/>
          <w:i/>
          <w:iCs/>
        </w:rPr>
        <w:t xml:space="preserve">(b) </w:t>
      </w:r>
      <w:r>
        <w:t xml:space="preserve">angels, </w:t>
      </w:r>
      <w:r>
        <w:rPr>
          <w:rFonts w:ascii="TimesNewRoman,Italic" w:hAnsi="TimesNewRoman,Italic" w:cs="TimesNewRoman,Italic"/>
          <w:i/>
          <w:iCs/>
        </w:rPr>
        <w:t xml:space="preserve">(c) </w:t>
      </w:r>
      <w:r>
        <w:t>the</w:t>
      </w:r>
      <w:r w:rsidR="00C5652E">
        <w:t xml:space="preserve"> </w:t>
      </w:r>
      <w:r>
        <w:t xml:space="preserve">Sethites or godly men; and the “daughters of men,” as the daughters </w:t>
      </w:r>
      <w:r>
        <w:rPr>
          <w:rFonts w:ascii="TimesNewRoman,Italic" w:hAnsi="TimesNewRoman,Italic" w:cs="TimesNewRoman,Italic"/>
          <w:i/>
          <w:iCs/>
        </w:rPr>
        <w:t xml:space="preserve">(a) </w:t>
      </w:r>
      <w:r>
        <w:t>of</w:t>
      </w:r>
      <w:r w:rsidR="00C5652E">
        <w:t xml:space="preserve"> </w:t>
      </w:r>
      <w:r>
        <w:t xml:space="preserve">people of the lower orders, </w:t>
      </w:r>
      <w:r>
        <w:rPr>
          <w:rFonts w:ascii="TimesNewRoman,Italic" w:hAnsi="TimesNewRoman,Italic" w:cs="TimesNewRoman,Italic"/>
          <w:i/>
          <w:iCs/>
        </w:rPr>
        <w:t xml:space="preserve">(b) </w:t>
      </w:r>
      <w:r>
        <w:t xml:space="preserve">of mankind generally, </w:t>
      </w:r>
      <w:r>
        <w:rPr>
          <w:rFonts w:ascii="TimesNewRoman,Italic" w:hAnsi="TimesNewRoman,Italic" w:cs="TimesNewRoman,Italic"/>
          <w:i/>
          <w:iCs/>
        </w:rPr>
        <w:t xml:space="preserve">(c) </w:t>
      </w:r>
      <w:r>
        <w:t>of the Cainites, or of</w:t>
      </w:r>
      <w:r w:rsidR="00C5652E">
        <w:t xml:space="preserve"> </w:t>
      </w:r>
      <w:r>
        <w:t>the rest of mankind as contrasted with the godly or the children of God. Of</w:t>
      </w:r>
      <w:r w:rsidR="00C5652E">
        <w:t xml:space="preserve"> </w:t>
      </w:r>
      <w:r>
        <w:t>these three views, the first, although it has become the traditional one in</w:t>
      </w:r>
      <w:r w:rsidR="00C5652E">
        <w:t xml:space="preserve"> </w:t>
      </w:r>
      <w:r>
        <w:t>orthodox rabbinical Judaism, may be dismissed at once as not warranted by the</w:t>
      </w:r>
      <w:r w:rsidR="00C5652E">
        <w:t xml:space="preserve"> </w:t>
      </w:r>
      <w:r>
        <w:t>usages of the language, and as altogether unscriptural. The second, on the</w:t>
      </w:r>
      <w:r w:rsidR="00C5652E">
        <w:t xml:space="preserve"> </w:t>
      </w:r>
      <w:r>
        <w:t>contrary, may be defended on two plausible grounds: first, the fact that the</w:t>
      </w:r>
      <w:r w:rsidR="00C5652E">
        <w:t xml:space="preserve"> </w:t>
      </w:r>
      <w:r>
        <w:t xml:space="preserve">“sons of God,” in </w:t>
      </w:r>
      <w:smartTag w:uri="http://www.logos.com/smarttags" w:element="bible">
        <w:smartTagPr>
          <w:attr w:name="Reference" w:val="Bible.Job1.6"/>
        </w:smartTagPr>
        <w:r>
          <w:t>Job. 1: 6</w:t>
        </w:r>
      </w:smartTag>
      <w:r>
        <w:t xml:space="preserve">; </w:t>
      </w:r>
      <w:smartTag w:uri="http://www.logos.com/smarttags" w:element="bible">
        <w:smartTagPr>
          <w:attr w:name="Reference" w:val="Bible.Job2.1"/>
        </w:smartTagPr>
        <w:r>
          <w:t>2: 1</w:t>
        </w:r>
      </w:smartTag>
      <w:r>
        <w:t xml:space="preserve">, and 38: 7, and in </w:t>
      </w:r>
      <w:smartTag w:uri="http://www.logos.com/smarttags" w:element="bible">
        <w:smartTagPr>
          <w:attr w:name="Reference" w:val="Bible.Da3.25"/>
        </w:smartTagPr>
        <w:r>
          <w:t>Dan. 3:25</w:t>
        </w:r>
      </w:smartTag>
      <w:r>
        <w:t>, are</w:t>
      </w:r>
      <w:r w:rsidR="00C5652E">
        <w:t xml:space="preserve"> </w:t>
      </w:r>
      <w:r>
        <w:t>unquestionably angels (also</w:t>
      </w:r>
      <w:r w:rsidR="00E03FE5" w:rsidRPr="00E03FE5">
        <w:rPr>
          <w:rFonts w:cs="SBL Hebrew" w:hint="cs"/>
          <w:color w:val="008080"/>
          <w:rtl/>
        </w:rPr>
        <w:t xml:space="preserve"> </w:t>
      </w:r>
      <w:r w:rsidR="00E03FE5">
        <w:rPr>
          <w:rFonts w:cs="SBL Hebrew" w:hint="cs"/>
          <w:color w:val="008080"/>
          <w:rtl/>
        </w:rPr>
        <w:t>בְּנֵי אֵלִים</w:t>
      </w:r>
      <w:r w:rsidR="00E03FE5" w:rsidRPr="00CD00ED">
        <w:rPr>
          <w:rFonts w:cs="SBL Hebrew" w:hint="cs"/>
          <w:color w:val="008080"/>
          <w:rtl/>
        </w:rPr>
        <w:t xml:space="preserve"> </w:t>
      </w:r>
      <w:r>
        <w:t xml:space="preserve">in </w:t>
      </w:r>
      <w:smartTag w:uri="http://www.logos.com/smarttags" w:element="bible">
        <w:smartTagPr>
          <w:attr w:name="Reference" w:val="Bible.Ps29.1"/>
        </w:smartTagPr>
        <w:r>
          <w:t>Psa. 29: 1</w:t>
        </w:r>
      </w:smartTag>
      <w:r>
        <w:t xml:space="preserve"> and 89: 7); and secondly,</w:t>
      </w:r>
      <w:r w:rsidR="00C5652E">
        <w:t xml:space="preserve"> </w:t>
      </w:r>
      <w:r>
        <w:t>the antithesis, “sons of God” and “daughters of men.” Apart from the context</w:t>
      </w:r>
      <w:r w:rsidR="00C5652E">
        <w:t xml:space="preserve"> </w:t>
      </w:r>
      <w:r>
        <w:t>and tenor of the passage, these two points would lead us most naturally to</w:t>
      </w:r>
      <w:r w:rsidR="00C5652E">
        <w:t xml:space="preserve"> </w:t>
      </w:r>
      <w:r>
        <w:t>regard the “sons of God” as angels, in distinction from men and the daughters</w:t>
      </w:r>
      <w:r w:rsidR="00C5652E">
        <w:t xml:space="preserve"> </w:t>
      </w:r>
      <w:r>
        <w:t>of men. But this explanation, though the first to suggest itself, can only lay</w:t>
      </w:r>
      <w:r w:rsidR="00C5652E">
        <w:t xml:space="preserve"> </w:t>
      </w:r>
      <w:r>
        <w:t>claim to be received as the correct one, provided the language itself admits of</w:t>
      </w:r>
      <w:r w:rsidR="00C5652E">
        <w:t xml:space="preserve"> </w:t>
      </w:r>
      <w:r>
        <w:t>no other. Now that is not the case. For it is not to angels only that the term</w:t>
      </w:r>
      <w:r w:rsidR="00C5652E">
        <w:t xml:space="preserve"> </w:t>
      </w:r>
      <w:r>
        <w:t xml:space="preserve">“sons of Elohim,” or “sons of Elim,” is applied; but in </w:t>
      </w:r>
      <w:smartTag w:uri="http://www.logos.com/smarttags" w:element="bible">
        <w:smartTagPr>
          <w:attr w:name="Reference" w:val="Bible.Ps73.15"/>
        </w:smartTagPr>
        <w:r>
          <w:t>Psa. 73:15</w:t>
        </w:r>
      </w:smartTag>
      <w:r>
        <w:t>, in an address</w:t>
      </w:r>
      <w:r w:rsidR="00C5652E">
        <w:t xml:space="preserve"> </w:t>
      </w:r>
      <w:r>
        <w:t>to Elohim, the godly are called “the generation of Thy sons,” i.e., sons of</w:t>
      </w:r>
      <w:r w:rsidR="00C5652E">
        <w:t xml:space="preserve"> </w:t>
      </w:r>
      <w:r>
        <w:t>Elohim; in</w:t>
      </w:r>
      <w:r w:rsidR="00840B01">
        <w:t xml:space="preserve"> Deut.</w:t>
      </w:r>
      <w:r>
        <w:t xml:space="preserve"> 32: 5 the Israelites are called His (God’s) sons, and in Hos.</w:t>
      </w:r>
      <w:r w:rsidR="00C5652E">
        <w:t xml:space="preserve"> </w:t>
      </w:r>
      <w:r>
        <w:t xml:space="preserve">1:10, “sons of the living God;” and in </w:t>
      </w:r>
      <w:smartTag w:uri="http://www.logos.com/smarttags" w:element="bible">
        <w:smartTagPr>
          <w:attr w:name="Reference" w:val="Bible.Ps80.17"/>
        </w:smartTagPr>
        <w:r>
          <w:t>Psa. 80:17</w:t>
        </w:r>
      </w:smartTag>
      <w:r>
        <w:t>, Israel is spoken of as the son,</w:t>
      </w:r>
      <w:r w:rsidR="00C5652E">
        <w:t xml:space="preserve"> </w:t>
      </w:r>
      <w:r>
        <w:t>whom Elohim has made strong. These passages show that the expression “sons</w:t>
      </w:r>
      <w:r w:rsidR="00C5652E">
        <w:t xml:space="preserve"> </w:t>
      </w:r>
      <w:r>
        <w:t>of God” cannot be elucidated by philological means, but must be interpreted by</w:t>
      </w:r>
      <w:r w:rsidR="00C5652E">
        <w:t xml:space="preserve"> </w:t>
      </w:r>
      <w:r>
        <w:t>theology alone. Moreover, even when it is applied to the angels, it is</w:t>
      </w:r>
      <w:r w:rsidR="00C5652E">
        <w:t xml:space="preserve"> </w:t>
      </w:r>
      <w:r>
        <w:t>questionable whether it is to be understood in a physical or ethical sense. The</w:t>
      </w:r>
      <w:r w:rsidR="00C5652E">
        <w:t xml:space="preserve"> </w:t>
      </w:r>
      <w:r>
        <w:t xml:space="preserve">notion that “it is employed in a physical sense as </w:t>
      </w:r>
      <w:r>
        <w:rPr>
          <w:rFonts w:ascii="TimesNewRoman,Italic" w:hAnsi="TimesNewRoman,Italic" w:cs="TimesNewRoman,Italic"/>
          <w:i/>
          <w:iCs/>
        </w:rPr>
        <w:t xml:space="preserve">nomen naturae, </w:t>
      </w:r>
      <w:r>
        <w:t>instead of</w:t>
      </w:r>
      <w:r w:rsidR="00C5652E">
        <w:t xml:space="preserve"> </w:t>
      </w:r>
      <w:r>
        <w:t xml:space="preserve">angels as </w:t>
      </w:r>
      <w:r>
        <w:rPr>
          <w:rFonts w:ascii="TimesNewRoman,Italic" w:hAnsi="TimesNewRoman,Italic" w:cs="TimesNewRoman,Italic"/>
          <w:i/>
          <w:iCs/>
        </w:rPr>
        <w:t xml:space="preserve">nomen officii, </w:t>
      </w:r>
      <w:r>
        <w:t>and presupposes generation of a physical kind,” we</w:t>
      </w:r>
      <w:r w:rsidR="00C5652E">
        <w:t xml:space="preserve"> </w:t>
      </w:r>
      <w:r>
        <w:t>must reject as an unscriptural and gnostic error. According to the scriptural</w:t>
      </w:r>
      <w:r w:rsidR="00C5652E">
        <w:t xml:space="preserve"> </w:t>
      </w:r>
      <w:r>
        <w:t>view, the heavenly spirits are creatures of God, and not begotten from the</w:t>
      </w:r>
      <w:r w:rsidR="00C5652E">
        <w:t xml:space="preserve"> </w:t>
      </w:r>
      <w:r>
        <w:t>divine essence. Moreover, all the other terms applied to the angels are ethical in</w:t>
      </w:r>
      <w:r w:rsidR="00C5652E">
        <w:t xml:space="preserve"> </w:t>
      </w:r>
      <w:r>
        <w:t>their character. But if the title “sons of God” cannot involve the notion of</w:t>
      </w:r>
      <w:r w:rsidR="00C5652E">
        <w:t xml:space="preserve"> </w:t>
      </w:r>
      <w:r>
        <w:t>physical generation, it cannot be restricted to celestial spirits, but is applicable</w:t>
      </w:r>
      <w:r w:rsidR="00C5652E">
        <w:t xml:space="preserve"> </w:t>
      </w:r>
      <w:r>
        <w:t>to all beings which bear the image of God, or by virtue of their likeness to God</w:t>
      </w:r>
      <w:r w:rsidR="00C5652E">
        <w:t xml:space="preserve"> </w:t>
      </w:r>
      <w:r>
        <w:t>participate in the glory, power, and blessedness of the divine life, — to men</w:t>
      </w:r>
      <w:r w:rsidR="00C5652E">
        <w:t xml:space="preserve"> </w:t>
      </w:r>
      <w:r>
        <w:lastRenderedPageBreak/>
        <w:t>therefore as well as angels, since God has caused man to “want but little of</w:t>
      </w:r>
      <w:r w:rsidR="00C5652E">
        <w:t xml:space="preserve"> </w:t>
      </w:r>
      <w:r>
        <w:t>Elohim,” or to stand but a little behind Elohim (</w:t>
      </w:r>
      <w:smartTag w:uri="http://www.logos.com/smarttags" w:element="bible">
        <w:smartTagPr>
          <w:attr w:name="Reference" w:val="Bible.Ps8.5"/>
        </w:smartTagPr>
        <w:r>
          <w:t>Psa. 8: 5</w:t>
        </w:r>
      </w:smartTag>
      <w:r>
        <w:t>), so that even</w:t>
      </w:r>
      <w:r w:rsidR="00C5652E">
        <w:t xml:space="preserve"> </w:t>
      </w:r>
      <w:r>
        <w:t>magistrates are designated “Elohim, and sons of the Most High” (</w:t>
      </w:r>
      <w:smartTag w:uri="http://www.logos.com/smarttags" w:element="bible">
        <w:smartTagPr>
          <w:attr w:name="Reference" w:val="Bible.Ps82.6"/>
        </w:smartTagPr>
        <w:r>
          <w:t>Psa. 82: 6</w:t>
        </w:r>
      </w:smartTag>
      <w:r>
        <w:t>).</w:t>
      </w:r>
      <w:r w:rsidR="00C5652E">
        <w:t xml:space="preserve"> </w:t>
      </w:r>
      <w:r>
        <w:t xml:space="preserve">When </w:t>
      </w:r>
      <w:r>
        <w:rPr>
          <w:rFonts w:ascii="TimesNewRoman,Italic" w:hAnsi="TimesNewRoman,Italic" w:cs="TimesNewRoman,Italic"/>
          <w:i/>
          <w:iCs/>
        </w:rPr>
        <w:t xml:space="preserve">Delitzsch </w:t>
      </w:r>
      <w:r>
        <w:t>objects to the application of the expression “sons of Elohim” to</w:t>
      </w:r>
      <w:r w:rsidR="00C5652E">
        <w:t xml:space="preserve"> </w:t>
      </w:r>
      <w:r>
        <w:t>pious men, because, “although the idea of a child of God may indeed have</w:t>
      </w:r>
      <w:r w:rsidR="00C5652E">
        <w:t xml:space="preserve"> </w:t>
      </w:r>
      <w:r>
        <w:t>pointed, even in the O.T., beyond its theocratic limitation to Israel (</w:t>
      </w:r>
      <w:smartTag w:uri="http://www.logos.com/smarttags" w:element="bible">
        <w:smartTagPr>
          <w:attr w:name="Reference" w:val="Bible.Ex4.22"/>
        </w:smartTagPr>
        <w:r>
          <w:t>Exo. 4:22</w:t>
        </w:r>
      </w:smartTag>
      <w:r>
        <w:t>;</w:t>
      </w:r>
      <w:r w:rsidR="00840B01">
        <w:t xml:space="preserve"> Deut.</w:t>
      </w:r>
      <w:r>
        <w:t xml:space="preserve"> 14: 1) towards a wider ethical signification (</w:t>
      </w:r>
      <w:smartTag w:uri="http://www.logos.com/smarttags" w:element="bible">
        <w:smartTagPr>
          <w:attr w:name="Reference" w:val="Bible.Ps73.15"/>
        </w:smartTagPr>
        <w:r>
          <w:t>Psa. 73:15</w:t>
        </w:r>
      </w:smartTag>
      <w:r>
        <w:t xml:space="preserve">; </w:t>
      </w:r>
      <w:smartTag w:uri="http://www.logos.com/smarttags" w:element="bible">
        <w:smartTagPr>
          <w:attr w:name="Reference" w:val="Bible.Pr14.26"/>
        </w:smartTagPr>
        <w:r>
          <w:t>Pro. 14:26</w:t>
        </w:r>
      </w:smartTag>
      <w:r>
        <w:t>), yet</w:t>
      </w:r>
      <w:r w:rsidR="00C5652E">
        <w:t xml:space="preserve"> </w:t>
      </w:r>
      <w:r>
        <w:t>this extension and expansion were not so completed, that in historical prose the</w:t>
      </w:r>
      <w:r w:rsidR="00C5652E">
        <w:t xml:space="preserve"> </w:t>
      </w:r>
      <w:r>
        <w:t>terms ‘sons of God’ (for which ‘sons of Jehovah’ should have been used to</w:t>
      </w:r>
      <w:r w:rsidR="00C5652E">
        <w:t xml:space="preserve"> </w:t>
      </w:r>
      <w:r>
        <w:t>prevent mistake), and ‘sons (or daughters) of men,’ could be used to distinguish</w:t>
      </w:r>
      <w:r w:rsidR="00C5652E">
        <w:t xml:space="preserve"> </w:t>
      </w:r>
      <w:r>
        <w:t>the children of God and the children of the world,” — this argument rests upon</w:t>
      </w:r>
      <w:r w:rsidR="00C5652E">
        <w:t xml:space="preserve"> </w:t>
      </w:r>
      <w:r>
        <w:t>the erroneous supposition, that the expression “sons of God” was introduced by</w:t>
      </w:r>
      <w:r w:rsidR="00C5652E">
        <w:t xml:space="preserve"> </w:t>
      </w:r>
      <w:r>
        <w:t>Jehovah for the first time when He selected Israel to be the covenant nation. So</w:t>
      </w:r>
      <w:r w:rsidR="00C5652E">
        <w:t xml:space="preserve"> </w:t>
      </w:r>
      <w:r>
        <w:t>much is true, indeed, that before the adoption of Israel as the first-born son of</w:t>
      </w:r>
      <w:r w:rsidR="00C5652E">
        <w:t xml:space="preserve"> </w:t>
      </w:r>
      <w:r>
        <w:t>Jehovah (</w:t>
      </w:r>
      <w:smartTag w:uri="http://www.logos.com/smarttags" w:element="bible">
        <w:smartTagPr>
          <w:attr w:name="Reference" w:val="Bible.Ex4.22"/>
        </w:smartTagPr>
        <w:r>
          <w:t>Exo. 4:22</w:t>
        </w:r>
      </w:smartTag>
      <w:r>
        <w:t>), it would have been out of place to speak of sons of</w:t>
      </w:r>
      <w:r w:rsidR="00C5652E">
        <w:t xml:space="preserve"> </w:t>
      </w:r>
      <w:r>
        <w:t>Jehovah; but the notion is false, or at least incapable of proof, that there were</w:t>
      </w:r>
      <w:r w:rsidR="00C5652E">
        <w:t xml:space="preserve"> </w:t>
      </w:r>
      <w:r>
        <w:t>not children of God in the olden time, long before Abraham’s call, and that, if</w:t>
      </w:r>
      <w:r w:rsidR="00C5652E">
        <w:t xml:space="preserve"> </w:t>
      </w:r>
      <w:r>
        <w:t>there were, they could not have been called “sons of Elohim.” The idea was not</w:t>
      </w:r>
      <w:r w:rsidR="00C5652E">
        <w:t xml:space="preserve"> </w:t>
      </w:r>
      <w:r>
        <w:t>first introduced in connection with the theocracy, and extended thence to a</w:t>
      </w:r>
      <w:r w:rsidR="00C5652E">
        <w:t xml:space="preserve"> </w:t>
      </w:r>
      <w:r>
        <w:t>more universal signification. It had its roots in the divine image, and therefore</w:t>
      </w:r>
      <w:r w:rsidR="00C5652E">
        <w:t xml:space="preserve"> </w:t>
      </w:r>
      <w:r>
        <w:t>was general in its application from the very first; and it was not till God in the</w:t>
      </w:r>
      <w:r w:rsidR="00C5652E">
        <w:t xml:space="preserve"> </w:t>
      </w:r>
      <w:r>
        <w:t>character of Jehovah chose Abraham and his seed to be the vehicles of</w:t>
      </w:r>
      <w:r w:rsidR="00C5652E">
        <w:t xml:space="preserve"> </w:t>
      </w:r>
      <w:r>
        <w:t>salvation, and left the heathen nations to go their own way, that the expression</w:t>
      </w:r>
      <w:r w:rsidR="00C5652E">
        <w:t xml:space="preserve"> </w:t>
      </w:r>
      <w:r>
        <w:t>received the specifically theocratic signification of “son of Jehovah,” to be again</w:t>
      </w:r>
      <w:r w:rsidR="00C5652E">
        <w:t xml:space="preserve"> </w:t>
      </w:r>
      <w:r>
        <w:t xml:space="preserve">liberated and expanded into the more comprehensive idea of </w:t>
      </w:r>
      <w:r w:rsidR="005A1DDF">
        <w:rPr>
          <w:rFonts w:ascii="SBL Greek" w:hAnsi="SBL Greek" w:cs="Tahoma"/>
          <w:color w:val="0000FF"/>
          <w:lang w:val="el-GR"/>
        </w:rPr>
        <w:t>υἱουεσία</w:t>
      </w:r>
      <w:r w:rsidR="005A1DDF" w:rsidRPr="005A1DDF">
        <w:rPr>
          <w:rFonts w:ascii="SBL Greek" w:hAnsi="SBL Greek" w:cs="Tahoma"/>
          <w:color w:val="0000FF"/>
        </w:rPr>
        <w:t xml:space="preserve"> </w:t>
      </w:r>
      <w:r w:rsidR="005A1DDF">
        <w:rPr>
          <w:rFonts w:ascii="SBL Greek" w:hAnsi="SBL Greek" w:cs="Tahoma"/>
          <w:color w:val="0000FF"/>
          <w:lang w:val="el-GR"/>
        </w:rPr>
        <w:t>τοῦ</w:t>
      </w:r>
      <w:r w:rsidR="005A1DDF" w:rsidRPr="005A1DDF">
        <w:rPr>
          <w:rFonts w:ascii="SBL Greek" w:hAnsi="SBL Greek" w:cs="Tahoma"/>
          <w:color w:val="0000FF"/>
        </w:rPr>
        <w:t xml:space="preserve"> </w:t>
      </w:r>
      <w:r w:rsidR="005A1DDF">
        <w:rPr>
          <w:rFonts w:ascii="SBL Greek" w:hAnsi="SBL Greek" w:cs="Tahoma"/>
          <w:color w:val="0000FF"/>
          <w:lang w:val="el-GR"/>
        </w:rPr>
        <w:t>Θεοῦ</w:t>
      </w:r>
      <w:r w:rsidR="00C5652E">
        <w:t xml:space="preserve"> </w:t>
      </w:r>
      <w:r>
        <w:t xml:space="preserve">(i.e., </w:t>
      </w:r>
      <w:r>
        <w:rPr>
          <w:rFonts w:ascii="TimesNewRoman,Italic" w:hAnsi="TimesNewRoman,Italic" w:cs="TimesNewRoman,Italic"/>
          <w:i/>
          <w:iCs/>
        </w:rPr>
        <w:t xml:space="preserve">Elohim, </w:t>
      </w:r>
      <w:r>
        <w:t xml:space="preserve">not </w:t>
      </w:r>
      <w:r w:rsidR="005A1DDF">
        <w:rPr>
          <w:rFonts w:ascii="SBL Greek" w:hAnsi="SBL Greek" w:cs="LSBGreek"/>
          <w:color w:val="0000FF"/>
          <w:lang w:val="el-GR"/>
        </w:rPr>
        <w:t>τοῦ</w:t>
      </w:r>
      <w:r w:rsidR="005A1DDF" w:rsidRPr="005A1DDF">
        <w:rPr>
          <w:rFonts w:ascii="SBL Greek" w:hAnsi="SBL Greek" w:cs="LSBGreek"/>
          <w:color w:val="0000FF"/>
        </w:rPr>
        <w:t xml:space="preserve"> </w:t>
      </w:r>
      <w:r w:rsidR="005A1DDF">
        <w:rPr>
          <w:rFonts w:ascii="SBL Greek" w:hAnsi="SBL Greek" w:cs="LSBGreek"/>
          <w:color w:val="0000FF"/>
          <w:lang w:val="el-GR"/>
        </w:rPr>
        <w:t>κυρίου</w:t>
      </w:r>
      <w:r>
        <w:t xml:space="preserve">= </w:t>
      </w:r>
      <w:r>
        <w:rPr>
          <w:rFonts w:ascii="TimesNewRoman,Italic" w:hAnsi="TimesNewRoman,Italic" w:cs="TimesNewRoman,Italic"/>
          <w:i/>
          <w:iCs/>
        </w:rPr>
        <w:t xml:space="preserve">Jehovah), </w:t>
      </w:r>
      <w:r>
        <w:t>at the coming of Christ, the Saviour</w:t>
      </w:r>
      <w:r w:rsidR="00C5652E">
        <w:t xml:space="preserve"> </w:t>
      </w:r>
      <w:r>
        <w:t>of all nations. If in the olden time there were pious men who, like Enoch and</w:t>
      </w:r>
      <w:r w:rsidR="00C5652E">
        <w:t xml:space="preserve"> </w:t>
      </w:r>
      <w:r>
        <w:t>Noah, walked with Elohim, or who, even if they did not stand in this close</w:t>
      </w:r>
      <w:r w:rsidR="00C5652E">
        <w:t xml:space="preserve"> </w:t>
      </w:r>
      <w:r>
        <w:t>priestly relation to God, made the divine image a reality through their piety and</w:t>
      </w:r>
      <w:r w:rsidR="00C5652E">
        <w:t xml:space="preserve"> </w:t>
      </w:r>
      <w:r>
        <w:t>fear of God, then there were sons (children) of</w:t>
      </w:r>
      <w:r w:rsidR="00C5652E">
        <w:t xml:space="preserve"> God, for whom the only correct </w:t>
      </w:r>
      <w:r>
        <w:t>appellation was “sons of Elohim,” since sonship to Jehovah was introduced</w:t>
      </w:r>
      <w:r w:rsidR="00C5652E">
        <w:t xml:space="preserve"> </w:t>
      </w:r>
      <w:r>
        <w:t>with the call of Israel, so that it could only have been proleptically that the</w:t>
      </w:r>
      <w:r w:rsidR="00C5652E">
        <w:t xml:space="preserve"> </w:t>
      </w:r>
      <w:r>
        <w:t>children of God in the old world could be called “sons of Jehovah.” But if it be</w:t>
      </w:r>
      <w:r w:rsidR="00C5652E">
        <w:t xml:space="preserve"> </w:t>
      </w:r>
      <w:r>
        <w:t>still argued, that in mere prose the term “sons of God” could not have been</w:t>
      </w:r>
      <w:r w:rsidR="00C5652E">
        <w:t xml:space="preserve"> </w:t>
      </w:r>
      <w:r>
        <w:t>applied to children of God, or pious men, this would be equally applicable to</w:t>
      </w:r>
      <w:r w:rsidR="00C5652E">
        <w:t xml:space="preserve"> </w:t>
      </w:r>
      <w:r>
        <w:t>“sons of Jehovah.” On the other hand, there is this objection to our applying it</w:t>
      </w:r>
      <w:r w:rsidR="00C5652E">
        <w:t xml:space="preserve"> </w:t>
      </w:r>
      <w:r>
        <w:t>to angels, that the pious, who walked with God and called upon the name of the</w:t>
      </w:r>
      <w:r w:rsidR="00C5652E">
        <w:t xml:space="preserve"> </w:t>
      </w:r>
      <w:r>
        <w:t>Lord, had been mentioned just before, whereas no allusion had been made to</w:t>
      </w:r>
      <w:r w:rsidR="00617066">
        <w:t xml:space="preserve"> </w:t>
      </w:r>
      <w:r>
        <w:t>angels, not even to their creation.</w:t>
      </w:r>
    </w:p>
    <w:p w:rsidR="00C66452" w:rsidRDefault="00C66452" w:rsidP="009F25FD">
      <w:pPr>
        <w:jc w:val="both"/>
      </w:pPr>
    </w:p>
    <w:p w:rsidR="004D2082" w:rsidRDefault="004D2082" w:rsidP="009F25FD">
      <w:pPr>
        <w:jc w:val="both"/>
      </w:pPr>
      <w:r>
        <w:t>Again, the antithesis “sons of God” and “daughters of men” does not prove that</w:t>
      </w:r>
      <w:r w:rsidR="00C5652E">
        <w:t xml:space="preserve"> </w:t>
      </w:r>
      <w:r>
        <w:t xml:space="preserve">the former were angels. It by no means follows, that because in v. 1 </w:t>
      </w:r>
      <w:r w:rsidR="00E03FE5">
        <w:rPr>
          <w:rFonts w:cs="SBL Hebrew" w:hint="cs"/>
          <w:color w:val="008080"/>
          <w:rtl/>
        </w:rPr>
        <w:t>האדם</w:t>
      </w:r>
      <w:r w:rsidR="00C5652E">
        <w:t xml:space="preserve"> </w:t>
      </w:r>
      <w:r>
        <w:t>denotes man as a genus, i.e., the whole human race, it must do the same in v. 2,</w:t>
      </w:r>
      <w:r w:rsidR="00C5652E">
        <w:t xml:space="preserve"> </w:t>
      </w:r>
      <w:r>
        <w:t>where the expression “daughters of men” is determined by the antithesis “sons</w:t>
      </w:r>
      <w:r w:rsidR="00C5652E">
        <w:t xml:space="preserve"> </w:t>
      </w:r>
      <w:r>
        <w:t>of God.” And with reasons existing for understanding by the sons of God and</w:t>
      </w:r>
      <w:r w:rsidR="00C5652E">
        <w:t xml:space="preserve"> </w:t>
      </w:r>
      <w:r>
        <w:t xml:space="preserve">the daughters of men two species of the genus </w:t>
      </w:r>
      <w:r w:rsidR="00E03FE5">
        <w:rPr>
          <w:rFonts w:cs="SBL Hebrew" w:hint="cs"/>
          <w:color w:val="008080"/>
          <w:rtl/>
        </w:rPr>
        <w:t>האדם</w:t>
      </w:r>
      <w:r>
        <w:t>, mentioned in v. 1, no</w:t>
      </w:r>
      <w:r w:rsidR="00C5652E">
        <w:t xml:space="preserve"> </w:t>
      </w:r>
      <w:r>
        <w:t xml:space="preserve">valid objection can be offered to the restriction of </w:t>
      </w:r>
      <w:r w:rsidR="00E03FE5">
        <w:rPr>
          <w:rFonts w:cs="SBL Hebrew" w:hint="cs"/>
          <w:color w:val="008080"/>
          <w:rtl/>
        </w:rPr>
        <w:t>האדם</w:t>
      </w:r>
      <w:r>
        <w:t>, through the antithesis</w:t>
      </w:r>
      <w:r w:rsidR="00C5652E">
        <w:t xml:space="preserve"> </w:t>
      </w:r>
      <w:r>
        <w:t>Elohim, to all men with the exception of the sons of God; since this mode of</w:t>
      </w:r>
      <w:r w:rsidR="00C5652E">
        <w:t xml:space="preserve"> </w:t>
      </w:r>
      <w:r>
        <w:t>expression is by no means unusual in Hebrew. “From the expression ‘daughters</w:t>
      </w:r>
      <w:r w:rsidR="00C5652E">
        <w:t xml:space="preserve"> </w:t>
      </w:r>
      <w:r>
        <w:t xml:space="preserve">of </w:t>
      </w:r>
      <w:r>
        <w:rPr>
          <w:rFonts w:ascii="TimesNewRoman,Italic" w:hAnsi="TimesNewRoman,Italic" w:cs="TimesNewRoman,Italic"/>
          <w:i/>
          <w:iCs/>
        </w:rPr>
        <w:t xml:space="preserve">men,’ “ </w:t>
      </w:r>
      <w:r>
        <w:t xml:space="preserve">as </w:t>
      </w:r>
      <w:r>
        <w:rPr>
          <w:rFonts w:ascii="TimesNewRoman,Italic" w:hAnsi="TimesNewRoman,Italic" w:cs="TimesNewRoman,Italic"/>
          <w:i/>
          <w:iCs/>
        </w:rPr>
        <w:t xml:space="preserve">Dettinger </w:t>
      </w:r>
      <w:r>
        <w:t>observes, “it by no means follows that the sons of God</w:t>
      </w:r>
      <w:r w:rsidR="00C5652E">
        <w:t xml:space="preserve"> </w:t>
      </w:r>
      <w:r>
        <w:t xml:space="preserve">were not men; any more than it follows from </w:t>
      </w:r>
      <w:smartTag w:uri="http://www.logos.com/smarttags" w:element="bible">
        <w:smartTagPr>
          <w:attr w:name="Reference" w:val="Bible.Je32.20"/>
        </w:smartTagPr>
        <w:r>
          <w:t>Jer. 32:20</w:t>
        </w:r>
      </w:smartTag>
      <w:r>
        <w:t>, where it is said that</w:t>
      </w:r>
      <w:r w:rsidR="00C5652E">
        <w:t xml:space="preserve"> </w:t>
      </w:r>
      <w:r>
        <w:t xml:space="preserve">God had done miracles ‘in Israel, and among </w:t>
      </w:r>
      <w:r>
        <w:rPr>
          <w:rFonts w:ascii="TimesNewRoman,Italic" w:hAnsi="TimesNewRoman,Italic" w:cs="TimesNewRoman,Italic"/>
          <w:i/>
          <w:iCs/>
        </w:rPr>
        <w:t xml:space="preserve">men,’ </w:t>
      </w:r>
      <w:r>
        <w:t xml:space="preserve">or from </w:t>
      </w:r>
      <w:smartTag w:uri="http://www.logos.com/smarttags" w:element="bible">
        <w:smartTagPr>
          <w:attr w:name="Reference" w:val="Bible.Is43.4"/>
        </w:smartTagPr>
        <w:r>
          <w:t>Isa. 43: 4</w:t>
        </w:r>
      </w:smartTag>
      <w:r>
        <w:t>, where</w:t>
      </w:r>
      <w:r w:rsidR="00C5652E">
        <w:t xml:space="preserve"> </w:t>
      </w:r>
      <w:r>
        <w:t xml:space="preserve">God says He will give </w:t>
      </w:r>
      <w:r>
        <w:rPr>
          <w:rFonts w:ascii="TimesNewRoman,Italic" w:hAnsi="TimesNewRoman,Italic" w:cs="TimesNewRoman,Italic"/>
          <w:i/>
          <w:iCs/>
        </w:rPr>
        <w:t xml:space="preserve">men </w:t>
      </w:r>
      <w:r>
        <w:t xml:space="preserve">for the Israelites, or from </w:t>
      </w:r>
      <w:smartTag w:uri="http://www.logos.com/smarttags" w:element="bible">
        <w:smartTagPr>
          <w:attr w:name="Reference" w:val="Bible.Jud16"/>
        </w:smartTagPr>
        <w:r>
          <w:t>Jud. 16</w:t>
        </w:r>
      </w:smartTag>
      <w:r>
        <w:t>: 7, where Samson</w:t>
      </w:r>
      <w:r w:rsidR="00C5652E">
        <w:t xml:space="preserve"> </w:t>
      </w:r>
      <w:r>
        <w:t>says,</w:t>
      </w:r>
      <w:r w:rsidR="00C5652E">
        <w:t xml:space="preserve"> that if he is bound with seven </w:t>
      </w:r>
      <w:r>
        <w:t xml:space="preserve">green withs he shall be as weak as a </w:t>
      </w:r>
      <w:r>
        <w:rPr>
          <w:rFonts w:ascii="TimesNewRoman,Italic" w:hAnsi="TimesNewRoman,Italic" w:cs="TimesNewRoman,Italic"/>
          <w:i/>
          <w:iCs/>
        </w:rPr>
        <w:t>man,</w:t>
      </w:r>
      <w:r w:rsidR="00C5652E">
        <w:t xml:space="preserve"> </w:t>
      </w:r>
      <w:r>
        <w:t xml:space="preserve">for from </w:t>
      </w:r>
      <w:smartTag w:uri="http://www.logos.com/smarttags" w:element="bible">
        <w:smartTagPr>
          <w:attr w:name="Reference" w:val="Bible.Ps73.5"/>
        </w:smartTagPr>
        <w:r>
          <w:t>Psa. 73: 5</w:t>
        </w:r>
      </w:smartTag>
      <w:r>
        <w:t xml:space="preserve">, where it is said of the ungodly they </w:t>
      </w:r>
      <w:r>
        <w:lastRenderedPageBreak/>
        <w:t>are not in trouble as</w:t>
      </w:r>
      <w:r w:rsidR="00C5652E">
        <w:t xml:space="preserve"> </w:t>
      </w:r>
      <w:r>
        <w:rPr>
          <w:rFonts w:ascii="TimesNewRoman,Italic" w:hAnsi="TimesNewRoman,Italic" w:cs="TimesNewRoman,Italic"/>
          <w:i/>
          <w:iCs/>
        </w:rPr>
        <w:t xml:space="preserve">men, </w:t>
      </w:r>
      <w:r>
        <w:t>that the Israelites, or Samson, or the u</w:t>
      </w:r>
      <w:r w:rsidR="00C5652E">
        <w:t xml:space="preserve">ngodly, were not men at all. In </w:t>
      </w:r>
      <w:r>
        <w:t>all</w:t>
      </w:r>
      <w:r w:rsidR="00C5652E">
        <w:t xml:space="preserve"> </w:t>
      </w:r>
      <w:r>
        <w:t xml:space="preserve">these passages </w:t>
      </w:r>
      <w:r w:rsidR="00E03FE5">
        <w:rPr>
          <w:rFonts w:cs="SBL Hebrew" w:hint="cs"/>
          <w:color w:val="008080"/>
          <w:rtl/>
        </w:rPr>
        <w:t>אדם</w:t>
      </w:r>
      <w:r w:rsidR="00E03FE5">
        <w:t xml:space="preserve"> </w:t>
      </w:r>
      <w:r>
        <w:t>(men) denotes the remainder of mankind in distinction</w:t>
      </w:r>
      <w:r w:rsidR="00C5652E">
        <w:t xml:space="preserve"> </w:t>
      </w:r>
      <w:r>
        <w:t>from those who are especially named.” Cases occur, too, even in simple prose,</w:t>
      </w:r>
      <w:r w:rsidR="00C5652E">
        <w:t xml:space="preserve"> </w:t>
      </w:r>
      <w:r>
        <w:t>in which the same term is used, first in a general, and then directly afterwards in</w:t>
      </w:r>
      <w:r w:rsidR="00C5652E">
        <w:t xml:space="preserve"> </w:t>
      </w:r>
      <w:r>
        <w:t xml:space="preserve">a more restricted sense. We need cite only one, which occurs in </w:t>
      </w:r>
      <w:smartTag w:uri="http://www.logos.com/smarttags" w:element="bible">
        <w:smartTagPr>
          <w:attr w:name="Reference" w:val="Bible.Jud19-21"/>
        </w:smartTagPr>
        <w:r>
          <w:t>Jud. 19-21</w:t>
        </w:r>
      </w:smartTag>
      <w:r>
        <w:t>. In</w:t>
      </w:r>
      <w:r w:rsidR="00C5652E">
        <w:t xml:space="preserve"> </w:t>
      </w:r>
      <w:smartTag w:uri="http://www.logos.com/smarttags" w:element="bible">
        <w:smartTagPr>
          <w:attr w:name="Reference" w:val="Bible.Ge19.30"/>
        </w:smartTagPr>
        <w:r>
          <w:t>Gen. 19:30</w:t>
        </w:r>
      </w:smartTag>
      <w:r>
        <w:t xml:space="preserve"> reference is made to the coming of the c</w:t>
      </w:r>
      <w:r w:rsidR="00C5652E">
        <w:t xml:space="preserve">hildren of Israel (i.e., of the </w:t>
      </w:r>
      <w:r>
        <w:t>twelve tribes) out of Egypt; and directly afterwards (</w:t>
      </w:r>
      <w:smartTag w:uri="http://www.logos.com/smarttags" w:element="bible">
        <w:smartTagPr>
          <w:attr w:name="Reference" w:val="Bible.Ge20.1"/>
        </w:smartTagPr>
        <w:r>
          <w:t>Gen. 20: 1</w:t>
        </w:r>
      </w:smartTag>
      <w:r>
        <w:t xml:space="preserve">, </w:t>
      </w:r>
      <w:smartTag w:uri="http://www.logos.com/smarttags" w:element="bible">
        <w:smartTagPr>
          <w:attr w:name="Reference" w:val="Bible.Ge20.2"/>
        </w:smartTagPr>
        <w:r>
          <w:t>2</w:t>
        </w:r>
      </w:smartTag>
      <w:r>
        <w:t>) it is related</w:t>
      </w:r>
      <w:r w:rsidR="00C5652E">
        <w:t xml:space="preserve"> </w:t>
      </w:r>
      <w:r>
        <w:t xml:space="preserve">that </w:t>
      </w:r>
      <w:r>
        <w:rPr>
          <w:rFonts w:ascii="TimesNewRoman,Italic" w:hAnsi="TimesNewRoman,Italic" w:cs="TimesNewRoman,Italic"/>
          <w:i/>
          <w:iCs/>
        </w:rPr>
        <w:t xml:space="preserve">“all </w:t>
      </w:r>
      <w:r>
        <w:t>the children of Israel,” “all the tribes of Israel,” assembled together (to</w:t>
      </w:r>
      <w:r w:rsidR="00C5652E">
        <w:t xml:space="preserve"> </w:t>
      </w:r>
      <w:r>
        <w:t>make war, as we learn from vv. 3ff., upon Benjamin); and in the whole account</w:t>
      </w:r>
      <w:r w:rsidR="00C5652E">
        <w:t xml:space="preserve"> </w:t>
      </w:r>
      <w:r>
        <w:t xml:space="preserve">of the war, </w:t>
      </w:r>
      <w:smartTag w:uri="http://www.logos.com/smarttags" w:element="bible">
        <w:smartTagPr>
          <w:attr w:name="Reference" w:val="Bible.Ge20"/>
        </w:smartTagPr>
        <w:r>
          <w:t>Gen. 20</w:t>
        </w:r>
      </w:smartTag>
      <w:r>
        <w:t xml:space="preserve"> and 21, the tribes of Israel are distinguished from the tribe</w:t>
      </w:r>
      <w:r w:rsidR="00C5652E">
        <w:t xml:space="preserve"> </w:t>
      </w:r>
      <w:r>
        <w:t>of Benjamin: so that the expression “tribes of Israel” really means the rest of the</w:t>
      </w:r>
      <w:r w:rsidR="00C5652E">
        <w:t xml:space="preserve"> </w:t>
      </w:r>
      <w:r>
        <w:t>tribes with the exception of Benjamin. And yet the Benjamites were Israelites.</w:t>
      </w:r>
      <w:r w:rsidR="00C5652E">
        <w:t xml:space="preserve"> </w:t>
      </w:r>
      <w:r>
        <w:t>Why then should the fact that the sons of God are distinguished from the</w:t>
      </w:r>
      <w:r w:rsidR="00C5652E">
        <w:t xml:space="preserve"> </w:t>
      </w:r>
      <w:r>
        <w:t>daughters of men prove that the former could not be men? There is not force</w:t>
      </w:r>
      <w:r w:rsidR="00C5652E">
        <w:t xml:space="preserve"> </w:t>
      </w:r>
      <w:r>
        <w:t>enough in these two objections to compel us to adopt the conclusion that the</w:t>
      </w:r>
      <w:r w:rsidR="00C5652E">
        <w:t xml:space="preserve"> </w:t>
      </w:r>
      <w:r>
        <w:t>sons of God were angels.</w:t>
      </w:r>
    </w:p>
    <w:p w:rsidR="00C66452" w:rsidRDefault="00C66452" w:rsidP="009F25FD">
      <w:pPr>
        <w:jc w:val="both"/>
      </w:pPr>
    </w:p>
    <w:p w:rsidR="004D2082" w:rsidRDefault="004D2082" w:rsidP="00061DCE">
      <w:pPr>
        <w:jc w:val="both"/>
      </w:pPr>
      <w:r>
        <w:t>The question whether the “sons of Elohim” were celestial or terrestrial sons of</w:t>
      </w:r>
      <w:r w:rsidR="00C5652E">
        <w:t xml:space="preserve"> God (angels or </w:t>
      </w:r>
      <w:r>
        <w:t>pious men of the family of Seth) can only be determined from</w:t>
      </w:r>
      <w:r w:rsidR="00C5652E">
        <w:t xml:space="preserve"> </w:t>
      </w:r>
      <w:r>
        <w:t>the context, and from the substance of the passage itself, that is to say, from</w:t>
      </w:r>
      <w:r w:rsidR="00C5652E">
        <w:t xml:space="preserve"> </w:t>
      </w:r>
      <w:r>
        <w:t>what is related respecting the conduct of the sons of God and its results. That</w:t>
      </w:r>
      <w:r w:rsidR="00C5652E">
        <w:t xml:space="preserve"> </w:t>
      </w:r>
      <w:r>
        <w:t xml:space="preserve">the </w:t>
      </w:r>
      <w:r>
        <w:rPr>
          <w:rFonts w:ascii="TimesNewRoman,Italic" w:hAnsi="TimesNewRoman,Italic" w:cs="TimesNewRoman,Italic"/>
          <w:i/>
          <w:iCs/>
        </w:rPr>
        <w:t xml:space="preserve">connection </w:t>
      </w:r>
      <w:r>
        <w:t>does not favour the idea of their being angels, is acknowledged</w:t>
      </w:r>
      <w:r w:rsidR="00C5652E">
        <w:t xml:space="preserve"> </w:t>
      </w:r>
      <w:r>
        <w:t xml:space="preserve">even by those who adopt this view. “It cannot be denied,” says </w:t>
      </w:r>
      <w:r>
        <w:rPr>
          <w:rFonts w:ascii="TimesNewRoman,Italic" w:hAnsi="TimesNewRoman,Italic" w:cs="TimesNewRoman,Italic"/>
          <w:i/>
          <w:iCs/>
        </w:rPr>
        <w:t xml:space="preserve">Delitzsch, </w:t>
      </w:r>
      <w:r>
        <w:t>“that</w:t>
      </w:r>
      <w:r w:rsidR="00C5652E">
        <w:t xml:space="preserve"> </w:t>
      </w:r>
      <w:r>
        <w:t xml:space="preserve">the connection of </w:t>
      </w:r>
      <w:smartTag w:uri="http://www.logos.com/smarttags" w:element="bible">
        <w:smartTagPr>
          <w:attr w:name="Reference" w:val="Bible.Ge6.1-8"/>
        </w:smartTagPr>
        <w:r>
          <w:t>Gen. 6: 1-8</w:t>
        </w:r>
      </w:smartTag>
      <w:r>
        <w:t xml:space="preserve"> with </w:t>
      </w:r>
      <w:smartTag w:uri="http://www.logos.com/smarttags" w:element="bible">
        <w:smartTagPr>
          <w:attr w:name="Reference" w:val="Bible.Ge4"/>
        </w:smartTagPr>
        <w:r>
          <w:t>Gen. 4</w:t>
        </w:r>
      </w:smartTag>
      <w:r>
        <w:t xml:space="preserve"> necessitates the assumption, that</w:t>
      </w:r>
      <w:r w:rsidR="00C5652E">
        <w:t xml:space="preserve"> </w:t>
      </w:r>
      <w:r>
        <w:t>such intermarriages (o</w:t>
      </w:r>
      <w:r w:rsidR="00C5652E">
        <w:t xml:space="preserve">f </w:t>
      </w:r>
      <w:r>
        <w:t>the Sethite and Cainite families) did take place about the</w:t>
      </w:r>
      <w:r w:rsidR="00C5652E">
        <w:t xml:space="preserve"> </w:t>
      </w:r>
      <w:r>
        <w:t xml:space="preserve">time of the flood (cf. </w:t>
      </w:r>
      <w:smartTag w:uri="http://www.logos.com/smarttags" w:element="bible">
        <w:smartTagPr>
          <w:attr w:name="Reference" w:val="Bible.Mt24.38"/>
        </w:smartTagPr>
        <w:r>
          <w:t>Mat. 24:38</w:t>
        </w:r>
      </w:smartTag>
      <w:r>
        <w:t xml:space="preserve">; </w:t>
      </w:r>
      <w:smartTag w:uri="http://www.logos.com/smarttags" w:element="bible">
        <w:smartTagPr>
          <w:attr w:name="Reference" w:val="Bible.Lk17.27"/>
        </w:smartTagPr>
        <w:r>
          <w:t>Luke 17:27</w:t>
        </w:r>
      </w:smartTag>
      <w:r>
        <w:t>); and the prohibition of mixed</w:t>
      </w:r>
      <w:r w:rsidR="00C5652E">
        <w:t xml:space="preserve"> </w:t>
      </w:r>
      <w:r>
        <w:t>marriages under the law (</w:t>
      </w:r>
      <w:smartTag w:uri="http://www.logos.com/smarttags" w:element="bible">
        <w:smartTagPr>
          <w:attr w:name="Reference" w:val="Bible.Ex34.16"/>
        </w:smartTagPr>
        <w:r>
          <w:t>Exo. 34:16</w:t>
        </w:r>
      </w:smartTag>
      <w:r>
        <w:t xml:space="preserve">; cf. </w:t>
      </w:r>
      <w:smartTag w:uri="http://www.logos.com/smarttags" w:element="bible">
        <w:smartTagPr>
          <w:attr w:name="Reference" w:val="Bible.Ge27.46"/>
        </w:smartTagPr>
        <w:r>
          <w:t>Gen. 27:46</w:t>
        </w:r>
      </w:smartTag>
      <w:r>
        <w:t xml:space="preserve">; </w:t>
      </w:r>
      <w:smartTag w:uri="http://www.logos.com/smarttags" w:element="bible">
        <w:smartTagPr>
          <w:attr w:name="Reference" w:val="Bible.Ge28.1ff"/>
        </w:smartTagPr>
        <w:r>
          <w:t>28: 1ff</w:t>
        </w:r>
      </w:smartTag>
      <w:r>
        <w:t>.) also favours the</w:t>
      </w:r>
      <w:r w:rsidR="00C5652E">
        <w:t xml:space="preserve"> </w:t>
      </w:r>
      <w:r>
        <w:t>same idea.” But this “assumption” is plac</w:t>
      </w:r>
      <w:r w:rsidR="00C5652E">
        <w:t xml:space="preserve">ed beyond all doubt, by what is </w:t>
      </w:r>
      <w:r>
        <w:t>here</w:t>
      </w:r>
      <w:r w:rsidR="00C5652E">
        <w:t xml:space="preserve"> </w:t>
      </w:r>
      <w:r>
        <w:t>related of the sons of God. In v. 2 it is stated that “the sons of God saw the</w:t>
      </w:r>
      <w:r w:rsidR="00C5652E">
        <w:t xml:space="preserve"> </w:t>
      </w:r>
      <w:r>
        <w:t>daughters of men, that they were fair; and they took them wives of all which</w:t>
      </w:r>
      <w:r w:rsidR="00C5652E">
        <w:t xml:space="preserve"> </w:t>
      </w:r>
      <w:r>
        <w:t>they chose,” i.e., of any with whose beauty they were charmed; and these wives</w:t>
      </w:r>
      <w:r w:rsidR="00C5652E">
        <w:t xml:space="preserve"> </w:t>
      </w:r>
      <w:r>
        <w:t>bare children to them (v. 4). Now</w:t>
      </w:r>
      <w:r w:rsidR="00E03FE5" w:rsidRPr="00E03FE5">
        <w:rPr>
          <w:rFonts w:cs="SBL Hebrew" w:hint="cs"/>
          <w:color w:val="008080"/>
          <w:rtl/>
        </w:rPr>
        <w:t xml:space="preserve"> </w:t>
      </w:r>
      <w:r w:rsidR="00E03FE5">
        <w:rPr>
          <w:rFonts w:cs="SBL Hebrew" w:hint="cs"/>
          <w:color w:val="008080"/>
          <w:rtl/>
        </w:rPr>
        <w:t>לָקַח אִשָּׁה</w:t>
      </w:r>
      <w:r w:rsidR="00E03FE5" w:rsidRPr="00E03FE5">
        <w:rPr>
          <w:rFonts w:cs="SBL Hebrew" w:hint="cs"/>
          <w:color w:val="008080"/>
          <w:rtl/>
        </w:rPr>
        <w:t xml:space="preserve"> </w:t>
      </w:r>
      <w:r>
        <w:t>(to take a wife) is a standing</w:t>
      </w:r>
      <w:r w:rsidR="00C5652E">
        <w:t xml:space="preserve"> </w:t>
      </w:r>
      <w:r>
        <w:t>expression throughout the whole of the Old Testament for the marriage relation</w:t>
      </w:r>
      <w:r w:rsidR="00C5652E">
        <w:t xml:space="preserve"> </w:t>
      </w:r>
      <w:r>
        <w:t xml:space="preserve">established by God at the creation, and is never applied to </w:t>
      </w:r>
      <w:r w:rsidR="005A1DDF">
        <w:rPr>
          <w:rFonts w:ascii="SBL Greek" w:hAnsi="SBL Greek" w:cs="LSBGreek"/>
          <w:color w:val="0000FF"/>
          <w:lang w:val="el-GR"/>
        </w:rPr>
        <w:t>πορνεία</w:t>
      </w:r>
      <w:r>
        <w:t>, or the</w:t>
      </w:r>
      <w:r w:rsidR="00C5652E">
        <w:t xml:space="preserve"> </w:t>
      </w:r>
      <w:r>
        <w:t>simple act of physical connection. This is quite sufficient of itself to exclude any</w:t>
      </w:r>
      <w:r w:rsidR="00C5652E">
        <w:t xml:space="preserve"> </w:t>
      </w:r>
      <w:r>
        <w:t>reference to angels. For Christ Himself distinctly states that the angels cannot</w:t>
      </w:r>
      <w:r w:rsidR="00C5652E">
        <w:t xml:space="preserve"> </w:t>
      </w:r>
      <w:r>
        <w:t>marry (</w:t>
      </w:r>
      <w:smartTag w:uri="http://www.logos.com/smarttags" w:element="bible">
        <w:smartTagPr>
          <w:attr w:name="Reference" w:val="Bible.Mt22.30"/>
        </w:smartTagPr>
        <w:r>
          <w:t>Mat. 22:30</w:t>
        </w:r>
      </w:smartTag>
      <w:r>
        <w:t xml:space="preserve">; </w:t>
      </w:r>
      <w:smartTag w:uri="http://www.logos.com/smarttags" w:element="bible">
        <w:smartTagPr>
          <w:attr w:name="Reference" w:val="Bible.Mk12.25"/>
        </w:smartTagPr>
        <w:r>
          <w:t>Mark 12:25</w:t>
        </w:r>
      </w:smartTag>
      <w:r>
        <w:t xml:space="preserve">; cf. </w:t>
      </w:r>
      <w:smartTag w:uri="http://www.logos.com/smarttags" w:element="bible">
        <w:smartTagPr>
          <w:attr w:name="Reference" w:val="Bible.Lk20.34ff"/>
        </w:smartTagPr>
        <w:r>
          <w:t>Luke 20:34ff</w:t>
        </w:r>
      </w:smartTag>
      <w:r>
        <w:t xml:space="preserve">.). And when </w:t>
      </w:r>
      <w:r>
        <w:rPr>
          <w:rFonts w:ascii="TimesNewRoman,Italic" w:hAnsi="TimesNewRoman,Italic" w:cs="TimesNewRoman,Italic"/>
          <w:i/>
          <w:iCs/>
        </w:rPr>
        <w:t>Kurtz</w:t>
      </w:r>
      <w:r w:rsidR="00C5652E">
        <w:t xml:space="preserve"> </w:t>
      </w:r>
      <w:r>
        <w:t>endeavours to weaken the force of these words of Christ, by arguing that they</w:t>
      </w:r>
      <w:r w:rsidR="00C5652E">
        <w:t xml:space="preserve"> </w:t>
      </w:r>
      <w:r>
        <w:t>do not prove that it is impossible for angels so to fall from their original holiness</w:t>
      </w:r>
      <w:r w:rsidR="00C5652E">
        <w:t xml:space="preserve"> </w:t>
      </w:r>
      <w:r>
        <w:t>as to sink into an unnatural state; this phrase has no meaning, unless by</w:t>
      </w:r>
      <w:r w:rsidR="00C5652E">
        <w:t xml:space="preserve"> </w:t>
      </w:r>
      <w:r>
        <w:t xml:space="preserve">conclusive analogies, or the clear testimony </w:t>
      </w:r>
      <w:r w:rsidR="00061DCE">
        <w:t>of Scripture,</w:t>
      </w:r>
      <w:r w:rsidR="00061DCE">
        <w:rPr>
          <w:rStyle w:val="FootnoteReference"/>
        </w:rPr>
        <w:footnoteReference w:id="22"/>
      </w:r>
      <w:r w:rsidR="00061DCE">
        <w:t xml:space="preserve"> n</w:t>
      </w:r>
      <w:r>
        <w:t xml:space="preserve">or do </w:t>
      </w:r>
      <w:smartTag w:uri="http://www.logos.com/smarttags" w:element="bible">
        <w:smartTagPr>
          <w:attr w:name="Reference" w:val="Bible.2Pe2.4"/>
        </w:smartTagPr>
        <w:r>
          <w:t>2 Pet. 2: 4</w:t>
        </w:r>
      </w:smartTag>
      <w:r>
        <w:t xml:space="preserve"> and </w:t>
      </w:r>
      <w:smartTag w:uri="http://www.logos.com/smarttags" w:element="bible">
        <w:smartTagPr>
          <w:attr w:name="Reference" w:val="Bible.Jud6"/>
        </w:smartTagPr>
        <w:r>
          <w:t>Jude 6</w:t>
        </w:r>
      </w:smartTag>
      <w:r>
        <w:t xml:space="preserve"> furnish any evidence of angel marriages. Peter is</w:t>
      </w:r>
      <w:r w:rsidR="004B57EA">
        <w:t xml:space="preserve"> </w:t>
      </w:r>
      <w:r>
        <w:t>merely speaking of sinning angels in general (</w:t>
      </w:r>
      <w:r w:rsidR="005A1DDF">
        <w:rPr>
          <w:rFonts w:ascii="SBL Greek" w:hAnsi="SBL Greek" w:cs="LSBGreek"/>
          <w:color w:val="0000FF"/>
          <w:lang w:val="el-GR"/>
        </w:rPr>
        <w:t>ἀγγέλων</w:t>
      </w:r>
      <w:r w:rsidR="005A1DDF" w:rsidRPr="005A1DDF">
        <w:rPr>
          <w:rFonts w:ascii="SBL Greek" w:hAnsi="SBL Greek" w:cs="LSBGreek"/>
          <w:color w:val="0000FF"/>
        </w:rPr>
        <w:t xml:space="preserve"> </w:t>
      </w:r>
      <w:r w:rsidR="005A1DDF">
        <w:rPr>
          <w:rFonts w:ascii="SBL Greek" w:hAnsi="SBL Greek" w:cs="LSBGreek"/>
          <w:color w:val="0000FF"/>
          <w:lang w:val="el-GR"/>
        </w:rPr>
        <w:lastRenderedPageBreak/>
        <w:t>ἁμαρτησάντων</w:t>
      </w:r>
      <w:r>
        <w:t>) whom</w:t>
      </w:r>
      <w:r w:rsidR="004B57EA">
        <w:t xml:space="preserve"> </w:t>
      </w:r>
      <w:r>
        <w:t>God did not spare, and not of any particular sin on the part of a small number of</w:t>
      </w:r>
      <w:r w:rsidR="004B57EA">
        <w:t xml:space="preserve"> </w:t>
      </w:r>
      <w:r>
        <w:t xml:space="preserve">angels; and Jude describes these angels as </w:t>
      </w:r>
      <w:r w:rsidR="005A1DDF">
        <w:rPr>
          <w:rFonts w:ascii="SBL Greek" w:hAnsi="SBL Greek" w:cs="LSBGreek"/>
          <w:color w:val="0000FF"/>
          <w:lang w:val="el-GR"/>
        </w:rPr>
        <w:t>τοὺς</w:t>
      </w:r>
      <w:r w:rsidR="005A1DDF" w:rsidRPr="005A1DDF">
        <w:rPr>
          <w:rFonts w:ascii="SBL Greek" w:hAnsi="SBL Greek" w:cs="LSBGreek"/>
          <w:color w:val="0000FF"/>
        </w:rPr>
        <w:t xml:space="preserve"> </w:t>
      </w:r>
      <w:r w:rsidR="005A1DDF">
        <w:rPr>
          <w:rFonts w:ascii="SBL Greek" w:hAnsi="SBL Greek" w:cs="LSBGreek"/>
          <w:color w:val="0000FF"/>
          <w:lang w:val="el-GR"/>
        </w:rPr>
        <w:t>μὴ</w:t>
      </w:r>
      <w:r w:rsidR="005A1DDF" w:rsidRPr="005A1DDF">
        <w:rPr>
          <w:rFonts w:ascii="SBL Greek" w:hAnsi="SBL Greek" w:cs="LSBGreek"/>
          <w:color w:val="0000FF"/>
        </w:rPr>
        <w:t xml:space="preserve"> </w:t>
      </w:r>
      <w:r w:rsidR="005A1DDF">
        <w:rPr>
          <w:rFonts w:ascii="SBL Greek" w:hAnsi="SBL Greek" w:cs="LSBGreek"/>
          <w:color w:val="0000FF"/>
          <w:lang w:val="el-GR"/>
        </w:rPr>
        <w:t>τηρήσαντας</w:t>
      </w:r>
      <w:r w:rsidR="005A1DDF" w:rsidRPr="005A1DDF">
        <w:rPr>
          <w:rFonts w:ascii="SBL Greek" w:hAnsi="SBL Greek" w:cs="LSBGreek"/>
          <w:color w:val="0000FF"/>
        </w:rPr>
        <w:t xml:space="preserve"> </w:t>
      </w:r>
      <w:r w:rsidR="005A1DDF">
        <w:rPr>
          <w:rFonts w:ascii="SBL Greek" w:hAnsi="SBL Greek" w:cs="LSBGreek"/>
          <w:color w:val="0000FF"/>
          <w:lang w:val="el-GR"/>
        </w:rPr>
        <w:t>τὴν</w:t>
      </w:r>
      <w:r w:rsidR="005A1DDF" w:rsidRPr="005A1DDF">
        <w:rPr>
          <w:rFonts w:ascii="SBL Greek" w:hAnsi="SBL Greek" w:cs="LSBGreek"/>
          <w:color w:val="0000FF"/>
        </w:rPr>
        <w:t xml:space="preserve"> </w:t>
      </w:r>
      <w:r w:rsidR="005A1DDF">
        <w:rPr>
          <w:rFonts w:ascii="SBL Greek" w:hAnsi="SBL Greek" w:cs="LSBGreek"/>
          <w:color w:val="0000FF"/>
          <w:lang w:val="el-GR"/>
        </w:rPr>
        <w:t>ἑαυῶν</w:t>
      </w:r>
      <w:r w:rsidR="005A1DDF" w:rsidRPr="005A1DDF">
        <w:rPr>
          <w:rFonts w:ascii="SBL Greek" w:hAnsi="SBL Greek" w:cs="LSBGreek"/>
          <w:color w:val="0000FF"/>
        </w:rPr>
        <w:t xml:space="preserve"> </w:t>
      </w:r>
      <w:r w:rsidR="005A1DDF">
        <w:rPr>
          <w:rFonts w:ascii="SBL Greek" w:hAnsi="SBL Greek" w:cs="LSBGreek"/>
          <w:color w:val="0000FF"/>
          <w:lang w:val="el-GR"/>
        </w:rPr>
        <w:t>ἀρχὴν</w:t>
      </w:r>
      <w:r w:rsidR="005A1DDF" w:rsidRPr="005A1DDF">
        <w:rPr>
          <w:rFonts w:ascii="SBL Greek" w:hAnsi="SBL Greek" w:cs="LSBGreek"/>
          <w:color w:val="0000FF"/>
        </w:rPr>
        <w:t xml:space="preserve"> </w:t>
      </w:r>
      <w:r w:rsidR="005A1DDF" w:rsidRPr="004B57EA">
        <w:rPr>
          <w:rFonts w:ascii="SBL Greek" w:hAnsi="SBL Greek" w:cs="Tahoma"/>
          <w:color w:val="0000FF"/>
          <w:lang w:val="el-GR"/>
        </w:rPr>
        <w:t>ἀ</w:t>
      </w:r>
      <w:r w:rsidR="005A1DDF" w:rsidRPr="004B57EA">
        <w:rPr>
          <w:rFonts w:ascii="SBL Greek" w:hAnsi="SBL Greek"/>
          <w:color w:val="0000FF"/>
          <w:lang w:val="el-GR"/>
        </w:rPr>
        <w:t>λλ</w:t>
      </w:r>
      <w:r w:rsidR="005A1DDF" w:rsidRPr="004B57EA">
        <w:rPr>
          <w:rFonts w:ascii="SBL Greek" w:hAnsi="SBL Greek" w:cs="Tahoma"/>
          <w:color w:val="0000FF"/>
          <w:lang w:val="el-GR"/>
        </w:rPr>
        <w:t>ὰ</w:t>
      </w:r>
      <w:r w:rsidR="005A1DDF" w:rsidRPr="004B57EA">
        <w:rPr>
          <w:rFonts w:ascii="SBL Greek" w:hAnsi="SBL Greek"/>
          <w:color w:val="0000FF"/>
        </w:rPr>
        <w:t xml:space="preserve"> </w:t>
      </w:r>
      <w:r w:rsidR="005A1DDF" w:rsidRPr="004B57EA">
        <w:rPr>
          <w:rFonts w:ascii="SBL Greek" w:hAnsi="SBL Greek" w:cs="Tahoma"/>
          <w:color w:val="0000FF"/>
          <w:lang w:val="el-GR"/>
        </w:rPr>
        <w:t>ἀ</w:t>
      </w:r>
      <w:r w:rsidR="005A1DDF" w:rsidRPr="004B57EA">
        <w:rPr>
          <w:rFonts w:ascii="SBL Greek" w:hAnsi="SBL Greek"/>
          <w:color w:val="0000FF"/>
          <w:lang w:val="el-GR"/>
        </w:rPr>
        <w:t>πολιπόντας</w:t>
      </w:r>
      <w:r w:rsidR="005A1DDF" w:rsidRPr="004B57EA">
        <w:rPr>
          <w:rFonts w:ascii="SBL Greek" w:hAnsi="SBL Greek"/>
          <w:color w:val="0000FF"/>
        </w:rPr>
        <w:t xml:space="preserve"> </w:t>
      </w:r>
      <w:r w:rsidR="005A1DDF" w:rsidRPr="004B57EA">
        <w:rPr>
          <w:rFonts w:ascii="SBL Greek" w:hAnsi="SBL Greek"/>
          <w:color w:val="0000FF"/>
          <w:lang w:val="el-GR"/>
        </w:rPr>
        <w:t>τ</w:t>
      </w:r>
      <w:r w:rsidR="005A1DDF" w:rsidRPr="004B57EA">
        <w:rPr>
          <w:rFonts w:ascii="SBL Greek" w:hAnsi="SBL Greek" w:cs="Tahoma"/>
          <w:color w:val="0000FF"/>
          <w:lang w:val="el-GR"/>
        </w:rPr>
        <w:t>ὸ</w:t>
      </w:r>
      <w:r w:rsidR="005A1DDF" w:rsidRPr="004B57EA">
        <w:rPr>
          <w:rFonts w:ascii="SBL Greek" w:hAnsi="SBL Greek"/>
          <w:color w:val="0000FF"/>
        </w:rPr>
        <w:t xml:space="preserve"> </w:t>
      </w:r>
      <w:r w:rsidR="005A1DDF" w:rsidRPr="004B57EA">
        <w:rPr>
          <w:rFonts w:ascii="SBL Greek" w:hAnsi="SBL Greek" w:cs="Tahoma"/>
          <w:color w:val="0000FF"/>
          <w:lang w:val="el-GR"/>
        </w:rPr>
        <w:t>ἴ</w:t>
      </w:r>
      <w:r w:rsidR="005A1DDF" w:rsidRPr="004B57EA">
        <w:rPr>
          <w:rFonts w:ascii="SBL Greek" w:hAnsi="SBL Greek"/>
          <w:color w:val="0000FF"/>
          <w:lang w:val="el-GR"/>
        </w:rPr>
        <w:t>διον</w:t>
      </w:r>
      <w:r w:rsidR="005A1DDF" w:rsidRPr="004B57EA">
        <w:rPr>
          <w:rFonts w:ascii="SBL Greek" w:hAnsi="SBL Greek"/>
          <w:color w:val="0000FF"/>
        </w:rPr>
        <w:t xml:space="preserve"> </w:t>
      </w:r>
      <w:r w:rsidR="005A1DDF" w:rsidRPr="004B57EA">
        <w:rPr>
          <w:rFonts w:ascii="SBL Greek" w:hAnsi="SBL Greek"/>
          <w:color w:val="0000FF"/>
          <w:lang w:val="el-GR"/>
        </w:rPr>
        <w:t>ο</w:t>
      </w:r>
      <w:r w:rsidR="005A1DDF" w:rsidRPr="004B57EA">
        <w:rPr>
          <w:rFonts w:ascii="SBL Greek" w:hAnsi="SBL Greek" w:cs="Tahoma"/>
          <w:color w:val="0000FF"/>
          <w:lang w:val="el-GR"/>
        </w:rPr>
        <w:t>ἰ</w:t>
      </w:r>
      <w:r w:rsidR="005A1DDF" w:rsidRPr="004B57EA">
        <w:rPr>
          <w:rFonts w:ascii="SBL Greek" w:hAnsi="SBL Greek"/>
          <w:color w:val="0000FF"/>
          <w:lang w:val="el-GR"/>
        </w:rPr>
        <w:t>κητήριον</w:t>
      </w:r>
      <w:r w:rsidRPr="00E82BB1">
        <w:t xml:space="preserve">, </w:t>
      </w:r>
      <w:r>
        <w:t>those</w:t>
      </w:r>
      <w:r w:rsidRPr="00E82BB1">
        <w:t xml:space="preserve"> </w:t>
      </w:r>
      <w:r>
        <w:t>who</w:t>
      </w:r>
      <w:r w:rsidRPr="00E82BB1">
        <w:t xml:space="preserve"> </w:t>
      </w:r>
      <w:r>
        <w:t>kept</w:t>
      </w:r>
      <w:r w:rsidRPr="00E82BB1">
        <w:t xml:space="preserve"> </w:t>
      </w:r>
      <w:r>
        <w:t>not</w:t>
      </w:r>
      <w:r w:rsidRPr="00E82BB1">
        <w:t xml:space="preserve"> </w:t>
      </w:r>
      <w:r>
        <w:t>their</w:t>
      </w:r>
      <w:r w:rsidR="004B57EA">
        <w:t xml:space="preserve"> </w:t>
      </w:r>
      <w:r>
        <w:t>princedom, their position as rulers, but left their own habitation. There is</w:t>
      </w:r>
      <w:r w:rsidR="004B57EA">
        <w:t xml:space="preserve"> </w:t>
      </w:r>
      <w:r>
        <w:t>nothing here about marriages with the daughters of men or the begetting of</w:t>
      </w:r>
      <w:r w:rsidR="004B57EA">
        <w:t xml:space="preserve"> </w:t>
      </w:r>
      <w:r>
        <w:t xml:space="preserve">children, even if we refer the word </w:t>
      </w:r>
      <w:r w:rsidR="005A1DDF">
        <w:rPr>
          <w:rFonts w:ascii="SBL Greek" w:hAnsi="SBL Greek" w:cs="LSBGreek"/>
          <w:color w:val="0000FF"/>
          <w:lang w:val="el-GR"/>
        </w:rPr>
        <w:t>τούτοις</w:t>
      </w:r>
      <w:r w:rsidR="005A1DDF" w:rsidRPr="005A1DDF">
        <w:rPr>
          <w:rFonts w:ascii="SBL Greek" w:hAnsi="SBL Greek" w:cs="LSBGreek"/>
          <w:color w:val="0000FF"/>
        </w:rPr>
        <w:t xml:space="preserve"> </w:t>
      </w:r>
      <w:r>
        <w:t xml:space="preserve">in the clause </w:t>
      </w:r>
      <w:r w:rsidR="005A1DDF">
        <w:rPr>
          <w:rFonts w:ascii="SBL Greek" w:hAnsi="SBL Greek" w:cs="LSBGreek"/>
          <w:color w:val="0000FF"/>
          <w:lang w:val="el-GR"/>
        </w:rPr>
        <w:t>τὸν</w:t>
      </w:r>
      <w:r w:rsidR="005A1DDF" w:rsidRPr="005A1DDF">
        <w:rPr>
          <w:rFonts w:ascii="SBL Greek" w:hAnsi="SBL Greek" w:cs="LSBGreek"/>
          <w:color w:val="0000FF"/>
        </w:rPr>
        <w:t xml:space="preserve"> </w:t>
      </w:r>
      <w:r w:rsidR="005A1DDF">
        <w:rPr>
          <w:rFonts w:ascii="SBL Greek" w:hAnsi="SBL Greek" w:cs="LSBGreek"/>
          <w:color w:val="0000FF"/>
          <w:lang w:val="el-GR"/>
        </w:rPr>
        <w:t>ὅμοιον</w:t>
      </w:r>
      <w:r w:rsidR="005A1DDF" w:rsidRPr="005A1DDF">
        <w:rPr>
          <w:rFonts w:ascii="SBL Greek" w:hAnsi="SBL Greek" w:cs="LSBGreek"/>
          <w:color w:val="0000FF"/>
        </w:rPr>
        <w:t xml:space="preserve"> </w:t>
      </w:r>
      <w:r w:rsidR="005A1DDF">
        <w:rPr>
          <w:rFonts w:ascii="SBL Greek" w:hAnsi="SBL Greek" w:cs="LSBGreek"/>
          <w:color w:val="0000FF"/>
          <w:lang w:val="el-GR"/>
        </w:rPr>
        <w:t>τούτοις</w:t>
      </w:r>
      <w:r w:rsidR="005A1DDF" w:rsidRPr="005A1DDF">
        <w:rPr>
          <w:rFonts w:ascii="SBL Greek" w:hAnsi="SBL Greek" w:cs="LSBGreek"/>
          <w:color w:val="0000FF"/>
        </w:rPr>
        <w:t xml:space="preserve"> </w:t>
      </w:r>
      <w:r w:rsidR="005A1DDF">
        <w:rPr>
          <w:rFonts w:ascii="SBL Greek" w:hAnsi="SBL Greek" w:cs="LSBGreek"/>
          <w:color w:val="0000FF"/>
          <w:lang w:val="el-GR"/>
        </w:rPr>
        <w:t>πρόπον</w:t>
      </w:r>
      <w:r w:rsidR="005A1DDF" w:rsidRPr="005A1DDF">
        <w:rPr>
          <w:rFonts w:ascii="SBL Greek" w:hAnsi="SBL Greek" w:cs="LSBGreek"/>
          <w:color w:val="0000FF"/>
        </w:rPr>
        <w:t xml:space="preserve"> </w:t>
      </w:r>
      <w:r w:rsidR="005A1DDF">
        <w:rPr>
          <w:rFonts w:ascii="SBL Greek" w:hAnsi="SBL Greek" w:cs="LSBGreek"/>
          <w:color w:val="0000FF"/>
          <w:lang w:val="el-GR"/>
        </w:rPr>
        <w:t>ἐκπορνεύσασαι</w:t>
      </w:r>
      <w:r w:rsidR="005A1DDF" w:rsidRPr="005A1DDF">
        <w:rPr>
          <w:rFonts w:ascii="SBL Greek" w:hAnsi="SBL Greek" w:cs="LSBGreek"/>
          <w:color w:val="0000FF"/>
        </w:rPr>
        <w:t xml:space="preserve"> </w:t>
      </w:r>
      <w:r>
        <w:t xml:space="preserve">in v. 7 to the angels mentioned in v. 6; for </w:t>
      </w:r>
      <w:r w:rsidR="005A1DDF">
        <w:rPr>
          <w:rFonts w:ascii="SBL Greek" w:hAnsi="SBL Greek" w:cs="LSBGreek"/>
          <w:color w:val="0000FF"/>
          <w:lang w:val="el-GR"/>
        </w:rPr>
        <w:t>ἐκπορνεύειν</w:t>
      </w:r>
      <w:r>
        <w:t>,</w:t>
      </w:r>
      <w:r w:rsidR="004B57EA">
        <w:t xml:space="preserve"> </w:t>
      </w:r>
      <w:r>
        <w:t>the commission of fornication, would be altogether different from marriage, that</w:t>
      </w:r>
      <w:r w:rsidR="004B57EA">
        <w:t xml:space="preserve"> </w:t>
      </w:r>
      <w:r>
        <w:t>is to say, from a conjugal bond that was permanent even though unnatural. But</w:t>
      </w:r>
      <w:r w:rsidR="004B57EA">
        <w:t xml:space="preserve"> </w:t>
      </w:r>
      <w:r>
        <w:t xml:space="preserve">it is neither certain nor probable that this is the connection of </w:t>
      </w:r>
      <w:r w:rsidR="005A1DDF">
        <w:rPr>
          <w:rFonts w:ascii="SBL Greek" w:hAnsi="SBL Greek" w:cs="LSBGreek"/>
          <w:color w:val="0000FF"/>
          <w:lang w:val="el-GR"/>
        </w:rPr>
        <w:t>τούτοις</w:t>
      </w:r>
      <w:r>
        <w:t xml:space="preserve">. </w:t>
      </w:r>
      <w:r>
        <w:rPr>
          <w:rFonts w:ascii="TimesNewRoman,Italic" w:hAnsi="TimesNewRoman,Italic" w:cs="TimesNewRoman,Italic"/>
          <w:i/>
          <w:iCs/>
        </w:rPr>
        <w:t>Huther,</w:t>
      </w:r>
      <w:r w:rsidR="004B57EA">
        <w:t xml:space="preserve"> the latest commentator upon </w:t>
      </w:r>
      <w:r>
        <w:t>this Epistle, who gives the preference to this</w:t>
      </w:r>
      <w:r w:rsidR="004B57EA">
        <w:t xml:space="preserve"> </w:t>
      </w:r>
      <w:r>
        <w:t xml:space="preserve">explanation of </w:t>
      </w:r>
      <w:r w:rsidR="005A1DDF">
        <w:rPr>
          <w:rFonts w:ascii="SBL Greek" w:hAnsi="SBL Greek" w:cs="LSBGreek"/>
          <w:color w:val="0000FF"/>
          <w:lang w:val="el-GR"/>
        </w:rPr>
        <w:t>τούτοις</w:t>
      </w:r>
      <w:r>
        <w:t>, and therefore cannot be accused of being biassed by</w:t>
      </w:r>
      <w:r w:rsidR="004B57EA">
        <w:t xml:space="preserve"> </w:t>
      </w:r>
      <w:r>
        <w:t>doctrinal prejudices, says d</w:t>
      </w:r>
      <w:r w:rsidR="004B57EA">
        <w:t xml:space="preserve">istinctly in the 2nd Ed. of his </w:t>
      </w:r>
      <w:r>
        <w:t>commentary, “</w:t>
      </w:r>
      <w:r w:rsidR="005A1DDF">
        <w:rPr>
          <w:rFonts w:ascii="SBL Greek" w:hAnsi="SBL Greek" w:cs="LSBGreek"/>
          <w:color w:val="0000FF"/>
          <w:lang w:val="el-GR"/>
        </w:rPr>
        <w:t>τούτοις</w:t>
      </w:r>
      <w:r w:rsidR="004B57EA">
        <w:t xml:space="preserve"> </w:t>
      </w:r>
      <w:r>
        <w:t xml:space="preserve">may be grammatically construed as referring to Sodom and Gomorrah, or </w:t>
      </w:r>
      <w:r>
        <w:rPr>
          <w:rFonts w:ascii="TimesNewRoman,Italic" w:hAnsi="TimesNewRoman,Italic" w:cs="TimesNewRoman,Italic"/>
          <w:i/>
          <w:iCs/>
        </w:rPr>
        <w:t>per</w:t>
      </w:r>
      <w:r w:rsidR="004B57EA">
        <w:t xml:space="preserve"> </w:t>
      </w:r>
      <w:r>
        <w:rPr>
          <w:rFonts w:ascii="TimesNewRoman,Italic" w:hAnsi="TimesNewRoman,Italic" w:cs="TimesNewRoman,Italic"/>
          <w:i/>
          <w:iCs/>
        </w:rPr>
        <w:t xml:space="preserve">synesin </w:t>
      </w:r>
      <w:r>
        <w:t>to the inhabitants of these cities; but in that case the sin of Sodom and</w:t>
      </w:r>
      <w:r w:rsidR="004B57EA">
        <w:t xml:space="preserve"> </w:t>
      </w:r>
      <w:r>
        <w:t>Gomorrah would only be mentioned indirectly.” There is nothing in the rules of</w:t>
      </w:r>
      <w:r w:rsidR="004B57EA">
        <w:t xml:space="preserve"> </w:t>
      </w:r>
      <w:r>
        <w:t>syntax, therefore, to prevent our connecting the word with Sodom and</w:t>
      </w:r>
      <w:r w:rsidR="004B57EA">
        <w:t xml:space="preserve"> </w:t>
      </w:r>
      <w:r>
        <w:t>Gomor</w:t>
      </w:r>
      <w:r w:rsidR="004B57EA">
        <w:t xml:space="preserve">rah; and it is not a fact, that </w:t>
      </w:r>
      <w:r>
        <w:rPr>
          <w:rFonts w:ascii="TimesNewRoman,Italic" w:hAnsi="TimesNewRoman,Italic" w:cs="TimesNewRoman,Italic"/>
          <w:i/>
          <w:iCs/>
        </w:rPr>
        <w:t xml:space="preserve">“grammaticae et logicae praecepta </w:t>
      </w:r>
      <w:r>
        <w:t>compel</w:t>
      </w:r>
      <w:r w:rsidR="004B57EA">
        <w:t xml:space="preserve"> </w:t>
      </w:r>
      <w:r>
        <w:t xml:space="preserve">us to refer this word to the angels,” as </w:t>
      </w:r>
      <w:r>
        <w:rPr>
          <w:rFonts w:ascii="TimesNewRoman,Italic" w:hAnsi="TimesNewRoman,Italic" w:cs="TimesNewRoman,Italic"/>
          <w:i/>
          <w:iCs/>
        </w:rPr>
        <w:t xml:space="preserve">G. v. Zeschwitz </w:t>
      </w:r>
      <w:r>
        <w:t>says. But the very same</w:t>
      </w:r>
      <w:r w:rsidR="004B57EA">
        <w:t xml:space="preserve"> </w:t>
      </w:r>
      <w:r>
        <w:t>reason which</w:t>
      </w:r>
      <w:r>
        <w:rPr>
          <w:rFonts w:ascii="TimesNewRoman,Italic" w:hAnsi="TimesNewRoman,Italic" w:cs="TimesNewRoman,Italic"/>
          <w:i/>
          <w:iCs/>
        </w:rPr>
        <w:t xml:space="preserve">Huther </w:t>
      </w:r>
      <w:r>
        <w:t>assigns for not connecting it with Sodom and Gomorrah,</w:t>
      </w:r>
      <w:r w:rsidR="004B57EA">
        <w:t xml:space="preserve"> </w:t>
      </w:r>
      <w:r>
        <w:t>may be also assigned for not connecting it with the angels, namely, that in that</w:t>
      </w:r>
      <w:r w:rsidR="004B57EA">
        <w:t xml:space="preserve"> </w:t>
      </w:r>
      <w:r>
        <w:t>case the sin of the angels would only be mentioned indirectly. We regard</w:t>
      </w:r>
      <w:r w:rsidR="004B57EA">
        <w:t xml:space="preserve"> </w:t>
      </w:r>
      <w:r>
        <w:rPr>
          <w:rFonts w:ascii="TimesNewRoman,Italic" w:hAnsi="TimesNewRoman,Italic" w:cs="TimesNewRoman,Italic"/>
          <w:i/>
          <w:iCs/>
        </w:rPr>
        <w:t xml:space="preserve">Philippi’s </w:t>
      </w:r>
      <w:r>
        <w:t xml:space="preserve">explanation (in his </w:t>
      </w:r>
      <w:r>
        <w:rPr>
          <w:rFonts w:ascii="TimesNewRoman,Italic" w:hAnsi="TimesNewRoman,Italic" w:cs="TimesNewRoman,Italic"/>
          <w:i/>
          <w:iCs/>
        </w:rPr>
        <w:t xml:space="preserve">Glaubenslehre </w:t>
      </w:r>
      <w:r>
        <w:t>iii. p. 303) as a possible one, viz.,</w:t>
      </w:r>
      <w:r w:rsidR="004B57EA">
        <w:t xml:space="preserve"> </w:t>
      </w:r>
      <w:r>
        <w:t xml:space="preserve">that the word </w:t>
      </w:r>
      <w:r w:rsidR="005A1DDF">
        <w:rPr>
          <w:rFonts w:ascii="SBL Greek" w:hAnsi="SBL Greek" w:cs="LSBGreek"/>
          <w:color w:val="0000FF"/>
          <w:lang w:val="el-GR"/>
        </w:rPr>
        <w:t>τούτοις</w:t>
      </w:r>
      <w:r w:rsidR="005A1DDF">
        <w:t xml:space="preserve"> </w:t>
      </w:r>
      <w:r>
        <w:t xml:space="preserve">refers back to the </w:t>
      </w:r>
      <w:r w:rsidR="005A1DDF">
        <w:rPr>
          <w:rFonts w:ascii="SBL Greek" w:hAnsi="SBL Greek" w:cs="LSBGreek"/>
          <w:color w:val="0000FF"/>
          <w:lang w:val="el-GR"/>
        </w:rPr>
        <w:t>ἄνυρωποι</w:t>
      </w:r>
      <w:r w:rsidR="005A1DDF" w:rsidRPr="005A1DDF">
        <w:rPr>
          <w:rFonts w:ascii="SBL Greek" w:hAnsi="SBL Greek" w:cs="LSBGreek"/>
          <w:color w:val="0000FF"/>
        </w:rPr>
        <w:t xml:space="preserve"> </w:t>
      </w:r>
      <w:r w:rsidR="005A1DDF">
        <w:rPr>
          <w:rFonts w:ascii="SBL Greek" w:hAnsi="SBL Greek" w:cs="LSBGreek"/>
          <w:color w:val="0000FF"/>
          <w:lang w:val="el-GR"/>
        </w:rPr>
        <w:t>ἀσελγεῖς</w:t>
      </w:r>
      <w:r w:rsidR="005A1DDF" w:rsidRPr="005A1DDF">
        <w:rPr>
          <w:rFonts w:ascii="SBL Greek" w:hAnsi="SBL Greek" w:cs="LSBGreek"/>
          <w:color w:val="0000FF"/>
        </w:rPr>
        <w:t xml:space="preserve"> </w:t>
      </w:r>
      <w:r>
        <w:t>mentioned in v. 4,</w:t>
      </w:r>
      <w:r w:rsidR="004B57EA">
        <w:t xml:space="preserve"> </w:t>
      </w:r>
      <w:r>
        <w:t>and as by no means set aside by</w:t>
      </w:r>
      <w:r>
        <w:rPr>
          <w:rFonts w:ascii="TimesNewRoman,Italic" w:hAnsi="TimesNewRoman,Italic" w:cs="TimesNewRoman,Italic"/>
          <w:i/>
          <w:iCs/>
        </w:rPr>
        <w:t xml:space="preserve">De Wette’s </w:t>
      </w:r>
      <w:r>
        <w:t>objection, that the thought of v. 8</w:t>
      </w:r>
      <w:r w:rsidR="004B57EA">
        <w:t xml:space="preserve"> </w:t>
      </w:r>
      <w:r>
        <w:t>would be anticipated in that case; for this objection is fully met by the</w:t>
      </w:r>
      <w:r w:rsidR="004B57EA">
        <w:t xml:space="preserve"> </w:t>
      </w:r>
      <w:r>
        <w:t xml:space="preserve">circumstance, that not only does the word </w:t>
      </w:r>
      <w:r w:rsidR="005A1DDF">
        <w:rPr>
          <w:rFonts w:ascii="SBL Greek" w:hAnsi="SBL Greek" w:cs="LSBGreek"/>
          <w:color w:val="0000FF"/>
          <w:lang w:val="el-GR"/>
        </w:rPr>
        <w:t>οὗτοι</w:t>
      </w:r>
      <w:r>
        <w:t>, which is repeated five times</w:t>
      </w:r>
      <w:r w:rsidR="004B57EA">
        <w:t xml:space="preserve"> </w:t>
      </w:r>
      <w:r>
        <w:t xml:space="preserve">from v. 8 onwards, refer back to these men, but even the word </w:t>
      </w:r>
      <w:r w:rsidR="005A1DDF">
        <w:rPr>
          <w:rFonts w:ascii="SBL Greek" w:hAnsi="SBL Greek" w:cs="LSBGreek"/>
          <w:color w:val="0000FF"/>
          <w:lang w:val="el-GR"/>
        </w:rPr>
        <w:t>τούτοις</w:t>
      </w:r>
      <w:r w:rsidR="005A1DDF" w:rsidRPr="005A1DDF">
        <w:rPr>
          <w:rFonts w:ascii="SBL Greek" w:hAnsi="SBL Greek" w:cs="LSBGreek"/>
          <w:color w:val="0000FF"/>
        </w:rPr>
        <w:t xml:space="preserve"> </w:t>
      </w:r>
      <w:r>
        <w:t>in v. 14</w:t>
      </w:r>
      <w:r w:rsidR="004B57EA">
        <w:t xml:space="preserve"> </w:t>
      </w:r>
      <w:r>
        <w:t xml:space="preserve">also. On the other hand, the reference of </w:t>
      </w:r>
      <w:r w:rsidR="005A1DDF">
        <w:rPr>
          <w:rFonts w:ascii="SBL Greek" w:hAnsi="SBL Greek" w:cs="LSBGreek"/>
          <w:color w:val="0000FF"/>
          <w:lang w:val="el-GR"/>
        </w:rPr>
        <w:t>τούτοις</w:t>
      </w:r>
      <w:r w:rsidR="005A1DDF" w:rsidRPr="005A1DDF">
        <w:rPr>
          <w:rFonts w:ascii="SBL Greek" w:hAnsi="SBL Greek" w:cs="LSBGreek"/>
          <w:color w:val="0000FF"/>
        </w:rPr>
        <w:t xml:space="preserve"> </w:t>
      </w:r>
      <w:r>
        <w:t>to the angels is altogether</w:t>
      </w:r>
      <w:r w:rsidR="004B57EA">
        <w:t xml:space="preserve"> </w:t>
      </w:r>
      <w:r>
        <w:t>precluded by the clause</w:t>
      </w:r>
      <w:r w:rsidR="005A1DDF" w:rsidRPr="005A1DDF">
        <w:rPr>
          <w:rFonts w:asciiTheme="minorHAnsi" w:hAnsiTheme="minorHAnsi"/>
        </w:rPr>
        <w:t xml:space="preserve"> </w:t>
      </w:r>
      <w:r w:rsidR="005A1DDF">
        <w:rPr>
          <w:rFonts w:ascii="SBL Greek" w:hAnsi="SBL Greek" w:cs="LSBGreek"/>
          <w:color w:val="0000FF"/>
          <w:lang w:val="el-GR"/>
        </w:rPr>
        <w:t>καὶ</w:t>
      </w:r>
      <w:r w:rsidR="005A1DDF" w:rsidRPr="005A1DDF">
        <w:rPr>
          <w:rFonts w:ascii="SBL Greek" w:hAnsi="SBL Greek" w:cs="LSBGreek"/>
          <w:color w:val="0000FF"/>
        </w:rPr>
        <w:t xml:space="preserve"> </w:t>
      </w:r>
      <w:r w:rsidR="005A1DDF">
        <w:rPr>
          <w:rFonts w:ascii="SBL Greek" w:hAnsi="SBL Greek" w:cs="LSBGreek"/>
          <w:color w:val="0000FF"/>
          <w:lang w:val="el-GR"/>
        </w:rPr>
        <w:t>ἀπελθοῦσαι</w:t>
      </w:r>
      <w:r w:rsidR="005A1DDF" w:rsidRPr="005A1DDF">
        <w:rPr>
          <w:rFonts w:ascii="SBL Greek" w:hAnsi="SBL Greek" w:cs="LSBGreek"/>
          <w:color w:val="0000FF"/>
        </w:rPr>
        <w:t xml:space="preserve"> </w:t>
      </w:r>
      <w:r w:rsidR="005A1DDF">
        <w:rPr>
          <w:rFonts w:ascii="SBL Greek" w:hAnsi="SBL Greek" w:cs="LSBGreek"/>
          <w:color w:val="0000FF"/>
          <w:lang w:val="el-GR"/>
        </w:rPr>
        <w:t>ὀπίσω</w:t>
      </w:r>
      <w:r w:rsidR="005A1DDF" w:rsidRPr="005A1DDF">
        <w:rPr>
          <w:rFonts w:ascii="SBL Greek" w:hAnsi="SBL Greek" w:cs="LSBGreek"/>
          <w:color w:val="0000FF"/>
        </w:rPr>
        <w:t xml:space="preserve"> </w:t>
      </w:r>
      <w:r w:rsidR="005A1DDF">
        <w:rPr>
          <w:rFonts w:ascii="SBL Greek" w:hAnsi="SBL Greek" w:cs="LSBGreek"/>
          <w:color w:val="0000FF"/>
          <w:lang w:val="el-GR"/>
        </w:rPr>
        <w:t>σαρκὸς</w:t>
      </w:r>
      <w:r w:rsidR="005A1DDF" w:rsidRPr="005A1DDF">
        <w:rPr>
          <w:rFonts w:ascii="SBL Greek" w:hAnsi="SBL Greek" w:cs="LSBGreek"/>
          <w:color w:val="0000FF"/>
        </w:rPr>
        <w:t xml:space="preserve"> </w:t>
      </w:r>
      <w:r w:rsidR="005A1DDF">
        <w:rPr>
          <w:rFonts w:ascii="SBL Greek" w:hAnsi="SBL Greek" w:cs="LSBGreek"/>
          <w:color w:val="0000FF"/>
          <w:lang w:val="el-GR"/>
        </w:rPr>
        <w:t>ἑτέρας</w:t>
      </w:r>
      <w:r>
        <w:t>, which follows</w:t>
      </w:r>
      <w:r w:rsidR="004B57EA">
        <w:t xml:space="preserve"> </w:t>
      </w:r>
      <w:r>
        <w:t xml:space="preserve">the word </w:t>
      </w:r>
      <w:r w:rsidR="005A1DDF">
        <w:rPr>
          <w:rFonts w:ascii="SBL Greek" w:hAnsi="SBL Greek" w:cs="LSBGreek"/>
          <w:color w:val="0000FF"/>
          <w:lang w:val="el-GR"/>
        </w:rPr>
        <w:t>ἐκπορνεύσασαι</w:t>
      </w:r>
      <w:r>
        <w:t>. For fornication on the part of the angels could only</w:t>
      </w:r>
      <w:r w:rsidR="004B57EA">
        <w:t xml:space="preserve"> </w:t>
      </w:r>
      <w:r>
        <w:t>consist in th</w:t>
      </w:r>
      <w:r w:rsidRPr="005A1DDF">
        <w:t>e</w:t>
      </w:r>
      <w:r>
        <w:t xml:space="preserve">ir going after flesh, or, as </w:t>
      </w:r>
      <w:r>
        <w:rPr>
          <w:rFonts w:ascii="TimesNewRoman,Italic" w:hAnsi="TimesNewRoman,Italic" w:cs="TimesNewRoman,Italic"/>
          <w:i/>
          <w:iCs/>
        </w:rPr>
        <w:t xml:space="preserve">Hofmann </w:t>
      </w:r>
      <w:r>
        <w:t>expresses it, “having to do</w:t>
      </w:r>
      <w:r w:rsidR="004B57EA">
        <w:t xml:space="preserve"> </w:t>
      </w:r>
      <w:r>
        <w:t xml:space="preserve">with flesh, for which they were not created,” but not in their going after </w:t>
      </w:r>
      <w:r>
        <w:rPr>
          <w:rFonts w:ascii="TimesNewRoman,Italic" w:hAnsi="TimesNewRoman,Italic" w:cs="TimesNewRoman,Italic"/>
          <w:i/>
          <w:iCs/>
        </w:rPr>
        <w:t>other,</w:t>
      </w:r>
      <w:r w:rsidR="004B57EA">
        <w:t xml:space="preserve"> </w:t>
      </w:r>
      <w:r>
        <w:t xml:space="preserve">or foreign flesh. There would be no sense in the word </w:t>
      </w:r>
      <w:r w:rsidR="005A1DDF">
        <w:rPr>
          <w:rFonts w:ascii="SBL Greek" w:hAnsi="SBL Greek" w:cs="LSBGreek"/>
          <w:color w:val="0000FF"/>
          <w:lang w:val="el-GR"/>
        </w:rPr>
        <w:t>ἑτέρας</w:t>
      </w:r>
      <w:r w:rsidR="005A1DDF" w:rsidRPr="005A1DDF">
        <w:rPr>
          <w:rFonts w:ascii="SBL Greek" w:hAnsi="SBL Greek" w:cs="LSBGreek"/>
          <w:color w:val="0000FF"/>
        </w:rPr>
        <w:t xml:space="preserve"> </w:t>
      </w:r>
      <w:r>
        <w:t>unless those who</w:t>
      </w:r>
      <w:r w:rsidR="004B57EA">
        <w:t xml:space="preserve"> </w:t>
      </w:r>
      <w:r>
        <w:t xml:space="preserve">were </w:t>
      </w:r>
      <w:r w:rsidR="005A1DDF">
        <w:rPr>
          <w:rFonts w:ascii="SBL Greek" w:hAnsi="SBL Greek" w:cs="LSBGreek"/>
          <w:color w:val="0000FF"/>
          <w:lang w:val="el-GR"/>
        </w:rPr>
        <w:t>ἐκ</w:t>
      </w:r>
      <w:r w:rsidR="005A1DDF" w:rsidRPr="005A1DDF">
        <w:rPr>
          <w:rFonts w:ascii="SBL Greek" w:hAnsi="SBL Greek" w:cs="LSBGreek"/>
          <w:color w:val="0000FF"/>
        </w:rPr>
        <w:t xml:space="preserve"> </w:t>
      </w:r>
      <w:r w:rsidR="005A1DDF">
        <w:rPr>
          <w:rFonts w:ascii="SBL Greek" w:hAnsi="SBL Greek" w:cs="LSBGreek"/>
          <w:color w:val="0000FF"/>
          <w:lang w:val="el-GR"/>
        </w:rPr>
        <w:t>πορνεύσαντες</w:t>
      </w:r>
      <w:r>
        <w:t xml:space="preserve">were themselves possessed of </w:t>
      </w:r>
      <w:r w:rsidR="005A1DDF">
        <w:rPr>
          <w:rFonts w:ascii="SBL Greek" w:hAnsi="SBL Greek" w:cs="LSBGreek"/>
          <w:color w:val="0000FF"/>
          <w:lang w:val="el-GR"/>
        </w:rPr>
        <w:t>σάρξ</w:t>
      </w:r>
      <w:r>
        <w:t>; so that this is the</w:t>
      </w:r>
      <w:r w:rsidR="004B57EA">
        <w:t xml:space="preserve"> </w:t>
      </w:r>
      <w:r>
        <w:t xml:space="preserve">only alternative, either we must attribute to the angels a </w:t>
      </w:r>
      <w:r w:rsidR="005A1DDF">
        <w:rPr>
          <w:rFonts w:ascii="SBL Greek" w:hAnsi="SBL Greek" w:cs="LSBGreek"/>
          <w:color w:val="0000FF"/>
          <w:lang w:val="el-GR"/>
        </w:rPr>
        <w:t>σάρξ</w:t>
      </w:r>
      <w:r w:rsidR="005A1DDF">
        <w:t xml:space="preserve"> </w:t>
      </w:r>
      <w:r>
        <w:t>or fleshly body,</w:t>
      </w:r>
      <w:r w:rsidR="004B57EA">
        <w:t xml:space="preserve"> </w:t>
      </w:r>
      <w:r>
        <w:t xml:space="preserve">or the idea of referring </w:t>
      </w:r>
      <w:r w:rsidR="005A1DDF">
        <w:rPr>
          <w:rFonts w:ascii="SBL Greek" w:hAnsi="SBL Greek" w:cs="LSBGreek"/>
          <w:color w:val="0000FF"/>
          <w:lang w:val="el-GR"/>
        </w:rPr>
        <w:t>τούτοις</w:t>
      </w:r>
      <w:r w:rsidR="005A1DDF" w:rsidRPr="005A1DDF">
        <w:rPr>
          <w:rFonts w:ascii="SBL Greek" w:hAnsi="SBL Greek" w:cs="LSBGreek"/>
          <w:color w:val="0000FF"/>
        </w:rPr>
        <w:t xml:space="preserve"> </w:t>
      </w:r>
      <w:r>
        <w:t xml:space="preserve">to the angels must be given up. When </w:t>
      </w:r>
      <w:r>
        <w:rPr>
          <w:rFonts w:ascii="TimesNewRoman,Italic" w:hAnsi="TimesNewRoman,Italic" w:cs="TimesNewRoman,Italic"/>
          <w:i/>
          <w:iCs/>
        </w:rPr>
        <w:t>Kurtz</w:t>
      </w:r>
      <w:r w:rsidR="004B57EA">
        <w:t xml:space="preserve"> </w:t>
      </w:r>
      <w:r>
        <w:t>replies to this by saying that “to angels human bodies are quite as much a</w:t>
      </w:r>
      <w:r w:rsidR="005A1DDF" w:rsidRPr="005A1DDF">
        <w:rPr>
          <w:rFonts w:asciiTheme="minorHAnsi" w:hAnsiTheme="minorHAnsi" w:cs="LSBGreek"/>
          <w:color w:val="0000FF"/>
        </w:rPr>
        <w:t xml:space="preserve"> </w:t>
      </w:r>
      <w:r w:rsidR="005A1DDF">
        <w:rPr>
          <w:rFonts w:ascii="SBL Greek" w:hAnsi="SBL Greek" w:cs="LSBGreek"/>
          <w:color w:val="0000FF"/>
          <w:lang w:val="el-GR"/>
        </w:rPr>
        <w:t>ἑτέρα</w:t>
      </w:r>
      <w:r w:rsidR="005A1DDF" w:rsidRPr="005A1DDF">
        <w:rPr>
          <w:rFonts w:ascii="SBL Greek" w:hAnsi="SBL Greek" w:cs="LSBGreek"/>
          <w:color w:val="0000FF"/>
        </w:rPr>
        <w:t xml:space="preserve"> </w:t>
      </w:r>
      <w:r w:rsidR="004B57EA">
        <w:t xml:space="preserve"> </w:t>
      </w:r>
      <w:r w:rsidR="005A1DDF">
        <w:rPr>
          <w:rFonts w:ascii="SBL Greek" w:hAnsi="SBL Greek" w:cs="LSBGreek"/>
          <w:color w:val="0000FF"/>
          <w:lang w:val="el-GR"/>
        </w:rPr>
        <w:t>σάρξ</w:t>
      </w:r>
      <w:r>
        <w:t>, i.e., a means of sensual gratification opposed to their nature and calling,</w:t>
      </w:r>
      <w:r w:rsidR="004B57EA">
        <w:t xml:space="preserve"> </w:t>
      </w:r>
      <w:r>
        <w:t>as man can be to human man,” he hides the difficulty, but does not remove it,</w:t>
      </w:r>
      <w:r w:rsidR="004B57EA">
        <w:t xml:space="preserve"> </w:t>
      </w:r>
      <w:r>
        <w:t xml:space="preserve">by the ambiguous expression “opposed to their nature and calling.” The </w:t>
      </w:r>
      <w:r w:rsidR="005A1DDF">
        <w:rPr>
          <w:rFonts w:ascii="SBL Greek" w:hAnsi="SBL Greek" w:cs="LSBGreek"/>
          <w:color w:val="0000FF"/>
          <w:lang w:val="el-GR"/>
        </w:rPr>
        <w:t>ἑτέρα</w:t>
      </w:r>
      <w:r w:rsidR="004B57EA">
        <w:t xml:space="preserve"> </w:t>
      </w:r>
      <w:r w:rsidR="005A1DDF">
        <w:rPr>
          <w:rFonts w:ascii="SBL Greek" w:hAnsi="SBL Greek" w:cs="LSBGreek"/>
          <w:color w:val="0000FF"/>
          <w:lang w:val="el-GR"/>
        </w:rPr>
        <w:t>σάρξ</w:t>
      </w:r>
      <w:r w:rsidR="005A1DDF">
        <w:t xml:space="preserve"> </w:t>
      </w:r>
      <w:r>
        <w:t xml:space="preserve">must necessarily presuppose an </w:t>
      </w:r>
      <w:r w:rsidR="005A1DDF">
        <w:rPr>
          <w:rFonts w:ascii="SBL Greek" w:hAnsi="SBL Greek" w:cs="LSBGreek"/>
          <w:color w:val="0000FF"/>
          <w:lang w:val="el-GR"/>
        </w:rPr>
        <w:t>ἰδία</w:t>
      </w:r>
      <w:r w:rsidR="005A1DDF" w:rsidRPr="005A1DDF">
        <w:rPr>
          <w:rFonts w:ascii="SBL Greek" w:hAnsi="SBL Greek" w:cs="LSBGreek"/>
          <w:color w:val="0000FF"/>
        </w:rPr>
        <w:t xml:space="preserve"> </w:t>
      </w:r>
      <w:r w:rsidR="005A1DDF">
        <w:rPr>
          <w:rFonts w:ascii="SBL Greek" w:hAnsi="SBL Greek" w:cs="LSBGreek"/>
          <w:color w:val="0000FF"/>
          <w:lang w:val="el-GR"/>
        </w:rPr>
        <w:t>σάρξ</w:t>
      </w:r>
      <w:r>
        <w:t>.</w:t>
      </w:r>
    </w:p>
    <w:p w:rsidR="00C66452" w:rsidRDefault="00C66452" w:rsidP="009F25FD">
      <w:pPr>
        <w:jc w:val="both"/>
      </w:pPr>
    </w:p>
    <w:p w:rsidR="004D2082" w:rsidRDefault="004D2082" w:rsidP="009F25FD">
      <w:pPr>
        <w:jc w:val="both"/>
      </w:pPr>
      <w:r>
        <w:t xml:space="preserve">But it is thought by some, that even if </w:t>
      </w:r>
      <w:r w:rsidR="005A1DDF">
        <w:rPr>
          <w:rFonts w:ascii="SBL Greek" w:hAnsi="SBL Greek" w:cs="LSBGreek"/>
          <w:color w:val="0000FF"/>
          <w:lang w:val="el-GR"/>
        </w:rPr>
        <w:t>τούτοις</w:t>
      </w:r>
      <w:r w:rsidR="005A1DDF" w:rsidRPr="005A1DDF">
        <w:rPr>
          <w:rFonts w:ascii="SBL Greek" w:hAnsi="SBL Greek" w:cs="LSBGreek"/>
          <w:color w:val="0000FF"/>
        </w:rPr>
        <w:t xml:space="preserve"> </w:t>
      </w:r>
      <w:r>
        <w:t>in v. 7 do not refer to the angels</w:t>
      </w:r>
      <w:r w:rsidR="004B57EA">
        <w:t xml:space="preserve"> </w:t>
      </w:r>
      <w:r>
        <w:t>in v. 6, the words of Jude agree so thoroughly with the tradition of the book of</w:t>
      </w:r>
      <w:r w:rsidR="004B57EA">
        <w:t xml:space="preserve"> </w:t>
      </w:r>
      <w:r>
        <w:t>Enoch respecting the fall of the angels, that we must admit the allusion to the</w:t>
      </w:r>
      <w:r w:rsidR="004B57EA">
        <w:t xml:space="preserve"> </w:t>
      </w:r>
      <w:r>
        <w:t xml:space="preserve">Enoch legend, and so indirectly to </w:t>
      </w:r>
      <w:smartTag w:uri="http://www.logos.com/smarttags" w:element="bible">
        <w:smartTagPr>
          <w:attr w:name="Reference" w:val="Bible.Ge6"/>
        </w:smartTagPr>
        <w:r>
          <w:t>Gen. 6</w:t>
        </w:r>
      </w:smartTag>
      <w:r>
        <w:t>, since Jude could not have expressed</w:t>
      </w:r>
      <w:r w:rsidR="004B57EA">
        <w:t xml:space="preserve"> </w:t>
      </w:r>
      <w:r>
        <w:t>himself more clearly to persons who possessed the book of Enoch, or were</w:t>
      </w:r>
      <w:r w:rsidR="004B57EA">
        <w:t xml:space="preserve"> </w:t>
      </w:r>
      <w:r>
        <w:t>acquainted with the tradition it contained. Now this conclusion would certainly</w:t>
      </w:r>
      <w:r w:rsidR="004B57EA">
        <w:t xml:space="preserve"> </w:t>
      </w:r>
      <w:r>
        <w:t>be irresistible, if the only sin of the angels mentioned in the book of Enoch, as</w:t>
      </w:r>
      <w:r w:rsidR="004B57EA">
        <w:t xml:space="preserve"> </w:t>
      </w:r>
      <w:r>
        <w:t>that for which they were kept in chains of darkness still the judgment-day, had</w:t>
      </w:r>
      <w:r w:rsidR="004B57EA">
        <w:t xml:space="preserve"> </w:t>
      </w:r>
      <w:r>
        <w:t>been their intercourse with human wives. For the fact that Jude was acquainted</w:t>
      </w:r>
      <w:r w:rsidR="004B57EA">
        <w:t xml:space="preserve"> </w:t>
      </w:r>
      <w:r>
        <w:t>with the legend of Enoch, and took for granted that the readers of his Epistle</w:t>
      </w:r>
      <w:r w:rsidR="004B57EA">
        <w:t xml:space="preserve"> </w:t>
      </w:r>
      <w:r>
        <w:t xml:space="preserve">were so too, is evident from his introducing a prediction of </w:t>
      </w:r>
      <w:r>
        <w:lastRenderedPageBreak/>
        <w:t>Enoch in vv. 14, 15,</w:t>
      </w:r>
      <w:r w:rsidR="004B57EA">
        <w:t xml:space="preserve"> </w:t>
      </w:r>
      <w:r>
        <w:t>which is to be found in ch. i. 9 of Dillmann’s edition of the book of Enoch. But</w:t>
      </w:r>
      <w:r w:rsidR="004B57EA">
        <w:t xml:space="preserve"> </w:t>
      </w:r>
      <w:r>
        <w:t>it is admitted by all critical writers upon this book, that in the book of Enoch</w:t>
      </w:r>
      <w:r w:rsidR="004B57EA">
        <w:t xml:space="preserve"> which has been </w:t>
      </w:r>
      <w:r>
        <w:t xml:space="preserve">edited by </w:t>
      </w:r>
      <w:r>
        <w:rPr>
          <w:rFonts w:ascii="TimesNewRoman,Italic" w:hAnsi="TimesNewRoman,Italic" w:cs="TimesNewRoman,Italic"/>
          <w:i/>
          <w:iCs/>
        </w:rPr>
        <w:t xml:space="preserve">Dillmann, </w:t>
      </w:r>
      <w:r>
        <w:t>and is only to be found in an Ethiopic</w:t>
      </w:r>
      <w:r w:rsidR="004B57EA">
        <w:t xml:space="preserve"> </w:t>
      </w:r>
      <w:r>
        <w:t>version, there are contradictory legends concerning the fall and judgment of the</w:t>
      </w:r>
      <w:r w:rsidR="004B57EA">
        <w:t xml:space="preserve"> </w:t>
      </w:r>
      <w:r>
        <w:t>angels; that the book itself is composed of earlier and later materials; and that</w:t>
      </w:r>
      <w:r w:rsidR="004B57EA">
        <w:t xml:space="preserve"> </w:t>
      </w:r>
      <w:r>
        <w:t>those very sections (Ch. 6-16:106, etc.) in which the legend of the angel</w:t>
      </w:r>
      <w:r w:rsidR="004B57EA">
        <w:t xml:space="preserve"> </w:t>
      </w:r>
      <w:r>
        <w:t xml:space="preserve">marriages is given without ambiguity, belong to the so-called book of </w:t>
      </w:r>
      <w:r>
        <w:rPr>
          <w:rFonts w:ascii="TimesNewRoman,Italic" w:hAnsi="TimesNewRoman,Italic" w:cs="TimesNewRoman,Italic"/>
          <w:i/>
          <w:iCs/>
        </w:rPr>
        <w:t>Noah,</w:t>
      </w:r>
      <w:r w:rsidR="004B57EA">
        <w:t xml:space="preserve"> </w:t>
      </w:r>
      <w:r>
        <w:t>i.e., to a later portion of the Enoch legend, which is opposed in many passages</w:t>
      </w:r>
      <w:r w:rsidR="004B57EA">
        <w:t xml:space="preserve"> </w:t>
      </w:r>
      <w:r>
        <w:t xml:space="preserve">to the earlier legend. The </w:t>
      </w:r>
      <w:r>
        <w:rPr>
          <w:rFonts w:ascii="TimesNewRoman,Italic" w:hAnsi="TimesNewRoman,Italic" w:cs="TimesNewRoman,Italic"/>
          <w:i/>
          <w:iCs/>
        </w:rPr>
        <w:t xml:space="preserve">fall </w:t>
      </w:r>
      <w:r>
        <w:t>of the angels is certainly often referred to in the</w:t>
      </w:r>
      <w:r w:rsidR="004B57EA">
        <w:t xml:space="preserve"> </w:t>
      </w:r>
      <w:r>
        <w:t>earlier portions of the work; but among all the passages adduced by Dillmann in</w:t>
      </w:r>
      <w:r w:rsidR="004B57EA">
        <w:t xml:space="preserve"> </w:t>
      </w:r>
      <w:r>
        <w:t>proof of this, there is only one (ch. 19: 1) which mentions the angels who had</w:t>
      </w:r>
      <w:r w:rsidR="004B57EA">
        <w:t xml:space="preserve"> </w:t>
      </w:r>
      <w:r>
        <w:t>taken wives. In the others, the only thing mentioned as the sin of the angels or</w:t>
      </w:r>
      <w:r w:rsidR="004B57EA">
        <w:t xml:space="preserve"> </w:t>
      </w:r>
      <w:r>
        <w:t>of the hosts of Azazel, is the fact that they were subject to Satan, and seduced</w:t>
      </w:r>
      <w:r w:rsidR="004B57EA">
        <w:t xml:space="preserve"> </w:t>
      </w:r>
      <w:r>
        <w:t>those who dwelt on the earth (ch. 54: 3-6), or that they came down from</w:t>
      </w:r>
      <w:r w:rsidR="004B57EA">
        <w:t xml:space="preserve"> </w:t>
      </w:r>
      <w:r>
        <w:t>heaven to earth, and revealed to the children of men what was hidden from</w:t>
      </w:r>
      <w:r w:rsidR="004B57EA">
        <w:t xml:space="preserve"> </w:t>
      </w:r>
      <w:r>
        <w:t>them, and then led them astray to the commission of sin (ch. 64: 2). There is</w:t>
      </w:r>
      <w:r w:rsidR="004B57EA">
        <w:t xml:space="preserve"> </w:t>
      </w:r>
      <w:r>
        <w:t>nothing at all here about their taking wives. Moreover, in the earlier portions of</w:t>
      </w:r>
      <w:r w:rsidR="004B57EA">
        <w:t xml:space="preserve"> </w:t>
      </w:r>
      <w:r>
        <w:t>the book, besides the fall of the angels, there is frequent reference made to a</w:t>
      </w:r>
      <w:r w:rsidR="004B57EA">
        <w:t xml:space="preserve"> </w:t>
      </w:r>
      <w:r>
        <w:t>fall, i.e., an act of sin, on the part of the stars of heaven and the army of heaven,</w:t>
      </w:r>
      <w:r w:rsidR="004B57EA">
        <w:t xml:space="preserve"> </w:t>
      </w:r>
      <w:r>
        <w:t>which transgressed the commandment of God before they rose, by not</w:t>
      </w:r>
      <w:r w:rsidR="004B57EA">
        <w:t xml:space="preserve"> </w:t>
      </w:r>
      <w:r>
        <w:t>appearing at their appointed time (vid., ch. 18:14, 15; 21: 3; 90:21, 24, etc.);</w:t>
      </w:r>
      <w:r w:rsidR="004B57EA">
        <w:t xml:space="preserve"> </w:t>
      </w:r>
      <w:r>
        <w:t>and their punishment and place of punishment are described, in just the same</w:t>
      </w:r>
      <w:r w:rsidR="004B57EA">
        <w:t xml:space="preserve"> </w:t>
      </w:r>
      <w:r>
        <w:t>manner as in the case of the wicked angels, as a prison, a lofty and horrible</w:t>
      </w:r>
      <w:r w:rsidR="004B57EA">
        <w:t xml:space="preserve"> </w:t>
      </w:r>
      <w:r>
        <w:t>place in which the seven stars of heaven lie bound like great mountains and</w:t>
      </w:r>
      <w:r w:rsidR="004B57EA">
        <w:t xml:space="preserve"> </w:t>
      </w:r>
      <w:r>
        <w:t>flaming with fire (ch. 21: 2, 3), as an abyss, narrow and deep, dreadful and</w:t>
      </w:r>
      <w:r w:rsidR="004B57EA">
        <w:t xml:space="preserve"> </w:t>
      </w:r>
      <w:r>
        <w:t>dark, in which the star which fell first from heaven is lying, bound hand and foot</w:t>
      </w:r>
      <w:r w:rsidR="004B57EA">
        <w:t xml:space="preserve"> </w:t>
      </w:r>
      <w:r>
        <w:t>(ch. 88: 1, cf. 90:24). From these passages it is quite evident, that the legend</w:t>
      </w:r>
      <w:r w:rsidR="004B57EA">
        <w:t xml:space="preserve"> </w:t>
      </w:r>
      <w:r>
        <w:t xml:space="preserve">concerning the fall of the angels and stars sprang out of </w:t>
      </w:r>
      <w:smartTag w:uri="http://www.logos.com/smarttags" w:element="bible">
        <w:smartTagPr>
          <w:attr w:name="Reference" w:val="Bible.Is24.21"/>
        </w:smartTagPr>
        <w:r>
          <w:t>Isa. 24:21</w:t>
        </w:r>
      </w:smartTag>
      <w:r>
        <w:t xml:space="preserve">, </w:t>
      </w:r>
      <w:smartTag w:uri="http://www.logos.com/smarttags" w:element="bible">
        <w:smartTagPr>
          <w:attr w:name="Reference" w:val="Bible.Is24.22"/>
        </w:smartTagPr>
        <w:r>
          <w:t>22</w:t>
        </w:r>
      </w:smartTag>
      <w:r>
        <w:t xml:space="preserve"> (“And it</w:t>
      </w:r>
      <w:r w:rsidR="004B57EA">
        <w:t xml:space="preserve"> </w:t>
      </w:r>
      <w:r>
        <w:t>shall come to pass in that day, that the Lord shall visit the host of the height</w:t>
      </w:r>
      <w:r w:rsidR="004B57EA">
        <w:t xml:space="preserve"> </w:t>
      </w:r>
      <w:r>
        <w:t>[</w:t>
      </w:r>
      <w:r w:rsidR="00E03FE5">
        <w:rPr>
          <w:rFonts w:cs="SBL Hebrew" w:hint="cs"/>
          <w:color w:val="008080"/>
          <w:rtl/>
        </w:rPr>
        <w:t>צְבָא הַמָּרוֹם</w:t>
      </w:r>
      <w:r>
        <w:t>, the host of heaven, by which stars and angels are to be</w:t>
      </w:r>
      <w:r w:rsidR="004B57EA">
        <w:t xml:space="preserve"> </w:t>
      </w:r>
      <w:r>
        <w:t xml:space="preserve">understood] on high </w:t>
      </w:r>
      <w:r>
        <w:rPr>
          <w:rFonts w:ascii="TimesNewRoman,Italic" w:hAnsi="TimesNewRoman,Italic" w:cs="TimesNewRoman,Italic"/>
          <w:i/>
          <w:iCs/>
        </w:rPr>
        <w:t xml:space="preserve">[ </w:t>
      </w:r>
      <w:r>
        <w:t>i.e., the spiritual powers of the heavens] and the kings of</w:t>
      </w:r>
      <w:r w:rsidR="004B57EA">
        <w:t xml:space="preserve"> </w:t>
      </w:r>
      <w:r>
        <w:t>the earth upon the earth, and they shall be gathered together, bound in the</w:t>
      </w:r>
      <w:r w:rsidR="004B57EA">
        <w:t xml:space="preserve"> </w:t>
      </w:r>
      <w:r>
        <w:t>dungeon, and shut up in prison, and after many days they shall be punished”),</w:t>
      </w:r>
      <w:r w:rsidR="004B57EA">
        <w:t xml:space="preserve"> </w:t>
      </w:r>
      <w:r>
        <w:t xml:space="preserve">along with </w:t>
      </w:r>
      <w:smartTag w:uri="http://www.logos.com/smarttags" w:element="bible">
        <w:smartTagPr>
          <w:attr w:name="Reference" w:val="Bible.Is14.12"/>
        </w:smartTagPr>
        <w:r>
          <w:t>Isa. 14:12</w:t>
        </w:r>
      </w:smartTag>
      <w:r>
        <w:t xml:space="preserve"> (“How art thou fallen from heaven, thou beautiful</w:t>
      </w:r>
      <w:r w:rsidR="004B57EA">
        <w:t xml:space="preserve"> </w:t>
      </w:r>
      <w:r>
        <w:t xml:space="preserve">morning star!”), and that the account of the sons of God in </w:t>
      </w:r>
      <w:smartTag w:uri="http://www.logos.com/smarttags" w:element="bible">
        <w:smartTagPr>
          <w:attr w:name="Reference" w:val="Bible.Ge6"/>
        </w:smartTagPr>
        <w:r>
          <w:t>Gen. 6</w:t>
        </w:r>
      </w:smartTag>
      <w:r>
        <w:t>, as</w:t>
      </w:r>
      <w:r w:rsidR="004B57EA">
        <w:t xml:space="preserve"> </w:t>
      </w:r>
      <w:r>
        <w:t>interpreted by those who refer it to the angels, was afterwards combined and</w:t>
      </w:r>
      <w:r w:rsidR="004B57EA">
        <w:t xml:space="preserve"> </w:t>
      </w:r>
      <w:r>
        <w:t>amalgamated with it.</w:t>
      </w:r>
    </w:p>
    <w:p w:rsidR="00C66452" w:rsidRDefault="00C66452" w:rsidP="009F25FD">
      <w:pPr>
        <w:jc w:val="both"/>
      </w:pPr>
    </w:p>
    <w:p w:rsidR="004D2082" w:rsidRDefault="004D2082" w:rsidP="009F25FD">
      <w:pPr>
        <w:jc w:val="both"/>
      </w:pPr>
      <w:r>
        <w:t>Now if these different legends, describing the judgment upon the stars that fell</w:t>
      </w:r>
      <w:r w:rsidR="004B57EA">
        <w:t xml:space="preserve"> </w:t>
      </w:r>
      <w:r>
        <w:t>from heaven, and the angels that followed Satan in seducing man, in just the</w:t>
      </w:r>
      <w:r w:rsidR="004B57EA">
        <w:t xml:space="preserve"> </w:t>
      </w:r>
      <w:r>
        <w:t>same manner as the judgment upon the angels who begot giants from women,</w:t>
      </w:r>
      <w:r w:rsidR="004B57EA">
        <w:t xml:space="preserve"> </w:t>
      </w:r>
      <w:r>
        <w:t>were in circulation at the time when the Epistle of Jude was written; we must</w:t>
      </w:r>
      <w:r w:rsidR="004B57EA">
        <w:t xml:space="preserve"> </w:t>
      </w:r>
      <w:r>
        <w:t>not interpret the sin of the angels, refe</w:t>
      </w:r>
      <w:r w:rsidR="004B57EA">
        <w:t xml:space="preserve">rred to by Peter and Jude, in a </w:t>
      </w:r>
      <w:r>
        <w:t>one-sided</w:t>
      </w:r>
      <w:r w:rsidR="004B57EA">
        <w:t xml:space="preserve"> </w:t>
      </w:r>
      <w:r>
        <w:t>manner, and arbitrarily connect it with only such passages of the book of Enoch</w:t>
      </w:r>
      <w:r w:rsidR="004B57EA">
        <w:t xml:space="preserve"> </w:t>
      </w:r>
      <w:r>
        <w:t>as speak of angel marriages, to the entire disregard of all the other passages,</w:t>
      </w:r>
      <w:r w:rsidR="004B57EA">
        <w:t xml:space="preserve"> </w:t>
      </w:r>
      <w:r>
        <w:t>which mention totally different sins as committed by the angels, that are</w:t>
      </w:r>
      <w:r w:rsidR="004B57EA">
        <w:t xml:space="preserve"> </w:t>
      </w:r>
      <w:r>
        <w:t>punished with bands of darkness; but we must interpret it from what Jude</w:t>
      </w:r>
      <w:r w:rsidR="004B57EA">
        <w:t xml:space="preserve"> </w:t>
      </w:r>
      <w:r>
        <w:t>himself has said concerning this sin, as Peter gives no further explanation of</w:t>
      </w:r>
      <w:r w:rsidR="004B57EA">
        <w:t xml:space="preserve"> </w:t>
      </w:r>
      <w:r>
        <w:t xml:space="preserve">what he means by </w:t>
      </w:r>
      <w:r w:rsidR="005A1DDF">
        <w:rPr>
          <w:rFonts w:ascii="SBL Greek" w:hAnsi="SBL Greek" w:cs="LSBGreek"/>
          <w:color w:val="0000FF"/>
          <w:lang w:val="el-GR"/>
        </w:rPr>
        <w:t>ἁμαρτῆσαι</w:t>
      </w:r>
      <w:r>
        <w:t xml:space="preserve">. Now the only sins that Jude mentions are </w:t>
      </w:r>
      <w:r w:rsidR="004B57EA">
        <w:t xml:space="preserve"> </w:t>
      </w:r>
      <w:r w:rsidR="005A1DDF" w:rsidRPr="004B57EA">
        <w:rPr>
          <w:rFonts w:ascii="SBL Greek" w:hAnsi="SBL Greek"/>
          <w:color w:val="0000FF"/>
          <w:lang w:val="el-GR"/>
        </w:rPr>
        <w:t>μ</w:t>
      </w:r>
      <w:r w:rsidR="005A1DDF" w:rsidRPr="004B57EA">
        <w:rPr>
          <w:rFonts w:ascii="SBL Greek" w:hAnsi="SBL Greek" w:cs="Tahoma"/>
          <w:color w:val="0000FF"/>
          <w:lang w:val="el-GR"/>
        </w:rPr>
        <w:t>ὴ</w:t>
      </w:r>
      <w:r w:rsidR="005A1DDF" w:rsidRPr="004B57EA">
        <w:rPr>
          <w:rFonts w:ascii="SBL Greek" w:hAnsi="SBL Greek"/>
          <w:color w:val="0000FF"/>
        </w:rPr>
        <w:t xml:space="preserve"> </w:t>
      </w:r>
      <w:r w:rsidR="005A1DDF" w:rsidRPr="004B57EA">
        <w:rPr>
          <w:rFonts w:ascii="SBL Greek" w:hAnsi="SBL Greek"/>
          <w:color w:val="0000FF"/>
          <w:lang w:val="el-GR"/>
        </w:rPr>
        <w:t>τηρ</w:t>
      </w:r>
      <w:r w:rsidR="005A1DDF" w:rsidRPr="004B57EA">
        <w:rPr>
          <w:rFonts w:ascii="SBL Greek" w:hAnsi="SBL Greek" w:cs="Tahoma"/>
          <w:color w:val="0000FF"/>
          <w:lang w:val="el-GR"/>
        </w:rPr>
        <w:t>ῆ</w:t>
      </w:r>
      <w:r w:rsidR="005A1DDF" w:rsidRPr="004B57EA">
        <w:rPr>
          <w:rFonts w:ascii="SBL Greek" w:hAnsi="SBL Greek" w:cs="Times New Roman"/>
          <w:color w:val="0000FF"/>
          <w:lang w:val="el-GR"/>
        </w:rPr>
        <w:t>σαι</w:t>
      </w:r>
      <w:r w:rsidR="005A1DDF" w:rsidRPr="004B57EA">
        <w:rPr>
          <w:rFonts w:ascii="SBL Greek" w:hAnsi="SBL Greek"/>
          <w:color w:val="0000FF"/>
        </w:rPr>
        <w:t xml:space="preserve"> </w:t>
      </w:r>
      <w:r w:rsidR="005A1DDF" w:rsidRPr="004B57EA">
        <w:rPr>
          <w:rFonts w:ascii="SBL Greek" w:hAnsi="SBL Greek"/>
          <w:color w:val="0000FF"/>
          <w:lang w:val="el-GR"/>
        </w:rPr>
        <w:t>τ</w:t>
      </w:r>
      <w:r w:rsidR="005A1DDF" w:rsidRPr="004B57EA">
        <w:rPr>
          <w:rFonts w:ascii="SBL Greek" w:hAnsi="SBL Greek" w:cs="Tahoma"/>
          <w:color w:val="0000FF"/>
          <w:lang w:val="el-GR"/>
        </w:rPr>
        <w:t>ὴ</w:t>
      </w:r>
      <w:r w:rsidR="005A1DDF" w:rsidRPr="004B57EA">
        <w:rPr>
          <w:rFonts w:ascii="SBL Greek" w:hAnsi="SBL Greek" w:cs="Times New Roman"/>
          <w:color w:val="0000FF"/>
          <w:lang w:val="el-GR"/>
        </w:rPr>
        <w:t>ν</w:t>
      </w:r>
      <w:r w:rsidR="005A1DDF" w:rsidRPr="004B57EA">
        <w:rPr>
          <w:rFonts w:ascii="SBL Greek" w:hAnsi="SBL Greek"/>
          <w:color w:val="0000FF"/>
        </w:rPr>
        <w:t xml:space="preserve"> </w:t>
      </w:r>
      <w:r w:rsidR="005A1DDF" w:rsidRPr="004B57EA">
        <w:rPr>
          <w:rFonts w:ascii="SBL Greek" w:hAnsi="SBL Greek" w:cs="Tahoma"/>
          <w:color w:val="0000FF"/>
          <w:lang w:val="el-GR"/>
        </w:rPr>
        <w:t>ἑ</w:t>
      </w:r>
      <w:r w:rsidR="005A1DDF" w:rsidRPr="004B57EA">
        <w:rPr>
          <w:rFonts w:ascii="SBL Greek" w:hAnsi="SBL Greek" w:cs="Times New Roman"/>
          <w:color w:val="0000FF"/>
          <w:lang w:val="el-GR"/>
        </w:rPr>
        <w:t>αυτ</w:t>
      </w:r>
      <w:r w:rsidR="005A1DDF" w:rsidRPr="004B57EA">
        <w:rPr>
          <w:rFonts w:ascii="SBL Greek" w:hAnsi="SBL Greek" w:cs="Tahoma"/>
          <w:color w:val="0000FF"/>
          <w:lang w:val="el-GR"/>
        </w:rPr>
        <w:t>ῶ</w:t>
      </w:r>
      <w:r w:rsidR="005A1DDF" w:rsidRPr="004B57EA">
        <w:rPr>
          <w:rFonts w:ascii="SBL Greek" w:hAnsi="SBL Greek" w:cs="Times New Roman"/>
          <w:color w:val="0000FF"/>
          <w:lang w:val="el-GR"/>
        </w:rPr>
        <w:t>ν</w:t>
      </w:r>
      <w:r w:rsidR="005A1DDF" w:rsidRPr="004B57EA">
        <w:rPr>
          <w:rFonts w:ascii="SBL Greek" w:hAnsi="SBL Greek"/>
          <w:color w:val="0000FF"/>
        </w:rPr>
        <w:t xml:space="preserve"> </w:t>
      </w:r>
      <w:r w:rsidR="005A1DDF" w:rsidRPr="004B57EA">
        <w:rPr>
          <w:rFonts w:ascii="SBL Greek" w:hAnsi="SBL Greek" w:cs="Tahoma"/>
          <w:color w:val="0000FF"/>
          <w:lang w:val="el-GR"/>
        </w:rPr>
        <w:t>ἀ</w:t>
      </w:r>
      <w:r w:rsidR="005A1DDF" w:rsidRPr="004B57EA">
        <w:rPr>
          <w:rFonts w:ascii="SBL Greek" w:hAnsi="SBL Greek" w:cs="Times New Roman"/>
          <w:color w:val="0000FF"/>
          <w:lang w:val="el-GR"/>
        </w:rPr>
        <w:t>ρχήν</w:t>
      </w:r>
      <w:r w:rsidR="005A1DDF" w:rsidRPr="004B57EA">
        <w:rPr>
          <w:rFonts w:ascii="SBL Greek" w:hAnsi="SBL Greek"/>
          <w:color w:val="0000FF"/>
        </w:rPr>
        <w:t xml:space="preserve"> </w:t>
      </w:r>
      <w:r w:rsidRPr="004B57EA">
        <w:rPr>
          <w:rFonts w:ascii="SBL Greek" w:hAnsi="SBL Greek"/>
          <w:color w:val="0000FF"/>
        </w:rPr>
        <w:t xml:space="preserve">and </w:t>
      </w:r>
      <w:r w:rsidR="005A1DDF" w:rsidRPr="004B57EA">
        <w:rPr>
          <w:rFonts w:ascii="SBL Greek" w:hAnsi="SBL Greek" w:cs="Tahoma"/>
          <w:color w:val="0000FF"/>
          <w:lang w:val="el-GR"/>
        </w:rPr>
        <w:t>ἀ</w:t>
      </w:r>
      <w:r w:rsidR="005A1DDF" w:rsidRPr="004B57EA">
        <w:rPr>
          <w:rFonts w:ascii="SBL Greek" w:hAnsi="SBL Greek" w:cs="Times New Roman"/>
          <w:color w:val="0000FF"/>
          <w:lang w:val="el-GR"/>
        </w:rPr>
        <w:t>πολιπε</w:t>
      </w:r>
      <w:r w:rsidR="005A1DDF" w:rsidRPr="004B57EA">
        <w:rPr>
          <w:rFonts w:ascii="SBL Greek" w:hAnsi="SBL Greek" w:cs="Tahoma"/>
          <w:color w:val="0000FF"/>
          <w:lang w:val="el-GR"/>
        </w:rPr>
        <w:t>ῖ</w:t>
      </w:r>
      <w:r w:rsidR="005A1DDF" w:rsidRPr="004B57EA">
        <w:rPr>
          <w:rFonts w:ascii="SBL Greek" w:hAnsi="SBL Greek" w:cs="Times New Roman"/>
          <w:color w:val="0000FF"/>
          <w:lang w:val="el-GR"/>
        </w:rPr>
        <w:t>ν</w:t>
      </w:r>
      <w:r w:rsidR="005A1DDF" w:rsidRPr="004B57EA">
        <w:rPr>
          <w:rFonts w:ascii="SBL Greek" w:hAnsi="SBL Greek"/>
          <w:color w:val="0000FF"/>
        </w:rPr>
        <w:t xml:space="preserve"> </w:t>
      </w:r>
      <w:r w:rsidR="005A1DDF" w:rsidRPr="004B57EA">
        <w:rPr>
          <w:rFonts w:ascii="SBL Greek" w:hAnsi="SBL Greek"/>
          <w:color w:val="0000FF"/>
          <w:lang w:val="el-GR"/>
        </w:rPr>
        <w:t>τ</w:t>
      </w:r>
      <w:r w:rsidR="005A1DDF" w:rsidRPr="004B57EA">
        <w:rPr>
          <w:rFonts w:ascii="SBL Greek" w:hAnsi="SBL Greek" w:cs="Tahoma"/>
          <w:color w:val="0000FF"/>
          <w:lang w:val="el-GR"/>
        </w:rPr>
        <w:t>ὸ</w:t>
      </w:r>
      <w:r w:rsidR="005A1DDF" w:rsidRPr="004B57EA">
        <w:rPr>
          <w:rFonts w:ascii="SBL Greek" w:hAnsi="SBL Greek"/>
          <w:color w:val="0000FF"/>
        </w:rPr>
        <w:t xml:space="preserve"> </w:t>
      </w:r>
      <w:r w:rsidR="005A1DDF" w:rsidRPr="004B57EA">
        <w:rPr>
          <w:rFonts w:ascii="SBL Greek" w:hAnsi="SBL Greek" w:cs="Tahoma"/>
          <w:color w:val="0000FF"/>
          <w:lang w:val="el-GR"/>
        </w:rPr>
        <w:t>ἴ</w:t>
      </w:r>
      <w:r w:rsidR="005A1DDF" w:rsidRPr="004B57EA">
        <w:rPr>
          <w:rFonts w:ascii="SBL Greek" w:hAnsi="SBL Greek" w:cs="Times New Roman"/>
          <w:color w:val="0000FF"/>
          <w:lang w:val="el-GR"/>
        </w:rPr>
        <w:t>διον</w:t>
      </w:r>
      <w:r w:rsidR="005A1DDF" w:rsidRPr="004B57EA">
        <w:rPr>
          <w:rFonts w:ascii="SBL Greek" w:hAnsi="SBL Greek"/>
          <w:color w:val="0000FF"/>
        </w:rPr>
        <w:t xml:space="preserve"> </w:t>
      </w:r>
      <w:r w:rsidR="005A1DDF" w:rsidRPr="004B57EA">
        <w:rPr>
          <w:rFonts w:ascii="SBL Greek" w:hAnsi="SBL Greek"/>
          <w:color w:val="0000FF"/>
          <w:lang w:val="el-GR"/>
        </w:rPr>
        <w:t>ο</w:t>
      </w:r>
      <w:r w:rsidR="005A1DDF" w:rsidRPr="004B57EA">
        <w:rPr>
          <w:rFonts w:ascii="SBL Greek" w:hAnsi="SBL Greek" w:cs="Tahoma"/>
          <w:color w:val="0000FF"/>
          <w:lang w:val="el-GR"/>
        </w:rPr>
        <w:t>ἰ</w:t>
      </w:r>
      <w:r w:rsidR="005A1DDF" w:rsidRPr="004B57EA">
        <w:rPr>
          <w:rFonts w:ascii="SBL Greek" w:hAnsi="SBL Greek" w:cs="Times New Roman"/>
          <w:color w:val="0000FF"/>
          <w:lang w:val="el-GR"/>
        </w:rPr>
        <w:t>κητήριον</w:t>
      </w:r>
      <w:r>
        <w:t>. The two are</w:t>
      </w:r>
      <w:r w:rsidR="004B57EA">
        <w:t xml:space="preserve"> </w:t>
      </w:r>
      <w:r>
        <w:t xml:space="preserve">closely connected. Through not keeping the </w:t>
      </w:r>
      <w:r w:rsidR="005A1DDF">
        <w:rPr>
          <w:rFonts w:ascii="SBL Greek" w:hAnsi="SBL Greek" w:cs="LSBGreek"/>
          <w:color w:val="0000FF"/>
          <w:lang w:val="el-GR"/>
        </w:rPr>
        <w:t>ἀρχή</w:t>
      </w:r>
      <w:r w:rsidR="005A1DDF" w:rsidRPr="005A1DDF">
        <w:rPr>
          <w:rFonts w:ascii="SBL Greek" w:hAnsi="SBL Greek" w:cs="LSBGreek"/>
          <w:color w:val="0000FF"/>
        </w:rPr>
        <w:t xml:space="preserve"> </w:t>
      </w:r>
      <w:r>
        <w:t>(i.e., the position as rulers in</w:t>
      </w:r>
      <w:r w:rsidR="004B57EA">
        <w:t xml:space="preserve"> </w:t>
      </w:r>
      <w:r>
        <w:t>heaven) which belonged to them, and was assigned them at their creation, the</w:t>
      </w:r>
      <w:r w:rsidR="004B57EA">
        <w:t xml:space="preserve"> </w:t>
      </w:r>
      <w:r>
        <w:t>angels left “their own habitation” (</w:t>
      </w:r>
      <w:r w:rsidR="005A1DDF">
        <w:rPr>
          <w:rFonts w:ascii="SBL Greek" w:hAnsi="SBL Greek" w:cs="LSBGreek"/>
          <w:color w:val="0000FF"/>
          <w:lang w:val="el-GR"/>
        </w:rPr>
        <w:t>ἴδιον</w:t>
      </w:r>
      <w:r w:rsidR="005A1DDF" w:rsidRPr="005A1DDF">
        <w:rPr>
          <w:rFonts w:ascii="SBL Greek" w:hAnsi="SBL Greek" w:cs="LSBGreek"/>
          <w:color w:val="0000FF"/>
        </w:rPr>
        <w:t xml:space="preserve"> </w:t>
      </w:r>
      <w:r w:rsidR="005A1DDF">
        <w:rPr>
          <w:rFonts w:ascii="SBL Greek" w:hAnsi="SBL Greek" w:cs="LSBGreek"/>
          <w:color w:val="0000FF"/>
          <w:lang w:val="el-GR"/>
        </w:rPr>
        <w:t>οἰκητήριον</w:t>
      </w:r>
      <w:r>
        <w:t>); just as man, when he</w:t>
      </w:r>
      <w:r w:rsidR="004B57EA">
        <w:t xml:space="preserve"> </w:t>
      </w:r>
      <w:r>
        <w:t>broke the commandment of God and failed to keep his position as ruler on</w:t>
      </w:r>
      <w:r w:rsidR="004B57EA">
        <w:t xml:space="preserve"> </w:t>
      </w:r>
      <w:r>
        <w:t>earth, also lost “his own habitation” (</w:t>
      </w:r>
      <w:r w:rsidR="005A1DDF">
        <w:rPr>
          <w:rFonts w:ascii="SBL Greek" w:hAnsi="SBL Greek" w:cs="LSBGreek"/>
          <w:color w:val="0000FF"/>
          <w:lang w:val="el-GR"/>
        </w:rPr>
        <w:t>ἴδιον</w:t>
      </w:r>
      <w:r w:rsidR="005A1DDF" w:rsidRPr="005A1DDF">
        <w:rPr>
          <w:rFonts w:ascii="SBL Greek" w:hAnsi="SBL Greek" w:cs="LSBGreek"/>
          <w:color w:val="0000FF"/>
        </w:rPr>
        <w:t xml:space="preserve"> </w:t>
      </w:r>
      <w:r w:rsidR="005A1DDF">
        <w:rPr>
          <w:rFonts w:ascii="SBL Greek" w:hAnsi="SBL Greek" w:cs="LSBGreek"/>
          <w:color w:val="0000FF"/>
          <w:lang w:val="el-GR"/>
        </w:rPr>
        <w:t>οἰκητήριον</w:t>
      </w:r>
      <w:r>
        <w:t>), that is to say, not</w:t>
      </w:r>
      <w:r w:rsidR="004B57EA">
        <w:t xml:space="preserve"> </w:t>
      </w:r>
      <w:r>
        <w:t>paradise alone, but the holy body of innocence also, so that he needed a</w:t>
      </w:r>
      <w:r w:rsidR="004B57EA">
        <w:t xml:space="preserve"> </w:t>
      </w:r>
      <w:r>
        <w:t xml:space="preserve">covering for his nakedness, and will continue to </w:t>
      </w:r>
      <w:r>
        <w:lastRenderedPageBreak/>
        <w:t>need it, until we are “clothed</w:t>
      </w:r>
      <w:r w:rsidR="004B57EA">
        <w:t xml:space="preserve"> </w:t>
      </w:r>
      <w:r>
        <w:t>upon with our hose which is from heaven” (</w:t>
      </w:r>
      <w:r w:rsidR="005A1DDF">
        <w:rPr>
          <w:rFonts w:ascii="SBL Greek" w:hAnsi="SBL Greek" w:cs="LSBGreek"/>
          <w:color w:val="0000FF"/>
          <w:lang w:val="el-GR"/>
        </w:rPr>
        <w:t>οἰκητήριον</w:t>
      </w:r>
      <w:r w:rsidR="005A1DDF" w:rsidRPr="005A1DDF">
        <w:rPr>
          <w:rFonts w:ascii="SBL Greek" w:hAnsi="SBL Greek" w:cs="LSBGreek"/>
          <w:color w:val="0000FF"/>
        </w:rPr>
        <w:t xml:space="preserve"> </w:t>
      </w:r>
      <w:r w:rsidR="005A1DDF">
        <w:rPr>
          <w:rFonts w:ascii="SBL Greek" w:hAnsi="SBL Greek" w:cs="LSBGreek"/>
          <w:color w:val="0000FF"/>
          <w:lang w:val="el-GR"/>
        </w:rPr>
        <w:t>ἡμῶν</w:t>
      </w:r>
      <w:r w:rsidR="005A1DDF" w:rsidRPr="005A1DDF">
        <w:rPr>
          <w:rFonts w:ascii="SBL Greek" w:hAnsi="SBL Greek" w:cs="LSBGreek"/>
          <w:color w:val="0000FF"/>
        </w:rPr>
        <w:t xml:space="preserve"> </w:t>
      </w:r>
      <w:r w:rsidR="005A1DDF">
        <w:rPr>
          <w:rFonts w:ascii="SBL Greek" w:hAnsi="SBL Greek" w:cs="LSBGreek"/>
          <w:color w:val="0000FF"/>
          <w:lang w:val="el-GR"/>
        </w:rPr>
        <w:t>ἐξ</w:t>
      </w:r>
      <w:r w:rsidR="005A1DDF" w:rsidRPr="005A1DDF">
        <w:rPr>
          <w:rFonts w:ascii="SBL Greek" w:hAnsi="SBL Greek" w:cs="LSBGreek"/>
          <w:color w:val="0000FF"/>
        </w:rPr>
        <w:t xml:space="preserve"> </w:t>
      </w:r>
      <w:r w:rsidR="005A1DDF">
        <w:rPr>
          <w:rFonts w:ascii="SBL Greek" w:hAnsi="SBL Greek" w:cs="LSBGreek"/>
          <w:color w:val="0000FF"/>
          <w:lang w:val="el-GR"/>
        </w:rPr>
        <w:t>οὐρανοῦ</w:t>
      </w:r>
      <w:r>
        <w:t>). In</w:t>
      </w:r>
      <w:r w:rsidR="004B57EA">
        <w:t xml:space="preserve"> t</w:t>
      </w:r>
      <w:r>
        <w:t>his description of the angels’ sin, there is not the slightest allusion to their</w:t>
      </w:r>
      <w:r w:rsidR="004B57EA">
        <w:t xml:space="preserve"> </w:t>
      </w:r>
      <w:r>
        <w:t>leaving heaven to woo the beautiful daughters of men. The words may be very</w:t>
      </w:r>
      <w:r w:rsidR="004B57EA">
        <w:t xml:space="preserve"> </w:t>
      </w:r>
      <w:r>
        <w:t>well interpreted, as they were by the earlier Christian theologians, as relating to</w:t>
      </w:r>
      <w:r w:rsidR="004B57EA">
        <w:t xml:space="preserve"> </w:t>
      </w:r>
      <w:r>
        <w:t>the fall of Satan and his angels, to whom all that is said concerning their</w:t>
      </w:r>
      <w:r w:rsidR="004B57EA">
        <w:t xml:space="preserve"> </w:t>
      </w:r>
      <w:r>
        <w:t xml:space="preserve">punishment fully applies. If Jude had had the </w:t>
      </w:r>
      <w:r w:rsidR="005A1DDF">
        <w:rPr>
          <w:rFonts w:ascii="SBL Greek" w:hAnsi="SBL Greek" w:cs="LSBGreek"/>
          <w:color w:val="0000FF"/>
          <w:lang w:val="el-GR"/>
        </w:rPr>
        <w:t>πορνεία</w:t>
      </w:r>
      <w:r w:rsidR="005A1DDF" w:rsidRPr="005A1DDF">
        <w:rPr>
          <w:rFonts w:ascii="SBL Greek" w:hAnsi="SBL Greek" w:cs="LSBGreek"/>
          <w:color w:val="0000FF"/>
        </w:rPr>
        <w:t xml:space="preserve"> </w:t>
      </w:r>
      <w:r>
        <w:t>of the angels, mentioned</w:t>
      </w:r>
      <w:r w:rsidR="004B57EA">
        <w:t xml:space="preserve"> </w:t>
      </w:r>
      <w:r>
        <w:t>in the Enoch legends, in his mind, he would have stated this distinctly, just as he</w:t>
      </w:r>
      <w:r w:rsidR="004B57EA">
        <w:t xml:space="preserve"> </w:t>
      </w:r>
      <w:r>
        <w:t>does in v. 9 in the case of the legend concerning Michael and the devil, and in v.</w:t>
      </w:r>
      <w:r w:rsidR="004B57EA">
        <w:t xml:space="preserve"> </w:t>
      </w:r>
      <w:r>
        <w:t>11 in that of Enoch’s prophecy. There was all the more reason for his doing</w:t>
      </w:r>
      <w:r w:rsidR="004B57EA">
        <w:t xml:space="preserve"> </w:t>
      </w:r>
      <w:r>
        <w:t>this, because not only to contradictory accounts of the sin of the angels occur in</w:t>
      </w:r>
      <w:r w:rsidR="004B57EA">
        <w:t xml:space="preserve"> </w:t>
      </w:r>
      <w:r>
        <w:t>the Enoch legends, but a comparison of the parallels cited from the book of</w:t>
      </w:r>
      <w:r w:rsidR="004B57EA">
        <w:t xml:space="preserve"> </w:t>
      </w:r>
      <w:r>
        <w:t>Enoch proves that he deviated from the Enoch legend in points of no little</w:t>
      </w:r>
      <w:r w:rsidR="004B57EA">
        <w:t xml:space="preserve"> </w:t>
      </w:r>
      <w:r>
        <w:t xml:space="preserve">importance. Thus, for example, according to Enoch 54: 3, </w:t>
      </w:r>
      <w:r>
        <w:rPr>
          <w:rFonts w:ascii="TimesNewRoman,Italic" w:hAnsi="TimesNewRoman,Italic" w:cs="TimesNewRoman,Italic"/>
          <w:i/>
          <w:iCs/>
        </w:rPr>
        <w:t xml:space="preserve">“iron </w:t>
      </w:r>
      <w:r>
        <w:t>chains of</w:t>
      </w:r>
      <w:r w:rsidR="004B57EA">
        <w:t xml:space="preserve"> </w:t>
      </w:r>
      <w:r>
        <w:t>immense weight” are prepared for the hosts of Azazel, to put them into the</w:t>
      </w:r>
      <w:r w:rsidR="004B57EA">
        <w:t xml:space="preserve"> </w:t>
      </w:r>
      <w:r>
        <w:t>lowest hell, and cast them on that great day into the furnace with flaming fire.</w:t>
      </w:r>
      <w:r w:rsidR="004B57EA">
        <w:t xml:space="preserve"> </w:t>
      </w:r>
      <w:r>
        <w:t xml:space="preserve">Now Jude and Peter say nothing about </w:t>
      </w:r>
      <w:r>
        <w:rPr>
          <w:rFonts w:ascii="TimesNewRoman,Italic" w:hAnsi="TimesNewRoman,Italic" w:cs="TimesNewRoman,Italic"/>
          <w:i/>
          <w:iCs/>
        </w:rPr>
        <w:t xml:space="preserve">iron </w:t>
      </w:r>
      <w:r>
        <w:t>chains, and merely mention</w:t>
      </w:r>
      <w:r w:rsidR="004B57EA">
        <w:t xml:space="preserve"> </w:t>
      </w:r>
      <w:r>
        <w:t>“everlasting chains under darkness” and “chains of darkness.” Again, according</w:t>
      </w:r>
      <w:r w:rsidR="004B57EA">
        <w:t xml:space="preserve"> </w:t>
      </w:r>
      <w:r>
        <w:t xml:space="preserve">to Enoch 10:12, the angel sinners are “bound fast under the earth </w:t>
      </w:r>
      <w:r>
        <w:rPr>
          <w:rFonts w:ascii="TimesNewRoman,Italic" w:hAnsi="TimesNewRoman,Italic" w:cs="TimesNewRoman,Italic"/>
          <w:i/>
          <w:iCs/>
        </w:rPr>
        <w:t>for seventy</w:t>
      </w:r>
      <w:r w:rsidR="004B57EA">
        <w:t xml:space="preserve"> </w:t>
      </w:r>
      <w:r>
        <w:rPr>
          <w:rFonts w:ascii="TimesNewRoman,Italic" w:hAnsi="TimesNewRoman,Italic" w:cs="TimesNewRoman,Italic"/>
          <w:i/>
          <w:iCs/>
        </w:rPr>
        <w:t xml:space="preserve">generations, </w:t>
      </w:r>
      <w:r>
        <w:t>till the day of judgment and their completion, till the last judgment</w:t>
      </w:r>
      <w:r w:rsidR="004B57EA">
        <w:t xml:space="preserve"> shall be held for </w:t>
      </w:r>
      <w:r>
        <w:t>all eternity.” Peter and Jude make no allusion to this point of</w:t>
      </w:r>
      <w:r w:rsidR="004B57EA">
        <w:t xml:space="preserve"> </w:t>
      </w:r>
      <w:r>
        <w:t>time, and the supporters of the angel marriages, therefore, have thought well to</w:t>
      </w:r>
      <w:r w:rsidR="004B57EA">
        <w:t xml:space="preserve"> </w:t>
      </w:r>
      <w:r>
        <w:t xml:space="preserve">leave it out when quoting this parallel to </w:t>
      </w:r>
      <w:smartTag w:uri="http://www.logos.com/smarttags" w:element="bible">
        <w:smartTagPr>
          <w:attr w:name="Reference" w:val="Bible.Jud6"/>
        </w:smartTagPr>
        <w:r>
          <w:t>Jude 6</w:t>
        </w:r>
      </w:smartTag>
      <w:r>
        <w:t>. Under these circumstances, the</w:t>
      </w:r>
      <w:r w:rsidR="004B57EA">
        <w:t xml:space="preserve"> </w:t>
      </w:r>
      <w:r>
        <w:t>silence of the apostles as to either marriages or fornication on the part of the</w:t>
      </w:r>
      <w:r w:rsidR="004B57EA">
        <w:t xml:space="preserve"> </w:t>
      </w:r>
      <w:r>
        <w:t>sinful angels, is a sure sign that they gave no credence to these fables of a</w:t>
      </w:r>
      <w:r w:rsidR="004B57EA">
        <w:t xml:space="preserve"> </w:t>
      </w:r>
      <w:r>
        <w:t>Jewish gnosticizing tradition.]</w:t>
      </w:r>
    </w:p>
    <w:p w:rsidR="00C66452" w:rsidRDefault="00C66452" w:rsidP="009F25FD">
      <w:pPr>
        <w:jc w:val="both"/>
      </w:pPr>
    </w:p>
    <w:p w:rsidR="004D2082" w:rsidRDefault="004D2082" w:rsidP="009F25FD">
      <w:pPr>
        <w:jc w:val="both"/>
      </w:pPr>
      <w:r>
        <w:t>it can be proved that the angels either possess by nature a material corporeality</w:t>
      </w:r>
      <w:r w:rsidR="004B57EA">
        <w:t xml:space="preserve"> </w:t>
      </w:r>
      <w:r>
        <w:t>adequate to the contraction of a human marriage, or that by rebellion against</w:t>
      </w:r>
      <w:r w:rsidR="004B57EA">
        <w:t xml:space="preserve"> </w:t>
      </w:r>
      <w:r>
        <w:t>their Creator they can acquire it, or that there are some creatures in heaven and</w:t>
      </w:r>
      <w:r w:rsidR="004B57EA">
        <w:t xml:space="preserve"> </w:t>
      </w:r>
      <w:r>
        <w:t>on earth which, through sinful degeneracy, or by sinking into an unnatural state,</w:t>
      </w:r>
      <w:r w:rsidR="004B57EA">
        <w:t xml:space="preserve"> </w:t>
      </w:r>
      <w:r>
        <w:t>can become possessed of the power, which they have not by nature, of</w:t>
      </w:r>
      <w:r w:rsidR="004B57EA">
        <w:t xml:space="preserve"> </w:t>
      </w:r>
      <w:r>
        <w:t>generating and propagating their species. As man could indeed destroy by sin</w:t>
      </w:r>
      <w:r w:rsidR="004B57EA">
        <w:t xml:space="preserve"> </w:t>
      </w:r>
      <w:r>
        <w:t>the nature which he had received from his Creator, but could not by his own</w:t>
      </w:r>
      <w:r w:rsidR="004B57EA">
        <w:t xml:space="preserve"> </w:t>
      </w:r>
      <w:r>
        <w:t>power restore it when destroyed, to say nothing of implanting an organ or a</w:t>
      </w:r>
      <w:r w:rsidR="004B57EA">
        <w:t xml:space="preserve"> </w:t>
      </w:r>
      <w:r>
        <w:t>power that was wanting before; so we cannot believe that angels, through</w:t>
      </w:r>
      <w:r w:rsidR="004B57EA">
        <w:t xml:space="preserve"> </w:t>
      </w:r>
      <w:r>
        <w:t>apostasy from God, could acquire sexual power of which they had previously</w:t>
      </w:r>
      <w:r w:rsidR="004B57EA">
        <w:t xml:space="preserve"> </w:t>
      </w:r>
      <w:r>
        <w:t>been destitute.</w:t>
      </w:r>
    </w:p>
    <w:p w:rsidR="00C66452" w:rsidRDefault="00C66452" w:rsidP="009F25FD">
      <w:pPr>
        <w:jc w:val="both"/>
      </w:pPr>
    </w:p>
    <w:p w:rsidR="000C563B" w:rsidRDefault="00F07CDE" w:rsidP="00FC6F1C">
      <w:pPr>
        <w:pStyle w:val="Heading4"/>
      </w:pPr>
      <w:r>
        <w:t>[[@Bible:Genesis 6:3]]</w:t>
      </w:r>
      <w:smartTag w:uri="http://www.logos.com/smarttags" w:element="bible">
        <w:smartTagPr>
          <w:attr w:name="Reference" w:val="Bible.Ge6.3"/>
        </w:smartTagPr>
        <w:r w:rsidR="004D2082">
          <w:t>Gen. 6: 3</w:t>
        </w:r>
      </w:smartTag>
      <w:r w:rsidR="004D2082">
        <w:t xml:space="preserve">. </w:t>
      </w:r>
    </w:p>
    <w:p w:rsidR="004D2082" w:rsidRDefault="004D2082" w:rsidP="009F25FD">
      <w:pPr>
        <w:jc w:val="both"/>
      </w:pPr>
      <w:r>
        <w:t>The sentence of God upon the “sons of God” is also appropriate to</w:t>
      </w:r>
      <w:r w:rsidR="004B57EA">
        <w:t xml:space="preserve"> </w:t>
      </w:r>
      <w:r>
        <w:t>men only. “Jehovah said: My spirit shall not rule in men for ever; in their</w:t>
      </w:r>
      <w:r w:rsidR="004B57EA">
        <w:t xml:space="preserve"> </w:t>
      </w:r>
      <w:r>
        <w:rPr>
          <w:rFonts w:ascii="TimesNewRoman,Italic" w:hAnsi="TimesNewRoman,Italic" w:cs="TimesNewRoman,Italic"/>
          <w:i/>
          <w:iCs/>
        </w:rPr>
        <w:t xml:space="preserve">wandering they are flesh.” </w:t>
      </w:r>
      <w:r>
        <w:t>“The verb</w:t>
      </w:r>
      <w:r w:rsidRPr="00E03FE5">
        <w:rPr>
          <w:rFonts w:cs="SBL Hebrew"/>
        </w:rPr>
        <w:t xml:space="preserve"> </w:t>
      </w:r>
      <w:r w:rsidR="00E03FE5" w:rsidRPr="00E03FE5">
        <w:rPr>
          <w:rFonts w:cs="SBL Hebrew" w:hint="cs"/>
          <w:color w:val="008080"/>
          <w:rtl/>
        </w:rPr>
        <w:t xml:space="preserve">דּוּן </w:t>
      </w:r>
      <w:r w:rsidRPr="00E03FE5">
        <w:rPr>
          <w:rFonts w:cs="SBL Hebrew"/>
          <w:color w:val="008080"/>
        </w:rPr>
        <w:t xml:space="preserve"> </w:t>
      </w:r>
      <w:r>
        <w:t>=</w:t>
      </w:r>
      <w:r w:rsidR="00E03FE5" w:rsidRPr="00CD00ED">
        <w:rPr>
          <w:rFonts w:cs="SBL Hebrew" w:hint="cs"/>
          <w:color w:val="008080"/>
          <w:rtl/>
        </w:rPr>
        <w:t xml:space="preserve"> </w:t>
      </w:r>
      <w:r w:rsidR="00E03FE5">
        <w:rPr>
          <w:rFonts w:cs="SBL Hebrew" w:hint="cs"/>
          <w:color w:val="008080"/>
          <w:rtl/>
        </w:rPr>
        <w:t>דִּין</w:t>
      </w:r>
      <w:r w:rsidR="00E03FE5" w:rsidRPr="00CD00ED">
        <w:rPr>
          <w:rFonts w:cs="SBL Hebrew" w:hint="cs"/>
          <w:color w:val="008080"/>
          <w:rtl/>
        </w:rPr>
        <w:t xml:space="preserve"> </w:t>
      </w:r>
      <w:r>
        <w:t>signifies to rule (hence</w:t>
      </w:r>
      <w:r w:rsidR="00E03FE5" w:rsidRPr="00CD00ED">
        <w:rPr>
          <w:rFonts w:cs="SBL Hebrew" w:hint="cs"/>
          <w:color w:val="008080"/>
          <w:rtl/>
        </w:rPr>
        <w:t xml:space="preserve"> </w:t>
      </w:r>
      <w:r w:rsidR="00E03FE5">
        <w:rPr>
          <w:rFonts w:cs="SBL Hebrew" w:hint="cs"/>
          <w:color w:val="008080"/>
          <w:rtl/>
        </w:rPr>
        <w:t xml:space="preserve">אָדוֹן </w:t>
      </w:r>
      <w:r w:rsidR="004B57EA">
        <w:t xml:space="preserve"> </w:t>
      </w:r>
      <w:r>
        <w:t xml:space="preserve">the ruler), and to judge, as the consequence of ruling. </w:t>
      </w:r>
      <w:r w:rsidR="00E03FE5">
        <w:rPr>
          <w:rFonts w:cs="SBL Hebrew" w:hint="cs"/>
          <w:color w:val="008080"/>
          <w:rtl/>
        </w:rPr>
        <w:t>רוּחַ</w:t>
      </w:r>
      <w:r w:rsidR="00E03FE5">
        <w:rPr>
          <w:rFonts w:hint="cs"/>
          <w:rtl/>
        </w:rPr>
        <w:t xml:space="preserve"> </w:t>
      </w:r>
      <w:r>
        <w:t xml:space="preserve"> </w:t>
      </w:r>
      <w:r w:rsidR="00E03FE5">
        <w:t xml:space="preserve">is </w:t>
      </w:r>
      <w:r>
        <w:t>the divine spirit of</w:t>
      </w:r>
      <w:r w:rsidR="004B57EA">
        <w:t xml:space="preserve"> </w:t>
      </w:r>
      <w:r>
        <w:t>life bestowed upon man, the principle of physical and ethical, natural and</w:t>
      </w:r>
      <w:r w:rsidR="004B57EA">
        <w:t xml:space="preserve"> </w:t>
      </w:r>
      <w:r>
        <w:t>spiritual life. This His spirit God will withdraw from man, and thereby put an</w:t>
      </w:r>
      <w:r w:rsidR="004B57EA">
        <w:t xml:space="preserve"> </w:t>
      </w:r>
      <w:r>
        <w:t>end to their life and conduct.</w:t>
      </w:r>
      <w:r w:rsidR="00E03FE5" w:rsidRPr="00CD00ED">
        <w:rPr>
          <w:rFonts w:cs="SBL Hebrew" w:hint="cs"/>
          <w:color w:val="008080"/>
          <w:rtl/>
        </w:rPr>
        <w:t xml:space="preserve"> </w:t>
      </w:r>
      <w:r w:rsidR="00E03FE5">
        <w:rPr>
          <w:rFonts w:cs="SBL Hebrew" w:hint="cs"/>
          <w:color w:val="008080"/>
          <w:rtl/>
        </w:rPr>
        <w:t>בְּשַׁגָּם</w:t>
      </w:r>
      <w:r w:rsidR="00E03FE5" w:rsidRPr="00CD00ED">
        <w:rPr>
          <w:rFonts w:cs="SBL Hebrew" w:hint="cs"/>
          <w:color w:val="008080"/>
          <w:rtl/>
        </w:rPr>
        <w:t xml:space="preserve"> </w:t>
      </w:r>
      <w:r>
        <w:t>is regarded by many as a particle,</w:t>
      </w:r>
      <w:r w:rsidR="004B57EA">
        <w:t xml:space="preserve"> </w:t>
      </w:r>
      <w:r>
        <w:t>compounded of</w:t>
      </w:r>
      <w:r w:rsidR="00E03FE5">
        <w:rPr>
          <w:rFonts w:cs="SBL Hebrew" w:hint="cs"/>
          <w:color w:val="008080"/>
          <w:rtl/>
        </w:rPr>
        <w:t>בְּ</w:t>
      </w:r>
      <w:r w:rsidR="00E03FE5" w:rsidRPr="00CD00ED">
        <w:rPr>
          <w:rFonts w:cs="SBL Hebrew" w:hint="cs"/>
          <w:color w:val="008080"/>
          <w:rtl/>
        </w:rPr>
        <w:t xml:space="preserve"> </w:t>
      </w:r>
      <w:r>
        <w:t>,</w:t>
      </w:r>
      <w:r w:rsidR="00E03FE5" w:rsidRPr="00CD00ED">
        <w:rPr>
          <w:rFonts w:cs="SBL Hebrew" w:hint="cs"/>
          <w:color w:val="008080"/>
          <w:rtl/>
        </w:rPr>
        <w:t xml:space="preserve"> </w:t>
      </w:r>
      <w:r w:rsidR="00E03FE5">
        <w:rPr>
          <w:rFonts w:cs="SBL Hebrew" w:hint="cs"/>
          <w:color w:val="008080"/>
          <w:rtl/>
        </w:rPr>
        <w:t>שַׁ</w:t>
      </w:r>
      <w:r w:rsidR="00E03FE5" w:rsidRPr="00CD00ED">
        <w:rPr>
          <w:rFonts w:cs="SBL Hebrew" w:hint="cs"/>
          <w:color w:val="008080"/>
          <w:rtl/>
        </w:rPr>
        <w:t xml:space="preserve"> </w:t>
      </w:r>
      <w:r>
        <w:t>a contraction of</w:t>
      </w:r>
      <w:r w:rsidR="00E03FE5">
        <w:rPr>
          <w:rFonts w:cs="SBL Hebrew" w:hint="cs"/>
          <w:color w:val="008080"/>
          <w:rtl/>
        </w:rPr>
        <w:t>אֲשֶׁר</w:t>
      </w:r>
      <w:r w:rsidR="00E03FE5" w:rsidRPr="00CD00ED">
        <w:rPr>
          <w:rFonts w:cs="SBL Hebrew" w:hint="cs"/>
          <w:color w:val="008080"/>
          <w:rtl/>
        </w:rPr>
        <w:t xml:space="preserve"> </w:t>
      </w:r>
      <w:r>
        <w:t>, and</w:t>
      </w:r>
      <w:r w:rsidR="00E03FE5" w:rsidRPr="00CD00ED">
        <w:rPr>
          <w:rFonts w:cs="SBL Hebrew" w:hint="cs"/>
          <w:color w:val="008080"/>
          <w:rtl/>
        </w:rPr>
        <w:t xml:space="preserve"> </w:t>
      </w:r>
      <w:r w:rsidR="00E03FE5">
        <w:rPr>
          <w:rFonts w:cs="SBL Hebrew" w:hint="cs"/>
          <w:color w:val="008080"/>
          <w:rtl/>
        </w:rPr>
        <w:t>גַּם</w:t>
      </w:r>
      <w:r w:rsidR="00E03FE5" w:rsidRPr="00CD00ED">
        <w:rPr>
          <w:rFonts w:cs="SBL Hebrew" w:hint="cs"/>
          <w:color w:val="008080"/>
          <w:rtl/>
        </w:rPr>
        <w:t xml:space="preserve"> </w:t>
      </w:r>
      <w:r>
        <w:t>(also), used in the sense of</w:t>
      </w:r>
      <w:r w:rsidR="004B57EA">
        <w:t xml:space="preserve"> </w:t>
      </w:r>
      <w:r>
        <w:rPr>
          <w:rFonts w:ascii="TimesNewRoman,Italic" w:hAnsi="TimesNewRoman,Italic" w:cs="TimesNewRoman,Italic"/>
          <w:i/>
          <w:iCs/>
        </w:rPr>
        <w:t xml:space="preserve">quoniam, </w:t>
      </w:r>
      <w:r>
        <w:t>because, (</w:t>
      </w:r>
      <w:r w:rsidR="00E03FE5" w:rsidRPr="00CD00ED">
        <w:rPr>
          <w:rFonts w:cs="SBL Hebrew" w:hint="cs"/>
          <w:color w:val="008080"/>
          <w:rtl/>
        </w:rPr>
        <w:t xml:space="preserve"> </w:t>
      </w:r>
      <w:r w:rsidR="00E03FE5">
        <w:rPr>
          <w:rFonts w:cs="SBL Hebrew" w:hint="cs"/>
          <w:color w:val="008080"/>
          <w:rtl/>
        </w:rPr>
        <w:t>בְּשֲׁ</w:t>
      </w:r>
      <w:r>
        <w:t>=</w:t>
      </w:r>
      <w:r w:rsidR="00E03FE5">
        <w:rPr>
          <w:rFonts w:cs="SBL Hebrew" w:hint="cs"/>
          <w:color w:val="008080"/>
          <w:rtl/>
        </w:rPr>
        <w:t>בַּאֲשֶׁר</w:t>
      </w:r>
      <w:r w:rsidR="00E03FE5" w:rsidRPr="00CD00ED">
        <w:rPr>
          <w:rFonts w:cs="SBL Hebrew" w:hint="cs"/>
          <w:color w:val="008080"/>
          <w:rtl/>
        </w:rPr>
        <w:t xml:space="preserve"> </w:t>
      </w:r>
      <w:r>
        <w:t>, as</w:t>
      </w:r>
      <w:r w:rsidR="00E03FE5" w:rsidRPr="00CD00ED">
        <w:rPr>
          <w:rFonts w:cs="SBL Hebrew" w:hint="cs"/>
          <w:color w:val="008080"/>
          <w:rtl/>
        </w:rPr>
        <w:t xml:space="preserve"> </w:t>
      </w:r>
      <w:r w:rsidR="00E03FE5">
        <w:rPr>
          <w:rFonts w:cs="SBL Hebrew" w:hint="cs"/>
          <w:color w:val="008080"/>
          <w:rtl/>
        </w:rPr>
        <w:t>שַׁ</w:t>
      </w:r>
      <w:r w:rsidR="00E03FE5" w:rsidRPr="00CD00ED">
        <w:rPr>
          <w:rFonts w:cs="SBL Hebrew" w:hint="cs"/>
          <w:color w:val="008080"/>
          <w:rtl/>
        </w:rPr>
        <w:t xml:space="preserve"> </w:t>
      </w:r>
      <w:r>
        <w:t>or</w:t>
      </w:r>
      <w:r w:rsidR="00E03FE5" w:rsidRPr="00CD00ED">
        <w:rPr>
          <w:rFonts w:cs="SBL Hebrew" w:hint="cs"/>
          <w:color w:val="008080"/>
          <w:rtl/>
        </w:rPr>
        <w:t xml:space="preserve"> </w:t>
      </w:r>
      <w:r w:rsidR="00E03FE5">
        <w:rPr>
          <w:rFonts w:cs="SBL Hebrew" w:hint="cs"/>
          <w:color w:val="008080"/>
          <w:rtl/>
        </w:rPr>
        <w:t>שֶׁ</w:t>
      </w:r>
      <w:r w:rsidR="00E03FE5" w:rsidRPr="00CD00ED">
        <w:rPr>
          <w:rFonts w:cs="SBL Hebrew" w:hint="cs"/>
          <w:color w:val="008080"/>
          <w:rtl/>
        </w:rPr>
        <w:t xml:space="preserve"> </w:t>
      </w:r>
      <w:r>
        <w:t>=</w:t>
      </w:r>
      <w:r w:rsidR="00E03FE5" w:rsidRPr="00CD00ED">
        <w:rPr>
          <w:rFonts w:cs="SBL Hebrew" w:hint="cs"/>
          <w:color w:val="008080"/>
          <w:rtl/>
        </w:rPr>
        <w:t xml:space="preserve"> </w:t>
      </w:r>
      <w:r w:rsidR="00E03FE5">
        <w:rPr>
          <w:rFonts w:cs="SBL Hebrew" w:hint="cs"/>
          <w:color w:val="008080"/>
          <w:rtl/>
        </w:rPr>
        <w:t xml:space="preserve">אֲשֶׁר </w:t>
      </w:r>
      <w:r w:rsidRPr="00CD00ED">
        <w:rPr>
          <w:rFonts w:cs="SBL Hebrew"/>
          <w:color w:val="008080"/>
        </w:rPr>
        <w:t xml:space="preserve"> </w:t>
      </w:r>
      <w:smartTag w:uri="http://www.logos.com/smarttags" w:element="bible">
        <w:smartTagPr>
          <w:attr w:name="Reference" w:val="Bible.Jud5"/>
        </w:smartTagPr>
        <w:r>
          <w:t>Jud. 5</w:t>
        </w:r>
      </w:smartTag>
      <w:r>
        <w:t>: 7; 6:17; Son. 1: 7).</w:t>
      </w:r>
      <w:r w:rsidR="004B57EA">
        <w:t xml:space="preserve"> </w:t>
      </w:r>
      <w:r>
        <w:t>But the objection to this explanation is, that the</w:t>
      </w:r>
      <w:r w:rsidR="00E03FE5">
        <w:rPr>
          <w:rFonts w:cs="SBL Hebrew" w:hint="cs"/>
          <w:color w:val="008080"/>
          <w:rtl/>
        </w:rPr>
        <w:t>גַּם</w:t>
      </w:r>
      <w:r w:rsidR="00E03FE5" w:rsidRPr="00CD00ED">
        <w:rPr>
          <w:rFonts w:cs="SBL Hebrew" w:hint="cs"/>
          <w:color w:val="008080"/>
          <w:rtl/>
        </w:rPr>
        <w:t xml:space="preserve"> </w:t>
      </w:r>
      <w:r>
        <w:t xml:space="preserve">, “because he </w:t>
      </w:r>
      <w:r>
        <w:rPr>
          <w:rFonts w:ascii="TimesNewRoman,Italic" w:hAnsi="TimesNewRoman,Italic" w:cs="TimesNewRoman,Italic"/>
          <w:i/>
          <w:iCs/>
        </w:rPr>
        <w:t xml:space="preserve">also </w:t>
      </w:r>
      <w:r>
        <w:t>is flesh,”</w:t>
      </w:r>
      <w:r w:rsidR="004B57EA">
        <w:t xml:space="preserve"> </w:t>
      </w:r>
      <w:r>
        <w:t>introduces an incongruous emphasis into the clause. We therefore prefer to</w:t>
      </w:r>
      <w:r w:rsidR="004B57EA">
        <w:t xml:space="preserve"> </w:t>
      </w:r>
      <w:r>
        <w:t>regard</w:t>
      </w:r>
      <w:r w:rsidR="00E03FE5" w:rsidRPr="00CD00ED">
        <w:rPr>
          <w:rFonts w:cs="SBL Hebrew" w:hint="cs"/>
          <w:color w:val="008080"/>
          <w:rtl/>
        </w:rPr>
        <w:t xml:space="preserve"> </w:t>
      </w:r>
      <w:r w:rsidR="00E03FE5">
        <w:rPr>
          <w:rFonts w:cs="SBL Hebrew" w:hint="cs"/>
          <w:color w:val="008080"/>
          <w:rtl/>
        </w:rPr>
        <w:t>שַׁגָּם</w:t>
      </w:r>
      <w:r w:rsidR="00E03FE5" w:rsidRPr="00CD00ED">
        <w:rPr>
          <w:rFonts w:cs="SBL Hebrew" w:hint="cs"/>
          <w:color w:val="008080"/>
          <w:rtl/>
        </w:rPr>
        <w:t xml:space="preserve"> </w:t>
      </w:r>
      <w:r w:rsidR="004B57EA">
        <w:t xml:space="preserve">as </w:t>
      </w:r>
      <w:r>
        <w:t xml:space="preserve">the </w:t>
      </w:r>
      <w:r>
        <w:rPr>
          <w:rFonts w:ascii="TimesNewRoman,Italic" w:hAnsi="TimesNewRoman,Italic" w:cs="TimesNewRoman,Italic"/>
          <w:i/>
          <w:iCs/>
        </w:rPr>
        <w:t xml:space="preserve">inf. </w:t>
      </w:r>
      <w:r>
        <w:t>of</w:t>
      </w:r>
      <w:r w:rsidR="00E03FE5" w:rsidRPr="00CD00ED">
        <w:rPr>
          <w:rFonts w:cs="SBL Hebrew" w:hint="cs"/>
          <w:color w:val="008080"/>
          <w:rtl/>
        </w:rPr>
        <w:t xml:space="preserve"> </w:t>
      </w:r>
      <w:r w:rsidR="00E03FE5">
        <w:rPr>
          <w:rFonts w:cs="SBL Hebrew" w:hint="cs"/>
          <w:color w:val="008080"/>
          <w:rtl/>
        </w:rPr>
        <w:t>שָׁגַג</w:t>
      </w:r>
      <w:r w:rsidR="00E03FE5" w:rsidRPr="00CD00ED">
        <w:rPr>
          <w:rFonts w:cs="SBL Hebrew" w:hint="cs"/>
          <w:color w:val="008080"/>
          <w:rtl/>
        </w:rPr>
        <w:t xml:space="preserve"> </w:t>
      </w:r>
      <w:r>
        <w:t>=</w:t>
      </w:r>
      <w:r w:rsidR="00E03FE5" w:rsidRPr="00CD00ED">
        <w:rPr>
          <w:rFonts w:cs="SBL Hebrew" w:hint="cs"/>
          <w:color w:val="008080"/>
          <w:rtl/>
        </w:rPr>
        <w:t xml:space="preserve"> </w:t>
      </w:r>
      <w:r w:rsidR="00E03FE5">
        <w:rPr>
          <w:rFonts w:cs="SBL Hebrew" w:hint="cs"/>
          <w:color w:val="008080"/>
          <w:rtl/>
        </w:rPr>
        <w:t>שָׁגָה</w:t>
      </w:r>
      <w:r w:rsidR="00E03FE5" w:rsidRPr="00CD00ED">
        <w:rPr>
          <w:rFonts w:cs="SBL Hebrew" w:hint="cs"/>
          <w:color w:val="008080"/>
          <w:rtl/>
        </w:rPr>
        <w:t xml:space="preserve"> </w:t>
      </w:r>
      <w:r>
        <w:t xml:space="preserve">with the suffix: </w:t>
      </w:r>
      <w:r>
        <w:rPr>
          <w:rFonts w:ascii="TimesNewRoman,Italic" w:hAnsi="TimesNewRoman,Italic" w:cs="TimesNewRoman,Italic"/>
          <w:i/>
          <w:iCs/>
        </w:rPr>
        <w:t xml:space="preserve">“in their erring </w:t>
      </w:r>
      <w:r>
        <w:t>(that of</w:t>
      </w:r>
      <w:r w:rsidR="004B57EA">
        <w:t xml:space="preserve"> </w:t>
      </w:r>
      <w:r>
        <w:t xml:space="preserve">men) </w:t>
      </w:r>
      <w:r>
        <w:rPr>
          <w:rFonts w:ascii="TimesNewRoman,Italic" w:hAnsi="TimesNewRoman,Italic" w:cs="TimesNewRoman,Italic"/>
          <w:i/>
          <w:iCs/>
        </w:rPr>
        <w:t xml:space="preserve">he </w:t>
      </w:r>
      <w:r>
        <w:t xml:space="preserve">(man as a genus) </w:t>
      </w:r>
      <w:r>
        <w:rPr>
          <w:rFonts w:ascii="TimesNewRoman,Italic" w:hAnsi="TimesNewRoman,Italic" w:cs="TimesNewRoman,Italic"/>
          <w:i/>
          <w:iCs/>
        </w:rPr>
        <w:t xml:space="preserve">is flesh;” </w:t>
      </w:r>
      <w:r>
        <w:t>an explanation to which, to our mind, the</w:t>
      </w:r>
      <w:r w:rsidR="004B57EA">
        <w:t xml:space="preserve"> </w:t>
      </w:r>
      <w:r>
        <w:t xml:space="preserve">extremely harsh change of number </w:t>
      </w:r>
      <w:r>
        <w:rPr>
          <w:rFonts w:ascii="TimesNewRoman,Italic" w:hAnsi="TimesNewRoman,Italic" w:cs="TimesNewRoman,Italic"/>
          <w:i/>
          <w:iCs/>
        </w:rPr>
        <w:t xml:space="preserve">(they, he), </w:t>
      </w:r>
      <w:r>
        <w:t xml:space="preserve">is no </w:t>
      </w:r>
      <w:r>
        <w:lastRenderedPageBreak/>
        <w:t>objection, since many</w:t>
      </w:r>
      <w:r w:rsidR="004B57EA">
        <w:t xml:space="preserve"> </w:t>
      </w:r>
      <w:r>
        <w:t xml:space="preserve">examples might be adduced of a similar change (vid., </w:t>
      </w:r>
      <w:r>
        <w:rPr>
          <w:rFonts w:ascii="TimesNewRoman,Italic" w:hAnsi="TimesNewRoman,Italic" w:cs="TimesNewRoman,Italic"/>
          <w:i/>
          <w:iCs/>
        </w:rPr>
        <w:t xml:space="preserve">Hupfeld </w:t>
      </w:r>
      <w:r>
        <w:t xml:space="preserve">on </w:t>
      </w:r>
      <w:smartTag w:uri="http://www.logos.com/smarttags" w:element="bible">
        <w:smartTagPr>
          <w:attr w:name="Reference" w:val="Bible.Ps5.10"/>
        </w:smartTagPr>
        <w:r>
          <w:t>Psa. 5:10</w:t>
        </w:r>
      </w:smartTag>
      <w:r>
        <w:t>).</w:t>
      </w:r>
      <w:r w:rsidR="004B57EA">
        <w:t xml:space="preserve"> </w:t>
      </w:r>
      <w:r>
        <w:t>Men, says God, have proved themselves by their erring and straying to be flesh,</w:t>
      </w:r>
      <w:r w:rsidR="004B57EA">
        <w:t xml:space="preserve"> </w:t>
      </w:r>
      <w:r>
        <w:t>i.e., given up to the flesh, and incapable of being ruled by the Spirit of God and</w:t>
      </w:r>
      <w:r w:rsidR="004B57EA">
        <w:t xml:space="preserve"> </w:t>
      </w:r>
      <w:r>
        <w:t>led back to the divine goal of their life.</w:t>
      </w:r>
      <w:r w:rsidR="00E03FE5" w:rsidRPr="00CD00ED">
        <w:rPr>
          <w:rFonts w:cs="SBL Hebrew" w:hint="cs"/>
          <w:color w:val="008080"/>
          <w:rtl/>
        </w:rPr>
        <w:t xml:space="preserve"> </w:t>
      </w:r>
      <w:r w:rsidR="00E03FE5">
        <w:rPr>
          <w:rFonts w:cs="SBL Hebrew" w:hint="cs"/>
          <w:color w:val="008080"/>
          <w:rtl/>
        </w:rPr>
        <w:t>בָּשָׂר</w:t>
      </w:r>
      <w:r w:rsidR="00E03FE5" w:rsidRPr="00CD00ED">
        <w:rPr>
          <w:rFonts w:cs="SBL Hebrew" w:hint="cs"/>
          <w:color w:val="008080"/>
          <w:rtl/>
        </w:rPr>
        <w:t xml:space="preserve"> </w:t>
      </w:r>
      <w:r>
        <w:t>is used already in its ethical</w:t>
      </w:r>
      <w:r w:rsidR="004B57EA">
        <w:t xml:space="preserve"> </w:t>
      </w:r>
      <w:r>
        <w:t xml:space="preserve">signification, like </w:t>
      </w:r>
      <w:r w:rsidR="005A1DDF">
        <w:rPr>
          <w:rFonts w:ascii="SBL Greek" w:hAnsi="SBL Greek" w:cs="LSBGreek"/>
          <w:color w:val="0000FF"/>
          <w:lang w:val="el-GR"/>
        </w:rPr>
        <w:t>σάρξ</w:t>
      </w:r>
      <w:r w:rsidR="005A1DDF" w:rsidRPr="005A1DDF">
        <w:rPr>
          <w:rFonts w:ascii="SBL Greek" w:hAnsi="SBL Greek" w:cs="LSBGreek"/>
          <w:color w:val="0000FF"/>
        </w:rPr>
        <w:t xml:space="preserve"> </w:t>
      </w:r>
      <w:r>
        <w:t>in the New Testament, denoting not merely the natural</w:t>
      </w:r>
      <w:r w:rsidR="004B57EA">
        <w:t xml:space="preserve"> </w:t>
      </w:r>
      <w:r>
        <w:t xml:space="preserve">corporeality of man, but his materiality as rendered ungodly by sin. </w:t>
      </w:r>
      <w:r>
        <w:rPr>
          <w:rFonts w:ascii="TimesNewRoman,Italic" w:hAnsi="TimesNewRoman,Italic" w:cs="TimesNewRoman,Italic"/>
          <w:i/>
          <w:iCs/>
        </w:rPr>
        <w:t>“Therefore</w:t>
      </w:r>
      <w:r w:rsidR="004B57EA">
        <w:t xml:space="preserve"> </w:t>
      </w:r>
      <w:r>
        <w:rPr>
          <w:rFonts w:ascii="TimesNewRoman,Italic" w:hAnsi="TimesNewRoman,Italic" w:cs="TimesNewRoman,Italic"/>
          <w:i/>
          <w:iCs/>
        </w:rPr>
        <w:t xml:space="preserve">his days shall be 120 years:” </w:t>
      </w:r>
      <w:r>
        <w:t>this means, not that human life should in future</w:t>
      </w:r>
      <w:r w:rsidR="004B57EA">
        <w:t xml:space="preserve"> </w:t>
      </w:r>
      <w:r>
        <w:t>never attain a greater age than 120 years, but that a respite of 120 years should</w:t>
      </w:r>
      <w:r w:rsidR="004B57EA">
        <w:t xml:space="preserve"> still be granted to </w:t>
      </w:r>
      <w:r>
        <w:t>the human race. This sentence, as we may gather from the</w:t>
      </w:r>
      <w:r w:rsidR="004B57EA">
        <w:t xml:space="preserve"> </w:t>
      </w:r>
      <w:r>
        <w:t>context, was made known to Noah in his 480th year, to be published by him as</w:t>
      </w:r>
      <w:r w:rsidR="004B57EA">
        <w:t xml:space="preserve"> </w:t>
      </w:r>
      <w:r>
        <w:t>“preacher of righteousness” (</w:t>
      </w:r>
      <w:smartTag w:uri="http://www.logos.com/smarttags" w:element="bible">
        <w:smartTagPr>
          <w:attr w:name="Reference" w:val="Bible.2Pe2.5"/>
        </w:smartTagPr>
        <w:r>
          <w:t>2 Pet. 2: 5</w:t>
        </w:r>
      </w:smartTag>
      <w:r>
        <w:t>) to the degenerate race. The reason</w:t>
      </w:r>
      <w:r w:rsidR="004B57EA">
        <w:t xml:space="preserve"> </w:t>
      </w:r>
      <w:r>
        <w:t>why men had gone so far astray, that God determined to withdraw His spirit</w:t>
      </w:r>
      <w:r w:rsidR="004B57EA">
        <w:t xml:space="preserve"> </w:t>
      </w:r>
      <w:r>
        <w:t>and give them up to destruction, was that the sons of God had taken wives of</w:t>
      </w:r>
      <w:r w:rsidR="004B57EA">
        <w:t xml:space="preserve"> </w:t>
      </w:r>
      <w:r>
        <w:t>such of the daughters of men as they chose. Can this mean, because angels had</w:t>
      </w:r>
      <w:r w:rsidR="004B57EA">
        <w:t xml:space="preserve"> </w:t>
      </w:r>
      <w:r>
        <w:t>formed marriages with the daughters of men? Even granting that such</w:t>
      </w:r>
      <w:r w:rsidR="004B57EA">
        <w:t xml:space="preserve"> </w:t>
      </w:r>
      <w:r>
        <w:t>marriages, as being unnatural connections, would have led to the complete</w:t>
      </w:r>
      <w:r w:rsidR="004B57EA">
        <w:t xml:space="preserve"> </w:t>
      </w:r>
      <w:r>
        <w:t>corruption of human nature; the men would in that case have been the tempted,</w:t>
      </w:r>
      <w:r w:rsidR="004B57EA">
        <w:t xml:space="preserve"> </w:t>
      </w:r>
      <w:r>
        <w:t>and the real authors of the corruption would have been the angels. Why then</w:t>
      </w:r>
      <w:r w:rsidR="004B57EA">
        <w:t xml:space="preserve"> </w:t>
      </w:r>
      <w:r>
        <w:t>should judgment fall upon the tempted alone? The judgments of God in the</w:t>
      </w:r>
      <w:r w:rsidR="004B57EA">
        <w:t xml:space="preserve"> </w:t>
      </w:r>
      <w:r>
        <w:t xml:space="preserve">world are not executed with </w:t>
      </w:r>
      <w:r w:rsidR="00016ECD">
        <w:t xml:space="preserve"> </w:t>
      </w:r>
      <w:r>
        <w:t>nothing is said about the punishment of the angels, because the narrative has to</w:t>
      </w:r>
      <w:r w:rsidR="004B57EA">
        <w:t xml:space="preserve"> </w:t>
      </w:r>
      <w:r>
        <w:t>do with the history of man, and the spiritual world is intentionally veiled as</w:t>
      </w:r>
      <w:r w:rsidR="004B57EA">
        <w:t xml:space="preserve"> </w:t>
      </w:r>
      <w:r>
        <w:t>much as possible, does not meet the difficulty. If the sons of God were angels,</w:t>
      </w:r>
      <w:r w:rsidR="004B57EA">
        <w:t xml:space="preserve"> </w:t>
      </w:r>
      <w:r>
        <w:t>the narrative is concerned not only with men, but with angels also; and it is not</w:t>
      </w:r>
      <w:r w:rsidR="004B57EA">
        <w:t xml:space="preserve"> </w:t>
      </w:r>
      <w:r w:rsidR="00016ECD">
        <w:t xml:space="preserve">the custom of the </w:t>
      </w:r>
      <w:r>
        <w:t>Scriptures merely to relate the judgments which fall upon the</w:t>
      </w:r>
      <w:r w:rsidR="004B57EA">
        <w:t xml:space="preserve"> </w:t>
      </w:r>
      <w:r>
        <w:t>tempted, and say nothing at all about the tempters. For the contrary, see</w:t>
      </w:r>
      <w:r w:rsidR="004B57EA">
        <w:t xml:space="preserve"> </w:t>
      </w:r>
      <w:smartTag w:uri="http://www.logos.com/smarttags" w:element="bible">
        <w:smartTagPr>
          <w:attr w:name="Reference" w:val="Bible.Ge3.14ff"/>
        </w:smartTagPr>
        <w:r>
          <w:t>Gen. 3:14ff</w:t>
        </w:r>
      </w:smartTag>
      <w:r>
        <w:t>. If the “sons of God” were not men, so as to be included in the term</w:t>
      </w:r>
      <w:r w:rsidR="004B57EA">
        <w:t xml:space="preserve"> </w:t>
      </w:r>
      <w:r w:rsidR="004B57EA" w:rsidRPr="004B57EA">
        <w:rPr>
          <w:rFonts w:cs="SBL Hebrew" w:hint="cs"/>
          <w:color w:val="008080"/>
          <w:rtl/>
        </w:rPr>
        <w:t xml:space="preserve"> </w:t>
      </w:r>
      <w:r w:rsidR="004B57EA">
        <w:rPr>
          <w:rFonts w:cs="SBL Hebrew" w:hint="cs"/>
          <w:color w:val="008080"/>
          <w:rtl/>
        </w:rPr>
        <w:t>אָדָם</w:t>
      </w:r>
      <w:r>
        <w:t>, the punishment would need to be specially pointed out in their case, and</w:t>
      </w:r>
      <w:r w:rsidR="004B57EA">
        <w:t xml:space="preserve"> </w:t>
      </w:r>
      <w:r>
        <w:t>no deep revelations of the spiritual world would be required, since these</w:t>
      </w:r>
      <w:r w:rsidR="004B57EA">
        <w:t xml:space="preserve"> </w:t>
      </w:r>
      <w:r>
        <w:t xml:space="preserve">celestial tempters would be living with men upon the earth, when they </w:t>
      </w:r>
      <w:r w:rsidR="004B57EA">
        <w:t xml:space="preserve">had </w:t>
      </w:r>
      <w:r>
        <w:t>taken wives from among their daughters. The judgments of God are not only</w:t>
      </w:r>
      <w:r w:rsidR="004B57EA">
        <w:t xml:space="preserve"> </w:t>
      </w:r>
      <w:r>
        <w:t>free from all unrighteousness, but avoid every kind of partiality.</w:t>
      </w:r>
    </w:p>
    <w:p w:rsidR="00C66452" w:rsidRDefault="00C66452" w:rsidP="009F25FD">
      <w:pPr>
        <w:jc w:val="both"/>
      </w:pPr>
    </w:p>
    <w:p w:rsidR="000C563B" w:rsidRDefault="00F07CDE" w:rsidP="00FC6F1C">
      <w:pPr>
        <w:pStyle w:val="Heading4"/>
      </w:pPr>
      <w:r>
        <w:t>[[@Bible:Genesis 6:4]]</w:t>
      </w:r>
      <w:smartTag w:uri="http://www.logos.com/smarttags" w:element="bible">
        <w:smartTagPr>
          <w:attr w:name="Reference" w:val="Bible.Ge6.4"/>
        </w:smartTagPr>
        <w:r w:rsidR="004D2082">
          <w:t>Gen. 6: 4</w:t>
        </w:r>
      </w:smartTag>
      <w:r w:rsidR="004D2082">
        <w:t xml:space="preserve">. </w:t>
      </w:r>
    </w:p>
    <w:p w:rsidR="004D2082" w:rsidRPr="004B57EA" w:rsidRDefault="004D2082" w:rsidP="009F25FD">
      <w:pPr>
        <w:jc w:val="both"/>
      </w:pPr>
      <w:r>
        <w:t>“The Nephilim were on the earth in those days, and also after</w:t>
      </w:r>
      <w:r w:rsidR="004B57EA">
        <w:t xml:space="preserve"> </w:t>
      </w:r>
      <w:r>
        <w:t>that, when the sons of God came in unto the daughters of men, and they bare</w:t>
      </w:r>
      <w:r w:rsidR="004B57EA">
        <w:t xml:space="preserve"> </w:t>
      </w:r>
      <w:r>
        <w:t>children to them: these are the heroes (</w:t>
      </w:r>
      <w:r w:rsidR="00CD00ED">
        <w:rPr>
          <w:rFonts w:cs="SBL Hebrew" w:hint="cs"/>
          <w:color w:val="008080"/>
          <w:rtl/>
        </w:rPr>
        <w:t>הַגִּבֹּרִים</w:t>
      </w:r>
      <w:r>
        <w:t>) who from the olden time</w:t>
      </w:r>
      <w:r w:rsidR="004B57EA">
        <w:t xml:space="preserve"> </w:t>
      </w:r>
      <w:r>
        <w:t>(</w:t>
      </w:r>
      <w:r w:rsidR="00CD00ED">
        <w:rPr>
          <w:rFonts w:cs="SBL Hebrew" w:hint="cs"/>
          <w:color w:val="008080"/>
          <w:rtl/>
        </w:rPr>
        <w:t>מֵעוֹלָם</w:t>
      </w:r>
      <w:r>
        <w:t xml:space="preserve">, as in </w:t>
      </w:r>
      <w:smartTag w:uri="http://www.logos.com/smarttags" w:element="bible">
        <w:smartTagPr>
          <w:attr w:name="Reference" w:val="Bible.Ps25.6"/>
        </w:smartTagPr>
        <w:r>
          <w:t>Psa. 25: 6</w:t>
        </w:r>
      </w:smartTag>
      <w:r>
        <w:t xml:space="preserve">; </w:t>
      </w:r>
      <w:smartTag w:uri="http://www.logos.com/smarttags" w:element="bible">
        <w:smartTagPr>
          <w:attr w:name="Reference" w:val="Bible.1Sa27.8"/>
        </w:smartTagPr>
        <w:r>
          <w:t>1Sa. 27: 8</w:t>
        </w:r>
      </w:smartTag>
      <w:r>
        <w:t xml:space="preserve">) </w:t>
      </w:r>
      <w:r>
        <w:rPr>
          <w:rFonts w:ascii="TimesNewRoman,Italic" w:hAnsi="TimesNewRoman,Italic" w:cs="TimesNewRoman,Italic"/>
          <w:i/>
          <w:iCs/>
        </w:rPr>
        <w:t xml:space="preserve">are the men of name” </w:t>
      </w:r>
      <w:r>
        <w:t>(i.e., noted,</w:t>
      </w:r>
      <w:r w:rsidR="004B57EA">
        <w:t xml:space="preserve"> </w:t>
      </w:r>
      <w:r>
        <w:t>renowned or notorious men).</w:t>
      </w:r>
      <w:r w:rsidR="00CD00ED">
        <w:rPr>
          <w:rFonts w:cs="SBL Hebrew" w:hint="cs"/>
          <w:color w:val="008080"/>
          <w:rtl/>
        </w:rPr>
        <w:t>נְפִילִים</w:t>
      </w:r>
      <w:r w:rsidR="00CD00ED" w:rsidRPr="00CD00ED">
        <w:rPr>
          <w:rFonts w:cs="SBL Hebrew" w:hint="cs"/>
          <w:color w:val="008080"/>
          <w:rtl/>
        </w:rPr>
        <w:t xml:space="preserve"> </w:t>
      </w:r>
      <w:r>
        <w:t>, from</w:t>
      </w:r>
      <w:r w:rsidR="00CD00ED">
        <w:rPr>
          <w:rFonts w:cs="SBL Hebrew" w:hint="cs"/>
          <w:color w:val="008080"/>
          <w:rtl/>
        </w:rPr>
        <w:t xml:space="preserve">נָפַל </w:t>
      </w:r>
      <w:r w:rsidRPr="00CD00ED">
        <w:rPr>
          <w:rFonts w:cs="SBL Hebrew"/>
          <w:color w:val="008080"/>
        </w:rPr>
        <w:t xml:space="preserve"> </w:t>
      </w:r>
      <w:r>
        <w:t>to fall upon (</w:t>
      </w:r>
      <w:smartTag w:uri="http://www.logos.com/smarttags" w:element="bible">
        <w:smartTagPr>
          <w:attr w:name="Reference" w:val="Bible.Job1.15"/>
        </w:smartTagPr>
        <w:r>
          <w:t>Job. 1:15</w:t>
        </w:r>
      </w:smartTag>
      <w:r>
        <w:t>;</w:t>
      </w:r>
      <w:r w:rsidR="004B57EA">
        <w:t xml:space="preserve"> </w:t>
      </w:r>
      <w:smartTag w:uri="http://www.logos.com/smarttags" w:element="bible">
        <w:smartTagPr>
          <w:attr w:name="Reference" w:val="Bible.Jos11.7"/>
        </w:smartTagPr>
        <w:r>
          <w:t>Jos. 11: 7</w:t>
        </w:r>
      </w:smartTag>
      <w:r>
        <w:t>), signifies the invaders (</w:t>
      </w:r>
      <w:r w:rsidR="005A1DDF">
        <w:rPr>
          <w:rFonts w:ascii="SBL Greek" w:hAnsi="SBL Greek" w:cs="LSBGreek"/>
          <w:color w:val="0000FF"/>
          <w:lang w:val="el-GR"/>
        </w:rPr>
        <w:t>ἐπιπίτοντες</w:t>
      </w:r>
      <w:r w:rsidR="005A1DDF" w:rsidRPr="005A1DDF">
        <w:rPr>
          <w:rFonts w:ascii="SBL Greek" w:hAnsi="SBL Greek" w:cs="LSBGreek"/>
          <w:color w:val="0000FF"/>
        </w:rPr>
        <w:t xml:space="preserve"> </w:t>
      </w:r>
      <w:r>
        <w:t xml:space="preserve">Aq., </w:t>
      </w:r>
      <w:r w:rsidR="005A1DDF">
        <w:rPr>
          <w:rFonts w:ascii="SBL Greek" w:hAnsi="SBL Greek" w:cs="LSBGreek"/>
          <w:color w:val="0000FF"/>
          <w:lang w:val="el-GR"/>
        </w:rPr>
        <w:t>βιαῖοι</w:t>
      </w:r>
      <w:r w:rsidR="005A1DDF" w:rsidRPr="005A1DDF">
        <w:rPr>
          <w:rFonts w:ascii="SBL Greek" w:hAnsi="SBL Greek" w:cs="LSBGreek"/>
          <w:color w:val="0000FF"/>
        </w:rPr>
        <w:t xml:space="preserve"> </w:t>
      </w:r>
      <w:r>
        <w:t xml:space="preserve">Sym.). </w:t>
      </w:r>
      <w:r>
        <w:rPr>
          <w:rFonts w:ascii="TimesNewRoman,Italic" w:hAnsi="TimesNewRoman,Italic" w:cs="TimesNewRoman,Italic"/>
          <w:i/>
          <w:iCs/>
        </w:rPr>
        <w:t xml:space="preserve">Luther </w:t>
      </w:r>
      <w:r>
        <w:t>gives</w:t>
      </w:r>
      <w:r w:rsidR="004B57EA">
        <w:t xml:space="preserve"> </w:t>
      </w:r>
      <w:r>
        <w:t xml:space="preserve">the correct meaning, “tyrants:” they were called </w:t>
      </w:r>
      <w:r>
        <w:rPr>
          <w:rFonts w:ascii="TimesNewRoman,Italic" w:hAnsi="TimesNewRoman,Italic" w:cs="TimesNewRoman,Italic"/>
          <w:i/>
          <w:iCs/>
        </w:rPr>
        <w:t xml:space="preserve">Nephilim </w:t>
      </w:r>
      <w:r>
        <w:t>because they fell</w:t>
      </w:r>
      <w:r w:rsidR="004B57EA">
        <w:t xml:space="preserve"> </w:t>
      </w:r>
      <w:r>
        <w:t>upo</w:t>
      </w:r>
      <w:r w:rsidR="00061DCE">
        <w:t>n the people and oppressed them.</w:t>
      </w:r>
      <w:r w:rsidR="00061DCE">
        <w:rPr>
          <w:rStyle w:val="FootnoteReference"/>
        </w:rPr>
        <w:footnoteReference w:id="23"/>
      </w:r>
    </w:p>
    <w:p w:rsidR="00C66452" w:rsidRDefault="00C66452" w:rsidP="009F25FD">
      <w:pPr>
        <w:jc w:val="both"/>
      </w:pPr>
    </w:p>
    <w:p w:rsidR="004D2082" w:rsidRDefault="004D2082" w:rsidP="009F25FD">
      <w:pPr>
        <w:jc w:val="both"/>
      </w:pPr>
      <w:r>
        <w:t>The meaning of the verse is a subject of dispute. To an unprejudiced mind, the</w:t>
      </w:r>
      <w:r w:rsidR="004B57EA">
        <w:t xml:space="preserve"> </w:t>
      </w:r>
      <w:r>
        <w:t xml:space="preserve">words, as they stand, represent the </w:t>
      </w:r>
      <w:r>
        <w:rPr>
          <w:rFonts w:ascii="TimesNewRoman,Italic" w:hAnsi="TimesNewRoman,Italic" w:cs="TimesNewRoman,Italic"/>
          <w:i/>
          <w:iCs/>
        </w:rPr>
        <w:t xml:space="preserve">Nephilim, </w:t>
      </w:r>
      <w:r>
        <w:t>who were on the earth in those</w:t>
      </w:r>
      <w:r w:rsidR="004B57EA">
        <w:t xml:space="preserve"> </w:t>
      </w:r>
      <w:r>
        <w:t>days, as existing before the sons of God began to marry the daughters of men,</w:t>
      </w:r>
      <w:r w:rsidR="004B57EA">
        <w:t xml:space="preserve"> </w:t>
      </w:r>
      <w:r>
        <w:t>and clearly distinguish them from the fruits of these marriages.</w:t>
      </w:r>
      <w:r w:rsidR="00CD00ED" w:rsidRPr="00CD00ED">
        <w:rPr>
          <w:rFonts w:cs="SBL Hebrew" w:hint="cs"/>
          <w:color w:val="008080"/>
          <w:rtl/>
        </w:rPr>
        <w:t xml:space="preserve"> </w:t>
      </w:r>
      <w:r w:rsidR="00CD00ED">
        <w:rPr>
          <w:rFonts w:cs="SBL Hebrew" w:hint="cs"/>
          <w:color w:val="008080"/>
          <w:rtl/>
        </w:rPr>
        <w:t>הָיוּ</w:t>
      </w:r>
      <w:r w:rsidR="00CD00ED" w:rsidRPr="00CD00ED">
        <w:rPr>
          <w:rFonts w:cs="SBL Hebrew" w:hint="cs"/>
          <w:color w:val="008080"/>
          <w:rtl/>
        </w:rPr>
        <w:t xml:space="preserve"> </w:t>
      </w:r>
      <w:r>
        <w:t>can no more</w:t>
      </w:r>
      <w:r w:rsidR="004B57EA">
        <w:t xml:space="preserve"> </w:t>
      </w:r>
      <w:r>
        <w:t>be rendered “they became, or arose,” in this connection, than</w:t>
      </w:r>
      <w:r w:rsidR="00CD00ED" w:rsidRPr="00CD00ED">
        <w:rPr>
          <w:rFonts w:cs="SBL Hebrew" w:hint="cs"/>
          <w:color w:val="008080"/>
          <w:rtl/>
        </w:rPr>
        <w:t xml:space="preserve"> </w:t>
      </w:r>
      <w:r w:rsidR="00CD00ED">
        <w:rPr>
          <w:rFonts w:cs="SBL Hebrew" w:hint="cs"/>
          <w:color w:val="008080"/>
          <w:rtl/>
        </w:rPr>
        <w:t>הָיָה</w:t>
      </w:r>
      <w:r w:rsidR="00CD00ED" w:rsidRPr="00CD00ED">
        <w:rPr>
          <w:rFonts w:cs="SBL Hebrew" w:hint="cs"/>
          <w:color w:val="008080"/>
          <w:rtl/>
        </w:rPr>
        <w:t xml:space="preserve"> </w:t>
      </w:r>
      <w:r>
        <w:t xml:space="preserve">in </w:t>
      </w:r>
      <w:smartTag w:uri="http://www.logos.com/smarttags" w:element="bible">
        <w:smartTagPr>
          <w:attr w:name="Reference" w:val="Bible.Ge1.2"/>
        </w:smartTagPr>
        <w:r>
          <w:t>Gen. 1: 2</w:t>
        </w:r>
      </w:smartTag>
      <w:r>
        <w:t>.</w:t>
      </w:r>
      <w:r w:rsidR="004B57EA">
        <w:t xml:space="preserve"> </w:t>
      </w:r>
      <w:r w:rsidR="004B57EA" w:rsidRPr="004B57EA">
        <w:rPr>
          <w:rFonts w:cs="SBL Hebrew" w:hint="cs"/>
          <w:color w:val="008080"/>
          <w:rtl/>
        </w:rPr>
        <w:t xml:space="preserve"> </w:t>
      </w:r>
      <w:r w:rsidR="004B57EA">
        <w:rPr>
          <w:rFonts w:cs="SBL Hebrew" w:hint="cs"/>
          <w:color w:val="008080"/>
          <w:rtl/>
        </w:rPr>
        <w:t>וַיִהְיוּ</w:t>
      </w:r>
      <w:r>
        <w:t>would have been the proper word. The expression “in those days” refers</w:t>
      </w:r>
      <w:r w:rsidR="004B57EA">
        <w:t xml:space="preserve"> </w:t>
      </w:r>
      <w:r>
        <w:t>most naturally to the time when God pronounced the sentence upon the</w:t>
      </w:r>
      <w:r w:rsidR="004B57EA">
        <w:t xml:space="preserve"> </w:t>
      </w:r>
      <w:r>
        <w:t>degenerate race; but it is so general and comprehensive a term, that it must not</w:t>
      </w:r>
      <w:r w:rsidR="004B57EA">
        <w:t xml:space="preserve"> </w:t>
      </w:r>
      <w:r>
        <w:t>be confined exclusively to that time, not merely because the divine sentence was</w:t>
      </w:r>
      <w:r w:rsidR="004B57EA">
        <w:t xml:space="preserve"> </w:t>
      </w:r>
      <w:r>
        <w:t>first pronounced after these marriages were contracted, and the marriages, if</w:t>
      </w:r>
      <w:r w:rsidR="004B57EA">
        <w:t xml:space="preserve"> </w:t>
      </w:r>
      <w:r>
        <w:t>they did not produce the corruption, raised it to that fulness of iniquity which</w:t>
      </w:r>
      <w:r w:rsidR="004B57EA">
        <w:t xml:space="preserve"> </w:t>
      </w:r>
      <w:r>
        <w:t>was ripe for the judgment, but still more because the words “after that”</w:t>
      </w:r>
      <w:r w:rsidR="004B57EA">
        <w:t xml:space="preserve"> </w:t>
      </w:r>
      <w:r>
        <w:t>represent the marriages which drew down the judgment as an event that</w:t>
      </w:r>
      <w:r w:rsidR="004B57EA">
        <w:t xml:space="preserve"> </w:t>
      </w:r>
      <w:r>
        <w:t>followed the appearance of the Nephilim. “The same were mighty men:” this</w:t>
      </w:r>
      <w:r w:rsidR="004B57EA">
        <w:t xml:space="preserve"> </w:t>
      </w:r>
      <w:r>
        <w:t xml:space="preserve">might point back to the </w:t>
      </w:r>
      <w:r>
        <w:rPr>
          <w:rFonts w:ascii="TimesNewRoman,Italic" w:hAnsi="TimesNewRoman,Italic" w:cs="TimesNewRoman,Italic"/>
          <w:i/>
          <w:iCs/>
        </w:rPr>
        <w:t xml:space="preserve">Nephilim; </w:t>
      </w:r>
      <w:r>
        <w:t>but it is a more natural supposition, that it</w:t>
      </w:r>
      <w:r w:rsidR="004B57EA">
        <w:t xml:space="preserve"> </w:t>
      </w:r>
      <w:r>
        <w:t xml:space="preserve">refers to the children born to the sons of God. </w:t>
      </w:r>
      <w:r>
        <w:rPr>
          <w:rFonts w:ascii="TimesNewRoman,Italic" w:hAnsi="TimesNewRoman,Italic" w:cs="TimesNewRoman,Italic"/>
          <w:i/>
          <w:iCs/>
        </w:rPr>
        <w:t xml:space="preserve">“These,” </w:t>
      </w:r>
      <w:r>
        <w:t>i.e., the sons sprung</w:t>
      </w:r>
      <w:r w:rsidR="004B57EA">
        <w:t xml:space="preserve"> </w:t>
      </w:r>
      <w:r>
        <w:t>from those marriages, “are the heroes, those renowned heroes of old.”</w:t>
      </w:r>
    </w:p>
    <w:p w:rsidR="00C66452" w:rsidRDefault="00C66452" w:rsidP="009F25FD">
      <w:pPr>
        <w:jc w:val="both"/>
      </w:pPr>
    </w:p>
    <w:p w:rsidR="004D2082" w:rsidRPr="004B57EA" w:rsidRDefault="004D2082" w:rsidP="009F25FD">
      <w:pPr>
        <w:jc w:val="both"/>
      </w:pPr>
      <w:r>
        <w:t xml:space="preserve">Now if, according to the simple meaning of the passage, the </w:t>
      </w:r>
      <w:r>
        <w:rPr>
          <w:rFonts w:ascii="TimesNewRoman,Italic" w:hAnsi="TimesNewRoman,Italic" w:cs="TimesNewRoman,Italic"/>
          <w:i/>
          <w:iCs/>
        </w:rPr>
        <w:t xml:space="preserve">Nephilim </w:t>
      </w:r>
      <w:r>
        <w:t>were in</w:t>
      </w:r>
      <w:r w:rsidR="004B57EA">
        <w:t xml:space="preserve"> e</w:t>
      </w:r>
      <w:r>
        <w:t>xistence at the very time when the sons of God came in to the daughters of</w:t>
      </w:r>
      <w:r w:rsidR="004B57EA">
        <w:t xml:space="preserve"> </w:t>
      </w:r>
      <w:r>
        <w:t xml:space="preserve">men, the appearance of the </w:t>
      </w:r>
      <w:r>
        <w:rPr>
          <w:rFonts w:ascii="TimesNewRoman,Italic" w:hAnsi="TimesNewRoman,Italic" w:cs="TimesNewRoman,Italic"/>
          <w:i/>
          <w:iCs/>
        </w:rPr>
        <w:t xml:space="preserve">Nephilim </w:t>
      </w:r>
      <w:r>
        <w:t>cannot afford the slightest evidence that</w:t>
      </w:r>
      <w:r w:rsidR="004B57EA">
        <w:t xml:space="preserve"> </w:t>
      </w:r>
      <w:r>
        <w:t>the “sons of God” were angels, by whom a family of monsters were begotten,</w:t>
      </w:r>
      <w:r w:rsidR="004B57EA">
        <w:t xml:space="preserve"> </w:t>
      </w:r>
      <w:r>
        <w:t xml:space="preserve">whether </w:t>
      </w:r>
      <w:r w:rsidR="00061DCE">
        <w:t>demigods, daemons, or angel-men.</w:t>
      </w:r>
      <w:r w:rsidR="00061DCE">
        <w:rPr>
          <w:rStyle w:val="FootnoteReference"/>
        </w:rPr>
        <w:footnoteReference w:id="24"/>
      </w:r>
    </w:p>
    <w:p w:rsidR="00C66452" w:rsidRDefault="00C66452" w:rsidP="009F25FD">
      <w:pPr>
        <w:jc w:val="both"/>
      </w:pPr>
    </w:p>
    <w:p w:rsidR="000C563B" w:rsidRDefault="00F07CDE" w:rsidP="00FC6F1C">
      <w:pPr>
        <w:pStyle w:val="Heading4"/>
      </w:pPr>
      <w:r>
        <w:t>[[@Bible:Genesis 6:5]]</w:t>
      </w:r>
      <w:smartTag w:uri="http://www.logos.com/smarttags" w:element="bible">
        <w:smartTagPr>
          <w:attr w:name="Reference" w:val="Bible.Ge6.5-8"/>
        </w:smartTagPr>
        <w:r w:rsidR="004D2082">
          <w:t>Gen. 6: 5-8</w:t>
        </w:r>
      </w:smartTag>
      <w:r w:rsidR="004D2082">
        <w:t xml:space="preserve">. </w:t>
      </w:r>
    </w:p>
    <w:p w:rsidR="00C66452" w:rsidRDefault="004D2082" w:rsidP="00061DCE">
      <w:pPr>
        <w:jc w:val="both"/>
        <w:rPr>
          <w:rFonts w:ascii="TimesNewRoman,Italic" w:hAnsi="TimesNewRoman,Italic" w:cs="TimesNewRoman,Italic"/>
          <w:i/>
          <w:iCs/>
        </w:rPr>
      </w:pPr>
      <w:r>
        <w:t xml:space="preserve">Now when the wickedness of man became great, and </w:t>
      </w:r>
      <w:r>
        <w:rPr>
          <w:rFonts w:ascii="TimesNewRoman,Italic" w:hAnsi="TimesNewRoman,Italic" w:cs="TimesNewRoman,Italic"/>
          <w:i/>
          <w:iCs/>
        </w:rPr>
        <w:t>“every</w:t>
      </w:r>
      <w:r w:rsidR="004B57EA">
        <w:rPr>
          <w:rFonts w:ascii="TimesNewRoman,Italic" w:hAnsi="TimesNewRoman,Italic" w:cs="TimesNewRoman,Italic"/>
          <w:i/>
          <w:iCs/>
        </w:rPr>
        <w:t xml:space="preserve"> </w:t>
      </w:r>
      <w:r>
        <w:t>imagination of the thoughts of his heart was only evil the whole day,” i.e.,</w:t>
      </w:r>
      <w:r w:rsidR="004B57EA">
        <w:rPr>
          <w:rFonts w:ascii="TimesNewRoman,Italic" w:hAnsi="TimesNewRoman,Italic" w:cs="TimesNewRoman,Italic"/>
          <w:i/>
          <w:iCs/>
        </w:rPr>
        <w:t xml:space="preserve"> </w:t>
      </w:r>
      <w:r>
        <w:t>continually and altogether evil, it repented God that He had made man, and He</w:t>
      </w:r>
      <w:r w:rsidR="004B57EA">
        <w:rPr>
          <w:rFonts w:ascii="TimesNewRoman,Italic" w:hAnsi="TimesNewRoman,Italic" w:cs="TimesNewRoman,Italic"/>
          <w:i/>
          <w:iCs/>
        </w:rPr>
        <w:t xml:space="preserve"> </w:t>
      </w:r>
      <w:r>
        <w:t>determined to destroy them. This determination and the motive assigned are</w:t>
      </w:r>
      <w:r w:rsidR="004B57EA">
        <w:rPr>
          <w:rFonts w:ascii="TimesNewRoman,Italic" w:hAnsi="TimesNewRoman,Italic" w:cs="TimesNewRoman,Italic"/>
          <w:i/>
          <w:iCs/>
        </w:rPr>
        <w:t xml:space="preserve"> </w:t>
      </w:r>
      <w:r>
        <w:t>also irreconcilable with the angel-theory. “Had the godless race, which God</w:t>
      </w:r>
      <w:r w:rsidR="004B57EA">
        <w:rPr>
          <w:rFonts w:ascii="TimesNewRoman,Italic" w:hAnsi="TimesNewRoman,Italic" w:cs="TimesNewRoman,Italic"/>
          <w:i/>
          <w:iCs/>
        </w:rPr>
        <w:t xml:space="preserve"> </w:t>
      </w:r>
      <w:r>
        <w:t>destroyed by the flood, sprung either entirely or in part from the marriage of</w:t>
      </w:r>
      <w:r w:rsidR="004B57EA">
        <w:rPr>
          <w:rFonts w:ascii="TimesNewRoman,Italic" w:hAnsi="TimesNewRoman,Italic" w:cs="TimesNewRoman,Italic"/>
          <w:i/>
          <w:iCs/>
        </w:rPr>
        <w:t xml:space="preserve"> </w:t>
      </w:r>
      <w:r>
        <w:t>angels to the daughters of men, it would no longer have been the race first</w:t>
      </w:r>
      <w:r w:rsidR="004B57EA">
        <w:rPr>
          <w:rFonts w:ascii="TimesNewRoman,Italic" w:hAnsi="TimesNewRoman,Italic" w:cs="TimesNewRoman,Italic"/>
          <w:i/>
          <w:iCs/>
        </w:rPr>
        <w:t xml:space="preserve"> </w:t>
      </w:r>
      <w:r>
        <w:t>created by God in Adam, but a grotesque product of the Adamitic factor</w:t>
      </w:r>
      <w:r w:rsidR="004B57EA">
        <w:rPr>
          <w:rFonts w:ascii="TimesNewRoman,Italic" w:hAnsi="TimesNewRoman,Italic" w:cs="TimesNewRoman,Italic"/>
          <w:i/>
          <w:iCs/>
        </w:rPr>
        <w:t xml:space="preserve"> </w:t>
      </w:r>
      <w:r>
        <w:t xml:space="preserve">created by God, and an entirely foreign and angelic factor” </w:t>
      </w:r>
      <w:r>
        <w:rPr>
          <w:rFonts w:ascii="TimesNewRoman,Italic" w:hAnsi="TimesNewRoman,Italic" w:cs="TimesNewRoman,Italic"/>
          <w:i/>
          <w:iCs/>
        </w:rPr>
        <w:t>(Phil.)</w:t>
      </w:r>
      <w:r w:rsidR="00061DCE">
        <w:rPr>
          <w:rFonts w:ascii="TimesNewRoman,Italic" w:hAnsi="TimesNewRoman,Italic" w:cs="TimesNewRoman,Italic"/>
          <w:i/>
          <w:iCs/>
        </w:rPr>
        <w:t>.</w:t>
      </w:r>
      <w:r w:rsidR="00061DCE">
        <w:rPr>
          <w:rStyle w:val="FootnoteReference"/>
          <w:rFonts w:ascii="TimesNewRoman,Italic" w:hAnsi="TimesNewRoman,Italic" w:cs="TimesNewRoman,Italic"/>
          <w:i/>
          <w:iCs/>
        </w:rPr>
        <w:footnoteReference w:id="25"/>
      </w:r>
      <w:r w:rsidR="00061DCE">
        <w:rPr>
          <w:rFonts w:ascii="TimesNewRoman,Italic" w:hAnsi="TimesNewRoman,Italic" w:cs="TimesNewRoman,Italic"/>
          <w:i/>
          <w:iCs/>
        </w:rPr>
        <w:t xml:space="preserve"> </w:t>
      </w:r>
    </w:p>
    <w:p w:rsidR="00061DCE" w:rsidRPr="00061DCE" w:rsidRDefault="00061DCE" w:rsidP="00061DCE">
      <w:pPr>
        <w:jc w:val="both"/>
        <w:rPr>
          <w:rFonts w:ascii="TimesNewRoman,Italic" w:hAnsi="TimesNewRoman,Italic" w:cs="TimesNewRoman,Italic"/>
          <w:i/>
          <w:iCs/>
        </w:rPr>
      </w:pPr>
    </w:p>
    <w:p w:rsidR="004D2082" w:rsidRDefault="004D2082" w:rsidP="009F25FD">
      <w:pPr>
        <w:jc w:val="both"/>
      </w:pPr>
      <w:r>
        <w:t>The force of</w:t>
      </w:r>
      <w:r w:rsidR="00CD00ED" w:rsidRPr="00CD00ED">
        <w:rPr>
          <w:rFonts w:cs="SBL Hebrew" w:hint="cs"/>
          <w:color w:val="008080"/>
          <w:rtl/>
        </w:rPr>
        <w:t xml:space="preserve"> </w:t>
      </w:r>
      <w:r w:rsidR="00CD00ED">
        <w:rPr>
          <w:rFonts w:cs="SBL Hebrew" w:hint="cs"/>
          <w:color w:val="008080"/>
          <w:rtl/>
        </w:rPr>
        <w:t xml:space="preserve">יִנָּחֵם </w:t>
      </w:r>
      <w:r>
        <w:t xml:space="preserve">, “it </w:t>
      </w:r>
      <w:r>
        <w:rPr>
          <w:rFonts w:ascii="TimesNewRoman,Italic" w:hAnsi="TimesNewRoman,Italic" w:cs="TimesNewRoman,Italic"/>
          <w:i/>
          <w:iCs/>
        </w:rPr>
        <w:t xml:space="preserve">repented </w:t>
      </w:r>
      <w:r>
        <w:t>the Lord,” may be gathered from the</w:t>
      </w:r>
      <w:r w:rsidR="004B57EA">
        <w:t xml:space="preserve"> </w:t>
      </w:r>
      <w:r>
        <w:t>explanatory</w:t>
      </w:r>
      <w:r w:rsidR="00CD00ED">
        <w:rPr>
          <w:rFonts w:cs="SBL Hebrew" w:hint="cs"/>
          <w:color w:val="008080"/>
          <w:rtl/>
        </w:rPr>
        <w:t>יִתְּעַצֵּב</w:t>
      </w:r>
      <w:r w:rsidR="00CD00ED" w:rsidRPr="00CD00ED">
        <w:rPr>
          <w:rFonts w:cs="SBL Hebrew" w:hint="cs"/>
          <w:color w:val="008080"/>
          <w:rtl/>
        </w:rPr>
        <w:t xml:space="preserve"> </w:t>
      </w:r>
      <w:r>
        <w:t>, “it grieved Him at His heart.” This shows that the</w:t>
      </w:r>
      <w:r w:rsidR="004B57EA">
        <w:t xml:space="preserve"> </w:t>
      </w:r>
      <w:r>
        <w:t>repentance of God does not presuppose any variableness in His nature of His</w:t>
      </w:r>
      <w:r w:rsidR="004B57EA">
        <w:t xml:space="preserve"> </w:t>
      </w:r>
      <w:r>
        <w:t>purposes. In this sense God never repents of anything (</w:t>
      </w:r>
      <w:smartTag w:uri="http://www.logos.com/smarttags" w:element="bible">
        <w:smartTagPr>
          <w:attr w:name="Reference" w:val="Bible.1Sa15.29"/>
        </w:smartTagPr>
        <w:r>
          <w:t>1Sa. 15:29</w:t>
        </w:r>
      </w:smartTag>
      <w:r>
        <w:t xml:space="preserve">), </w:t>
      </w:r>
      <w:r>
        <w:rPr>
          <w:rFonts w:ascii="TimesNewRoman,Italic" w:hAnsi="TimesNewRoman,Italic" w:cs="TimesNewRoman,Italic"/>
          <w:i/>
          <w:iCs/>
        </w:rPr>
        <w:t>“quia nihil</w:t>
      </w:r>
      <w:r w:rsidR="004B57EA">
        <w:t xml:space="preserve"> </w:t>
      </w:r>
      <w:r>
        <w:t>illi inopinatum vel non praevisum accidit” (Calvin). The repentance of God is</w:t>
      </w:r>
      <w:r w:rsidR="004B57EA">
        <w:t xml:space="preserve"> </w:t>
      </w:r>
      <w:r>
        <w:t>an anthropomorphic expression for the pain of the divine love at the sin of man,</w:t>
      </w:r>
      <w:r w:rsidR="004B57EA">
        <w:t xml:space="preserve"> </w:t>
      </w:r>
      <w:r>
        <w:t>and signifies that “God is hurt no less by the atrocious sins of men than if they</w:t>
      </w:r>
      <w:r w:rsidR="004B57EA">
        <w:t xml:space="preserve"> </w:t>
      </w:r>
      <w:r>
        <w:t xml:space="preserve">pierced His heart with mortal anguish” </w:t>
      </w:r>
      <w:r>
        <w:rPr>
          <w:rFonts w:ascii="TimesNewRoman,Italic" w:hAnsi="TimesNewRoman,Italic" w:cs="TimesNewRoman,Italic"/>
          <w:i/>
          <w:iCs/>
        </w:rPr>
        <w:t xml:space="preserve">(Calvin). </w:t>
      </w:r>
      <w:r>
        <w:t>The destruction of all, “from</w:t>
      </w:r>
      <w:r w:rsidR="004B57EA">
        <w:t xml:space="preserve"> </w:t>
      </w:r>
      <w:r>
        <w:t>man unto beast,” etc., is to be explained on the ground of the sovereignty of</w:t>
      </w:r>
      <w:r w:rsidR="004B57EA">
        <w:t xml:space="preserve"> </w:t>
      </w:r>
      <w:r>
        <w:t>man upon the earth, the irrational creatures being created for him, and therefore</w:t>
      </w:r>
      <w:r w:rsidR="004B57EA">
        <w:t xml:space="preserve"> </w:t>
      </w:r>
      <w:r>
        <w:t>involved in his fall. This destruction, however, was not to bring the human race</w:t>
      </w:r>
      <w:r w:rsidR="004B57EA">
        <w:t xml:space="preserve"> </w:t>
      </w:r>
      <w:r>
        <w:t>to an end. “Noah found grace in the eyes of the Lord.” In these words mercy is</w:t>
      </w:r>
      <w:r w:rsidR="004B57EA">
        <w:t xml:space="preserve"> </w:t>
      </w:r>
      <w:r>
        <w:t>seen in the midst of wrath, pledging the preservation and restoration of</w:t>
      </w:r>
      <w:r w:rsidR="004B57EA">
        <w:t xml:space="preserve"> </w:t>
      </w:r>
      <w:r>
        <w:t>humanity.</w:t>
      </w:r>
    </w:p>
    <w:p w:rsidR="00C66452" w:rsidRDefault="00C66452" w:rsidP="009F25FD">
      <w:pPr>
        <w:jc w:val="both"/>
      </w:pPr>
    </w:p>
    <w:p w:rsidR="004D2082" w:rsidRPr="00DB3CF1" w:rsidRDefault="00E71F3E" w:rsidP="00E71F3E">
      <w:pPr>
        <w:pStyle w:val="Heading2"/>
      </w:pPr>
      <w:r>
        <w:t xml:space="preserve">III. </w:t>
      </w:r>
      <w:r w:rsidR="004D2082" w:rsidRPr="00DB3CF1">
        <w:t>History of Noah</w:t>
      </w:r>
      <w:r>
        <w:t xml:space="preserve"> - </w:t>
      </w:r>
      <w:r w:rsidR="004D2082" w:rsidRPr="00DB3CF1">
        <w:t>CH. 6: 9-9:29</w:t>
      </w:r>
    </w:p>
    <w:p w:rsidR="00C66452" w:rsidRDefault="00C66452" w:rsidP="009F25FD">
      <w:pPr>
        <w:jc w:val="both"/>
      </w:pPr>
    </w:p>
    <w:p w:rsidR="004D2082" w:rsidRDefault="004D2082" w:rsidP="009F25FD">
      <w:pPr>
        <w:jc w:val="both"/>
      </w:pPr>
      <w:r>
        <w:t>The important relation in which Noah stands both to sacred</w:t>
      </w:r>
      <w:r w:rsidR="00282C78">
        <w:t xml:space="preserve"> </w:t>
      </w:r>
      <w:r>
        <w:t>and universal history, arises from the fact, that he found mercy on account of</w:t>
      </w:r>
      <w:r w:rsidR="00282C78">
        <w:t xml:space="preserve"> </w:t>
      </w:r>
      <w:r>
        <w:t>his blameless walk with God; that in him the human race was kept from total</w:t>
      </w:r>
      <w:r w:rsidR="00282C78">
        <w:t xml:space="preserve"> </w:t>
      </w:r>
      <w:r>
        <w:t>destruction, and he was preserved from the all-destroying flood, to found in his</w:t>
      </w:r>
      <w:r w:rsidR="00282C78">
        <w:t xml:space="preserve"> </w:t>
      </w:r>
      <w:r>
        <w:t>sons a new beginning to the history of the world. The piety of Noah, his</w:t>
      </w:r>
      <w:r w:rsidR="00282C78">
        <w:t xml:space="preserve"> </w:t>
      </w:r>
      <w:r>
        <w:t>preservation, and the covenant through which God appointed him the head of</w:t>
      </w:r>
      <w:r w:rsidR="00282C78">
        <w:t xml:space="preserve"> </w:t>
      </w:r>
      <w:r>
        <w:t>the human race, are the three main pints in this section. The first of these is</w:t>
      </w:r>
      <w:r w:rsidR="00282C78">
        <w:t xml:space="preserve"> </w:t>
      </w:r>
      <w:r>
        <w:t>dismissed in a very few words. The second, on the contrary, viz., the</w:t>
      </w:r>
      <w:r w:rsidR="00282C78">
        <w:t xml:space="preserve"> </w:t>
      </w:r>
      <w:r>
        <w:t>destruction of the old world by the flood, and the preservation of Noah,</w:t>
      </w:r>
      <w:r w:rsidR="00282C78">
        <w:t xml:space="preserve"> </w:t>
      </w:r>
      <w:r>
        <w:t>together with the animals enclosed in the ark, is circumstantially and elaborately</w:t>
      </w:r>
      <w:r w:rsidR="00282C78">
        <w:t xml:space="preserve"> </w:t>
      </w:r>
      <w:r>
        <w:t>described, “because this event included, on the one hand, a work of judgment</w:t>
      </w:r>
      <w:r w:rsidR="00282C78">
        <w:t xml:space="preserve"> </w:t>
      </w:r>
      <w:r>
        <w:t>and mercy of the greatest significance to the history of the kingdom of God” —</w:t>
      </w:r>
      <w:r w:rsidR="00282C78">
        <w:t xml:space="preserve"> </w:t>
      </w:r>
      <w:r>
        <w:t>a judgment of such universality and violence as will only be seen again in the</w:t>
      </w:r>
      <w:r w:rsidR="00282C78">
        <w:t xml:space="preserve"> </w:t>
      </w:r>
      <w:r>
        <w:t>judgment at the end of the world; and, on the other hand, an act of mercy which</w:t>
      </w:r>
      <w:r w:rsidR="00282C78">
        <w:t xml:space="preserve"> </w:t>
      </w:r>
      <w:r>
        <w:t>made the flood itself a flood of grace, and in that respect a type of baptism (1</w:t>
      </w:r>
      <w:r w:rsidR="00282C78">
        <w:t xml:space="preserve"> </w:t>
      </w:r>
      <w:r>
        <w:t>Pet. 3:21), and of life rising out of death. “Destruction ministers to</w:t>
      </w:r>
      <w:r w:rsidR="00282C78">
        <w:t xml:space="preserve"> </w:t>
      </w:r>
      <w:r>
        <w:t>preservation, immersion to purification, death to new birth; the old corrupt</w:t>
      </w:r>
      <w:r w:rsidR="00282C78">
        <w:t xml:space="preserve"> </w:t>
      </w:r>
      <w:r>
        <w:t>earth is buried in the flood, that out of this grave a new world may arise”</w:t>
      </w:r>
      <w:r w:rsidR="00282C78">
        <w:t xml:space="preserve"> </w:t>
      </w:r>
      <w:r>
        <w:t>(Delitzsch).</w:t>
      </w:r>
    </w:p>
    <w:p w:rsidR="00C66452" w:rsidRDefault="00C66452" w:rsidP="009F25FD">
      <w:pPr>
        <w:jc w:val="both"/>
      </w:pPr>
    </w:p>
    <w:p w:rsidR="004D2082" w:rsidRPr="00DB3CF1" w:rsidRDefault="004D2082" w:rsidP="00FC6F1C">
      <w:pPr>
        <w:pStyle w:val="Heading3"/>
      </w:pPr>
      <w:r w:rsidRPr="00DB3CF1">
        <w:t>PREPARATION FOR THE FLOOD. — CH. 6: 9-22</w:t>
      </w:r>
    </w:p>
    <w:p w:rsidR="00C66452" w:rsidRDefault="00C66452" w:rsidP="009F25FD">
      <w:pPr>
        <w:jc w:val="both"/>
      </w:pPr>
    </w:p>
    <w:p w:rsidR="004D2082" w:rsidRDefault="004D2082" w:rsidP="009F25FD">
      <w:pPr>
        <w:jc w:val="both"/>
      </w:pPr>
      <w:r>
        <w:t>Verses 9-12 contain a description of Noah and his</w:t>
      </w:r>
      <w:r w:rsidR="00282C78">
        <w:t xml:space="preserve"> </w:t>
      </w:r>
      <w:r>
        <w:t>contemporaries; vv. 13-22, the announcement of the purpose of God with</w:t>
      </w:r>
      <w:r w:rsidR="00282C78">
        <w:t xml:space="preserve"> </w:t>
      </w:r>
      <w:r>
        <w:t>reference to the flood.</w:t>
      </w:r>
    </w:p>
    <w:p w:rsidR="00C66452" w:rsidRDefault="00C66452" w:rsidP="009F25FD">
      <w:pPr>
        <w:jc w:val="both"/>
      </w:pPr>
    </w:p>
    <w:p w:rsidR="000C563B" w:rsidRDefault="00F07CDE" w:rsidP="00FC6F1C">
      <w:pPr>
        <w:pStyle w:val="Heading4"/>
      </w:pPr>
      <w:r>
        <w:t>[[@Bible:Genesis 6:9]]</w:t>
      </w:r>
      <w:smartTag w:uri="http://www.logos.com/smarttags" w:element="bible">
        <w:smartTagPr>
          <w:attr w:name="Reference" w:val="Bible.Ge6.9"/>
        </w:smartTagPr>
        <w:r w:rsidR="004D2082">
          <w:t>Gen. 6: 9</w:t>
        </w:r>
      </w:smartTag>
      <w:r w:rsidR="004D2082">
        <w:t xml:space="preserve">. </w:t>
      </w:r>
    </w:p>
    <w:p w:rsidR="004D2082" w:rsidRDefault="004D2082" w:rsidP="009F25FD">
      <w:pPr>
        <w:jc w:val="both"/>
      </w:pPr>
      <w:r>
        <w:t>“Noah, a righteous man, was blameless among his generations:”</w:t>
      </w:r>
      <w:r w:rsidR="00282C78">
        <w:t xml:space="preserve"> </w:t>
      </w:r>
      <w:r>
        <w:rPr>
          <w:rFonts w:ascii="TimesNewRoman,Italic" w:hAnsi="TimesNewRoman,Italic" w:cs="TimesNewRoman,Italic"/>
          <w:i/>
          <w:iCs/>
        </w:rPr>
        <w:t xml:space="preserve">righteous </w:t>
      </w:r>
      <w:r>
        <w:t xml:space="preserve">in his moral relation to God; </w:t>
      </w:r>
      <w:r>
        <w:rPr>
          <w:rFonts w:ascii="TimesNewRoman,Italic" w:hAnsi="TimesNewRoman,Italic" w:cs="TimesNewRoman,Italic"/>
          <w:i/>
          <w:iCs/>
        </w:rPr>
        <w:t xml:space="preserve">blameless </w:t>
      </w:r>
      <w:r>
        <w:t>(</w:t>
      </w:r>
      <w:r w:rsidR="005A1DDF">
        <w:rPr>
          <w:rFonts w:ascii="SBL Greek" w:hAnsi="SBL Greek" w:cs="LSBGreek"/>
          <w:color w:val="0000FF"/>
          <w:lang w:val="el-GR"/>
        </w:rPr>
        <w:t>τέλειος</w:t>
      </w:r>
      <w:r>
        <w:t xml:space="preserve">, </w:t>
      </w:r>
      <w:r>
        <w:rPr>
          <w:rFonts w:ascii="TimesNewRoman,Italic" w:hAnsi="TimesNewRoman,Italic" w:cs="TimesNewRoman,Italic"/>
          <w:i/>
          <w:iCs/>
        </w:rPr>
        <w:t xml:space="preserve">integer) </w:t>
      </w:r>
      <w:r>
        <w:t>in his</w:t>
      </w:r>
      <w:r w:rsidR="00282C78">
        <w:t xml:space="preserve"> </w:t>
      </w:r>
      <w:r>
        <w:t>character and conduct.</w:t>
      </w:r>
      <w:r w:rsidR="00CD00ED" w:rsidRPr="00CD00ED">
        <w:rPr>
          <w:rFonts w:cs="SBL Hebrew" w:hint="cs"/>
          <w:color w:val="008080"/>
          <w:rtl/>
        </w:rPr>
        <w:t xml:space="preserve"> </w:t>
      </w:r>
      <w:r w:rsidR="00CD00ED">
        <w:rPr>
          <w:rFonts w:cs="SBL Hebrew" w:hint="cs"/>
          <w:color w:val="008080"/>
          <w:rtl/>
        </w:rPr>
        <w:t xml:space="preserve">דֹרוֹת </w:t>
      </w:r>
      <w:r>
        <w:t xml:space="preserve">, </w:t>
      </w:r>
      <w:r w:rsidR="005A1DDF">
        <w:rPr>
          <w:rFonts w:ascii="SBL Greek" w:hAnsi="SBL Greek" w:cs="LSBGreek"/>
          <w:color w:val="0000FF"/>
          <w:lang w:val="el-GR"/>
        </w:rPr>
        <w:t>γενεαί</w:t>
      </w:r>
      <w:r>
        <w:t xml:space="preserve">, were the </w:t>
      </w:r>
      <w:r>
        <w:rPr>
          <w:rFonts w:ascii="TimesNewRoman,Italic" w:hAnsi="TimesNewRoman,Italic" w:cs="TimesNewRoman,Italic"/>
          <w:i/>
          <w:iCs/>
        </w:rPr>
        <w:t xml:space="preserve">generations </w:t>
      </w:r>
      <w:r>
        <w:t>or families “which</w:t>
      </w:r>
      <w:r w:rsidR="00282C78">
        <w:t xml:space="preserve"> </w:t>
      </w:r>
      <w:r>
        <w:t>passed by Noah, the Nestor of his time.” His righteousness and integrity were</w:t>
      </w:r>
      <w:r w:rsidR="00282C78">
        <w:t xml:space="preserve"> </w:t>
      </w:r>
      <w:r>
        <w:t>manifested in his walking with God, in which he resembled Enoch (</w:t>
      </w:r>
      <w:smartTag w:uri="http://www.logos.com/smarttags" w:element="bible">
        <w:smartTagPr>
          <w:attr w:name="Reference" w:val="Bible.Ge5.22"/>
        </w:smartTagPr>
        <w:r>
          <w:t>Gen. 5:22</w:t>
        </w:r>
      </w:smartTag>
      <w:r>
        <w:t>).</w:t>
      </w:r>
    </w:p>
    <w:p w:rsidR="00C66452" w:rsidRDefault="00C66452" w:rsidP="009F25FD">
      <w:pPr>
        <w:jc w:val="both"/>
      </w:pPr>
    </w:p>
    <w:p w:rsidR="000C563B" w:rsidRDefault="00F07CDE" w:rsidP="00FC6F1C">
      <w:pPr>
        <w:pStyle w:val="Heading4"/>
      </w:pPr>
      <w:r>
        <w:t>[[@Bible:Genesis 6:10]]</w:t>
      </w:r>
      <w:smartTag w:uri="http://www.logos.com/smarttags" w:element="bible">
        <w:smartTagPr>
          <w:attr w:name="Reference" w:val="Bible.Ge6.10-12"/>
        </w:smartTagPr>
        <w:r w:rsidR="004D2082">
          <w:t>Gen. 6:10-12</w:t>
        </w:r>
      </w:smartTag>
      <w:r w:rsidR="004D2082">
        <w:t>.</w:t>
      </w:r>
    </w:p>
    <w:p w:rsidR="004D2082" w:rsidRDefault="004D2082" w:rsidP="009F25FD">
      <w:pPr>
        <w:jc w:val="both"/>
      </w:pPr>
      <w:r>
        <w:t>In vv. 10-12, the account of the birth of his three sons, and of</w:t>
      </w:r>
      <w:r w:rsidR="00282C78">
        <w:t xml:space="preserve"> </w:t>
      </w:r>
      <w:r>
        <w:t>the corruption of all flesh, is repeated. This corruption is represented as</w:t>
      </w:r>
      <w:r w:rsidR="00282C78">
        <w:t xml:space="preserve"> </w:t>
      </w:r>
      <w:r>
        <w:t>corrupting the whole earth and filling it with wickedness; and thus the judgment</w:t>
      </w:r>
      <w:r w:rsidR="00282C78">
        <w:t xml:space="preserve"> </w:t>
      </w:r>
      <w:r>
        <w:t xml:space="preserve">of the flood is for the first time fully accounted for. </w:t>
      </w:r>
      <w:r>
        <w:rPr>
          <w:rFonts w:ascii="TimesNewRoman,Italic" w:hAnsi="TimesNewRoman,Italic" w:cs="TimesNewRoman,Italic"/>
          <w:i/>
          <w:iCs/>
        </w:rPr>
        <w:t>“The earth was corrupt</w:t>
      </w:r>
      <w:r w:rsidR="00282C78">
        <w:t xml:space="preserve"> </w:t>
      </w:r>
      <w:r>
        <w:rPr>
          <w:rFonts w:ascii="TimesNewRoman,Italic" w:hAnsi="TimesNewRoman,Italic" w:cs="TimesNewRoman,Italic"/>
          <w:i/>
          <w:iCs/>
        </w:rPr>
        <w:t xml:space="preserve">before God (Elohim </w:t>
      </w:r>
      <w:r>
        <w:t xml:space="preserve">points back to the previous </w:t>
      </w:r>
      <w:r>
        <w:rPr>
          <w:rFonts w:ascii="TimesNewRoman,Italic" w:hAnsi="TimesNewRoman,Italic" w:cs="TimesNewRoman,Italic"/>
          <w:i/>
          <w:iCs/>
        </w:rPr>
        <w:t xml:space="preserve">Elohim </w:t>
      </w:r>
      <w:r>
        <w:t>in v. 9),” it became so</w:t>
      </w:r>
      <w:r w:rsidR="00282C78">
        <w:t xml:space="preserve"> </w:t>
      </w:r>
      <w:r>
        <w:t>conspicuous to God, that He could not refrain from punishment. The corruption</w:t>
      </w:r>
      <w:r w:rsidR="00282C78">
        <w:t xml:space="preserve"> </w:t>
      </w:r>
      <w:r>
        <w:t xml:space="preserve">proceeded from the fact, that </w:t>
      </w:r>
      <w:r>
        <w:rPr>
          <w:rFonts w:ascii="TimesNewRoman,Italic" w:hAnsi="TimesNewRoman,Italic" w:cs="TimesNewRoman,Italic"/>
          <w:i/>
          <w:iCs/>
        </w:rPr>
        <w:t xml:space="preserve">“all flesh” — </w:t>
      </w:r>
      <w:r>
        <w:t>i.e., the whole human race which</w:t>
      </w:r>
      <w:r w:rsidR="00282C78">
        <w:t xml:space="preserve"> </w:t>
      </w:r>
      <w:r>
        <w:t>had resisted the influence of the Spirit of God and become flesh (see v. 3) —</w:t>
      </w:r>
      <w:r w:rsidR="00282C78">
        <w:t xml:space="preserve"> </w:t>
      </w:r>
      <w:r>
        <w:rPr>
          <w:rFonts w:ascii="TimesNewRoman,Italic" w:hAnsi="TimesNewRoman,Italic" w:cs="TimesNewRoman,Italic"/>
          <w:i/>
          <w:iCs/>
        </w:rPr>
        <w:t xml:space="preserve">“had corrupted its way.” </w:t>
      </w:r>
      <w:r>
        <w:t>The term “flesh” in v. 12 cannot include the animal</w:t>
      </w:r>
      <w:r w:rsidR="00282C78">
        <w:t xml:space="preserve"> </w:t>
      </w:r>
      <w:r>
        <w:t>world, since the expression, “corrupted its way,” is applicable to man alone.</w:t>
      </w:r>
      <w:r w:rsidR="00282C78">
        <w:t xml:space="preserve"> </w:t>
      </w:r>
      <w:r>
        <w:t>The fact that in v. 13 and 17 this term embraces both men and animals is no</w:t>
      </w:r>
      <w:r w:rsidR="00282C78">
        <w:t xml:space="preserve"> </w:t>
      </w:r>
      <w:r>
        <w:t>proof to the contrary, for the simple reason, that in v. 19 “all flesh” denotes the</w:t>
      </w:r>
      <w:r w:rsidR="00282C78">
        <w:t xml:space="preserve"> </w:t>
      </w:r>
      <w:r>
        <w:t>animal world only, an evident proof that the precise meaning of the word must</w:t>
      </w:r>
      <w:r w:rsidR="00282C78">
        <w:t xml:space="preserve"> </w:t>
      </w:r>
      <w:r>
        <w:t>always be determined from the context.</w:t>
      </w:r>
    </w:p>
    <w:p w:rsidR="00C66452" w:rsidRDefault="00C66452" w:rsidP="009F25FD">
      <w:pPr>
        <w:jc w:val="both"/>
      </w:pPr>
    </w:p>
    <w:p w:rsidR="000C563B" w:rsidRDefault="00F07CDE" w:rsidP="00FC6F1C">
      <w:pPr>
        <w:pStyle w:val="Heading4"/>
      </w:pPr>
      <w:r>
        <w:t>[[@Bible:Genesis 6:13]]</w:t>
      </w:r>
      <w:smartTag w:uri="http://www.logos.com/smarttags" w:element="bible">
        <w:smartTagPr>
          <w:attr w:name="Reference" w:val="Bible.Ge6.13"/>
        </w:smartTagPr>
        <w:r w:rsidR="004D2082">
          <w:t>Gen. 6:13</w:t>
        </w:r>
      </w:smartTag>
      <w:r w:rsidR="004D2082">
        <w:t xml:space="preserve">. </w:t>
      </w:r>
    </w:p>
    <w:p w:rsidR="004D2082" w:rsidRDefault="004D2082" w:rsidP="009F25FD">
      <w:pPr>
        <w:jc w:val="both"/>
      </w:pPr>
      <w:r>
        <w:t>“The end of all flesh is come before Me.”</w:t>
      </w:r>
      <w:r w:rsidR="00B3149F" w:rsidRPr="001F45AF">
        <w:rPr>
          <w:rFonts w:cs="SBL Hebrew" w:hint="cs"/>
          <w:color w:val="008080"/>
          <w:rtl/>
        </w:rPr>
        <w:t xml:space="preserve"> </w:t>
      </w:r>
      <w:r w:rsidR="00B3149F">
        <w:rPr>
          <w:rFonts w:cs="SBL Hebrew" w:hint="cs"/>
          <w:color w:val="008080"/>
          <w:rtl/>
        </w:rPr>
        <w:t xml:space="preserve">בּוֹא אֶל </w:t>
      </w:r>
      <w:r>
        <w:t>, when applied</w:t>
      </w:r>
      <w:r w:rsidR="00282C78">
        <w:t xml:space="preserve"> </w:t>
      </w:r>
      <w:r>
        <w:t xml:space="preserve">to rumours, invariably signifies “to reach the ear” (vid., </w:t>
      </w:r>
      <w:smartTag w:uri="http://www.logos.com/smarttags" w:element="bible">
        <w:smartTagPr>
          <w:attr w:name="Reference" w:val="Bible.Ge18.21"/>
        </w:smartTagPr>
        <w:r>
          <w:t>Gen. 18:21</w:t>
        </w:r>
      </w:smartTag>
      <w:r>
        <w:t>;</w:t>
      </w:r>
      <w:r w:rsidR="00840B01">
        <w:t xml:space="preserve"> Ex.</w:t>
      </w:r>
      <w:r>
        <w:t xml:space="preserve"> 3: 9;</w:t>
      </w:r>
      <w:r w:rsidR="00282C78">
        <w:t xml:space="preserve"> </w:t>
      </w:r>
      <w:smartTag w:uri="http://www.logos.com/smarttags" w:element="bible">
        <w:smartTagPr>
          <w:attr w:name="Reference" w:val="Bible.Es9.11"/>
        </w:smartTagPr>
        <w:r>
          <w:t>Est. 9:11</w:t>
        </w:r>
      </w:smartTag>
      <w:r>
        <w:t>); hence</w:t>
      </w:r>
      <w:r w:rsidR="00B3149F" w:rsidRPr="001F45AF">
        <w:rPr>
          <w:rFonts w:cs="SBL Hebrew" w:hint="cs"/>
          <w:color w:val="008080"/>
          <w:rtl/>
        </w:rPr>
        <w:t xml:space="preserve"> </w:t>
      </w:r>
      <w:r w:rsidR="00B3149F">
        <w:rPr>
          <w:rFonts w:cs="SBL Hebrew" w:hint="cs"/>
          <w:color w:val="008080"/>
          <w:rtl/>
        </w:rPr>
        <w:t>בָּאלְפָנַי</w:t>
      </w:r>
      <w:r w:rsidR="00B3149F" w:rsidRPr="001F45AF">
        <w:rPr>
          <w:rFonts w:cs="SBL Hebrew" w:hint="cs"/>
          <w:color w:val="008080"/>
          <w:rtl/>
        </w:rPr>
        <w:t xml:space="preserve"> </w:t>
      </w:r>
      <w:r w:rsidR="00282C78">
        <w:t xml:space="preserve">in </w:t>
      </w:r>
      <w:r>
        <w:t xml:space="preserve">this case cannot mean </w:t>
      </w:r>
      <w:r>
        <w:rPr>
          <w:rFonts w:ascii="TimesNewRoman,Italic" w:hAnsi="TimesNewRoman,Italic" w:cs="TimesNewRoman,Italic"/>
          <w:i/>
          <w:iCs/>
        </w:rPr>
        <w:t>a me constitutus est (Ges.).</w:t>
      </w:r>
      <w:r w:rsidR="00282C78">
        <w:rPr>
          <w:rFonts w:ascii="TimesNewRoman,Italic" w:hAnsi="TimesNewRoman,Italic" w:cs="TimesNewRoman,Italic"/>
          <w:i/>
          <w:iCs/>
        </w:rPr>
        <w:t xml:space="preserve"> </w:t>
      </w:r>
      <w:r w:rsidR="00282C78" w:rsidRPr="00282C78">
        <w:rPr>
          <w:rFonts w:cs="SBL Hebrew" w:hint="cs"/>
          <w:color w:val="008080"/>
          <w:rtl/>
        </w:rPr>
        <w:t xml:space="preserve"> </w:t>
      </w:r>
      <w:r w:rsidR="00282C78">
        <w:rPr>
          <w:rFonts w:cs="SBL Hebrew" w:hint="cs"/>
          <w:color w:val="008080"/>
          <w:rtl/>
        </w:rPr>
        <w:t>קֵץ</w:t>
      </w:r>
      <w:r>
        <w:t xml:space="preserve">, therefore, is not the end in the sense of destruction, but the end </w:t>
      </w:r>
      <w:r>
        <w:lastRenderedPageBreak/>
        <w:t>(extremity)</w:t>
      </w:r>
      <w:r w:rsidR="00282C78">
        <w:t xml:space="preserve"> </w:t>
      </w:r>
      <w:r>
        <w:t xml:space="preserve">of depravity or corruption, which leads to destruction. </w:t>
      </w:r>
      <w:r>
        <w:rPr>
          <w:rFonts w:ascii="TimesNewRoman,Italic" w:hAnsi="TimesNewRoman,Italic" w:cs="TimesNewRoman,Italic"/>
          <w:i/>
          <w:iCs/>
        </w:rPr>
        <w:t>“For the earth has</w:t>
      </w:r>
      <w:r w:rsidR="00282C78">
        <w:t xml:space="preserve"> </w:t>
      </w:r>
      <w:r>
        <w:rPr>
          <w:rFonts w:ascii="TimesNewRoman,Italic" w:hAnsi="TimesNewRoman,Italic"/>
          <w:i/>
          <w:iCs/>
        </w:rPr>
        <w:t>become full of wickedness</w:t>
      </w:r>
      <w:r w:rsidR="00B3149F">
        <w:rPr>
          <w:rFonts w:cs="SBL Hebrew" w:hint="cs"/>
          <w:color w:val="008080"/>
          <w:rtl/>
        </w:rPr>
        <w:t>מִפְּנֵיהֶם</w:t>
      </w:r>
      <w:r w:rsidR="00B3149F" w:rsidRPr="001F45AF">
        <w:rPr>
          <w:rFonts w:cs="SBL Hebrew" w:hint="cs"/>
          <w:color w:val="008080"/>
          <w:rtl/>
        </w:rPr>
        <w:t xml:space="preserve"> </w:t>
      </w:r>
      <w:r>
        <w:t xml:space="preserve">,” i.e., proceeding from them, </w:t>
      </w:r>
      <w:r>
        <w:rPr>
          <w:rFonts w:ascii="TimesNewRoman,Italic" w:hAnsi="TimesNewRoman,Italic"/>
          <w:i/>
          <w:iCs/>
        </w:rPr>
        <w:t>“and I</w:t>
      </w:r>
      <w:r w:rsidR="00282C78">
        <w:t xml:space="preserve"> </w:t>
      </w:r>
      <w:r>
        <w:t>destroy them along with the earth.” Because all flesh had destroyed its way, it</w:t>
      </w:r>
      <w:r w:rsidR="00282C78">
        <w:t xml:space="preserve"> </w:t>
      </w:r>
      <w:r>
        <w:t xml:space="preserve">should be </w:t>
      </w:r>
      <w:r>
        <w:rPr>
          <w:rFonts w:ascii="TimesNewRoman,Italic" w:hAnsi="TimesNewRoman,Italic" w:cs="TimesNewRoman,Italic"/>
          <w:i/>
          <w:iCs/>
        </w:rPr>
        <w:t xml:space="preserve">destroyed </w:t>
      </w:r>
      <w:r>
        <w:t xml:space="preserve">with the earth by God. The </w:t>
      </w:r>
      <w:r>
        <w:rPr>
          <w:rFonts w:ascii="TimesNewRoman,Italic" w:hAnsi="TimesNewRoman,Italic" w:cs="TimesNewRoman,Italic"/>
          <w:i/>
          <w:iCs/>
        </w:rPr>
        <w:t xml:space="preserve">lex talionis </w:t>
      </w:r>
      <w:r>
        <w:t>is obvious here.</w:t>
      </w:r>
    </w:p>
    <w:p w:rsidR="00C66452" w:rsidRDefault="00C66452" w:rsidP="009F25FD">
      <w:pPr>
        <w:jc w:val="both"/>
      </w:pPr>
    </w:p>
    <w:p w:rsidR="000C563B" w:rsidRDefault="00F07CDE" w:rsidP="00FC6F1C">
      <w:pPr>
        <w:pStyle w:val="Heading4"/>
      </w:pPr>
      <w:r>
        <w:t>[[@Bible:Genesis 6:14]]</w:t>
      </w:r>
      <w:smartTag w:uri="http://www.logos.com/smarttags" w:element="bible">
        <w:smartTagPr>
          <w:attr w:name="Reference" w:val="Bible.Ge6.14ff"/>
        </w:smartTagPr>
        <w:r w:rsidR="004D2082">
          <w:t>Gen. 6:14ff</w:t>
        </w:r>
      </w:smartTag>
      <w:r w:rsidR="004D2082">
        <w:t>.</w:t>
      </w:r>
    </w:p>
    <w:p w:rsidR="004D2082" w:rsidRDefault="004D2082" w:rsidP="009F25FD">
      <w:pPr>
        <w:jc w:val="both"/>
      </w:pPr>
      <w:r>
        <w:rPr>
          <w:rFonts w:ascii="TimesNewRoman,Italic" w:hAnsi="TimesNewRoman,Italic" w:cs="TimesNewRoman,Italic"/>
          <w:i/>
          <w:iCs/>
          <w:color w:val="000080"/>
        </w:rPr>
        <w:t xml:space="preserve"> </w:t>
      </w:r>
      <w:r>
        <w:t>Noah was exempted from the extermination. He was to build an</w:t>
      </w:r>
      <w:r w:rsidR="00282C78">
        <w:t xml:space="preserve"> </w:t>
      </w:r>
      <w:r>
        <w:t>ark, in order that he himself, his family, and the animals might be preserved.</w:t>
      </w:r>
      <w:r w:rsidR="00282C78">
        <w:t xml:space="preserve"> </w:t>
      </w:r>
      <w:r w:rsidR="00282C78" w:rsidRPr="001F45AF">
        <w:rPr>
          <w:rFonts w:cs="SBL Hebrew" w:hint="cs"/>
          <w:color w:val="008080"/>
          <w:rtl/>
        </w:rPr>
        <w:t xml:space="preserve"> </w:t>
      </w:r>
      <w:r w:rsidR="00282C78">
        <w:rPr>
          <w:rFonts w:cs="SBL Hebrew" w:hint="cs"/>
          <w:color w:val="008080"/>
          <w:rtl/>
        </w:rPr>
        <w:t>תֵּבָה</w:t>
      </w:r>
      <w:r>
        <w:t>, which is only used here and in</w:t>
      </w:r>
      <w:r w:rsidR="00840B01">
        <w:t xml:space="preserve"> Ex.</w:t>
      </w:r>
      <w:r>
        <w:t xml:space="preserve"> 2: 3, </w:t>
      </w:r>
      <w:smartTag w:uri="http://www.logos.com/smarttags" w:element="bible">
        <w:smartTagPr>
          <w:attr w:name="Reference" w:val="Bible.Ex2.5"/>
        </w:smartTagPr>
        <w:r>
          <w:t>5</w:t>
        </w:r>
      </w:smartTag>
      <w:r>
        <w:t>, where it is applied to the ark</w:t>
      </w:r>
      <w:r w:rsidR="00282C78">
        <w:t xml:space="preserve"> </w:t>
      </w:r>
      <w:r>
        <w:t>in which Moses was placed, is probably an Egyptian word: the LXX render it</w:t>
      </w:r>
      <w:r w:rsidR="00282C78">
        <w:t xml:space="preserve"> </w:t>
      </w:r>
      <w:r w:rsidR="005A1DDF">
        <w:rPr>
          <w:rFonts w:ascii="SBL Greek" w:hAnsi="SBL Greek" w:cs="LSBGreek"/>
          <w:color w:val="0000FF"/>
          <w:lang w:val="el-GR"/>
        </w:rPr>
        <w:t>κίβωτος</w:t>
      </w:r>
      <w:r w:rsidR="005A1DDF" w:rsidRPr="005A1DDF">
        <w:rPr>
          <w:rFonts w:ascii="SBL Greek" w:hAnsi="SBL Greek" w:cs="LSBGreek"/>
          <w:color w:val="0000FF"/>
        </w:rPr>
        <w:t xml:space="preserve"> </w:t>
      </w:r>
      <w:r>
        <w:t xml:space="preserve">here, and </w:t>
      </w:r>
      <w:r w:rsidR="005A1DDF">
        <w:rPr>
          <w:rFonts w:ascii="SBL Greek" w:hAnsi="SBL Greek" w:cs="LSBGreek"/>
          <w:color w:val="0000FF"/>
          <w:lang w:val="el-GR"/>
        </w:rPr>
        <w:t>θίβη</w:t>
      </w:r>
      <w:r w:rsidR="005A1DDF" w:rsidRPr="005A1DDF">
        <w:rPr>
          <w:rFonts w:ascii="SBL Greek" w:hAnsi="SBL Greek" w:cs="LSBGreek"/>
          <w:color w:val="0000FF"/>
        </w:rPr>
        <w:t xml:space="preserve"> </w:t>
      </w:r>
      <w:r>
        <w:t xml:space="preserve">in Exodus; the Vulgate </w:t>
      </w:r>
      <w:r>
        <w:rPr>
          <w:rFonts w:ascii="TimesNewRoman,Italic" w:hAnsi="TimesNewRoman,Italic" w:cs="TimesNewRoman,Italic"/>
          <w:i/>
          <w:iCs/>
        </w:rPr>
        <w:t xml:space="preserve">arca, </w:t>
      </w:r>
      <w:r>
        <w:t xml:space="preserve">from which our word </w:t>
      </w:r>
      <w:r>
        <w:rPr>
          <w:rFonts w:ascii="TimesNewRoman,Italic" w:hAnsi="TimesNewRoman,Italic" w:cs="TimesNewRoman,Italic"/>
          <w:i/>
          <w:iCs/>
        </w:rPr>
        <w:t>ark</w:t>
      </w:r>
      <w:r w:rsidR="00282C78">
        <w:t xml:space="preserve"> </w:t>
      </w:r>
      <w:r>
        <w:t>is derived. Gopher-wood (ligna bituminata; Jerome) is most likely cypress. The</w:t>
      </w:r>
      <w:r w:rsidR="00282C78">
        <w:t xml:space="preserve"> </w:t>
      </w:r>
      <w:r w:rsidR="005A1DDF">
        <w:rPr>
          <w:rFonts w:ascii="SBL Greek" w:hAnsi="SBL Greek" w:cs="LSBGreek"/>
          <w:color w:val="0000FF"/>
          <w:lang w:val="el-GR"/>
        </w:rPr>
        <w:t>ἁπ</w:t>
      </w:r>
      <w:r w:rsidR="005A1DDF" w:rsidRPr="005A1DDF">
        <w:rPr>
          <w:rFonts w:ascii="SBL Greek" w:hAnsi="SBL Greek" w:cs="LSBGreek"/>
          <w:color w:val="0000FF"/>
        </w:rPr>
        <w:t xml:space="preserve">. </w:t>
      </w:r>
      <w:r w:rsidR="005A1DDF">
        <w:rPr>
          <w:rFonts w:ascii="SBL Greek" w:hAnsi="SBL Greek" w:cs="LSBGreek"/>
          <w:color w:val="0000FF"/>
          <w:lang w:val="el-GR"/>
        </w:rPr>
        <w:t>λεγ</w:t>
      </w:r>
      <w:r>
        <w:t xml:space="preserve">. </w:t>
      </w:r>
      <w:r>
        <w:rPr>
          <w:rFonts w:ascii="TimesNewRoman,Italic" w:hAnsi="TimesNewRoman,Italic" w:cs="TimesNewRoman,Italic"/>
          <w:i/>
          <w:iCs/>
        </w:rPr>
        <w:t xml:space="preserve">gopher </w:t>
      </w:r>
      <w:r>
        <w:t>is related to</w:t>
      </w:r>
      <w:r w:rsidR="00B3149F">
        <w:rPr>
          <w:rFonts w:cs="SBL Hebrew" w:hint="cs"/>
          <w:color w:val="008080"/>
          <w:rtl/>
        </w:rPr>
        <w:t>כֹּפֵר</w:t>
      </w:r>
      <w:r w:rsidR="00B3149F" w:rsidRPr="001F45AF">
        <w:rPr>
          <w:rFonts w:cs="SBL Hebrew" w:hint="cs"/>
          <w:color w:val="008080"/>
          <w:rtl/>
        </w:rPr>
        <w:t xml:space="preserve"> </w:t>
      </w:r>
      <w:r>
        <w:t xml:space="preserve">, resin, and </w:t>
      </w:r>
      <w:r w:rsidR="005A1DDF">
        <w:rPr>
          <w:rFonts w:ascii="SBL Greek" w:hAnsi="SBL Greek" w:cs="LSBGreek"/>
          <w:color w:val="0000FF"/>
          <w:lang w:val="el-GR"/>
        </w:rPr>
        <w:t>κυπάρισσος</w:t>
      </w:r>
      <w:r>
        <w:t>; it is no proof to the</w:t>
      </w:r>
      <w:r w:rsidR="00282C78">
        <w:t xml:space="preserve"> </w:t>
      </w:r>
      <w:r>
        <w:t xml:space="preserve">contrary that in later Hebrew the cypress is called </w:t>
      </w:r>
      <w:r>
        <w:rPr>
          <w:rFonts w:ascii="TimesNewRoman,Italic" w:hAnsi="TimesNewRoman,Italic" w:cs="TimesNewRoman,Italic"/>
          <w:i/>
          <w:iCs/>
        </w:rPr>
        <w:t xml:space="preserve">berosh, </w:t>
      </w:r>
      <w:r>
        <w:t xml:space="preserve">for </w:t>
      </w:r>
      <w:r>
        <w:rPr>
          <w:rFonts w:ascii="TimesNewRoman,Italic" w:hAnsi="TimesNewRoman,Italic" w:cs="TimesNewRoman,Italic"/>
          <w:i/>
          <w:iCs/>
        </w:rPr>
        <w:t xml:space="preserve">gopher </w:t>
      </w:r>
      <w:r>
        <w:t>belongs to</w:t>
      </w:r>
      <w:r w:rsidR="00282C78">
        <w:t xml:space="preserve"> </w:t>
      </w:r>
      <w:r>
        <w:t>the pre-Hebraic times. The ark was to be made cells, i.e., divided into cells,</w:t>
      </w:r>
      <w:r w:rsidR="00282C78">
        <w:t xml:space="preserve"> </w:t>
      </w:r>
      <w:r w:rsidR="00282C78" w:rsidRPr="00282C78">
        <w:rPr>
          <w:rFonts w:cs="SBL Hebrew" w:hint="cs"/>
          <w:color w:val="008080"/>
          <w:rtl/>
        </w:rPr>
        <w:t xml:space="preserve"> </w:t>
      </w:r>
      <w:r w:rsidR="00282C78">
        <w:rPr>
          <w:rFonts w:cs="SBL Hebrew" w:hint="cs"/>
          <w:color w:val="008080"/>
          <w:rtl/>
        </w:rPr>
        <w:t>קִנִּים</w:t>
      </w:r>
      <w:r>
        <w:t xml:space="preserve">(lit., nests, </w:t>
      </w:r>
      <w:r>
        <w:rPr>
          <w:rFonts w:ascii="TimesNewRoman,Italic" w:hAnsi="TimesNewRoman,Italic" w:cs="TimesNewRoman,Italic"/>
          <w:i/>
          <w:iCs/>
        </w:rPr>
        <w:t xml:space="preserve">niduli, mansiunculae), </w:t>
      </w:r>
      <w:r>
        <w:t>and pitched (</w:t>
      </w:r>
      <w:r w:rsidR="00B3149F" w:rsidRPr="001F45AF">
        <w:rPr>
          <w:rFonts w:cs="SBL Hebrew" w:hint="cs"/>
          <w:color w:val="008080"/>
          <w:rtl/>
        </w:rPr>
        <w:t xml:space="preserve"> </w:t>
      </w:r>
      <w:r w:rsidR="00B3149F">
        <w:rPr>
          <w:rFonts w:cs="SBL Hebrew" w:hint="cs"/>
          <w:color w:val="008080"/>
          <w:rtl/>
        </w:rPr>
        <w:t>כָּפַר</w:t>
      </w:r>
      <w:r>
        <w:rPr>
          <w:rFonts w:ascii="TimesNewRoman,Italic" w:hAnsi="TimesNewRoman,Italic" w:cs="TimesNewRoman,Italic"/>
          <w:i/>
          <w:iCs/>
        </w:rPr>
        <w:t xml:space="preserve">denom. </w:t>
      </w:r>
      <w:r>
        <w:t>from</w:t>
      </w:r>
      <w:r w:rsidR="00B3149F">
        <w:rPr>
          <w:rFonts w:cs="SBL Hebrew" w:hint="cs"/>
          <w:color w:val="008080"/>
          <w:rtl/>
        </w:rPr>
        <w:t xml:space="preserve">כֹּפֶר </w:t>
      </w:r>
      <w:r>
        <w:t>)</w:t>
      </w:r>
      <w:r w:rsidR="00282C78">
        <w:t xml:space="preserve"> </w:t>
      </w:r>
      <w:r>
        <w:t xml:space="preserve">within and without with </w:t>
      </w:r>
      <w:r>
        <w:rPr>
          <w:rFonts w:ascii="TimesNewRoman,Italic" w:hAnsi="TimesNewRoman,Italic" w:cs="TimesNewRoman,Italic"/>
          <w:i/>
          <w:iCs/>
        </w:rPr>
        <w:t xml:space="preserve">copher, </w:t>
      </w:r>
      <w:r>
        <w:t xml:space="preserve">or asphalte (LXX </w:t>
      </w:r>
      <w:r w:rsidR="005A1DDF">
        <w:rPr>
          <w:rFonts w:ascii="SBL Greek" w:hAnsi="SBL Greek" w:cs="LSBGreek"/>
          <w:color w:val="0000FF"/>
          <w:lang w:val="el-GR"/>
        </w:rPr>
        <w:t>ἄσφαλτος</w:t>
      </w:r>
      <w:r>
        <w:t xml:space="preserve">, </w:t>
      </w:r>
      <w:r>
        <w:rPr>
          <w:rFonts w:ascii="TimesNewRoman,Italic" w:hAnsi="TimesNewRoman,Italic" w:cs="TimesNewRoman,Italic"/>
          <w:i/>
          <w:iCs/>
        </w:rPr>
        <w:t>Vulg. bitumen).</w:t>
      </w:r>
      <w:r w:rsidR="00282C78">
        <w:t xml:space="preserve"> </w:t>
      </w:r>
      <w:r>
        <w:t>On the supposition, which is a very probable one, that the ark was built in the</w:t>
      </w:r>
      <w:r w:rsidR="00282C78">
        <w:t xml:space="preserve"> </w:t>
      </w:r>
      <w:r>
        <w:t>form not of a ship, but of a chest, with flat bottom, like a floating house, as it</w:t>
      </w:r>
      <w:r w:rsidR="00282C78">
        <w:t xml:space="preserve"> </w:t>
      </w:r>
      <w:r>
        <w:t>was not meant for sailing, but merely to float upon the water, the dimensions,</w:t>
      </w:r>
      <w:r w:rsidR="00282C78">
        <w:t xml:space="preserve"> </w:t>
      </w:r>
      <w:r>
        <w:t>300 cubits long, 50 broad, and 30 high, give a superficial area of 15,000 square</w:t>
      </w:r>
      <w:r w:rsidR="00282C78">
        <w:t xml:space="preserve"> </w:t>
      </w:r>
      <w:r>
        <w:t>cubits, and a cubic measurement of 450,000 cubits, probably to the ordinary</w:t>
      </w:r>
      <w:r w:rsidR="00282C78">
        <w:t xml:space="preserve"> </w:t>
      </w:r>
      <w:r>
        <w:t>standard, “after the elbow of a man” (Deu. 3:11), i.e., measured from the elbow</w:t>
      </w:r>
      <w:r w:rsidR="00282C78">
        <w:t xml:space="preserve"> </w:t>
      </w:r>
      <w:r>
        <w:t>to the end of the middle finger.</w:t>
      </w:r>
    </w:p>
    <w:p w:rsidR="00C66452" w:rsidRDefault="00C66452" w:rsidP="009F25FD">
      <w:pPr>
        <w:jc w:val="both"/>
      </w:pPr>
    </w:p>
    <w:p w:rsidR="000C563B" w:rsidRDefault="00F07CDE" w:rsidP="00FC6F1C">
      <w:pPr>
        <w:pStyle w:val="Heading4"/>
      </w:pPr>
      <w:r>
        <w:t>[[@Bible:Genesis 6:16]]</w:t>
      </w:r>
      <w:smartTag w:uri="http://www.logos.com/smarttags" w:element="bible">
        <w:smartTagPr>
          <w:attr w:name="Reference" w:val="Bible.Ge6.16"/>
        </w:smartTagPr>
        <w:r w:rsidR="004D2082">
          <w:t>Gen. 6:16</w:t>
        </w:r>
      </w:smartTag>
      <w:r w:rsidR="004D2082">
        <w:t xml:space="preserve">. </w:t>
      </w:r>
    </w:p>
    <w:p w:rsidR="004D2082" w:rsidRPr="00282C78" w:rsidRDefault="004D2082" w:rsidP="009F25FD">
      <w:pPr>
        <w:jc w:val="both"/>
      </w:pPr>
      <w:r>
        <w:t>“Light shalt thou make to the ark, and in a cubit from above shalt</w:t>
      </w:r>
      <w:r w:rsidR="00282C78">
        <w:t xml:space="preserve"> </w:t>
      </w:r>
      <w:r>
        <w:rPr>
          <w:rFonts w:ascii="TimesNewRoman,Italic" w:hAnsi="TimesNewRoman,Italic" w:cs="TimesNewRoman,Italic"/>
          <w:i/>
          <w:iCs/>
        </w:rPr>
        <w:t xml:space="preserve">thou finish it.” </w:t>
      </w:r>
      <w:r>
        <w:t xml:space="preserve">As the meaning </w:t>
      </w:r>
      <w:r>
        <w:rPr>
          <w:rFonts w:ascii="TimesNewRoman,Italic" w:hAnsi="TimesNewRoman,Italic" w:cs="TimesNewRoman,Italic"/>
          <w:i/>
          <w:iCs/>
        </w:rPr>
        <w:t xml:space="preserve">light </w:t>
      </w:r>
      <w:r>
        <w:t>for</w:t>
      </w:r>
      <w:r w:rsidR="00B3149F" w:rsidRPr="001F45AF">
        <w:rPr>
          <w:rFonts w:cs="SBL Hebrew" w:hint="cs"/>
          <w:color w:val="008080"/>
          <w:rtl/>
        </w:rPr>
        <w:t xml:space="preserve"> </w:t>
      </w:r>
      <w:r w:rsidR="00B3149F">
        <w:rPr>
          <w:rFonts w:cs="SBL Hebrew" w:hint="cs"/>
          <w:color w:val="008080"/>
          <w:rtl/>
        </w:rPr>
        <w:t>צֹחַר</w:t>
      </w:r>
      <w:r w:rsidR="00B3149F" w:rsidRPr="001F45AF">
        <w:rPr>
          <w:rFonts w:cs="SBL Hebrew" w:hint="cs"/>
          <w:color w:val="008080"/>
          <w:rtl/>
        </w:rPr>
        <w:t xml:space="preserve"> </w:t>
      </w:r>
      <w:r>
        <w:t>is established by the word</w:t>
      </w:r>
      <w:r w:rsidR="00282C78">
        <w:t xml:space="preserve"> </w:t>
      </w:r>
      <w:r w:rsidR="00282C78" w:rsidRPr="001F45AF">
        <w:rPr>
          <w:rFonts w:cs="SBL Hebrew" w:hint="cs"/>
          <w:color w:val="008080"/>
          <w:rtl/>
        </w:rPr>
        <w:t xml:space="preserve"> </w:t>
      </w:r>
      <w:r w:rsidR="00282C78">
        <w:rPr>
          <w:rFonts w:cs="SBL Hebrew" w:hint="cs"/>
          <w:color w:val="008080"/>
          <w:rtl/>
        </w:rPr>
        <w:t>צָהֳרַיִם</w:t>
      </w:r>
      <w:r>
        <w:t>, “double-light” or mid-day, the passage can only signify that a hole or</w:t>
      </w:r>
      <w:r w:rsidR="00282C78">
        <w:t xml:space="preserve"> </w:t>
      </w:r>
      <w:r>
        <w:t>opening for light and air was to be so constructed as to reach within a cubit of</w:t>
      </w:r>
      <w:r w:rsidR="00282C78">
        <w:t xml:space="preserve"> </w:t>
      </w:r>
      <w:r>
        <w:t>the edge of the roof. A window only a cubit square could not possibly be</w:t>
      </w:r>
      <w:r w:rsidR="00282C78">
        <w:t xml:space="preserve"> </w:t>
      </w:r>
      <w:r>
        <w:t>intended; for</w:t>
      </w:r>
      <w:r w:rsidR="00B3149F">
        <w:rPr>
          <w:rFonts w:cs="SBL Hebrew" w:hint="cs"/>
          <w:color w:val="008080"/>
          <w:rtl/>
        </w:rPr>
        <w:t>צהר</w:t>
      </w:r>
      <w:r w:rsidR="00B3149F" w:rsidRPr="001F45AF">
        <w:rPr>
          <w:rFonts w:cs="SBL Hebrew" w:hint="cs"/>
          <w:color w:val="008080"/>
          <w:rtl/>
        </w:rPr>
        <w:t xml:space="preserve"> </w:t>
      </w:r>
      <w:r w:rsidRPr="001F45AF">
        <w:rPr>
          <w:rFonts w:cs="SBL Hebrew"/>
          <w:color w:val="008080"/>
        </w:rPr>
        <w:t xml:space="preserve"> </w:t>
      </w:r>
      <w:r>
        <w:t>is not synonymous with</w:t>
      </w:r>
      <w:r w:rsidR="00B3149F" w:rsidRPr="001F45AF">
        <w:rPr>
          <w:rFonts w:cs="SBL Hebrew" w:hint="cs"/>
          <w:color w:val="008080"/>
          <w:rtl/>
        </w:rPr>
        <w:t xml:space="preserve"> </w:t>
      </w:r>
      <w:r w:rsidR="00B3149F">
        <w:rPr>
          <w:rFonts w:cs="SBL Hebrew" w:hint="cs"/>
          <w:color w:val="008080"/>
          <w:rtl/>
        </w:rPr>
        <w:t>חַלּוּן</w:t>
      </w:r>
      <w:r w:rsidR="00B3149F" w:rsidRPr="00B3149F">
        <w:rPr>
          <w:rFonts w:cs="SBL Hebrew" w:hint="cs"/>
          <w:color w:val="008080"/>
          <w:rtl/>
        </w:rPr>
        <w:t xml:space="preserve"> </w:t>
      </w:r>
      <w:r>
        <w:t>(</w:t>
      </w:r>
      <w:smartTag w:uri="http://www.logos.com/smarttags" w:element="bible">
        <w:smartTagPr>
          <w:attr w:name="Reference" w:val="Bible.Ge8.6"/>
        </w:smartTagPr>
        <w:r>
          <w:t>Gen. 8: 6</w:t>
        </w:r>
      </w:smartTag>
      <w:r>
        <w:t>), but signifies,</w:t>
      </w:r>
      <w:r w:rsidR="00282C78">
        <w:t xml:space="preserve"> </w:t>
      </w:r>
      <w:r>
        <w:t>generally, a space for light, or by which light could be admitted into the ark, and</w:t>
      </w:r>
      <w:r w:rsidR="00282C78">
        <w:t xml:space="preserve"> </w:t>
      </w:r>
      <w:r>
        <w:t>in which the window, or lattice for opening and shutting, could be fixed; though</w:t>
      </w:r>
      <w:r w:rsidR="00282C78">
        <w:t xml:space="preserve"> </w:t>
      </w:r>
      <w:r>
        <w:t>we can form no distinct idea of what the arrangement was. The door he was to</w:t>
      </w:r>
      <w:r w:rsidR="00282C78">
        <w:t xml:space="preserve"> </w:t>
      </w:r>
      <w:r>
        <w:t xml:space="preserve">place in the side; and to make </w:t>
      </w:r>
      <w:r>
        <w:rPr>
          <w:rFonts w:ascii="TimesNewRoman,Italic" w:hAnsi="TimesNewRoman,Italic" w:cs="TimesNewRoman,Italic"/>
          <w:i/>
          <w:iCs/>
        </w:rPr>
        <w:t xml:space="preserve">“lower, second, and third </w:t>
      </w:r>
      <w:r>
        <w:t>(sc., cells),” i.e., three</w:t>
      </w:r>
      <w:r w:rsidR="00282C78">
        <w:t xml:space="preserve"> </w:t>
      </w:r>
      <w:r>
        <w:t>distinct stories.</w:t>
      </w:r>
      <w:r w:rsidR="00061DCE">
        <w:rPr>
          <w:rStyle w:val="FootnoteReference"/>
        </w:rPr>
        <w:footnoteReference w:id="26"/>
      </w:r>
    </w:p>
    <w:p w:rsidR="00C66452" w:rsidRDefault="00C66452" w:rsidP="009F25FD">
      <w:pPr>
        <w:jc w:val="both"/>
      </w:pPr>
    </w:p>
    <w:p w:rsidR="000C563B" w:rsidRDefault="00F07CDE" w:rsidP="00FC6F1C">
      <w:pPr>
        <w:pStyle w:val="Heading4"/>
      </w:pPr>
      <w:r>
        <w:lastRenderedPageBreak/>
        <w:t>[[@Bible:Genesis 6:17]]</w:t>
      </w:r>
      <w:smartTag w:uri="http://www.logos.com/smarttags" w:element="bible">
        <w:smartTagPr>
          <w:attr w:name="Reference" w:val="Bible.Ge6.17ff"/>
        </w:smartTagPr>
        <w:r w:rsidR="004D2082">
          <w:t>Gen. 6:17ff</w:t>
        </w:r>
      </w:smartTag>
      <w:r w:rsidR="004D2082">
        <w:t xml:space="preserve">. </w:t>
      </w:r>
    </w:p>
    <w:p w:rsidR="004D2082" w:rsidRDefault="004D2082" w:rsidP="009F25FD">
      <w:pPr>
        <w:jc w:val="both"/>
      </w:pPr>
      <w:r>
        <w:t>Noah was to build this ark, because God was about to bring a</w:t>
      </w:r>
      <w:r w:rsidR="00282C78">
        <w:t xml:space="preserve"> </w:t>
      </w:r>
      <w:r>
        <w:t>flood upon the earth, and would save him, with his family, and one pair of every</w:t>
      </w:r>
      <w:r w:rsidR="00282C78">
        <w:t xml:space="preserve"> </w:t>
      </w:r>
      <w:r>
        <w:t>kind of animal.</w:t>
      </w:r>
      <w:r w:rsidR="00B3149F" w:rsidRPr="00B3149F">
        <w:rPr>
          <w:rFonts w:cs="SBL Hebrew" w:hint="cs"/>
          <w:color w:val="008080"/>
          <w:rtl/>
        </w:rPr>
        <w:t xml:space="preserve"> </w:t>
      </w:r>
      <w:r w:rsidR="00B3149F">
        <w:rPr>
          <w:rFonts w:cs="SBL Hebrew" w:hint="cs"/>
          <w:color w:val="008080"/>
          <w:rtl/>
        </w:rPr>
        <w:t xml:space="preserve">מַבּוּל </w:t>
      </w:r>
      <w:r w:rsidR="00282C78">
        <w:t xml:space="preserve">, (the flood), is </w:t>
      </w:r>
      <w:r>
        <w:t>an archaic word, coined expressly for the</w:t>
      </w:r>
      <w:r w:rsidR="00282C78">
        <w:t xml:space="preserve"> </w:t>
      </w:r>
      <w:r>
        <w:t>waters of Noah (</w:t>
      </w:r>
      <w:smartTag w:uri="http://www.logos.com/smarttags" w:element="bible">
        <w:smartTagPr>
          <w:attr w:name="Reference" w:val="Bible.Is54.9"/>
        </w:smartTagPr>
        <w:r>
          <w:t>Isa. 54: 9</w:t>
        </w:r>
      </w:smartTag>
      <w:r>
        <w:t xml:space="preserve">), and is used nowhere else except </w:t>
      </w:r>
      <w:smartTag w:uri="http://www.logos.com/smarttags" w:element="bible">
        <w:smartTagPr>
          <w:attr w:name="Reference" w:val="Bible.Ps29.10"/>
        </w:smartTagPr>
        <w:r>
          <w:t>Psa. 29:10</w:t>
        </w:r>
      </w:smartTag>
      <w:r>
        <w:t>.</w:t>
      </w:r>
      <w:r w:rsidR="00B3149F">
        <w:rPr>
          <w:rFonts w:cs="SBL Hebrew" w:hint="cs"/>
          <w:color w:val="008080"/>
          <w:rtl/>
        </w:rPr>
        <w:t>הָאָרֶץ</w:t>
      </w:r>
      <w:r w:rsidR="00B3149F" w:rsidRPr="001F45AF">
        <w:rPr>
          <w:rFonts w:cs="SBL Hebrew" w:hint="cs"/>
          <w:color w:val="008080"/>
          <w:rtl/>
        </w:rPr>
        <w:t xml:space="preserve"> </w:t>
      </w:r>
      <w:r w:rsidR="00282C78">
        <w:rPr>
          <w:rFonts w:cs="SBL Hebrew"/>
          <w:color w:val="008080"/>
        </w:rPr>
        <w:t xml:space="preserve"> </w:t>
      </w:r>
      <w:r w:rsidR="00282C78">
        <w:rPr>
          <w:rFonts w:cs="SBL Hebrew" w:hint="cs"/>
          <w:color w:val="008080"/>
          <w:rtl/>
        </w:rPr>
        <w:t>מַיִם עַל</w:t>
      </w:r>
      <w:r w:rsidR="00282C78">
        <w:t xml:space="preserve"> </w:t>
      </w:r>
      <w:r>
        <w:t xml:space="preserve">is in apposition to </w:t>
      </w:r>
      <w:r>
        <w:rPr>
          <w:rFonts w:cs="TimesNewRoman,Italic"/>
        </w:rPr>
        <w:t>mabbul: “I bring the flood, waters upon the earth,</w:t>
      </w:r>
      <w:r w:rsidR="00282C78">
        <w:t xml:space="preserve"> </w:t>
      </w:r>
      <w:r>
        <w:t>to destroy all flesh, wherein is a living breath” (i.e., man and beast). With</w:t>
      </w:r>
      <w:r w:rsidR="00282C78">
        <w:t xml:space="preserve"> </w:t>
      </w:r>
      <w:r>
        <w:t>Noah, God made a covenant. On</w:t>
      </w:r>
      <w:r w:rsidR="00B3149F" w:rsidRPr="001F45AF">
        <w:rPr>
          <w:rFonts w:cs="SBL Hebrew" w:hint="cs"/>
          <w:color w:val="008080"/>
          <w:rtl/>
        </w:rPr>
        <w:t xml:space="preserve"> </w:t>
      </w:r>
      <w:r w:rsidR="00B3149F">
        <w:rPr>
          <w:rFonts w:cs="SBL Hebrew" w:hint="cs"/>
          <w:color w:val="008080"/>
          <w:rtl/>
        </w:rPr>
        <w:t>בְּרִית</w:t>
      </w:r>
      <w:r w:rsidR="00B3149F" w:rsidRPr="001F45AF">
        <w:rPr>
          <w:rFonts w:cs="SBL Hebrew" w:hint="cs"/>
          <w:color w:val="008080"/>
          <w:rtl/>
        </w:rPr>
        <w:t xml:space="preserve"> </w:t>
      </w:r>
      <w:r>
        <w:t xml:space="preserve">see </w:t>
      </w:r>
      <w:smartTag w:uri="http://www.logos.com/smarttags" w:element="bible">
        <w:smartTagPr>
          <w:attr w:name="Reference" w:val="Bible.Ge15.18"/>
        </w:smartTagPr>
        <w:r>
          <w:t>Gen. 15:18</w:t>
        </w:r>
      </w:smartTag>
      <w:r>
        <w:t>. As not only the human</w:t>
      </w:r>
      <w:r w:rsidR="00282C78">
        <w:t xml:space="preserve"> </w:t>
      </w:r>
      <w:r>
        <w:t>race, but the animal world also was to be preserved through Noah, he was to</w:t>
      </w:r>
      <w:r w:rsidR="00282C78">
        <w:t xml:space="preserve"> </w:t>
      </w:r>
      <w:r>
        <w:t>take with him into the ark his wife, his sons and their wives, and of every living</w:t>
      </w:r>
      <w:r w:rsidR="00282C78">
        <w:t xml:space="preserve"> </w:t>
      </w:r>
      <w:r>
        <w:t>thing, of all flesh, two of every sort, a male and a female, to keep them alive;</w:t>
      </w:r>
      <w:r w:rsidR="00282C78">
        <w:t xml:space="preserve"> </w:t>
      </w:r>
      <w:r>
        <w:t>also all kinds of food for himself and family, and for the sustenance of the</w:t>
      </w:r>
      <w:r w:rsidR="00282C78">
        <w:t xml:space="preserve"> </w:t>
      </w:r>
      <w:r>
        <w:t>beasts.</w:t>
      </w:r>
    </w:p>
    <w:p w:rsidR="00C66452" w:rsidRDefault="00C66452" w:rsidP="009F25FD">
      <w:pPr>
        <w:jc w:val="both"/>
      </w:pPr>
    </w:p>
    <w:p w:rsidR="000C563B" w:rsidRDefault="00F07CDE" w:rsidP="00FC6F1C">
      <w:pPr>
        <w:pStyle w:val="Heading4"/>
      </w:pPr>
      <w:r>
        <w:t>[[@Bible:Genesis 6:22]]</w:t>
      </w:r>
      <w:smartTag w:uri="http://www.logos.com/smarttags" w:element="bible">
        <w:smartTagPr>
          <w:attr w:name="Reference" w:val="Bible.Ge6.22"/>
        </w:smartTagPr>
        <w:r w:rsidR="004D2082">
          <w:t>Gen. 6:22</w:t>
        </w:r>
      </w:smartTag>
      <w:r w:rsidR="004D2082">
        <w:t xml:space="preserve">. </w:t>
      </w:r>
    </w:p>
    <w:p w:rsidR="004D2082" w:rsidRDefault="004D2082" w:rsidP="009F25FD">
      <w:pPr>
        <w:jc w:val="both"/>
      </w:pPr>
      <w:r>
        <w:t>“Thus did Noah, according to all that God commanded him”</w:t>
      </w:r>
      <w:r w:rsidR="00282C78">
        <w:t xml:space="preserve"> </w:t>
      </w:r>
      <w:r>
        <w:t xml:space="preserve">(with regard to the building of the ark). Cf. </w:t>
      </w:r>
      <w:smartTag w:uri="http://www.logos.com/smarttags" w:element="bible">
        <w:smartTagPr>
          <w:attr w:name="Reference" w:val="Bible.Heb11.7"/>
        </w:smartTagPr>
        <w:r>
          <w:t>Heb. 11: 7</w:t>
        </w:r>
      </w:smartTag>
      <w:r>
        <w:t>.</w:t>
      </w:r>
    </w:p>
    <w:p w:rsidR="00C66452" w:rsidRDefault="00C66452" w:rsidP="009F25FD">
      <w:pPr>
        <w:jc w:val="both"/>
      </w:pPr>
    </w:p>
    <w:p w:rsidR="004D2082" w:rsidRPr="00DB3CF1" w:rsidRDefault="00617066" w:rsidP="00FC6F1C">
      <w:pPr>
        <w:pStyle w:val="Heading3"/>
      </w:pPr>
      <w:r>
        <w:t>[[@Bible:Genesis 7]]</w:t>
      </w:r>
      <w:r w:rsidR="004D2082" w:rsidRPr="00DB3CF1">
        <w:t>HISTORY OF THE FLOOD. — CH. 7-8:19</w:t>
      </w:r>
    </w:p>
    <w:p w:rsidR="00C66452" w:rsidRDefault="00C66452" w:rsidP="009F25FD">
      <w:pPr>
        <w:jc w:val="both"/>
      </w:pPr>
    </w:p>
    <w:p w:rsidR="004D2082" w:rsidRPr="00E71F3E" w:rsidRDefault="004D2082" w:rsidP="00E71F3E">
      <w:pPr>
        <w:jc w:val="both"/>
        <w:rPr>
          <w:rFonts w:ascii="TimesNewRoman,Bold" w:hAnsi="TimesNewRoman,Bold" w:cs="TimesNewRoman,Bold"/>
          <w:b/>
          <w:bCs/>
          <w:color w:val="800000"/>
        </w:rPr>
      </w:pPr>
      <w:r>
        <w:t>The account of the commencement, course, and termination of</w:t>
      </w:r>
      <w:r w:rsidR="00282C78">
        <w:t xml:space="preserve"> </w:t>
      </w:r>
      <w:r>
        <w:t>the flood abounds in repetitions; but although it progresses somewhat heavily,</w:t>
      </w:r>
      <w:r w:rsidR="00282C78">
        <w:t xml:space="preserve"> </w:t>
      </w:r>
      <w:r>
        <w:t>the connection is well sustained, and no link could be erased without producing</w:t>
      </w:r>
      <w:r w:rsidR="00282C78">
        <w:t xml:space="preserve"> </w:t>
      </w:r>
      <w:r>
        <w:t>a gap.</w:t>
      </w:r>
    </w:p>
    <w:p w:rsidR="00C66452" w:rsidRDefault="00C66452" w:rsidP="009F25FD">
      <w:pPr>
        <w:jc w:val="both"/>
      </w:pPr>
    </w:p>
    <w:p w:rsidR="00E71F3E" w:rsidRDefault="00F07CDE" w:rsidP="00FC6F1C">
      <w:pPr>
        <w:pStyle w:val="Heading4"/>
      </w:pPr>
      <w:r>
        <w:t>[[@Bible:Genesis 7:1]]</w:t>
      </w:r>
      <w:smartTag w:uri="http://www.logos.com/smarttags" w:element="bible">
        <w:smartTagPr>
          <w:attr w:name="Reference" w:val="Bible.Ge7.1-16"/>
        </w:smartTagPr>
        <w:r w:rsidR="004D2082">
          <w:t>Gen. 7: 1-16</w:t>
        </w:r>
      </w:smartTag>
      <w:r w:rsidR="004D2082">
        <w:t xml:space="preserve">. </w:t>
      </w:r>
    </w:p>
    <w:p w:rsidR="004D2082" w:rsidRDefault="004D2082" w:rsidP="009F25FD">
      <w:pPr>
        <w:jc w:val="both"/>
      </w:pPr>
      <w:r>
        <w:t>When the ark was built, and the period of grace (</w:t>
      </w:r>
      <w:smartTag w:uri="http://www.logos.com/smarttags" w:element="bible">
        <w:smartTagPr>
          <w:attr w:name="Reference" w:val="Bible.Ge6.3"/>
        </w:smartTagPr>
        <w:r>
          <w:t>Gen. 6: 3</w:t>
        </w:r>
      </w:smartTag>
      <w:r>
        <w:t>) had</w:t>
      </w:r>
      <w:r w:rsidR="00282C78">
        <w:t xml:space="preserve"> </w:t>
      </w:r>
      <w:r>
        <w:t>passed, Noah received instructions from Jehovah to enter the ark with his</w:t>
      </w:r>
      <w:r w:rsidR="00282C78">
        <w:t xml:space="preserve"> </w:t>
      </w:r>
      <w:r>
        <w:t>family, and with the animals, viz., seven of every kind of clean animals, and two</w:t>
      </w:r>
      <w:r w:rsidR="00282C78">
        <w:t xml:space="preserve"> </w:t>
      </w:r>
      <w:r>
        <w:t>of the unclean; and was informed that within seven days God would cause it to</w:t>
      </w:r>
      <w:r w:rsidR="00282C78">
        <w:t xml:space="preserve"> </w:t>
      </w:r>
      <w:r>
        <w:t>rain upon the earth forty days and forty nights. The date of the flood is then</w:t>
      </w:r>
      <w:r w:rsidR="00282C78">
        <w:t xml:space="preserve"> </w:t>
      </w:r>
      <w:r>
        <w:t>given (v. 6): “Noah was six hundred years old, and the flood was (namely)</w:t>
      </w:r>
      <w:r w:rsidR="00282C78">
        <w:t xml:space="preserve"> </w:t>
      </w:r>
      <w:r>
        <w:rPr>
          <w:rFonts w:ascii="TimesNewRoman,Italic" w:hAnsi="TimesNewRoman,Italic" w:cs="TimesNewRoman,Italic"/>
          <w:i/>
          <w:iCs/>
        </w:rPr>
        <w:t xml:space="preserve">water upon the earth;” </w:t>
      </w:r>
      <w:r>
        <w:t>and the execution of the divine command is recorded in</w:t>
      </w:r>
      <w:r w:rsidR="00282C78">
        <w:t xml:space="preserve"> </w:t>
      </w:r>
      <w:r>
        <w:t>vv. 7-9. There follo</w:t>
      </w:r>
      <w:r w:rsidR="00282C78">
        <w:t xml:space="preserve">ws </w:t>
      </w:r>
      <w:r>
        <w:t>next the account of the bursting forth of the flood, the</w:t>
      </w:r>
      <w:r w:rsidR="00282C78">
        <w:t xml:space="preserve"> </w:t>
      </w:r>
      <w:r>
        <w:t>date being given with still greater minuteness; and the entrance of the men and</w:t>
      </w:r>
      <w:r w:rsidR="00282C78">
        <w:t xml:space="preserve"> </w:t>
      </w:r>
      <w:r>
        <w:t>animals into the ark is again described as being fully accomplished (vv. 10-16).</w:t>
      </w:r>
      <w:r w:rsidR="00282C78">
        <w:t xml:space="preserve"> </w:t>
      </w:r>
      <w:r>
        <w:t>— The fact that in the command to enter the ark a distinction is now made</w:t>
      </w:r>
      <w:r w:rsidR="00282C78">
        <w:t xml:space="preserve"> </w:t>
      </w:r>
      <w:r>
        <w:t>between clean and unclean animals, seven of the former being ordered to be</w:t>
      </w:r>
      <w:r w:rsidR="00282C78">
        <w:t xml:space="preserve"> </w:t>
      </w:r>
      <w:r>
        <w:t>taken, — i.e., three pair and a single one, probably a male for sacrifice, — is no</w:t>
      </w:r>
      <w:r w:rsidR="00282C78">
        <w:t xml:space="preserve"> </w:t>
      </w:r>
      <w:r>
        <w:t>more a proof of different authorship, or of the fusion of two accounts, than the</w:t>
      </w:r>
      <w:r w:rsidR="00282C78">
        <w:t xml:space="preserve"> </w:t>
      </w:r>
      <w:r>
        <w:t>interchange of the names Jehovah and Elohim. For the distinction between clean</w:t>
      </w:r>
      <w:r w:rsidR="00282C78">
        <w:t xml:space="preserve"> </w:t>
      </w:r>
      <w:r>
        <w:t>and unclean animals did not originate with Moses, but was confirmed by him as</w:t>
      </w:r>
      <w:r w:rsidR="00282C78">
        <w:t xml:space="preserve"> </w:t>
      </w:r>
      <w:r>
        <w:t>a long established custom, in harmony with the law. It reached back to the very</w:t>
      </w:r>
      <w:r w:rsidR="00282C78">
        <w:t xml:space="preserve"> </w:t>
      </w:r>
      <w:r>
        <w:t>earliest times, and arose from a certain innate feeling of the human mind, when</w:t>
      </w:r>
      <w:r w:rsidR="00282C78">
        <w:t xml:space="preserve"> </w:t>
      </w:r>
      <w:r>
        <w:t>undisturbed by unnatural and ungodly influences, which detects types of sin and</w:t>
      </w:r>
      <w:r w:rsidR="00282C78">
        <w:t xml:space="preserve"> </w:t>
      </w:r>
      <w:r>
        <w:t>corruption in many animals, and instinctively recoils from them (see my</w:t>
      </w:r>
      <w:r w:rsidR="00282C78">
        <w:t xml:space="preserve"> </w:t>
      </w:r>
      <w:r>
        <w:rPr>
          <w:rFonts w:ascii="TimesNewRoman,Italic" w:hAnsi="TimesNewRoman,Italic" w:cs="TimesNewRoman,Italic"/>
          <w:i/>
          <w:iCs/>
        </w:rPr>
        <w:t xml:space="preserve">biblische Archäeologie </w:t>
      </w:r>
      <w:r>
        <w:t>ii. p. 20). That the variations in the names of God</w:t>
      </w:r>
      <w:r w:rsidR="00282C78">
        <w:t xml:space="preserve"> </w:t>
      </w:r>
      <w:r>
        <w:t>furnish no criterion by which to detect different documents, is evident enough</w:t>
      </w:r>
      <w:r w:rsidR="00282C78">
        <w:t xml:space="preserve"> </w:t>
      </w:r>
      <w:r>
        <w:t xml:space="preserve">from the fact, that in </w:t>
      </w:r>
      <w:smartTag w:uri="http://www.logos.com/smarttags" w:element="bible">
        <w:smartTagPr>
          <w:attr w:name="Reference" w:val="Bible.Ge7.1"/>
        </w:smartTagPr>
        <w:r>
          <w:t>Gen. 7: 1</w:t>
        </w:r>
      </w:smartTag>
      <w:r>
        <w:t xml:space="preserve"> it is </w:t>
      </w:r>
      <w:r>
        <w:rPr>
          <w:rFonts w:ascii="TimesNewRoman,Italic" w:hAnsi="TimesNewRoman,Italic" w:cs="TimesNewRoman,Italic"/>
          <w:i/>
          <w:iCs/>
        </w:rPr>
        <w:t xml:space="preserve">Jehovah </w:t>
      </w:r>
      <w:r>
        <w:t>who commands Noah to enter the</w:t>
      </w:r>
      <w:r w:rsidR="00282C78">
        <w:t xml:space="preserve"> </w:t>
      </w:r>
      <w:r>
        <w:t xml:space="preserve">ark, and in v. 4 Noah does as </w:t>
      </w:r>
      <w:r>
        <w:rPr>
          <w:rFonts w:ascii="TimesNewRoman,Italic" w:hAnsi="TimesNewRoman,Italic" w:cs="TimesNewRoman,Italic"/>
          <w:i/>
          <w:iCs/>
        </w:rPr>
        <w:t xml:space="preserve">Elohim </w:t>
      </w:r>
      <w:r>
        <w:t>had commanded, whilst in v. 16, in two</w:t>
      </w:r>
      <w:r w:rsidR="00282C78">
        <w:t xml:space="preserve"> </w:t>
      </w:r>
      <w:r>
        <w:t>successive clauses, Elohim alternates with Jehovah— the animals entering the</w:t>
      </w:r>
      <w:r w:rsidR="00282C78">
        <w:t xml:space="preserve"> </w:t>
      </w:r>
      <w:r>
        <w:t>ark at the command of Elohim, and Jehovah shutting Noah in. With regard to</w:t>
      </w:r>
      <w:r w:rsidR="00282C78">
        <w:t xml:space="preserve"> </w:t>
      </w:r>
      <w:r>
        <w:t>the entrance of the animals into the ark, it is worthy of notice, that in vv. 9 and</w:t>
      </w:r>
      <w:r w:rsidR="00282C78">
        <w:t xml:space="preserve"> </w:t>
      </w:r>
      <w:r>
        <w:t xml:space="preserve">15 it is stated that </w:t>
      </w:r>
      <w:r>
        <w:rPr>
          <w:rFonts w:ascii="TimesNewRoman,Italic" w:hAnsi="TimesNewRoman,Italic" w:cs="TimesNewRoman,Italic"/>
          <w:i/>
          <w:iCs/>
        </w:rPr>
        <w:t xml:space="preserve">“they came two and two,” </w:t>
      </w:r>
      <w:r>
        <w:t xml:space="preserve">and in v. 16 that </w:t>
      </w:r>
      <w:r>
        <w:rPr>
          <w:rFonts w:ascii="TimesNewRoman,Italic" w:hAnsi="TimesNewRoman,Italic" w:cs="TimesNewRoman,Italic"/>
          <w:i/>
          <w:iCs/>
        </w:rPr>
        <w:t>“the coming</w:t>
      </w:r>
      <w:r w:rsidR="00282C78">
        <w:t xml:space="preserve"> </w:t>
      </w:r>
      <w:r>
        <w:t xml:space="preserve">ones </w:t>
      </w:r>
      <w:r>
        <w:lastRenderedPageBreak/>
        <w:t>came male and female of all flesh.” In this expression “they came” it is</w:t>
      </w:r>
      <w:r w:rsidR="00282C78">
        <w:t xml:space="preserve"> clearly </w:t>
      </w:r>
      <w:r>
        <w:t>intimated, that the animals collected about Noah and were taken into the</w:t>
      </w:r>
      <w:r w:rsidR="00282C78">
        <w:t xml:space="preserve"> </w:t>
      </w:r>
      <w:r>
        <w:t>ark, without his having to exert himself to collect them, and that they did so in</w:t>
      </w:r>
      <w:r w:rsidR="00282C78">
        <w:t xml:space="preserve"> </w:t>
      </w:r>
      <w:r>
        <w:t>consequence of an instinct produced by God, like that which frequently leads</w:t>
      </w:r>
      <w:r w:rsidR="00282C78">
        <w:t xml:space="preserve"> </w:t>
      </w:r>
      <w:r>
        <w:t>animals to scent and try to flee from dangers, of which man has no</w:t>
      </w:r>
      <w:r w:rsidR="00282C78">
        <w:t xml:space="preserve"> </w:t>
      </w:r>
      <w:r>
        <w:t>presentiment. The time when the flood commenced is said to have been the</w:t>
      </w:r>
      <w:r w:rsidR="00282C78">
        <w:t xml:space="preserve"> 600th year of </w:t>
      </w:r>
      <w:r>
        <w:t>Noah’s life, on the 17th day of the second month (v. 11). The</w:t>
      </w:r>
      <w:r w:rsidR="00282C78">
        <w:t xml:space="preserve"> months must be reckoned, not </w:t>
      </w:r>
      <w:r>
        <w:t>according to the Mosaic ecclesiastical year,</w:t>
      </w:r>
      <w:r w:rsidR="00282C78">
        <w:t xml:space="preserve"> </w:t>
      </w:r>
      <w:r>
        <w:t>which commenced in t</w:t>
      </w:r>
      <w:r w:rsidR="00282C78">
        <w:t xml:space="preserve">he spring, but according to the </w:t>
      </w:r>
      <w:r>
        <w:t>natural of civil year,</w:t>
      </w:r>
      <w:r w:rsidR="00282C78">
        <w:t xml:space="preserve"> </w:t>
      </w:r>
      <w:r>
        <w:t>which commenced in the autumn at the beginning of sowing time, or the</w:t>
      </w:r>
      <w:r w:rsidR="00282C78">
        <w:t xml:space="preserve"> </w:t>
      </w:r>
      <w:r>
        <w:t>autumnal equinox; so that the flood would be pouring upon the earth in</w:t>
      </w:r>
      <w:r w:rsidR="00282C78">
        <w:t xml:space="preserve"> </w:t>
      </w:r>
      <w:r>
        <w:t>October and November. “The same day were all the fountains of the great</w:t>
      </w:r>
      <w:r w:rsidR="00282C78">
        <w:t xml:space="preserve"> </w:t>
      </w:r>
      <w:r>
        <w:rPr>
          <w:rFonts w:ascii="TimesNewRoman,Italic" w:hAnsi="TimesNewRoman,Italic" w:cs="TimesNewRoman,Italic"/>
          <w:i/>
          <w:iCs/>
        </w:rPr>
        <w:t xml:space="preserve">deep </w:t>
      </w:r>
      <w:r>
        <w:t>(</w:t>
      </w:r>
      <w:r w:rsidR="00B3149F" w:rsidRPr="001F45AF">
        <w:rPr>
          <w:rFonts w:cs="SBL Hebrew" w:hint="cs"/>
          <w:color w:val="008080"/>
          <w:rtl/>
        </w:rPr>
        <w:t xml:space="preserve"> </w:t>
      </w:r>
      <w:r w:rsidR="00B3149F">
        <w:rPr>
          <w:rFonts w:cs="SBL Hebrew" w:hint="cs"/>
          <w:color w:val="008080"/>
          <w:rtl/>
        </w:rPr>
        <w:t>תְּהוֹם</w:t>
      </w:r>
      <w:r>
        <w:t xml:space="preserve">the unfathomable ocean) </w:t>
      </w:r>
      <w:r>
        <w:rPr>
          <w:rFonts w:ascii="TimesNewRoman,Italic" w:hAnsi="TimesNewRoman,Italic" w:cs="TimesNewRoman,Italic"/>
          <w:i/>
          <w:iCs/>
        </w:rPr>
        <w:t>bro</w:t>
      </w:r>
      <w:r w:rsidR="00282C78">
        <w:rPr>
          <w:rFonts w:ascii="TimesNewRoman,Italic" w:hAnsi="TimesNewRoman,Italic" w:cs="TimesNewRoman,Italic"/>
          <w:i/>
          <w:iCs/>
        </w:rPr>
        <w:t xml:space="preserve">ken </w:t>
      </w:r>
      <w:r>
        <w:rPr>
          <w:rFonts w:ascii="TimesNewRoman,Italic" w:hAnsi="TimesNewRoman,Italic" w:cs="TimesNewRoman,Italic"/>
          <w:i/>
          <w:iCs/>
        </w:rPr>
        <w:t xml:space="preserve">up, and the sluices </w:t>
      </w:r>
      <w:r>
        <w:t>(windows,</w:t>
      </w:r>
      <w:r w:rsidR="00282C78">
        <w:t xml:space="preserve"> </w:t>
      </w:r>
      <w:r>
        <w:t>lattices) of heaven opened, and there was (happened, came) pouring rain (</w:t>
      </w:r>
      <w:r w:rsidR="00B3149F">
        <w:rPr>
          <w:rFonts w:cs="SBL Hebrew" w:hint="cs"/>
          <w:color w:val="008080"/>
          <w:rtl/>
        </w:rPr>
        <w:t>גֶּשֱׁם</w:t>
      </w:r>
      <w:r w:rsidR="00282C78">
        <w:t xml:space="preserve"> </w:t>
      </w:r>
      <w:r>
        <w:t>in distinction from</w:t>
      </w:r>
      <w:r w:rsidR="00B3149F">
        <w:rPr>
          <w:rFonts w:cs="SBL Hebrew" w:hint="cs"/>
          <w:color w:val="008080"/>
          <w:rtl/>
        </w:rPr>
        <w:t>מָטָר</w:t>
      </w:r>
      <w:r w:rsidR="00B3149F" w:rsidRPr="001F45AF">
        <w:rPr>
          <w:rFonts w:cs="SBL Hebrew" w:hint="cs"/>
          <w:color w:val="008080"/>
          <w:rtl/>
        </w:rPr>
        <w:t xml:space="preserve"> </w:t>
      </w:r>
      <w:r>
        <w:t xml:space="preserve">) </w:t>
      </w:r>
      <w:r>
        <w:rPr>
          <w:rFonts w:cs="TimesNewRoman,Italic"/>
        </w:rPr>
        <w:t xml:space="preserve">upon the earth 40 days and 40 nights.” </w:t>
      </w:r>
      <w:r>
        <w:t>Thus the</w:t>
      </w:r>
      <w:r w:rsidR="00282C78">
        <w:t xml:space="preserve"> </w:t>
      </w:r>
      <w:r>
        <w:t>flood was produced by the bursting forth of fountains hidden within the earth,</w:t>
      </w:r>
      <w:r w:rsidR="00282C78">
        <w:t xml:space="preserve"> </w:t>
      </w:r>
      <w:r>
        <w:t>which drove seas and rivers above their banks, and by rain which continued</w:t>
      </w:r>
      <w:r w:rsidR="00282C78">
        <w:t xml:space="preserve"> </w:t>
      </w:r>
      <w:r>
        <w:t>incessantly for 40 days and 40 nights.</w:t>
      </w:r>
    </w:p>
    <w:p w:rsidR="00C66452" w:rsidRDefault="00C66452" w:rsidP="009F25FD">
      <w:pPr>
        <w:jc w:val="both"/>
      </w:pPr>
    </w:p>
    <w:p w:rsidR="00E71F3E" w:rsidRDefault="00F07CDE" w:rsidP="00FC6F1C">
      <w:pPr>
        <w:pStyle w:val="Heading5"/>
      </w:pPr>
      <w:r>
        <w:t>[[@Bible:Genesis 7:13]]</w:t>
      </w:r>
      <w:smartTag w:uri="http://www.logos.com/smarttags" w:element="bible">
        <w:smartTagPr>
          <w:attr w:name="Reference" w:val="Bible.Ge7.13"/>
        </w:smartTagPr>
        <w:r w:rsidR="004D2082">
          <w:t>Gen. 7:13</w:t>
        </w:r>
      </w:smartTag>
      <w:r w:rsidR="004D2082">
        <w:t xml:space="preserve">. </w:t>
      </w:r>
    </w:p>
    <w:p w:rsidR="004D2082" w:rsidRDefault="004D2082" w:rsidP="009F25FD">
      <w:pPr>
        <w:jc w:val="both"/>
      </w:pPr>
      <w:r>
        <w:t>“In the self-same day had Noah...entered into the ark:”</w:t>
      </w:r>
      <w:r w:rsidR="00B3149F">
        <w:rPr>
          <w:rFonts w:cs="SBL Hebrew" w:hint="cs"/>
          <w:color w:val="008080"/>
          <w:rtl/>
        </w:rPr>
        <w:t>בָּא</w:t>
      </w:r>
      <w:r w:rsidR="00B3149F" w:rsidRPr="001F45AF">
        <w:rPr>
          <w:rFonts w:cs="SBL Hebrew" w:hint="cs"/>
          <w:color w:val="008080"/>
          <w:rtl/>
        </w:rPr>
        <w:t xml:space="preserve"> </w:t>
      </w:r>
      <w:r>
        <w:t>,</w:t>
      </w:r>
      <w:r w:rsidR="00282C78">
        <w:t xml:space="preserve"> </w:t>
      </w:r>
      <w:r>
        <w:t xml:space="preserve">pluperfect </w:t>
      </w:r>
      <w:r>
        <w:rPr>
          <w:rFonts w:ascii="TimesNewRoman,Italic" w:hAnsi="TimesNewRoman,Italic" w:cs="TimesNewRoman,Italic"/>
          <w:i/>
          <w:iCs/>
        </w:rPr>
        <w:t xml:space="preserve">“had come,” </w:t>
      </w:r>
      <w:r>
        <w:t xml:space="preserve">not </w:t>
      </w:r>
      <w:r>
        <w:rPr>
          <w:rFonts w:ascii="TimesNewRoman,Italic" w:hAnsi="TimesNewRoman,Italic" w:cs="TimesNewRoman,Italic"/>
          <w:i/>
          <w:iCs/>
        </w:rPr>
        <w:t xml:space="preserve">came, </w:t>
      </w:r>
      <w:r>
        <w:t>which would require</w:t>
      </w:r>
      <w:r w:rsidR="00B3149F" w:rsidRPr="00B3149F">
        <w:rPr>
          <w:rFonts w:cs="SBL Hebrew" w:hint="cs"/>
          <w:color w:val="008080"/>
          <w:rtl/>
        </w:rPr>
        <w:t xml:space="preserve"> </w:t>
      </w:r>
      <w:r w:rsidR="00B3149F">
        <w:rPr>
          <w:rFonts w:cs="SBL Hebrew" w:hint="cs"/>
          <w:color w:val="008080"/>
          <w:rtl/>
        </w:rPr>
        <w:t xml:space="preserve">יָבֹא </w:t>
      </w:r>
      <w:r>
        <w:t>. The idea is not</w:t>
      </w:r>
      <w:r w:rsidR="00282C78">
        <w:t xml:space="preserve"> </w:t>
      </w:r>
      <w:r>
        <w:t>that Noah, with his family and all the animals, entered the ark on the very day</w:t>
      </w:r>
      <w:r w:rsidR="00282C78">
        <w:t xml:space="preserve"> </w:t>
      </w:r>
      <w:r>
        <w:t>on which the rain began, but that on that day he had entered, had completed the</w:t>
      </w:r>
      <w:r w:rsidR="00282C78">
        <w:t xml:space="preserve"> e</w:t>
      </w:r>
      <w:r>
        <w:t>ntering, which occupied the seven days between the giving of the command (v.</w:t>
      </w:r>
      <w:r w:rsidR="00282C78">
        <w:t xml:space="preserve"> </w:t>
      </w:r>
      <w:r>
        <w:t>4) and the commencement of the flood (v. 10).</w:t>
      </w:r>
    </w:p>
    <w:p w:rsidR="00C66452" w:rsidRDefault="00C66452" w:rsidP="009F25FD">
      <w:pPr>
        <w:jc w:val="both"/>
      </w:pPr>
    </w:p>
    <w:p w:rsidR="00E71F3E" w:rsidRDefault="00F07CDE" w:rsidP="00FC6F1C">
      <w:pPr>
        <w:pStyle w:val="Heading4"/>
      </w:pPr>
      <w:r>
        <w:t>[[@Bible:Genesis 7:17]]</w:t>
      </w:r>
      <w:smartTag w:uri="http://www.logos.com/smarttags" w:element="bible">
        <w:smartTagPr>
          <w:attr w:name="Reference" w:val="Bible.Ge7.17-24"/>
        </w:smartTagPr>
        <w:r w:rsidR="004D2082">
          <w:t>Gen. 7:17-24</w:t>
        </w:r>
      </w:smartTag>
      <w:r w:rsidR="004D2082">
        <w:t xml:space="preserve">. </w:t>
      </w:r>
    </w:p>
    <w:p w:rsidR="004D2082" w:rsidRPr="00282C78" w:rsidRDefault="004D2082" w:rsidP="00AD177B">
      <w:pPr>
        <w:jc w:val="both"/>
      </w:pPr>
      <w:r>
        <w:t>Verses 17-24 contain a description of the flood: how the water</w:t>
      </w:r>
      <w:r w:rsidR="00282C78">
        <w:t xml:space="preserve"> </w:t>
      </w:r>
      <w:r>
        <w:t>increased more and more, till it was 15 cubits above all the lofty mountains of</w:t>
      </w:r>
      <w:r w:rsidR="00282C78">
        <w:t xml:space="preserve"> </w:t>
      </w:r>
      <w:r>
        <w:t>the earth, and how, on the one hand, it raised the ark above the earth and above</w:t>
      </w:r>
      <w:r w:rsidR="00282C78">
        <w:t xml:space="preserve"> </w:t>
      </w:r>
      <w:r>
        <w:t>the mountains, and, on the other, destroyed every living being upon the dry</w:t>
      </w:r>
      <w:r w:rsidR="00282C78">
        <w:t xml:space="preserve"> </w:t>
      </w:r>
      <w:r>
        <w:t>land, from man to cattle, creeping things, and birds. “The description is simple</w:t>
      </w:r>
      <w:r w:rsidR="00282C78">
        <w:t xml:space="preserve"> </w:t>
      </w:r>
      <w:r>
        <w:t>and majestic; the almighty judgment of God, and the love manifest in the midst</w:t>
      </w:r>
      <w:r w:rsidR="00AD177B">
        <w:t xml:space="preserve"> </w:t>
      </w:r>
      <w:r>
        <w:t>of the wrath, hold the historian fast. The tautologies depict the fearful</w:t>
      </w:r>
      <w:r w:rsidR="00282C78">
        <w:t xml:space="preserve"> </w:t>
      </w:r>
      <w:r>
        <w:t xml:space="preserve">monotony of the immeasurable expanse of water: </w:t>
      </w:r>
      <w:r>
        <w:rPr>
          <w:rFonts w:ascii="TimesNewRoman,Italic" w:hAnsi="TimesNewRoman,Italic" w:cs="TimesNewRoman,Italic"/>
          <w:i/>
          <w:iCs/>
        </w:rPr>
        <w:t>omnia pontus erant et</w:t>
      </w:r>
      <w:r w:rsidR="00282C78">
        <w:t xml:space="preserve"> </w:t>
      </w:r>
      <w:r>
        <w:t>deerant lit</w:t>
      </w:r>
      <w:r w:rsidR="00282C78">
        <w:t xml:space="preserve">era ponto.” The words of v. 17, </w:t>
      </w:r>
      <w:r>
        <w:t>“and the flood was (came) upon the</w:t>
      </w:r>
      <w:r w:rsidR="00282C78">
        <w:t xml:space="preserve"> </w:t>
      </w:r>
      <w:r>
        <w:rPr>
          <w:rFonts w:ascii="TimesNewRoman,Italic" w:hAnsi="TimesNewRoman,Italic" w:cs="TimesNewRoman,Italic"/>
          <w:i/>
          <w:iCs/>
        </w:rPr>
        <w:t xml:space="preserve">earth for forty days,” </w:t>
      </w:r>
      <w:r>
        <w:t>relate to the 40 days’ rain combined with the bursting</w:t>
      </w:r>
      <w:r w:rsidR="00282C78">
        <w:t xml:space="preserve"> </w:t>
      </w:r>
      <w:r>
        <w:t>forth of the foundations beneath the earth. By these the water was eventually</w:t>
      </w:r>
      <w:r w:rsidR="00282C78">
        <w:t xml:space="preserve"> </w:t>
      </w:r>
      <w:r>
        <w:t>raised to the height given, at which it remained 150 days (v. 24). But if the</w:t>
      </w:r>
      <w:r w:rsidR="00282C78">
        <w:t xml:space="preserve"> </w:t>
      </w:r>
      <w:r>
        <w:t>water covered “all the high hills under the whole heaven,” this clearly</w:t>
      </w:r>
      <w:r w:rsidR="00282C78">
        <w:t xml:space="preserve"> </w:t>
      </w:r>
      <w:r>
        <w:t>indicates the universality of the flood. The statement, indeed, that it rose 15</w:t>
      </w:r>
      <w:r w:rsidR="00282C78">
        <w:t xml:space="preserve"> </w:t>
      </w:r>
      <w:r>
        <w:t>cubits above the mountains, is probably founded upon the fact, that the ark</w:t>
      </w:r>
      <w:r w:rsidR="00282C78">
        <w:t xml:space="preserve"> </w:t>
      </w:r>
      <w:r>
        <w:t>drew 15 feet of water, and that when the waters subsided, it rested upon the top</w:t>
      </w:r>
      <w:r w:rsidR="00282C78">
        <w:t xml:space="preserve"> </w:t>
      </w:r>
      <w:r>
        <w:t>of Ararat, from which the conclusion would very naturally be drawn as to the</w:t>
      </w:r>
      <w:r w:rsidR="00282C78">
        <w:t xml:space="preserve"> </w:t>
      </w:r>
      <w:r>
        <w:t>greatest height attained. Now as Ararat, according to the measurement of</w:t>
      </w:r>
      <w:r w:rsidR="00282C78">
        <w:t xml:space="preserve"> </w:t>
      </w:r>
      <w:r>
        <w:rPr>
          <w:rFonts w:ascii="TimesNewRoman,Italic" w:hAnsi="TimesNewRoman,Italic" w:cs="TimesNewRoman,Italic"/>
          <w:i/>
          <w:iCs/>
        </w:rPr>
        <w:t xml:space="preserve">Perrot, </w:t>
      </w:r>
      <w:r>
        <w:t>is only 16,254 feet high, whereas the loftiest peaks of the Himalaya and</w:t>
      </w:r>
      <w:r w:rsidR="00282C78">
        <w:t xml:space="preserve"> </w:t>
      </w:r>
      <w:r>
        <w:t>Cordilleras are as much as 26,843, the submersion of these mountains has been</w:t>
      </w:r>
      <w:r w:rsidR="00282C78">
        <w:t xml:space="preserve"> </w:t>
      </w:r>
      <w:r>
        <w:t>thought impossible, and the statement in v. 19 has been regarded as a rhetorical</w:t>
      </w:r>
      <w:r w:rsidR="00282C78">
        <w:t xml:space="preserve"> </w:t>
      </w:r>
      <w:r>
        <w:t>expression, like</w:t>
      </w:r>
      <w:r w:rsidR="00840B01">
        <w:t xml:space="preserve"> Deut.</w:t>
      </w:r>
      <w:r>
        <w:t xml:space="preserve"> 2:25 and 4:19, which is not of universal application. But</w:t>
      </w:r>
      <w:r w:rsidR="00282C78">
        <w:t xml:space="preserve"> </w:t>
      </w:r>
      <w:r>
        <w:t>even if those peaks, which are higher than Ararat, were not covered by water,</w:t>
      </w:r>
      <w:r w:rsidR="00282C78">
        <w:t xml:space="preserve"> </w:t>
      </w:r>
      <w:r>
        <w:t>we cannot therefore pronounce the flood merely partial in its extent, but must</w:t>
      </w:r>
      <w:r w:rsidR="00282C78">
        <w:t xml:space="preserve"> </w:t>
      </w:r>
      <w:r>
        <w:t>regard it as universal, as extending over every part of the world, since the few</w:t>
      </w:r>
      <w:r w:rsidR="00282C78">
        <w:t xml:space="preserve"> </w:t>
      </w:r>
      <w:r>
        <w:t>peaks uncovered would not only sink into vanishing points in comparison with</w:t>
      </w:r>
      <w:r w:rsidR="00282C78">
        <w:t xml:space="preserve"> </w:t>
      </w:r>
      <w:r>
        <w:t>the surface covered, but would form an exception not worth mentioning, for the</w:t>
      </w:r>
      <w:r w:rsidR="00282C78">
        <w:t xml:space="preserve"> </w:t>
      </w:r>
      <w:r>
        <w:t xml:space="preserve">simple reason that no living </w:t>
      </w:r>
      <w:r>
        <w:lastRenderedPageBreak/>
        <w:t>beings could exist upon these mountains, covered</w:t>
      </w:r>
      <w:r w:rsidR="00282C78">
        <w:t xml:space="preserve"> </w:t>
      </w:r>
      <w:r>
        <w:t>with perpetual snow and ice; so that everything that lived upon the dry land, in</w:t>
      </w:r>
      <w:r w:rsidR="00282C78">
        <w:t xml:space="preserve"> </w:t>
      </w:r>
      <w:r>
        <w:t>whose nostrils there was a breath of life, would inevitably die, and, with the</w:t>
      </w:r>
      <w:r w:rsidR="00282C78">
        <w:t xml:space="preserve"> </w:t>
      </w:r>
      <w:r>
        <w:t>exception of those shut up in the ark, neither man nor beast would be able to</w:t>
      </w:r>
      <w:r w:rsidR="00282C78">
        <w:t xml:space="preserve"> </w:t>
      </w:r>
      <w:r>
        <w:t>rescue itself, and escape destruction. A flood which rose 15 cubits above the</w:t>
      </w:r>
      <w:r w:rsidR="00282C78">
        <w:t xml:space="preserve"> </w:t>
      </w:r>
      <w:r>
        <w:t>top of Ararat could not remain partial, if it only continued a few days, to say</w:t>
      </w:r>
      <w:r w:rsidR="00282C78">
        <w:t xml:space="preserve"> </w:t>
      </w:r>
      <w:r>
        <w:t>nothing of the fact that the water was rising for 40 days, and remained at the</w:t>
      </w:r>
      <w:r w:rsidR="00282C78">
        <w:t xml:space="preserve"> </w:t>
      </w:r>
      <w:r>
        <w:t>highest elevation for 150 days. To speak of such a flood as partial is absurd,</w:t>
      </w:r>
      <w:r w:rsidR="00282C78">
        <w:t xml:space="preserve"> </w:t>
      </w:r>
      <w:r>
        <w:t>even if it broke out at only one spot, it would spread over the earth from one</w:t>
      </w:r>
      <w:r w:rsidR="00282C78">
        <w:t xml:space="preserve"> </w:t>
      </w:r>
      <w:r>
        <w:t>end to the other, and reach everywhere to the same elevation. However</w:t>
      </w:r>
      <w:r w:rsidR="00282C78">
        <w:t xml:space="preserve"> </w:t>
      </w:r>
      <w:r>
        <w:t>impossible, therefore, scientific men may declare it to be for them to conceive</w:t>
      </w:r>
      <w:r w:rsidR="00282C78">
        <w:t xml:space="preserve"> </w:t>
      </w:r>
      <w:r>
        <w:t>of a universal flood of such a height and duration in accordance with the known</w:t>
      </w:r>
      <w:r w:rsidR="00282C78">
        <w:t xml:space="preserve"> </w:t>
      </w:r>
      <w:r>
        <w:t>laws of nature, this inability on their part does not justify any one in questioning</w:t>
      </w:r>
      <w:r w:rsidR="00282C78">
        <w:t xml:space="preserve"> </w:t>
      </w:r>
      <w:r>
        <w:t>the possibility of such an event being produced by the omnipotence of God. It</w:t>
      </w:r>
      <w:r w:rsidR="00282C78">
        <w:t xml:space="preserve"> </w:t>
      </w:r>
      <w:r>
        <w:t>has been justly remarked, too, that the proportion of such a quantity of water to</w:t>
      </w:r>
      <w:r w:rsidR="00282C78">
        <w:t xml:space="preserve"> </w:t>
      </w:r>
      <w:r>
        <w:t>the entire mass of the earth, in relation to which the mountains are but like the</w:t>
      </w:r>
      <w:r w:rsidR="00282C78">
        <w:t xml:space="preserve"> </w:t>
      </w:r>
      <w:r>
        <w:t>scratches of a needle on a globe, is no greater than that of a profuse</w:t>
      </w:r>
      <w:r w:rsidR="00282C78">
        <w:t xml:space="preserve"> </w:t>
      </w:r>
      <w:r>
        <w:t>perspiration to the body of a man. And to this must be added, that, apart from</w:t>
      </w:r>
      <w:r w:rsidR="00282C78">
        <w:t xml:space="preserve"> </w:t>
      </w:r>
      <w:r>
        <w:t>the legend of a flood, which is found in nearly every nation, the earth presents</w:t>
      </w:r>
      <w:r w:rsidR="00282C78">
        <w:t xml:space="preserve"> </w:t>
      </w:r>
      <w:r>
        <w:t>unquestionable traces of submersion in the fossil remains of animals and plants,</w:t>
      </w:r>
      <w:r w:rsidR="00282C78">
        <w:t xml:space="preserve"> </w:t>
      </w:r>
      <w:r>
        <w:t>which are found upon the Cordilleras and Himalaya even beyond the limit of</w:t>
      </w:r>
      <w:r w:rsidR="00282C78">
        <w:t xml:space="preserve"> </w:t>
      </w:r>
      <w:r w:rsidR="00061DCE">
        <w:t>perpetual snow.</w:t>
      </w:r>
      <w:r w:rsidR="00061DCE">
        <w:rPr>
          <w:rStyle w:val="FootnoteReference"/>
        </w:rPr>
        <w:footnoteReference w:id="27"/>
      </w:r>
    </w:p>
    <w:p w:rsidR="00C66452" w:rsidRDefault="00C66452" w:rsidP="009F25FD">
      <w:pPr>
        <w:jc w:val="both"/>
      </w:pPr>
    </w:p>
    <w:p w:rsidR="004D2082" w:rsidRPr="00016ECD" w:rsidRDefault="004D2082" w:rsidP="00AD177B">
      <w:pPr>
        <w:jc w:val="both"/>
      </w:pPr>
      <w:r>
        <w:t>In v. 23, instead of</w:t>
      </w:r>
      <w:r w:rsidR="00B3149F" w:rsidRPr="001F45AF">
        <w:rPr>
          <w:rFonts w:cs="SBL Hebrew" w:hint="cs"/>
          <w:color w:val="008080"/>
          <w:rtl/>
        </w:rPr>
        <w:t xml:space="preserve"> </w:t>
      </w:r>
      <w:r w:rsidR="00B3149F">
        <w:rPr>
          <w:rFonts w:cs="SBL Hebrew" w:hint="cs"/>
          <w:color w:val="008080"/>
          <w:rtl/>
        </w:rPr>
        <w:t>וַיִּמַח</w:t>
      </w:r>
      <w:r w:rsidR="00B3149F" w:rsidRPr="001F45AF">
        <w:rPr>
          <w:rFonts w:cs="SBL Hebrew" w:hint="cs"/>
          <w:color w:val="008080"/>
          <w:rtl/>
        </w:rPr>
        <w:t xml:space="preserve"> </w:t>
      </w:r>
      <w:r>
        <w:rPr>
          <w:rFonts w:ascii="TimesNewRoman,Italic" w:hAnsi="TimesNewRoman,Italic" w:cs="TimesNewRoman,Italic"/>
          <w:i/>
          <w:iCs/>
        </w:rPr>
        <w:t xml:space="preserve">(imperf. Niphal) </w:t>
      </w:r>
      <w:r>
        <w:t>read</w:t>
      </w:r>
      <w:r w:rsidR="00B3149F" w:rsidRPr="001F45AF">
        <w:rPr>
          <w:rFonts w:cs="SBL Hebrew" w:hint="cs"/>
          <w:color w:val="008080"/>
          <w:rtl/>
        </w:rPr>
        <w:t xml:space="preserve"> </w:t>
      </w:r>
      <w:r w:rsidR="00B3149F">
        <w:rPr>
          <w:rFonts w:cs="SBL Hebrew" w:hint="cs"/>
          <w:color w:val="008080"/>
          <w:rtl/>
        </w:rPr>
        <w:t>וַיִּמַח</w:t>
      </w:r>
      <w:r w:rsidR="00B3149F" w:rsidRPr="001F45AF">
        <w:rPr>
          <w:rFonts w:cs="SBL Hebrew" w:hint="cs"/>
          <w:color w:val="008080"/>
          <w:rtl/>
        </w:rPr>
        <w:t xml:space="preserve"> </w:t>
      </w:r>
      <w:r>
        <w:rPr>
          <w:rFonts w:ascii="TimesNewRoman,Italic" w:hAnsi="TimesNewRoman,Italic" w:cs="TimesNewRoman,Italic"/>
          <w:i/>
          <w:iCs/>
        </w:rPr>
        <w:t>(imperf. Kal): “and He</w:t>
      </w:r>
      <w:r w:rsidR="00282C78">
        <w:rPr>
          <w:rFonts w:ascii="TimesNewRoman,Italic" w:hAnsi="TimesNewRoman,Italic" w:cs="TimesNewRoman,Italic"/>
          <w:i/>
          <w:iCs/>
        </w:rPr>
        <w:t xml:space="preserve"> </w:t>
      </w:r>
      <w:r>
        <w:t xml:space="preserve">(Jehovah) </w:t>
      </w:r>
      <w:r>
        <w:rPr>
          <w:rFonts w:ascii="TimesNewRoman,Italic" w:hAnsi="TimesNewRoman,Italic" w:cs="TimesNewRoman,Italic"/>
          <w:i/>
          <w:iCs/>
        </w:rPr>
        <w:t xml:space="preserve">destroyed every existing thing,” </w:t>
      </w:r>
      <w:r>
        <w:t>as He had said in v. 4.</w:t>
      </w:r>
    </w:p>
    <w:p w:rsidR="00C66452" w:rsidRDefault="00C66452" w:rsidP="009F25FD">
      <w:pPr>
        <w:jc w:val="both"/>
      </w:pPr>
    </w:p>
    <w:p w:rsidR="00E71F3E" w:rsidRPr="00340E69" w:rsidRDefault="00617066" w:rsidP="00FC6F1C">
      <w:pPr>
        <w:pStyle w:val="Heading4"/>
        <w:rPr>
          <w:lang w:val="es-ES"/>
        </w:rPr>
      </w:pPr>
      <w:r w:rsidRPr="00340E69">
        <w:rPr>
          <w:lang w:val="es-ES"/>
        </w:rPr>
        <w:t>[[@Bible:Genesis 8]]</w:t>
      </w:r>
      <w:r w:rsidR="00F07CDE" w:rsidRPr="00340E69">
        <w:rPr>
          <w:lang w:val="es-ES"/>
        </w:rPr>
        <w:t>[[@Bible:Genesis 8:1]]</w:t>
      </w:r>
      <w:r w:rsidR="004D2082" w:rsidRPr="00340E69">
        <w:rPr>
          <w:lang w:val="es-ES"/>
        </w:rPr>
        <w:t xml:space="preserve">Gen. 8: 1-5. </w:t>
      </w:r>
    </w:p>
    <w:p w:rsidR="004D2082" w:rsidRDefault="004D2082" w:rsidP="009F25FD">
      <w:pPr>
        <w:jc w:val="both"/>
      </w:pPr>
      <w:r>
        <w:t>With the words, “then God remembered Noah and all the</w:t>
      </w:r>
      <w:r w:rsidR="00282C78">
        <w:t xml:space="preserve"> </w:t>
      </w:r>
      <w:r>
        <w:rPr>
          <w:rFonts w:ascii="TimesNewRoman,Italic" w:hAnsi="TimesNewRoman,Italic" w:cs="TimesNewRoman,Italic"/>
          <w:i/>
          <w:iCs/>
        </w:rPr>
        <w:t xml:space="preserve">animals...in the ark,” </w:t>
      </w:r>
      <w:r>
        <w:t>the narrative turns to the description of the gradual</w:t>
      </w:r>
      <w:r w:rsidR="00282C78">
        <w:t xml:space="preserve"> </w:t>
      </w:r>
      <w:r>
        <w:t>decrease of the water until the ground was perfectly dry. The fall of the water is</w:t>
      </w:r>
      <w:r w:rsidR="00282C78">
        <w:t xml:space="preserve"> </w:t>
      </w:r>
      <w:r>
        <w:t>described in the same pictorial style as its rapid rise. God’s “remembering” was</w:t>
      </w:r>
      <w:r w:rsidR="00282C78">
        <w:t xml:space="preserve"> </w:t>
      </w:r>
      <w:r>
        <w:t>a manifestation of Himself, an effective restraint of the force of the raging</w:t>
      </w:r>
      <w:r w:rsidR="00016ECD">
        <w:t xml:space="preserve"> </w:t>
      </w:r>
      <w:r>
        <w:t>element. He caused a wind to blow over the earth, so that the waters sank, and</w:t>
      </w:r>
      <w:r w:rsidR="00282C78">
        <w:t xml:space="preserve"> </w:t>
      </w:r>
      <w:r>
        <w:t>shut up the fountains of the deep, and the sluices of heaven, so that the rain</w:t>
      </w:r>
      <w:r w:rsidR="00282C78">
        <w:t xml:space="preserve"> </w:t>
      </w:r>
      <w:r>
        <w:t xml:space="preserve">from heaven was restrained. </w:t>
      </w:r>
      <w:r>
        <w:rPr>
          <w:rFonts w:ascii="TimesNewRoman,Italic" w:hAnsi="TimesNewRoman,Italic" w:cs="TimesNewRoman,Italic"/>
          <w:i/>
          <w:iCs/>
        </w:rPr>
        <w:t xml:space="preserve">“Then the waters turned </w:t>
      </w:r>
      <w:r>
        <w:t>(</w:t>
      </w:r>
      <w:r w:rsidR="00B3149F" w:rsidRPr="001F45AF">
        <w:rPr>
          <w:rFonts w:cs="SBL Hebrew" w:hint="cs"/>
          <w:color w:val="008080"/>
          <w:rtl/>
        </w:rPr>
        <w:t xml:space="preserve"> </w:t>
      </w:r>
      <w:r w:rsidR="00B3149F">
        <w:rPr>
          <w:rFonts w:cs="SBL Hebrew" w:hint="cs"/>
          <w:color w:val="008080"/>
          <w:rtl/>
        </w:rPr>
        <w:t>יָשֻׁבוּ</w:t>
      </w:r>
      <w:r>
        <w:t>i.e., flowed off)</w:t>
      </w:r>
      <w:r w:rsidR="00282C78">
        <w:t xml:space="preserve"> </w:t>
      </w:r>
      <w:r>
        <w:rPr>
          <w:rFonts w:ascii="TimesNewRoman,Italic" w:hAnsi="TimesNewRoman,Italic"/>
          <w:i/>
          <w:iCs/>
        </w:rPr>
        <w:t xml:space="preserve">from the earth, flowing continuously </w:t>
      </w:r>
      <w:r>
        <w:t>(the inf. absol.</w:t>
      </w:r>
      <w:r w:rsidR="00B3149F" w:rsidRPr="00B3149F">
        <w:rPr>
          <w:rFonts w:cs="SBL Hebrew" w:hint="cs"/>
          <w:color w:val="008080"/>
          <w:rtl/>
        </w:rPr>
        <w:t xml:space="preserve"> </w:t>
      </w:r>
      <w:r w:rsidR="00B3149F">
        <w:rPr>
          <w:rFonts w:cs="SBL Hebrew" w:hint="cs"/>
          <w:color w:val="008080"/>
          <w:rtl/>
        </w:rPr>
        <w:t>הָלוֹךְ וָשׁוֹב</w:t>
      </w:r>
      <w:r w:rsidR="00B3149F" w:rsidRPr="00B3149F">
        <w:rPr>
          <w:rFonts w:cs="SBL Hebrew" w:hint="cs"/>
          <w:color w:val="008080"/>
          <w:rtl/>
        </w:rPr>
        <w:t xml:space="preserve"> </w:t>
      </w:r>
      <w:r>
        <w:t>expresses</w:t>
      </w:r>
      <w:r w:rsidR="00282C78">
        <w:t xml:space="preserve"> </w:t>
      </w:r>
      <w:r>
        <w:t>continuation), and decreased at the end of 150 days.” The decrease first</w:t>
      </w:r>
      <w:r w:rsidR="00282C78">
        <w:t xml:space="preserve"> </w:t>
      </w:r>
      <w:r>
        <w:t>became perceptible when the ark rested upon the mountains of Ararat on the</w:t>
      </w:r>
      <w:r w:rsidR="00282C78">
        <w:t xml:space="preserve"> </w:t>
      </w:r>
      <w:r>
        <w:t>17th day of the seventh month; i.e.,</w:t>
      </w:r>
      <w:r>
        <w:rPr>
          <w:rFonts w:ascii="TimesNewRoman,Italic" w:hAnsi="TimesNewRoman,Italic" w:cs="TimesNewRoman,Italic"/>
          <w:i/>
          <w:iCs/>
        </w:rPr>
        <w:t xml:space="preserve">, </w:t>
      </w:r>
      <w:r>
        <w:t>reckoning 30 days to a month, exactly 150</w:t>
      </w:r>
      <w:r w:rsidR="00282C78">
        <w:t xml:space="preserve"> days after the flood commenced. </w:t>
      </w:r>
      <w:r>
        <w:t>From that time forth it continued without</w:t>
      </w:r>
      <w:r w:rsidR="00282C78">
        <w:t xml:space="preserve"> </w:t>
      </w:r>
      <w:r>
        <w:t>intermission, so that on the first day of the tenth month, probably 73 days after</w:t>
      </w:r>
      <w:r w:rsidR="00282C78">
        <w:t xml:space="preserve"> </w:t>
      </w:r>
      <w:r>
        <w:t>the resting of the ark, the tops of the mountains were seen, viz., the tops of the</w:t>
      </w:r>
      <w:r w:rsidR="00282C78">
        <w:t xml:space="preserve"> </w:t>
      </w:r>
      <w:r>
        <w:t xml:space="preserve">Armenian highlands, by which the ark was surrounded. </w:t>
      </w:r>
      <w:r>
        <w:rPr>
          <w:rFonts w:ascii="TimesNewRoman,Italic" w:hAnsi="TimesNewRoman,Italic" w:cs="TimesNewRoman,Italic"/>
          <w:i/>
          <w:iCs/>
        </w:rPr>
        <w:t xml:space="preserve">Ararat </w:t>
      </w:r>
      <w:r>
        <w:t>was the name of</w:t>
      </w:r>
      <w:r w:rsidR="00282C78">
        <w:t xml:space="preserve"> </w:t>
      </w:r>
      <w:r>
        <w:t xml:space="preserve">a province (2Ki. 19:37), which is mentioned along with </w:t>
      </w:r>
      <w:r>
        <w:rPr>
          <w:rFonts w:ascii="TimesNewRoman,Italic" w:hAnsi="TimesNewRoman,Italic" w:cs="TimesNewRoman,Italic"/>
          <w:i/>
          <w:iCs/>
        </w:rPr>
        <w:t xml:space="preserve">Minni </w:t>
      </w:r>
      <w:r>
        <w:t>(Armenia) as a</w:t>
      </w:r>
      <w:r w:rsidR="00282C78">
        <w:t xml:space="preserve"> </w:t>
      </w:r>
      <w:r>
        <w:t xml:space="preserve">kingdom in Jer. 51:27, </w:t>
      </w:r>
      <w:r>
        <w:lastRenderedPageBreak/>
        <w:t>probably the central province of the country of Armenia,</w:t>
      </w:r>
      <w:r w:rsidR="00282C78">
        <w:t xml:space="preserve"> </w:t>
      </w:r>
      <w:r>
        <w:t>which</w:t>
      </w:r>
      <w:r>
        <w:rPr>
          <w:rFonts w:ascii="TimesNewRoman,Italic" w:hAnsi="TimesNewRoman,Italic" w:cs="TimesNewRoman,Italic"/>
          <w:i/>
          <w:iCs/>
        </w:rPr>
        <w:t xml:space="preserve">Moses v. Chorene </w:t>
      </w:r>
      <w:r>
        <w:t xml:space="preserve">calls </w:t>
      </w:r>
      <w:r>
        <w:rPr>
          <w:rFonts w:ascii="TimesNewRoman,Italic" w:hAnsi="TimesNewRoman,Italic" w:cs="TimesNewRoman,Italic"/>
          <w:i/>
          <w:iCs/>
        </w:rPr>
        <w:t xml:space="preserve">Arairad, Araratia. </w:t>
      </w:r>
      <w:r>
        <w:t>The mountains of Ararat are,</w:t>
      </w:r>
      <w:r w:rsidR="00282C78">
        <w:t xml:space="preserve"> </w:t>
      </w:r>
      <w:r>
        <w:t>no doubt, the group of mountains which rise from the plain of the Araxes in two</w:t>
      </w:r>
      <w:r w:rsidR="00282C78">
        <w:t xml:space="preserve"> </w:t>
      </w:r>
      <w:r>
        <w:t>lofty peaks, the greater and lesser Ararat, the former 16,254 feet above the level</w:t>
      </w:r>
      <w:r w:rsidR="00282C78">
        <w:t xml:space="preserve"> </w:t>
      </w:r>
      <w:r>
        <w:t>of the sea, the latter about 12,000. This landing-place of the ark is extremely</w:t>
      </w:r>
      <w:r w:rsidR="00282C78">
        <w:t xml:space="preserve"> </w:t>
      </w:r>
      <w:r>
        <w:t>interesting in connection with the development of the human race as renewed</w:t>
      </w:r>
      <w:r w:rsidR="00282C78">
        <w:t xml:space="preserve"> after the flood. Armenia, the </w:t>
      </w:r>
      <w:r>
        <w:t>source of the rivers of paradise, has been called “a</w:t>
      </w:r>
      <w:r w:rsidR="00282C78">
        <w:t xml:space="preserve"> </w:t>
      </w:r>
      <w:r>
        <w:t>cool, airy, well-watered mountain-island in the midst of the old continent;” but</w:t>
      </w:r>
      <w:r w:rsidR="00282C78">
        <w:t xml:space="preserve"> </w:t>
      </w:r>
      <w:r>
        <w:t>Mount Ararat especially is situated almost in the middle, not only of the great</w:t>
      </w:r>
      <w:r w:rsidR="00282C78">
        <w:t xml:space="preserve"> </w:t>
      </w:r>
      <w:r>
        <w:t>desert route of Africa and Asia, but also of the range of inland waters from</w:t>
      </w:r>
      <w:r w:rsidR="00282C78">
        <w:t xml:space="preserve"> </w:t>
      </w:r>
      <w:r>
        <w:t>Gibraltar to the Baikal Sea — in the centre, too, of the longest line that can be</w:t>
      </w:r>
      <w:r w:rsidR="00282C78">
        <w:t xml:space="preserve"> </w:t>
      </w:r>
      <w:r>
        <w:t>drawn through the settlements of the Caucasian race and the Indo-Germanic</w:t>
      </w:r>
      <w:r w:rsidR="00282C78">
        <w:t xml:space="preserve"> </w:t>
      </w:r>
      <w:r>
        <w:t>tribes; and, as the central point of the longest land-line of the ancient world,</w:t>
      </w:r>
      <w:r w:rsidR="00282C78">
        <w:t xml:space="preserve"> </w:t>
      </w:r>
      <w:r>
        <w:t>from the Cape of Good Hope to the Behring Straits, it was the most suitable</w:t>
      </w:r>
      <w:r w:rsidR="00282C78">
        <w:t xml:space="preserve"> </w:t>
      </w:r>
      <w:r>
        <w:t>spot in the world, for the tribes and nations that sprang from the sons of Noah</w:t>
      </w:r>
      <w:r w:rsidR="00282C78">
        <w:t xml:space="preserve"> </w:t>
      </w:r>
      <w:r>
        <w:t xml:space="preserve">to descend from its heights and spread into every land (vid., </w:t>
      </w:r>
      <w:r>
        <w:rPr>
          <w:rFonts w:ascii="TimesNewRoman,Italic" w:hAnsi="TimesNewRoman,Italic" w:cs="TimesNewRoman,Italic"/>
          <w:i/>
          <w:iCs/>
        </w:rPr>
        <w:t>K. v. Raumer,</w:t>
      </w:r>
      <w:r w:rsidR="00282C78">
        <w:t xml:space="preserve"> </w:t>
      </w:r>
      <w:r>
        <w:t>Paläst. pp. 456ff.).</w:t>
      </w:r>
    </w:p>
    <w:p w:rsidR="00C66452" w:rsidRDefault="00C66452" w:rsidP="009F25FD">
      <w:pPr>
        <w:jc w:val="both"/>
      </w:pPr>
    </w:p>
    <w:p w:rsidR="00E71F3E" w:rsidRDefault="00F07CDE" w:rsidP="00FC6F1C">
      <w:pPr>
        <w:pStyle w:val="Heading4"/>
      </w:pPr>
      <w:r>
        <w:t>[[@Bible:Genesis 8:6]]</w:t>
      </w:r>
      <w:r w:rsidR="004D2082">
        <w:t>Gen. 8: 6-12.</w:t>
      </w:r>
    </w:p>
    <w:p w:rsidR="004D2082" w:rsidRDefault="004D2082" w:rsidP="009F25FD">
      <w:pPr>
        <w:jc w:val="both"/>
      </w:pPr>
      <w:r>
        <w:rPr>
          <w:rFonts w:ascii="TimesNewRoman,Italic" w:hAnsi="TimesNewRoman,Italic" w:cs="TimesNewRoman,Italic"/>
          <w:i/>
          <w:iCs/>
          <w:color w:val="000080"/>
        </w:rPr>
        <w:t xml:space="preserve"> </w:t>
      </w:r>
      <w:r>
        <w:t>Forty days after the appearance of the mountain tops, Noah</w:t>
      </w:r>
      <w:r w:rsidR="00282C78">
        <w:t xml:space="preserve"> </w:t>
      </w:r>
      <w:r>
        <w:t xml:space="preserve">opened the window of the ark and let a raven fly out (lit., </w:t>
      </w:r>
      <w:r>
        <w:rPr>
          <w:rFonts w:ascii="TimesNewRoman,Italic" w:hAnsi="TimesNewRoman,Italic" w:cs="TimesNewRoman,Italic"/>
          <w:i/>
          <w:iCs/>
        </w:rPr>
        <w:t xml:space="preserve">the </w:t>
      </w:r>
      <w:r>
        <w:t>raven, i.e., the</w:t>
      </w:r>
      <w:r w:rsidR="00282C78">
        <w:t xml:space="preserve"> </w:t>
      </w:r>
      <w:r>
        <w:t>particular raven known from that circumstance), for the purpose of ascertaining</w:t>
      </w:r>
      <w:r w:rsidR="00282C78">
        <w:t xml:space="preserve"> </w:t>
      </w:r>
      <w:r>
        <w:t>the drying up of the waters. The raven went out and returned until the earth</w:t>
      </w:r>
      <w:r w:rsidR="00282C78">
        <w:t xml:space="preserve"> </w:t>
      </w:r>
      <w:r>
        <w:t>was dry, but without being taken back into the ark, as the mountain tops and</w:t>
      </w:r>
      <w:r w:rsidR="00282C78">
        <w:t xml:space="preserve"> </w:t>
      </w:r>
      <w:r>
        <w:t>the carcases floating upon the water afforded both resting-places and food.</w:t>
      </w:r>
      <w:r w:rsidR="00282C78">
        <w:t xml:space="preserve"> </w:t>
      </w:r>
      <w:r>
        <w:t>After that, Noah let a dove fly out three times, at intervals of seven days. It is</w:t>
      </w:r>
      <w:r w:rsidR="00282C78">
        <w:t xml:space="preserve"> </w:t>
      </w:r>
      <w:r>
        <w:t>not distinctly stated that he sent it out the first time seven days after the raven,</w:t>
      </w:r>
      <w:r w:rsidR="00282C78">
        <w:t xml:space="preserve"> </w:t>
      </w:r>
      <w:r>
        <w:t xml:space="preserve">but this is implied in the statement that he stayed yet </w:t>
      </w:r>
      <w:r>
        <w:rPr>
          <w:rFonts w:ascii="TimesNewRoman,Italic" w:hAnsi="TimesNewRoman,Italic" w:cs="TimesNewRoman,Italic"/>
          <w:i/>
          <w:iCs/>
        </w:rPr>
        <w:t xml:space="preserve">other </w:t>
      </w:r>
      <w:r>
        <w:t>seven days before</w:t>
      </w:r>
      <w:r w:rsidR="00282C78">
        <w:t xml:space="preserve"> </w:t>
      </w:r>
      <w:r>
        <w:t>sending it out the second time, and the same again before sending it the third</w:t>
      </w:r>
      <w:r w:rsidR="00282C78">
        <w:t xml:space="preserve"> </w:t>
      </w:r>
      <w:r>
        <w:t xml:space="preserve">time (vv. 10 and 12). The dove, when first sent out, </w:t>
      </w:r>
      <w:r w:rsidR="00282C78">
        <w:rPr>
          <w:rFonts w:ascii="TimesNewRoman,Italic" w:hAnsi="TimesNewRoman,Italic" w:cs="TimesNewRoman,Italic"/>
          <w:i/>
          <w:iCs/>
        </w:rPr>
        <w:t xml:space="preserve">“found no rest for the </w:t>
      </w:r>
      <w:r>
        <w:rPr>
          <w:rFonts w:ascii="TimesNewRoman,Italic" w:hAnsi="TimesNewRoman,Italic" w:cs="TimesNewRoman,Italic"/>
          <w:i/>
          <w:iCs/>
        </w:rPr>
        <w:t>sole</w:t>
      </w:r>
      <w:r w:rsidR="00282C78">
        <w:t xml:space="preserve"> </w:t>
      </w:r>
      <w:r>
        <w:rPr>
          <w:rFonts w:ascii="TimesNewRoman,Italic" w:hAnsi="TimesNewRoman,Italic" w:cs="TimesNewRoman,Italic"/>
          <w:i/>
          <w:iCs/>
        </w:rPr>
        <w:t xml:space="preserve">of its foot;” </w:t>
      </w:r>
      <w:r>
        <w:t>for a dove will only settle upon such places and objects as are dry</w:t>
      </w:r>
      <w:r w:rsidR="00282C78">
        <w:t xml:space="preserve"> </w:t>
      </w:r>
      <w:r>
        <w:t>and clean. It returned to the ark and let Noah take it in again (vv. 8, 9). The</w:t>
      </w:r>
      <w:r w:rsidR="00282C78">
        <w:t xml:space="preserve"> </w:t>
      </w:r>
      <w:r>
        <w:t>second time it returned in the evening, having remained out longer than before,</w:t>
      </w:r>
      <w:r w:rsidR="00282C78">
        <w:t xml:space="preserve"> </w:t>
      </w:r>
      <w:r>
        <w:t>and brought a fresh (</w:t>
      </w:r>
      <w:r w:rsidR="00B3149F" w:rsidRPr="001F45AF">
        <w:rPr>
          <w:rFonts w:cs="SBL Hebrew" w:hint="cs"/>
          <w:color w:val="008080"/>
          <w:rtl/>
        </w:rPr>
        <w:t xml:space="preserve"> </w:t>
      </w:r>
      <w:r w:rsidR="00B3149F">
        <w:rPr>
          <w:rFonts w:cs="SBL Hebrew" w:hint="cs"/>
          <w:color w:val="008080"/>
          <w:rtl/>
        </w:rPr>
        <w:t>טָרָף</w:t>
      </w:r>
      <w:r>
        <w:t>freshly plucked) olive-leaf in its mouth. Noah</w:t>
      </w:r>
      <w:r w:rsidR="00282C78">
        <w:t xml:space="preserve"> </w:t>
      </w:r>
      <w:r>
        <w:t>perceived from this that the water must be almost gone, had “abated from off</w:t>
      </w:r>
      <w:r w:rsidR="00282C78">
        <w:t xml:space="preserve"> </w:t>
      </w:r>
      <w:r>
        <w:t>the earth,” though the ground might not be perfectly dry, as the olive-tree will</w:t>
      </w:r>
      <w:r w:rsidR="00282C78">
        <w:t xml:space="preserve"> put out </w:t>
      </w:r>
      <w:r>
        <w:t>leaves even under water. The fresh olive-leaf was the first sign of the</w:t>
      </w:r>
      <w:r w:rsidR="00282C78">
        <w:t xml:space="preserve"> </w:t>
      </w:r>
      <w:r>
        <w:t>resurrection of the earth to new life after the flood, and the dove with the oliveleaf</w:t>
      </w:r>
      <w:r w:rsidR="00282C78">
        <w:t xml:space="preserve"> </w:t>
      </w:r>
      <w:r>
        <w:t>a herald of salvation. The third time it did not return; a sign that the waters</w:t>
      </w:r>
      <w:r w:rsidR="00282C78">
        <w:t xml:space="preserve"> </w:t>
      </w:r>
      <w:r>
        <w:t>had completely receded from the earth. The fact that Noah waited 40 days</w:t>
      </w:r>
      <w:r w:rsidR="00282C78">
        <w:t xml:space="preserve"> </w:t>
      </w:r>
      <w:r>
        <w:t>before sending the raven, and after that always left an interval of seven days, is</w:t>
      </w:r>
      <w:r w:rsidR="00282C78">
        <w:t xml:space="preserve"> </w:t>
      </w:r>
      <w:r>
        <w:t>not to be accounted for on the supposition that these numbers were already</w:t>
      </w:r>
      <w:r w:rsidR="00282C78">
        <w:t xml:space="preserve"> regarded as </w:t>
      </w:r>
      <w:r>
        <w:t>significant. The 40 days correspond to the 40 days during which the</w:t>
      </w:r>
      <w:r w:rsidR="00282C78">
        <w:t xml:space="preserve"> rain fell and the waters rose; </w:t>
      </w:r>
      <w:r>
        <w:t>and Noah might assume that they would require</w:t>
      </w:r>
      <w:r w:rsidR="00282C78">
        <w:t xml:space="preserve"> </w:t>
      </w:r>
      <w:r>
        <w:t>the same time to recede as to rise. The seven days constituted the week</w:t>
      </w:r>
      <w:r w:rsidR="00282C78">
        <w:t xml:space="preserve"> </w:t>
      </w:r>
      <w:r>
        <w:t>established at the creation, and God had already conformed to it in arranging</w:t>
      </w:r>
      <w:r w:rsidR="00282C78">
        <w:t xml:space="preserve"> </w:t>
      </w:r>
      <w:r>
        <w:t>their entrance into the ark (Gen. 7: 4, 10). The selection which Noah made of</w:t>
      </w:r>
      <w:r w:rsidR="00282C78">
        <w:t xml:space="preserve"> </w:t>
      </w:r>
      <w:r>
        <w:t>the birds may also be explained quite simply from the difference in their nature,</w:t>
      </w:r>
      <w:r w:rsidR="00282C78">
        <w:t xml:space="preserve"> </w:t>
      </w:r>
      <w:r>
        <w:t>with which Noah must have been acquainted; that is to say, from the fact that</w:t>
      </w:r>
      <w:r w:rsidR="00282C78">
        <w:t xml:space="preserve"> </w:t>
      </w:r>
      <w:r>
        <w:t>the raven in seeking its food settles upon every carcase that it sees, whereas the</w:t>
      </w:r>
      <w:r w:rsidR="00282C78">
        <w:t xml:space="preserve"> </w:t>
      </w:r>
      <w:r>
        <w:t>dove will only settle upon what is dry and clean.</w:t>
      </w:r>
    </w:p>
    <w:p w:rsidR="00C66452" w:rsidRDefault="00C66452" w:rsidP="009F25FD">
      <w:pPr>
        <w:jc w:val="both"/>
      </w:pPr>
    </w:p>
    <w:p w:rsidR="004D2082" w:rsidRDefault="00F07CDE" w:rsidP="009F25FD">
      <w:pPr>
        <w:jc w:val="both"/>
      </w:pPr>
      <w:r>
        <w:t>[[@Bible:Genesis 8:13]]</w:t>
      </w:r>
      <w:r w:rsidR="004D2082">
        <w:rPr>
          <w:rFonts w:ascii="TimesNewRoman,Italic" w:hAnsi="TimesNewRoman,Italic" w:cs="TimesNewRoman,Italic"/>
          <w:i/>
          <w:iCs/>
          <w:color w:val="000080"/>
        </w:rPr>
        <w:t xml:space="preserve">Gen. 8:13-19. </w:t>
      </w:r>
      <w:r w:rsidR="004D2082">
        <w:t>Noah waited some time, and then, on the first day of the first</w:t>
      </w:r>
      <w:r w:rsidR="00282C78">
        <w:t xml:space="preserve"> </w:t>
      </w:r>
      <w:r w:rsidR="004D2082">
        <w:t>month, in the 601st year of his life, removed the covering from the ark, that he</w:t>
      </w:r>
      <w:r w:rsidR="00282C78">
        <w:t xml:space="preserve"> </w:t>
      </w:r>
      <w:r w:rsidR="004D2082">
        <w:t>might obtain a freer prospect over the earth. He could see that the surface of</w:t>
      </w:r>
      <w:r w:rsidR="00282C78">
        <w:t xml:space="preserve"> </w:t>
      </w:r>
      <w:r w:rsidR="004D2082">
        <w:t>the earth was dry; but it was not till the 27th day of the second month, 57 days,</w:t>
      </w:r>
      <w:r w:rsidR="00282C78">
        <w:t xml:space="preserve"> </w:t>
      </w:r>
      <w:r w:rsidR="004D2082">
        <w:t xml:space="preserve">therefore, after the removal of the roof, that the </w:t>
      </w:r>
      <w:r w:rsidR="004D2082">
        <w:lastRenderedPageBreak/>
        <w:t>earth was completely dried up.</w:t>
      </w:r>
      <w:r w:rsidR="00282C78">
        <w:t xml:space="preserve"> </w:t>
      </w:r>
      <w:r w:rsidR="004D2082">
        <w:t>Then God commanded him to leave the ark with his family and all the animals;</w:t>
      </w:r>
      <w:r w:rsidR="00282C78">
        <w:t xml:space="preserve"> </w:t>
      </w:r>
      <w:r w:rsidR="004D2082">
        <w:t>and so far as the latter were concerned, He renewed the blessing of the creation</w:t>
      </w:r>
      <w:r w:rsidR="00282C78">
        <w:t xml:space="preserve"> </w:t>
      </w:r>
      <w:r w:rsidR="004D2082">
        <w:t>(v. 17 cf. 1:22). As the flood commenced on the 17th of the second month of</w:t>
      </w:r>
      <w:r w:rsidR="00282C78">
        <w:t xml:space="preserve"> </w:t>
      </w:r>
      <w:r w:rsidR="004D2082">
        <w:t>the 600th year of Noah’s life, and ended on the 27th of the second month of the</w:t>
      </w:r>
      <w:r w:rsidR="00282C78">
        <w:t xml:space="preserve"> </w:t>
      </w:r>
      <w:r w:rsidR="004D2082">
        <w:t>601st year, it lasted a year and ten days; but whether a solar year of 360 of 365</w:t>
      </w:r>
      <w:r w:rsidR="00282C78">
        <w:t xml:space="preserve"> </w:t>
      </w:r>
      <w:r w:rsidR="004D2082">
        <w:t>days, or a lunar year of 352, is doubtful. The former is the more probable, as</w:t>
      </w:r>
      <w:r w:rsidR="00282C78">
        <w:t xml:space="preserve"> </w:t>
      </w:r>
      <w:r w:rsidR="004D2082">
        <w:t>the first five months are said to have consisted of 150 days, which suits the</w:t>
      </w:r>
      <w:r w:rsidR="00282C78">
        <w:t xml:space="preserve"> </w:t>
      </w:r>
      <w:r w:rsidR="004D2082">
        <w:t>solar year better than the lunar. The question cannot be decided with certainty,</w:t>
      </w:r>
      <w:r w:rsidR="00282C78">
        <w:t xml:space="preserve"> </w:t>
      </w:r>
      <w:r w:rsidR="004D2082">
        <w:t>because we neither know the number of days between the 17th of the seventh</w:t>
      </w:r>
      <w:r w:rsidR="00282C78">
        <w:t xml:space="preserve"> </w:t>
      </w:r>
      <w:r w:rsidR="004D2082">
        <w:t>month and the 1st of the tenth month, nor the interval between the sending out</w:t>
      </w:r>
      <w:r w:rsidR="00282C78">
        <w:t xml:space="preserve"> </w:t>
      </w:r>
      <w:r w:rsidR="004D2082">
        <w:t>of the dove and the 1st day of the first month of the 601st year.</w:t>
      </w:r>
    </w:p>
    <w:p w:rsidR="00C66452" w:rsidRDefault="00C66452" w:rsidP="009F25FD">
      <w:pPr>
        <w:jc w:val="both"/>
      </w:pPr>
    </w:p>
    <w:p w:rsidR="004D2082" w:rsidRPr="00DB3CF1" w:rsidRDefault="004D2082" w:rsidP="00FC6F1C">
      <w:pPr>
        <w:pStyle w:val="Heading3"/>
      </w:pPr>
      <w:r w:rsidRPr="00DB3CF1">
        <w:t>NOAH’S SACRIFICE, CURSE, AND BLESSING. — CH. 8:20-9:29</w:t>
      </w:r>
    </w:p>
    <w:p w:rsidR="00C66452" w:rsidRDefault="00C66452" w:rsidP="009F25FD">
      <w:pPr>
        <w:jc w:val="both"/>
      </w:pPr>
    </w:p>
    <w:p w:rsidR="004D2082" w:rsidRDefault="004D2082" w:rsidP="009F25FD">
      <w:pPr>
        <w:jc w:val="both"/>
      </w:pPr>
      <w:r>
        <w:t>Two events of Noah’s life, of world-wide importance, are recorded as having</w:t>
      </w:r>
      <w:r w:rsidR="00282C78">
        <w:t xml:space="preserve"> </w:t>
      </w:r>
      <w:r>
        <w:t>occurred after the flood: his sacrifice, with the divine promise which followed it</w:t>
      </w:r>
      <w:r w:rsidR="00282C78">
        <w:t xml:space="preserve"> </w:t>
      </w:r>
      <w:r>
        <w:t>(Gen. 8:20-9:17); and the prophetic curse and blessing pronounced upon his</w:t>
      </w:r>
      <w:r w:rsidR="00282C78">
        <w:t xml:space="preserve"> </w:t>
      </w:r>
      <w:r>
        <w:t>sons (Gen. 9:18-29).</w:t>
      </w:r>
    </w:p>
    <w:p w:rsidR="00C66452" w:rsidRDefault="00C66452" w:rsidP="009F25FD">
      <w:pPr>
        <w:jc w:val="both"/>
      </w:pPr>
    </w:p>
    <w:p w:rsidR="00E71F3E" w:rsidRDefault="00F07CDE" w:rsidP="00FC6F1C">
      <w:pPr>
        <w:pStyle w:val="Heading4"/>
      </w:pPr>
      <w:r>
        <w:t>[[@Bible:Genesis 8:20]]</w:t>
      </w:r>
      <w:r w:rsidR="004D2082">
        <w:t xml:space="preserve">Gen. 8:20-22. </w:t>
      </w:r>
    </w:p>
    <w:p w:rsidR="004D2082" w:rsidRDefault="004D2082" w:rsidP="009F25FD">
      <w:pPr>
        <w:jc w:val="both"/>
      </w:pPr>
      <w:r>
        <w:t>The first thing which Noah did, was to build an altar for burnt</w:t>
      </w:r>
      <w:r w:rsidR="00282C78">
        <w:t xml:space="preserve"> </w:t>
      </w:r>
      <w:r>
        <w:t>sacrifice, to thank the Lord for gracious protection, and pray for His mercy in</w:t>
      </w:r>
      <w:r w:rsidR="00282C78">
        <w:t xml:space="preserve"> </w:t>
      </w:r>
      <w:r>
        <w:t>time to come. This altar —</w:t>
      </w:r>
      <w:r w:rsidR="00B3149F">
        <w:rPr>
          <w:rFonts w:cs="SBL Hebrew" w:hint="cs"/>
          <w:color w:val="008080"/>
          <w:rtl/>
        </w:rPr>
        <w:t>מִזְבֵּחַ</w:t>
      </w:r>
      <w:r w:rsidR="00B3149F" w:rsidRPr="001F45AF">
        <w:rPr>
          <w:rFonts w:cs="SBL Hebrew" w:hint="cs"/>
          <w:color w:val="008080"/>
          <w:rtl/>
        </w:rPr>
        <w:t xml:space="preserve"> </w:t>
      </w:r>
      <w:r>
        <w:t>, lit., a place for the offering of slain animals,</w:t>
      </w:r>
      <w:r w:rsidR="00282C78">
        <w:t xml:space="preserve"> </w:t>
      </w:r>
      <w:r>
        <w:t>from</w:t>
      </w:r>
      <w:r w:rsidR="001F45AF">
        <w:rPr>
          <w:rFonts w:cs="SBL Hebrew" w:hint="cs"/>
          <w:color w:val="008080"/>
          <w:rtl/>
        </w:rPr>
        <w:t>זָבַח</w:t>
      </w:r>
      <w:r w:rsidR="001F45AF" w:rsidRPr="001F45AF">
        <w:rPr>
          <w:rFonts w:cs="SBL Hebrew" w:hint="cs"/>
          <w:color w:val="008080"/>
          <w:rtl/>
        </w:rPr>
        <w:t xml:space="preserve"> </w:t>
      </w:r>
      <w:r>
        <w:t xml:space="preserve">, like </w:t>
      </w:r>
      <w:r w:rsidR="000937B6">
        <w:rPr>
          <w:rFonts w:ascii="SBL Greek" w:hAnsi="SBL Greek" w:cs="LSBGreek"/>
          <w:color w:val="0000FF"/>
          <w:lang w:val="el-GR"/>
        </w:rPr>
        <w:t>θυσιαστήριον</w:t>
      </w:r>
      <w:r w:rsidR="000937B6" w:rsidRPr="000937B6">
        <w:rPr>
          <w:rFonts w:ascii="SBL Greek" w:hAnsi="SBL Greek" w:cs="LSBGreek"/>
          <w:color w:val="0000FF"/>
        </w:rPr>
        <w:t xml:space="preserve"> </w:t>
      </w:r>
      <w:r>
        <w:t xml:space="preserve">from </w:t>
      </w:r>
      <w:r w:rsidR="000937B6">
        <w:rPr>
          <w:rFonts w:ascii="SBL Greek" w:hAnsi="SBL Greek" w:cs="LSBGreek"/>
          <w:color w:val="0000FF"/>
          <w:lang w:val="el-GR"/>
        </w:rPr>
        <w:t>θύειν</w:t>
      </w:r>
      <w:r w:rsidR="000937B6" w:rsidRPr="000937B6">
        <w:rPr>
          <w:rFonts w:ascii="SBL Greek" w:hAnsi="SBL Greek" w:cs="LSBGreek"/>
          <w:color w:val="0000FF"/>
        </w:rPr>
        <w:t xml:space="preserve"> </w:t>
      </w:r>
      <w:r>
        <w:t>— is the first altar mentioned in</w:t>
      </w:r>
      <w:r w:rsidR="00282C78">
        <w:t xml:space="preserve"> </w:t>
      </w:r>
      <w:r>
        <w:t>history. The sons of Adam had built no altar for their offerings, because God</w:t>
      </w:r>
      <w:r w:rsidR="00282C78">
        <w:t xml:space="preserve"> </w:t>
      </w:r>
      <w:r>
        <w:t>was still present on the earth in paradise, so that they could turn their offerings</w:t>
      </w:r>
      <w:r w:rsidR="00282C78">
        <w:t xml:space="preserve"> </w:t>
      </w:r>
      <w:r>
        <w:t xml:space="preserve">and hearts </w:t>
      </w:r>
      <w:r w:rsidR="00282C78">
        <w:t xml:space="preserve"> </w:t>
      </w:r>
      <w:r>
        <w:t>towards that abode. But with the flood God had swept paradise</w:t>
      </w:r>
      <w:r w:rsidR="00282C78">
        <w:t xml:space="preserve"> </w:t>
      </w:r>
      <w:r>
        <w:t>away, withdrawn the place of His presence, and set up His throne in heaven,</w:t>
      </w:r>
      <w:r w:rsidR="00282C78">
        <w:t xml:space="preserve"> </w:t>
      </w:r>
      <w:r w:rsidRPr="00282C78">
        <w:t>from which He would henceforth reveal Himself to man (cf. Gen. 9: 5, 7). In</w:t>
      </w:r>
      <w:r w:rsidR="00282C78">
        <w:t xml:space="preserve"> </w:t>
      </w:r>
      <w:r>
        <w:t>future, therefore, the hearts of the pious had to be turned towards heaven, and</w:t>
      </w:r>
      <w:r w:rsidR="00282C78">
        <w:t xml:space="preserve"> </w:t>
      </w:r>
      <w:r>
        <w:t>their offerings and prayers needed to ascend on high if they were to reach the</w:t>
      </w:r>
      <w:r w:rsidR="00282C78">
        <w:t xml:space="preserve"> </w:t>
      </w:r>
      <w:r>
        <w:t>throne of God. To give this direction to their offerings, heights or elevated</w:t>
      </w:r>
      <w:r w:rsidR="00282C78">
        <w:t xml:space="preserve"> </w:t>
      </w:r>
      <w:r>
        <w:t>places were erected, from which they ascended towards heaven in fire. From</w:t>
      </w:r>
      <w:r w:rsidR="00282C78">
        <w:t xml:space="preserve"> </w:t>
      </w:r>
      <w:r>
        <w:t>this the offerings received the name of</w:t>
      </w:r>
      <w:r w:rsidR="001F45AF" w:rsidRPr="001F45AF">
        <w:rPr>
          <w:rFonts w:cs="SBL Hebrew" w:hint="cs"/>
          <w:color w:val="008080"/>
          <w:rtl/>
        </w:rPr>
        <w:t xml:space="preserve"> </w:t>
      </w:r>
      <w:r w:rsidR="001F45AF">
        <w:rPr>
          <w:rFonts w:cs="SBL Hebrew" w:hint="cs"/>
          <w:color w:val="008080"/>
          <w:rtl/>
        </w:rPr>
        <w:t>עֹלֹת</w:t>
      </w:r>
      <w:r w:rsidR="001F45AF" w:rsidRPr="001F45AF">
        <w:rPr>
          <w:rFonts w:cs="SBL Hebrew" w:hint="cs"/>
          <w:color w:val="008080"/>
          <w:rtl/>
        </w:rPr>
        <w:t xml:space="preserve"> </w:t>
      </w:r>
      <w:r>
        <w:t>from</w:t>
      </w:r>
      <w:r w:rsidR="001F45AF">
        <w:rPr>
          <w:rFonts w:cs="SBL Hebrew" w:hint="cs"/>
          <w:color w:val="008080"/>
          <w:rtl/>
        </w:rPr>
        <w:t>עוֹלָה</w:t>
      </w:r>
      <w:r w:rsidR="001F45AF" w:rsidRPr="001F45AF">
        <w:rPr>
          <w:rFonts w:cs="SBL Hebrew" w:hint="cs"/>
          <w:color w:val="008080"/>
          <w:rtl/>
        </w:rPr>
        <w:t xml:space="preserve"> </w:t>
      </w:r>
      <w:r>
        <w:t>, the ascending, not so</w:t>
      </w:r>
      <w:r w:rsidR="00282C78">
        <w:t xml:space="preserve"> </w:t>
      </w:r>
      <w:r>
        <w:t>much because the sacrificial animals ascended or were raised upon the altar, as</w:t>
      </w:r>
      <w:r w:rsidR="00282C78">
        <w:t xml:space="preserve"> </w:t>
      </w:r>
      <w:r>
        <w:t>because they rose from the altar to haven (cf. Jud. 20:40; Jer. 48:15;</w:t>
      </w:r>
      <w:r w:rsidR="00840B01">
        <w:t xml:space="preserve"> Am.</w:t>
      </w:r>
      <w:r>
        <w:t xml:space="preserve"> 4:10). Noah took his offerings from every clean beast and every clean</w:t>
      </w:r>
      <w:r w:rsidR="00282C78">
        <w:t xml:space="preserve"> </w:t>
      </w:r>
      <w:r>
        <w:t>fowl— from those animals, therefore, which were destined for man’s food;</w:t>
      </w:r>
      <w:r w:rsidR="00282C78">
        <w:t xml:space="preserve"> </w:t>
      </w:r>
      <w:r>
        <w:t xml:space="preserve">probably the seventh of every kind, which he had taken into the ark. </w:t>
      </w:r>
      <w:r>
        <w:rPr>
          <w:rFonts w:ascii="TimesNewRoman,Italic" w:hAnsi="TimesNewRoman,Italic" w:cs="TimesNewRoman,Italic"/>
          <w:i/>
          <w:iCs/>
        </w:rPr>
        <w:t>“And</w:t>
      </w:r>
      <w:r w:rsidR="00282C78">
        <w:t xml:space="preserve"> </w:t>
      </w:r>
      <w:r>
        <w:t>Jehovah smelled the smell of satisfaction,” i.e., He graciously accepted the</w:t>
      </w:r>
      <w:r w:rsidR="00282C78">
        <w:t xml:space="preserve"> </w:t>
      </w:r>
      <w:r>
        <w:t>feelings of the offerer which rose to Him in the odour of the sacrificial flame. In</w:t>
      </w:r>
      <w:r w:rsidR="00282C78">
        <w:t xml:space="preserve"> </w:t>
      </w:r>
      <w:r>
        <w:t>the sacrificial flame the essence of the animal was resolved into vapour; so that</w:t>
      </w:r>
      <w:r w:rsidR="00282C78">
        <w:t xml:space="preserve"> </w:t>
      </w:r>
      <w:r>
        <w:t>when man presented a sacrifice in his own stead, his inmost being, his spirit, and</w:t>
      </w:r>
      <w:r w:rsidR="00282C78">
        <w:t xml:space="preserve"> </w:t>
      </w:r>
      <w:r>
        <w:t>his heart ascended to God in the vapour, and the sacrifice brought the feeling of</w:t>
      </w:r>
      <w:r w:rsidR="00282C78">
        <w:t xml:space="preserve"> </w:t>
      </w:r>
      <w:r>
        <w:t>his heart before God. This feeling of gratitude for gracious protection, and of</w:t>
      </w:r>
      <w:r w:rsidR="00282C78">
        <w:t xml:space="preserve"> </w:t>
      </w:r>
      <w:r>
        <w:t xml:space="preserve">desire for further communications of grace, was well-pleasing to God. He </w:t>
      </w:r>
      <w:r>
        <w:rPr>
          <w:rFonts w:ascii="TimesNewRoman,Italic" w:hAnsi="TimesNewRoman,Italic" w:cs="TimesNewRoman,Italic"/>
          <w:i/>
          <w:iCs/>
        </w:rPr>
        <w:t>“said</w:t>
      </w:r>
      <w:r w:rsidR="00282C78">
        <w:t xml:space="preserve"> </w:t>
      </w:r>
      <w:r>
        <w:t>to His heart’ (to, or in Himself; i.e., He resolved), “I will not again curse the</w:t>
      </w:r>
      <w:r w:rsidR="00282C78">
        <w:t xml:space="preserve"> </w:t>
      </w:r>
      <w:r>
        <w:t>ground any more for man’s sake, because the image (i.e., the thought and</w:t>
      </w:r>
      <w:r w:rsidR="00282C78">
        <w:t xml:space="preserve"> </w:t>
      </w:r>
      <w:r>
        <w:t>desire) of man’s heart is evil from his youth up (i.e., from the very time when</w:t>
      </w:r>
      <w:r w:rsidR="00282C78">
        <w:t xml:space="preserve"> </w:t>
      </w:r>
      <w:r>
        <w:t>he begins to act with consciousness).” This hardly seems an appropriate reason.</w:t>
      </w:r>
      <w:r w:rsidR="00282C78">
        <w:t xml:space="preserve"> </w:t>
      </w:r>
      <w:r>
        <w:t xml:space="preserve">As Luther says: “Hic inconstantiae videtur Deus accusari posse. </w:t>
      </w:r>
      <w:r w:rsidRPr="00340E69">
        <w:rPr>
          <w:lang w:val="es-ES"/>
        </w:rPr>
        <w:t>Supra</w:t>
      </w:r>
      <w:r w:rsidR="00282C78" w:rsidRPr="00340E69">
        <w:rPr>
          <w:lang w:val="es-ES"/>
        </w:rPr>
        <w:t xml:space="preserve"> </w:t>
      </w:r>
      <w:r w:rsidRPr="00340E69">
        <w:rPr>
          <w:lang w:val="es-ES"/>
        </w:rPr>
        <w:t>puniturus hominem causam consilii dicit, quia figmentum cordis humani malum</w:t>
      </w:r>
      <w:r w:rsidR="00282C78" w:rsidRPr="00340E69">
        <w:rPr>
          <w:lang w:val="es-ES"/>
        </w:rPr>
        <w:t xml:space="preserve"> </w:t>
      </w:r>
      <w:r w:rsidRPr="00340E69">
        <w:rPr>
          <w:lang w:val="es-ES"/>
        </w:rPr>
        <w:t xml:space="preserve">est. </w:t>
      </w:r>
      <w:r>
        <w:t xml:space="preserve">Hic promissurus homini gratiam, quod posthac tali ira uti nolit, </w:t>
      </w:r>
      <w:r>
        <w:lastRenderedPageBreak/>
        <w:t>eandem</w:t>
      </w:r>
      <w:r w:rsidR="00282C78">
        <w:t xml:space="preserve"> </w:t>
      </w:r>
      <w:r>
        <w:t xml:space="preserve">causam allegat.” Both </w:t>
      </w:r>
      <w:r>
        <w:rPr>
          <w:rFonts w:ascii="TimesNewRoman,Italic" w:hAnsi="TimesNewRoman,Italic" w:cs="TimesNewRoman,Italic"/>
          <w:i/>
          <w:iCs/>
        </w:rPr>
        <w:t xml:space="preserve">Luther </w:t>
      </w:r>
      <w:r>
        <w:t xml:space="preserve">and </w:t>
      </w:r>
      <w:r>
        <w:rPr>
          <w:rFonts w:ascii="TimesNewRoman,Italic" w:hAnsi="TimesNewRoman,Italic" w:cs="TimesNewRoman,Italic"/>
          <w:i/>
          <w:iCs/>
        </w:rPr>
        <w:t xml:space="preserve">Calvin </w:t>
      </w:r>
      <w:r>
        <w:t>express the same thought, though</w:t>
      </w:r>
      <w:r w:rsidR="00282C78">
        <w:t xml:space="preserve"> </w:t>
      </w:r>
      <w:r>
        <w:t>without really solving the apparent discrepancy. It was not because the thoughts</w:t>
      </w:r>
      <w:r w:rsidR="00282C78">
        <w:t xml:space="preserve"> </w:t>
      </w:r>
      <w:r>
        <w:t xml:space="preserve">and desires of the human heart are </w:t>
      </w:r>
      <w:r>
        <w:rPr>
          <w:rFonts w:ascii="TimesNewRoman,Italic" w:hAnsi="TimesNewRoman,Italic" w:cs="TimesNewRoman,Italic"/>
          <w:i/>
          <w:iCs/>
        </w:rPr>
        <w:t xml:space="preserve">evil </w:t>
      </w:r>
      <w:r>
        <w:t>that God would not smite any more</w:t>
      </w:r>
      <w:r w:rsidR="00282C78">
        <w:t xml:space="preserve"> </w:t>
      </w:r>
      <w:r>
        <w:t>every living thing, that is to say, would not exterminate it judicially; but because</w:t>
      </w:r>
      <w:r w:rsidR="00282C78">
        <w:t xml:space="preserve"> </w:t>
      </w:r>
      <w:r>
        <w:t xml:space="preserve">they are evil </w:t>
      </w:r>
      <w:r>
        <w:rPr>
          <w:rFonts w:ascii="TimesNewRoman,Italic" w:hAnsi="TimesNewRoman,Italic" w:cs="TimesNewRoman,Italic"/>
          <w:i/>
          <w:iCs/>
        </w:rPr>
        <w:t xml:space="preserve">from his youth up, </w:t>
      </w:r>
      <w:r>
        <w:t>because evil is innate in man, and for that</w:t>
      </w:r>
      <w:r w:rsidR="00282C78">
        <w:t xml:space="preserve"> </w:t>
      </w:r>
      <w:r>
        <w:t>reason he needs the forbearance of God; and also (and here lies the principal</w:t>
      </w:r>
      <w:r w:rsidR="00282C78">
        <w:t xml:space="preserve"> </w:t>
      </w:r>
      <w:r>
        <w:t>motive for the divine resolution) because in the offering of the righteous Noah,</w:t>
      </w:r>
      <w:r w:rsidR="00282C78">
        <w:t xml:space="preserve"> </w:t>
      </w:r>
      <w:r>
        <w:t>not only were thanks presented for past protection, and entreaty for further</w:t>
      </w:r>
      <w:r w:rsidR="00282C78">
        <w:t xml:space="preserve"> </w:t>
      </w:r>
      <w:r>
        <w:t>care, but the desire of man was expressed, to remain</w:t>
      </w:r>
      <w:r w:rsidR="00282C78">
        <w:t xml:space="preserve"> in fellowship with God, </w:t>
      </w:r>
      <w:r>
        <w:t xml:space="preserve">and to procure the divine favour. </w:t>
      </w:r>
      <w:r>
        <w:rPr>
          <w:rFonts w:ascii="TimesNewRoman,Italic" w:hAnsi="TimesNewRoman,Italic" w:cs="TimesNewRoman,Italic"/>
          <w:i/>
          <w:iCs/>
        </w:rPr>
        <w:t xml:space="preserve">“All the days of the earth;” </w:t>
      </w:r>
      <w:r>
        <w:t>i.e., so long as</w:t>
      </w:r>
      <w:r w:rsidR="00282C78">
        <w:t xml:space="preserve"> </w:t>
      </w:r>
      <w:r>
        <w:t>the earth shall continue, the regular alternation of day and night and of the</w:t>
      </w:r>
      <w:r w:rsidR="00282C78">
        <w:t xml:space="preserve"> </w:t>
      </w:r>
      <w:r>
        <w:t>seasons of the year, so indispensable to the continuance of the human race,</w:t>
      </w:r>
      <w:r w:rsidR="00282C78">
        <w:t xml:space="preserve"> </w:t>
      </w:r>
      <w:r>
        <w:t>would never be interrupted again.</w:t>
      </w:r>
    </w:p>
    <w:p w:rsidR="00C66452" w:rsidRDefault="00C66452" w:rsidP="009F25FD">
      <w:pPr>
        <w:jc w:val="both"/>
      </w:pPr>
    </w:p>
    <w:p w:rsidR="00E71F3E" w:rsidRPr="00340E69" w:rsidRDefault="00617066" w:rsidP="00FC6F1C">
      <w:pPr>
        <w:pStyle w:val="Heading4"/>
        <w:rPr>
          <w:lang w:val="es-ES"/>
        </w:rPr>
      </w:pPr>
      <w:r w:rsidRPr="00340E69">
        <w:rPr>
          <w:lang w:val="es-ES"/>
        </w:rPr>
        <w:t>[[@Bible:Genesis 9]]</w:t>
      </w:r>
      <w:r w:rsidR="00F07CDE" w:rsidRPr="00340E69">
        <w:rPr>
          <w:lang w:val="es-ES"/>
        </w:rPr>
        <w:t>[[@Bible:Genesis 9:1]]</w:t>
      </w:r>
      <w:r w:rsidR="004D2082" w:rsidRPr="00340E69">
        <w:rPr>
          <w:lang w:val="es-ES"/>
        </w:rPr>
        <w:t xml:space="preserve">Gen. 9: 1-7. </w:t>
      </w:r>
    </w:p>
    <w:p w:rsidR="004D2082" w:rsidRDefault="004D2082" w:rsidP="009F25FD">
      <w:pPr>
        <w:jc w:val="both"/>
      </w:pPr>
      <w:r>
        <w:t>These divine purposes of peace, which were communicated to</w:t>
      </w:r>
      <w:r w:rsidR="00282C78">
        <w:t xml:space="preserve"> </w:t>
      </w:r>
      <w:r>
        <w:t>Noah while sacrificing, were solemnly confirmed by the renewal of the blessing</w:t>
      </w:r>
      <w:r w:rsidR="00282C78">
        <w:t xml:space="preserve"> </w:t>
      </w:r>
      <w:r>
        <w:t>pronounced at the creation and the establishment of a covenant through a</w:t>
      </w:r>
      <w:r w:rsidR="00282C78">
        <w:t xml:space="preserve"> </w:t>
      </w:r>
      <w:r>
        <w:t>visible sign, which would be a pledge for all time that there should never be a</w:t>
      </w:r>
      <w:r w:rsidR="00282C78">
        <w:t xml:space="preserve"> </w:t>
      </w:r>
      <w:r>
        <w:t>flood again. In the words by which the first blessing was transferred to Noah</w:t>
      </w:r>
      <w:r w:rsidR="00282C78">
        <w:t xml:space="preserve"> </w:t>
      </w:r>
      <w:r>
        <w:t>and his sons (v. 2), the supremacy granted to man over the animal world was</w:t>
      </w:r>
      <w:r w:rsidR="00282C78">
        <w:t xml:space="preserve"> </w:t>
      </w:r>
      <w:r>
        <w:t>expressed still more forcibly than in Gen. 1:26 and 28; because, inasmuch as sin</w:t>
      </w:r>
      <w:r w:rsidR="00282C78">
        <w:t xml:space="preserve"> </w:t>
      </w:r>
      <w:r>
        <w:t>with its consequences had loosened the bond of voluntary subjection on the part</w:t>
      </w:r>
      <w:r w:rsidR="00282C78">
        <w:t xml:space="preserve"> </w:t>
      </w:r>
      <w:r>
        <w:t>of the animals to the will of man, — man, on the one hand, having lost the</w:t>
      </w:r>
      <w:r w:rsidR="00282C78">
        <w:t xml:space="preserve"> </w:t>
      </w:r>
      <w:r>
        <w:t>power of the spirit over nature, and nature, on the other hand, having become</w:t>
      </w:r>
      <w:r w:rsidR="00282C78">
        <w:t xml:space="preserve"> </w:t>
      </w:r>
      <w:r>
        <w:t>estranged from man, or rather having rebelled against him, through the curse</w:t>
      </w:r>
      <w:r w:rsidR="00282C78">
        <w:t xml:space="preserve"> </w:t>
      </w:r>
      <w:r>
        <w:t>pronounced upon the earth, — henceforth it was only by force that he could</w:t>
      </w:r>
      <w:r w:rsidR="00282C78">
        <w:t xml:space="preserve"> </w:t>
      </w:r>
      <w:r>
        <w:t>rule over it, by that “fear and dread” which God instilled into the animal</w:t>
      </w:r>
      <w:r w:rsidR="00282C78">
        <w:t xml:space="preserve"> </w:t>
      </w:r>
      <w:r>
        <w:t>creation. Whilst the animals were thus placed in the hand (power) of man,</w:t>
      </w:r>
      <w:r w:rsidR="00282C78">
        <w:t xml:space="preserve"> </w:t>
      </w:r>
      <w:r>
        <w:t>permission was also given to him to slaughter them for food, the eating of the</w:t>
      </w:r>
      <w:r w:rsidR="00282C78">
        <w:t xml:space="preserve"> </w:t>
      </w:r>
      <w:r>
        <w:t>blood being the only thing forbidden.</w:t>
      </w:r>
    </w:p>
    <w:p w:rsidR="00C66452" w:rsidRDefault="00C66452" w:rsidP="009F25FD">
      <w:pPr>
        <w:jc w:val="both"/>
      </w:pPr>
    </w:p>
    <w:p w:rsidR="00E71F3E" w:rsidRDefault="00F07CDE" w:rsidP="00FC6F1C">
      <w:pPr>
        <w:pStyle w:val="Heading5"/>
      </w:pPr>
      <w:r>
        <w:t>[[@Bible:Genesis 9:3]]</w:t>
      </w:r>
      <w:r w:rsidR="004D2082">
        <w:t xml:space="preserve">Gen. 9: 3, 4. </w:t>
      </w:r>
    </w:p>
    <w:p w:rsidR="004D2082" w:rsidRDefault="004D2082" w:rsidP="00061DCE">
      <w:pPr>
        <w:jc w:val="both"/>
      </w:pPr>
      <w:r>
        <w:t>“Every moving thing that liveth shall be food for you; even as</w:t>
      </w:r>
      <w:r w:rsidR="00282C78">
        <w:t xml:space="preserve"> </w:t>
      </w:r>
      <w:r>
        <w:t>the green of the herb have I given you all (</w:t>
      </w:r>
      <w:r w:rsidR="00AD6052" w:rsidRPr="00AD6052">
        <w:rPr>
          <w:rFonts w:cs="SBL Hebrew" w:hint="cs"/>
          <w:color w:val="008080"/>
          <w:rtl/>
        </w:rPr>
        <w:t xml:space="preserve"> </w:t>
      </w:r>
      <w:r w:rsidR="00AD6052">
        <w:rPr>
          <w:rFonts w:cs="SBL Hebrew" w:hint="cs"/>
          <w:color w:val="008080"/>
          <w:rtl/>
        </w:rPr>
        <w:t>אֶת־כֹּל</w:t>
      </w:r>
      <w:r>
        <w:t>=</w:t>
      </w:r>
      <w:r w:rsidR="00AD6052">
        <w:rPr>
          <w:rFonts w:cs="SBL Hebrew" w:hint="cs"/>
          <w:color w:val="008080"/>
          <w:rtl/>
        </w:rPr>
        <w:t>הַכֹּל</w:t>
      </w:r>
      <w:r w:rsidR="00AD6052" w:rsidRPr="00AD6052">
        <w:rPr>
          <w:rFonts w:cs="SBL Hebrew" w:hint="cs"/>
          <w:color w:val="008080"/>
          <w:rtl/>
        </w:rPr>
        <w:t xml:space="preserve"> </w:t>
      </w:r>
      <w:r>
        <w:t>).” These words do</w:t>
      </w:r>
      <w:r w:rsidR="00282C78">
        <w:t xml:space="preserve"> </w:t>
      </w:r>
      <w:r>
        <w:t>not affirm that man then first began to eat animal food, but only that God then</w:t>
      </w:r>
      <w:r w:rsidR="00282C78">
        <w:t xml:space="preserve"> </w:t>
      </w:r>
      <w:r>
        <w:t>for the first time authorized, or allowed him to do, what probably he had</w:t>
      </w:r>
      <w:r w:rsidR="00282C78">
        <w:t xml:space="preserve"> </w:t>
      </w:r>
      <w:r>
        <w:t xml:space="preserve">previously done in opposition to His will. </w:t>
      </w:r>
      <w:r>
        <w:rPr>
          <w:rFonts w:ascii="TimesNewRoman,Italic" w:hAnsi="TimesNewRoman,Italic" w:cs="TimesNewRoman,Italic"/>
          <w:i/>
          <w:iCs/>
        </w:rPr>
        <w:t xml:space="preserve">“Only flesh in its soul, its blood </w:t>
      </w:r>
      <w:r>
        <w:t>(</w:t>
      </w:r>
      <w:r w:rsidR="00AD6052" w:rsidRPr="00AD6052">
        <w:rPr>
          <w:rFonts w:cs="SBL Hebrew" w:hint="cs"/>
          <w:color w:val="008080"/>
          <w:rtl/>
        </w:rPr>
        <w:t xml:space="preserve"> </w:t>
      </w:r>
      <w:r w:rsidR="00AD6052">
        <w:rPr>
          <w:rFonts w:cs="SBL Hebrew" w:hint="cs"/>
          <w:color w:val="008080"/>
          <w:rtl/>
        </w:rPr>
        <w:t>דָמוֹ</w:t>
      </w:r>
      <w:r w:rsidR="00282C78">
        <w:t xml:space="preserve"> </w:t>
      </w:r>
      <w:r>
        <w:t>in apposition to</w:t>
      </w:r>
      <w:r w:rsidR="00AD6052">
        <w:rPr>
          <w:rFonts w:cs="SBL Hebrew" w:hint="cs"/>
          <w:color w:val="008080"/>
          <w:rtl/>
        </w:rPr>
        <w:t>בּ</w:t>
      </w:r>
      <w:r w:rsidR="00AD6052">
        <w:rPr>
          <w:rFonts w:asciiTheme="minorHAnsi" w:hAnsiTheme="minorHAnsi" w:cs="SBL Hebrew" w:hint="cs"/>
          <w:color w:val="008080"/>
          <w:rtl/>
          <w:lang w:val="el-GR"/>
        </w:rPr>
        <w:t>ְנַפְשׁוֹ</w:t>
      </w:r>
      <w:r w:rsidR="00AD6052" w:rsidRPr="00AD6052">
        <w:rPr>
          <w:rFonts w:cs="SBL Hebrew" w:hint="cs"/>
          <w:color w:val="008080"/>
          <w:rtl/>
        </w:rPr>
        <w:t xml:space="preserve"> </w:t>
      </w:r>
      <w:r>
        <w:t xml:space="preserve">), </w:t>
      </w:r>
      <w:r>
        <w:rPr>
          <w:rFonts w:ascii="TimesNewRoman,Italic" w:hAnsi="TimesNewRoman,Italic" w:cs="TimesNewRoman,Italic"/>
          <w:i/>
          <w:iCs/>
        </w:rPr>
        <w:t xml:space="preserve">shall ye not eat;” </w:t>
      </w:r>
      <w:r>
        <w:t>i.e., flesh in which there is still</w:t>
      </w:r>
      <w:r w:rsidR="00282C78">
        <w:t xml:space="preserve"> </w:t>
      </w:r>
      <w:r>
        <w:t>blood, because the soul of the animal is in the blood. The prohibition applies to</w:t>
      </w:r>
      <w:r w:rsidR="00282C78">
        <w:t xml:space="preserve"> </w:t>
      </w:r>
      <w:r>
        <w:t>the eating of flesh with blood in it, whether of living animals, as is the barbarous</w:t>
      </w:r>
      <w:r w:rsidR="00282C78">
        <w:t xml:space="preserve"> </w:t>
      </w:r>
      <w:r>
        <w:t>custom in Abyssinia, or of slaughtered animals from which the blood has not</w:t>
      </w:r>
      <w:r w:rsidR="00282C78">
        <w:t xml:space="preserve"> </w:t>
      </w:r>
      <w:r>
        <w:t>been properly drained at death. This prohibition presented, on the one hand, a</w:t>
      </w:r>
      <w:r w:rsidR="00282C78">
        <w:t xml:space="preserve"> </w:t>
      </w:r>
      <w:r>
        <w:t>safeguard against harshness and cruelty; and contained, on the other, “an</w:t>
      </w:r>
      <w:r w:rsidR="00282C78">
        <w:t xml:space="preserve"> </w:t>
      </w:r>
      <w:r>
        <w:t>undoubted reference to the sacrifice of animals, which was afterwards made the</w:t>
      </w:r>
      <w:r w:rsidR="00282C78">
        <w:t xml:space="preserve"> </w:t>
      </w:r>
      <w:r>
        <w:t>subject of command, and in which it was the blood especially that was offered,</w:t>
      </w:r>
      <w:r w:rsidR="00282C78">
        <w:t xml:space="preserve"> </w:t>
      </w:r>
      <w:r>
        <w:t>as the seat and soul of life (see note on Lev. 17:11, 14); so that from this point</w:t>
      </w:r>
      <w:r w:rsidR="00282C78">
        <w:t xml:space="preserve"> </w:t>
      </w:r>
      <w:r>
        <w:t>of view sacrifice denotes the surrender of one’s own inmost life, of the very</w:t>
      </w:r>
      <w:r w:rsidR="00282C78">
        <w:t xml:space="preserve"> </w:t>
      </w:r>
      <w:r>
        <w:t xml:space="preserve">essence of life, to God” </w:t>
      </w:r>
      <w:r>
        <w:rPr>
          <w:rFonts w:ascii="TimesNewRoman,Italic" w:hAnsi="TimesNewRoman,Italic" w:cs="TimesNewRoman,Italic"/>
          <w:i/>
          <w:iCs/>
        </w:rPr>
        <w:t xml:space="preserve">(Ziegler). </w:t>
      </w:r>
      <w:r>
        <w:t>Allusion is made to the first again in the still</w:t>
      </w:r>
      <w:r w:rsidR="00282C78">
        <w:t xml:space="preserve"> </w:t>
      </w:r>
      <w:r>
        <w:t xml:space="preserve">further limitation given in v. 5: </w:t>
      </w:r>
      <w:r>
        <w:rPr>
          <w:rFonts w:ascii="TimesNewRoman,Italic" w:hAnsi="TimesNewRoman,Italic" w:cs="TimesNewRoman,Italic"/>
          <w:i/>
          <w:iCs/>
        </w:rPr>
        <w:t xml:space="preserve">“and only </w:t>
      </w:r>
      <w:r>
        <w:t>(</w:t>
      </w:r>
      <w:r w:rsidR="00AD6052">
        <w:rPr>
          <w:rFonts w:cs="SBL Hebrew" w:hint="cs"/>
          <w:color w:val="008080"/>
          <w:rtl/>
        </w:rPr>
        <w:t>וְאַךְ</w:t>
      </w:r>
      <w:r>
        <w:t xml:space="preserve">) </w:t>
      </w:r>
      <w:r>
        <w:rPr>
          <w:rFonts w:ascii="TimesNewRoman,Italic" w:hAnsi="TimesNewRoman,Italic" w:cs="TimesNewRoman,Italic"/>
          <w:i/>
          <w:iCs/>
        </w:rPr>
        <w:t>your blood, with regard to</w:t>
      </w:r>
      <w:r w:rsidR="00282C78">
        <w:t xml:space="preserve"> </w:t>
      </w:r>
      <w:r>
        <w:rPr>
          <w:rFonts w:ascii="TimesNewRoman,Italic" w:hAnsi="TimesNewRoman,Italic" w:cs="TimesNewRoman,Italic"/>
          <w:i/>
          <w:iCs/>
        </w:rPr>
        <w:t xml:space="preserve">your souls </w:t>
      </w:r>
      <w:r>
        <w:t>(</w:t>
      </w:r>
      <w:r w:rsidR="00AD6052">
        <w:rPr>
          <w:rFonts w:cs="SBL Hebrew" w:hint="cs"/>
          <w:color w:val="008080"/>
          <w:rtl/>
        </w:rPr>
        <w:t>לְ</w:t>
      </w:r>
      <w:r w:rsidR="00282C78">
        <w:rPr>
          <w:rFonts w:cs="SBL Hebrew"/>
          <w:color w:val="008080"/>
        </w:rPr>
        <w:t xml:space="preserve"> </w:t>
      </w:r>
      <w:r>
        <w:t xml:space="preserve">indicative of reference to an individual object, </w:t>
      </w:r>
      <w:r>
        <w:rPr>
          <w:rFonts w:ascii="TimesNewRoman,Italic" w:hAnsi="TimesNewRoman,Italic" w:cs="TimesNewRoman,Italic"/>
          <w:i/>
          <w:iCs/>
        </w:rPr>
        <w:t xml:space="preserve">Ewald, </w:t>
      </w:r>
      <w:r>
        <w:t>§ 310</w:t>
      </w:r>
      <w:r>
        <w:rPr>
          <w:rFonts w:ascii="TimesNewRoman,Italic" w:hAnsi="TimesNewRoman,Italic" w:cs="TimesNewRoman,Italic"/>
          <w:i/>
          <w:iCs/>
        </w:rPr>
        <w:t>a),</w:t>
      </w:r>
      <w:r w:rsidR="00282C78">
        <w:t xml:space="preserve"> </w:t>
      </w:r>
      <w:r>
        <w:t>wil</w:t>
      </w:r>
      <w:r w:rsidR="00282C78">
        <w:t xml:space="preserve">l I seek (demand or avenge, cf. </w:t>
      </w:r>
      <w:r>
        <w:t>Psa. 9:13) from the hand of every beast, and</w:t>
      </w:r>
      <w:r w:rsidR="00282C78">
        <w:t xml:space="preserve"> </w:t>
      </w:r>
      <w:r>
        <w:t>from the hand of man, from the hand of every one, his brother;” i.e., from</w:t>
      </w:r>
      <w:r w:rsidR="00282C78">
        <w:t xml:space="preserve"> </w:t>
      </w:r>
      <w:r>
        <w:t>every man, whoever he may be, because he is his (the slain man’s) brother,</w:t>
      </w:r>
      <w:r w:rsidR="00282C78">
        <w:t xml:space="preserve"> </w:t>
      </w:r>
      <w:r>
        <w:t xml:space="preserve">inasmuch as all men </w:t>
      </w:r>
      <w:r>
        <w:lastRenderedPageBreak/>
        <w:t>are brethren. The life of man was thus made secure against</w:t>
      </w:r>
      <w:r w:rsidR="00016ECD">
        <w:t xml:space="preserve"> </w:t>
      </w:r>
      <w:r>
        <w:t>animals as well as men. God would avenge or inflict punishment for every</w:t>
      </w:r>
      <w:r w:rsidR="00282C78">
        <w:t xml:space="preserve"> murder, — not </w:t>
      </w:r>
      <w:r>
        <w:t>directly, however, as He promised to do in the case of Cain, but</w:t>
      </w:r>
      <w:r w:rsidR="00282C78">
        <w:t xml:space="preserve"> </w:t>
      </w:r>
      <w:r>
        <w:t>indirectly by giving the command, “Whoso sheddeth man’s blood, by man shall</w:t>
      </w:r>
      <w:r w:rsidR="00282C78">
        <w:t xml:space="preserve"> </w:t>
      </w:r>
      <w:r>
        <w:rPr>
          <w:rFonts w:ascii="TimesNewRoman,Italic" w:hAnsi="TimesNewRoman,Italic" w:cs="TimesNewRoman,Italic"/>
          <w:i/>
          <w:iCs/>
        </w:rPr>
        <w:t xml:space="preserve">his blood be shed,” </w:t>
      </w:r>
      <w:r>
        <w:t>and thus placing in the hand of man His own judicial</w:t>
      </w:r>
      <w:r w:rsidR="00282C78">
        <w:t xml:space="preserve"> </w:t>
      </w:r>
      <w:r>
        <w:t xml:space="preserve">power. “This was the first command,” says </w:t>
      </w:r>
      <w:r>
        <w:rPr>
          <w:rFonts w:ascii="TimesNewRoman,Italic" w:hAnsi="TimesNewRoman,Italic" w:cs="TimesNewRoman,Italic"/>
          <w:i/>
          <w:iCs/>
        </w:rPr>
        <w:t xml:space="preserve">Luther, </w:t>
      </w:r>
      <w:r>
        <w:t>“having reference to the</w:t>
      </w:r>
      <w:r w:rsidR="00282C78">
        <w:t xml:space="preserve"> </w:t>
      </w:r>
      <w:r>
        <w:t>temporal sword. By these words temporal government was established, and the</w:t>
      </w:r>
      <w:r w:rsidR="00282C78">
        <w:t xml:space="preserve"> </w:t>
      </w:r>
      <w:r>
        <w:t>sword placed in its hand by God.” It is true the punishment of the murderer is</w:t>
      </w:r>
      <w:r w:rsidR="00282C78">
        <w:t xml:space="preserve"> </w:t>
      </w:r>
      <w:r>
        <w:t>enjoined upon “man” universally; but as all the judicial relations and ordinances</w:t>
      </w:r>
      <w:r w:rsidR="00282C78">
        <w:t xml:space="preserve"> </w:t>
      </w:r>
      <w:r>
        <w:t>of the increasing race were rooted in those of the family, and grew by a natural</w:t>
      </w:r>
      <w:r w:rsidR="00282C78">
        <w:t xml:space="preserve"> </w:t>
      </w:r>
      <w:r>
        <w:t>process out of that, the family relations furnished of themselves the norm for the</w:t>
      </w:r>
      <w:r w:rsidR="00282C78">
        <w:t xml:space="preserve"> </w:t>
      </w:r>
      <w:r>
        <w:t>closer definition of the expression “man.” Hence the command does not</w:t>
      </w:r>
      <w:r w:rsidR="00282C78">
        <w:t xml:space="preserve"> </w:t>
      </w:r>
      <w:r>
        <w:t>sanction revenge, but lays the foundation for the judicial rights of the divinely</w:t>
      </w:r>
      <w:r w:rsidR="00016ECD">
        <w:t xml:space="preserve"> </w:t>
      </w:r>
      <w:r>
        <w:t>appointed “powers that be” (Rom. 13: 1). This is evident from the reason</w:t>
      </w:r>
      <w:r w:rsidR="00282C78">
        <w:t xml:space="preserve"> </w:t>
      </w:r>
      <w:r>
        <w:t>appended: “for in the image of God made He man.” If murder was to be</w:t>
      </w:r>
      <w:r w:rsidR="00282C78">
        <w:t xml:space="preserve"> </w:t>
      </w:r>
      <w:r>
        <w:t>punished with death because it destroyed the image of God in man, it is evident</w:t>
      </w:r>
      <w:r w:rsidR="00282C78">
        <w:t xml:space="preserve"> </w:t>
      </w:r>
      <w:r>
        <w:t>that the infliction of the punishment was not to be left to the caprice of</w:t>
      </w:r>
      <w:r w:rsidR="00282C78">
        <w:t xml:space="preserve"> </w:t>
      </w:r>
      <w:r>
        <w:t>individuals, but belonged to those alone who represent the authority and</w:t>
      </w:r>
      <w:r w:rsidR="00282C78">
        <w:t xml:space="preserve"> majesty of </w:t>
      </w:r>
      <w:r>
        <w:t>God, i.e., the divinely appointed rulers, who for that very reason are</w:t>
      </w:r>
      <w:r w:rsidR="00282C78">
        <w:t xml:space="preserve"> </w:t>
      </w:r>
      <w:r>
        <w:t xml:space="preserve">called </w:t>
      </w:r>
      <w:r>
        <w:rPr>
          <w:rFonts w:ascii="TimesNewRoman,Italic" w:hAnsi="TimesNewRoman,Italic" w:cs="TimesNewRoman,Italic"/>
          <w:i/>
          <w:iCs/>
        </w:rPr>
        <w:t xml:space="preserve">Elohim </w:t>
      </w:r>
      <w:r>
        <w:t>in Psa. 82: 6. This command then laid the foundation for all civil</w:t>
      </w:r>
      <w:r w:rsidR="00282C78">
        <w:t xml:space="preserve"> </w:t>
      </w:r>
      <w:r w:rsidR="00061DCE">
        <w:t>government,</w:t>
      </w:r>
      <w:r w:rsidR="00061DCE">
        <w:rPr>
          <w:rStyle w:val="FootnoteReference"/>
        </w:rPr>
        <w:footnoteReference w:id="28"/>
      </w:r>
      <w:r w:rsidR="00061DCE">
        <w:t xml:space="preserve"> </w:t>
      </w:r>
      <w:r>
        <w:t>and formed a necessary complement to that unalterable continuance of the</w:t>
      </w:r>
      <w:r w:rsidR="00282C78">
        <w:t xml:space="preserve"> </w:t>
      </w:r>
      <w:r>
        <w:t>order of nature which had been promised to the human race for its further</w:t>
      </w:r>
      <w:r w:rsidR="00282C78">
        <w:t xml:space="preserve"> </w:t>
      </w:r>
      <w:r>
        <w:t>development. If God on account of the innate sinfulness of man would no more</w:t>
      </w:r>
      <w:r w:rsidR="00282C78">
        <w:t xml:space="preserve"> </w:t>
      </w:r>
      <w:r>
        <w:t>bring an exterminating judgment upon the earthly creation, it was necessary that</w:t>
      </w:r>
      <w:r w:rsidR="00282C78">
        <w:t xml:space="preserve"> </w:t>
      </w:r>
      <w:r>
        <w:t>by commands and authorities He should erect a barrier against the supremacy of</w:t>
      </w:r>
      <w:r w:rsidR="00282C78">
        <w:t xml:space="preserve"> </w:t>
      </w:r>
      <w:r>
        <w:t>evil, and thus lay the foundation for a well-ordered civil development of</w:t>
      </w:r>
      <w:r w:rsidR="00282C78">
        <w:t xml:space="preserve"> </w:t>
      </w:r>
      <w:r>
        <w:t>humanity, in accordance with the words of the blessing, which are repeated in v.</w:t>
      </w:r>
      <w:r w:rsidR="00282C78">
        <w:t xml:space="preserve"> </w:t>
      </w:r>
      <w:r>
        <w:t>7, as showing the intention and goal of this new historical beginning.</w:t>
      </w:r>
    </w:p>
    <w:p w:rsidR="00C66452" w:rsidRDefault="00C66452" w:rsidP="009F25FD">
      <w:pPr>
        <w:jc w:val="both"/>
      </w:pPr>
    </w:p>
    <w:p w:rsidR="00E71F3E" w:rsidRDefault="00F07CDE" w:rsidP="00FC6F1C">
      <w:pPr>
        <w:pStyle w:val="Heading4"/>
      </w:pPr>
      <w:r>
        <w:t>[[@Bible:Genesis 9:8]]</w:t>
      </w:r>
      <w:r w:rsidR="004D2082">
        <w:t xml:space="preserve">Gen. 9: 8-17. </w:t>
      </w:r>
    </w:p>
    <w:p w:rsidR="004D2082" w:rsidRPr="00282C78" w:rsidRDefault="004D2082" w:rsidP="009F25FD">
      <w:pPr>
        <w:jc w:val="both"/>
      </w:pPr>
      <w:r>
        <w:t>To give Noah and his sons a firm assurance of the prosperous</w:t>
      </w:r>
      <w:r w:rsidR="00282C78">
        <w:t xml:space="preserve"> </w:t>
      </w:r>
      <w:r>
        <w:t>continuance of the human race, God condescended to establish a covenant with</w:t>
      </w:r>
      <w:r w:rsidR="00282C78">
        <w:t xml:space="preserve"> </w:t>
      </w:r>
      <w:r>
        <w:t>them and their descendants, and to confirm this covenant by a visible sign for all</w:t>
      </w:r>
      <w:r w:rsidR="00282C78">
        <w:t xml:space="preserve"> </w:t>
      </w:r>
      <w:r>
        <w:t>generations.</w:t>
      </w:r>
      <w:r w:rsidR="00AD6052" w:rsidRPr="00AD6052">
        <w:rPr>
          <w:rFonts w:cs="SBL Hebrew" w:hint="cs"/>
          <w:color w:val="008080"/>
          <w:rtl/>
        </w:rPr>
        <w:t xml:space="preserve"> </w:t>
      </w:r>
      <w:r w:rsidR="00AD6052">
        <w:rPr>
          <w:rFonts w:cs="SBL Hebrew" w:hint="cs"/>
          <w:color w:val="008080"/>
          <w:rtl/>
        </w:rPr>
        <w:t>הֵקִים בְּרִית</w:t>
      </w:r>
      <w:r w:rsidR="00AD6052" w:rsidRPr="00AD6052">
        <w:rPr>
          <w:rFonts w:cs="SBL Hebrew" w:hint="cs"/>
          <w:color w:val="008080"/>
          <w:rtl/>
        </w:rPr>
        <w:t xml:space="preserve"> </w:t>
      </w:r>
      <w:r>
        <w:t>is not equivalent to</w:t>
      </w:r>
      <w:r w:rsidR="00AD6052">
        <w:rPr>
          <w:rFonts w:cs="SBL Hebrew" w:hint="cs"/>
          <w:color w:val="008080"/>
          <w:rtl/>
        </w:rPr>
        <w:t>כָּרַת בְּרִית</w:t>
      </w:r>
      <w:r>
        <w:t>; it does not denote</w:t>
      </w:r>
      <w:r w:rsidR="00282C78">
        <w:t xml:space="preserve"> </w:t>
      </w:r>
      <w:r>
        <w:t>the formal conclusion of an actual covenant, but the “setting up of a covenant,”</w:t>
      </w:r>
      <w:r w:rsidR="00282C78">
        <w:t xml:space="preserve"> </w:t>
      </w:r>
      <w:r>
        <w:t>or the giving of a promise possessing the nature of a covenant. In summing up</w:t>
      </w:r>
      <w:r w:rsidR="00282C78">
        <w:t xml:space="preserve"> the </w:t>
      </w:r>
      <w:r>
        <w:t>animals in v. 10, the prepositions are accumulated: first</w:t>
      </w:r>
      <w:r w:rsidR="00AD6052" w:rsidRPr="00AD6052">
        <w:rPr>
          <w:rFonts w:cs="SBL Hebrew" w:hint="cs"/>
          <w:color w:val="008080"/>
          <w:rtl/>
        </w:rPr>
        <w:t xml:space="preserve"> </w:t>
      </w:r>
      <w:r w:rsidR="00AD6052">
        <w:rPr>
          <w:rFonts w:cs="SBL Hebrew" w:hint="cs"/>
          <w:color w:val="008080"/>
          <w:rtl/>
        </w:rPr>
        <w:t>בְּ</w:t>
      </w:r>
      <w:r w:rsidR="00AD6052" w:rsidRPr="00AD6052">
        <w:rPr>
          <w:rFonts w:cs="SBL Hebrew" w:hint="cs"/>
          <w:color w:val="008080"/>
          <w:rtl/>
        </w:rPr>
        <w:t xml:space="preserve"> </w:t>
      </w:r>
      <w:r>
        <w:t>embracing the</w:t>
      </w:r>
      <w:r w:rsidR="00282C78">
        <w:t xml:space="preserve"> </w:t>
      </w:r>
      <w:r>
        <w:t>whole, then the partitive</w:t>
      </w:r>
      <w:r w:rsidR="00AD6052" w:rsidRPr="00AD6052">
        <w:rPr>
          <w:rFonts w:cs="SBL Hebrew" w:hint="cs"/>
          <w:color w:val="008080"/>
          <w:rtl/>
        </w:rPr>
        <w:t xml:space="preserve"> </w:t>
      </w:r>
      <w:r w:rsidR="00AD6052">
        <w:rPr>
          <w:rFonts w:cs="SBL Hebrew" w:hint="cs"/>
          <w:color w:val="008080"/>
          <w:rtl/>
        </w:rPr>
        <w:t>מִן</w:t>
      </w:r>
      <w:r w:rsidR="00AD6052" w:rsidRPr="00AD6052">
        <w:rPr>
          <w:rFonts w:cs="SBL Hebrew" w:hint="cs"/>
          <w:color w:val="008080"/>
          <w:rtl/>
        </w:rPr>
        <w:t xml:space="preserve"> </w:t>
      </w:r>
      <w:r w:rsidR="00282C78">
        <w:rPr>
          <w:rFonts w:cs="SBL Hebrew"/>
          <w:color w:val="008080"/>
        </w:rPr>
        <w:t xml:space="preserve"> </w:t>
      </w:r>
      <w:r>
        <w:t>restricting the enumeration to those which went out</w:t>
      </w:r>
      <w:r w:rsidR="00282C78">
        <w:t xml:space="preserve"> </w:t>
      </w:r>
      <w:r>
        <w:t>of the ark, and lastly</w:t>
      </w:r>
      <w:r w:rsidR="00AD6052">
        <w:rPr>
          <w:rFonts w:cs="SBL Hebrew" w:hint="cs"/>
          <w:color w:val="008080"/>
          <w:rtl/>
        </w:rPr>
        <w:t>לְ</w:t>
      </w:r>
      <w:r w:rsidR="00AD6052" w:rsidRPr="00AD6052">
        <w:rPr>
          <w:rFonts w:cs="SBL Hebrew" w:hint="cs"/>
          <w:color w:val="008080"/>
          <w:rtl/>
        </w:rPr>
        <w:t xml:space="preserve"> </w:t>
      </w:r>
      <w:r>
        <w:t>, “with regard to,” extending it again to every individual.</w:t>
      </w:r>
      <w:r w:rsidR="00282C78">
        <w:t xml:space="preserve"> </w:t>
      </w:r>
      <w:r>
        <w:t>There was a correspondence between the covenant (v. 11) and the sign which</w:t>
      </w:r>
      <w:r w:rsidR="00282C78">
        <w:t xml:space="preserve"> </w:t>
      </w:r>
      <w:r>
        <w:t xml:space="preserve">was to keep it before the sight of men (v. 12): </w:t>
      </w:r>
      <w:r>
        <w:rPr>
          <w:rFonts w:ascii="TimesNewRoman,Italic" w:hAnsi="TimesNewRoman,Italic" w:cs="TimesNewRoman,Italic"/>
          <w:i/>
          <w:iCs/>
        </w:rPr>
        <w:t xml:space="preserve">“I give </w:t>
      </w:r>
      <w:r>
        <w:t xml:space="preserve">(set) </w:t>
      </w:r>
      <w:r>
        <w:rPr>
          <w:rFonts w:ascii="TimesNewRoman,Italic" w:hAnsi="TimesNewRoman,Italic" w:cs="TimesNewRoman,Italic"/>
          <w:i/>
          <w:iCs/>
        </w:rPr>
        <w:t>My bow in the</w:t>
      </w:r>
      <w:r w:rsidR="00282C78">
        <w:t xml:space="preserve"> </w:t>
      </w:r>
      <w:r>
        <w:rPr>
          <w:rFonts w:ascii="TimesNewRoman,Italic" w:hAnsi="TimesNewRoman,Italic" w:cs="TimesNewRoman,Italic"/>
          <w:i/>
          <w:iCs/>
        </w:rPr>
        <w:t xml:space="preserve">cloud” </w:t>
      </w:r>
      <w:r>
        <w:t>(v. 13). When God gathers (</w:t>
      </w:r>
      <w:r w:rsidR="00AD6052" w:rsidRPr="00AD6052">
        <w:rPr>
          <w:rFonts w:cs="SBL Hebrew" w:hint="cs"/>
          <w:color w:val="008080"/>
          <w:rtl/>
        </w:rPr>
        <w:t xml:space="preserve"> </w:t>
      </w:r>
      <w:r w:rsidR="00AD6052">
        <w:rPr>
          <w:rFonts w:cs="SBL Hebrew" w:hint="cs"/>
          <w:color w:val="008080"/>
          <w:rtl/>
        </w:rPr>
        <w:t>עָנַן</w:t>
      </w:r>
      <w:r>
        <w:t>v. 14, lit., clouds) clouds over the</w:t>
      </w:r>
      <w:r w:rsidR="00282C78">
        <w:t xml:space="preserve"> </w:t>
      </w:r>
      <w:r>
        <w:t xml:space="preserve">earth, </w:t>
      </w:r>
      <w:r>
        <w:rPr>
          <w:rFonts w:ascii="TimesNewRoman,Italic" w:hAnsi="TimesNewRoman,Italic" w:cs="TimesNewRoman,Italic"/>
          <w:i/>
          <w:iCs/>
        </w:rPr>
        <w:t xml:space="preserve">“the bow shall be seen in the cloud,” </w:t>
      </w:r>
      <w:r>
        <w:t>and that not for man only, but for</w:t>
      </w:r>
      <w:r w:rsidR="00282C78">
        <w:t xml:space="preserve"> </w:t>
      </w:r>
      <w:r>
        <w:t>God also, who will look at the bow, “to remember His everlasting covenant.”</w:t>
      </w:r>
      <w:r w:rsidR="00282C78">
        <w:t xml:space="preserve"> </w:t>
      </w:r>
      <w:r>
        <w:t xml:space="preserve">An “everlasting covenant” is a covenant </w:t>
      </w:r>
      <w:r>
        <w:rPr>
          <w:rFonts w:ascii="TimesNewRoman,Italic" w:hAnsi="TimesNewRoman,Italic" w:cs="TimesNewRoman,Italic"/>
          <w:i/>
          <w:iCs/>
        </w:rPr>
        <w:t xml:space="preserve">“for perpetual generations,” </w:t>
      </w:r>
      <w:r>
        <w:t>i.e., one</w:t>
      </w:r>
      <w:r w:rsidR="00282C78">
        <w:t xml:space="preserve"> </w:t>
      </w:r>
      <w:r>
        <w:t>which shall extend to all ages, even to the end of the world. The fact that God</w:t>
      </w:r>
      <w:r w:rsidR="00282C78">
        <w:t xml:space="preserve"> </w:t>
      </w:r>
      <w:r>
        <w:t>Himself would look at the bow and remember His covenant, was “a glorious</w:t>
      </w:r>
      <w:r w:rsidR="00282C78">
        <w:t xml:space="preserve"> </w:t>
      </w:r>
      <w:r>
        <w:t>and living expression of the great truth, that God’s covenant signs, in which He</w:t>
      </w:r>
      <w:r w:rsidR="00282C78">
        <w:t xml:space="preserve"> </w:t>
      </w:r>
      <w:r>
        <w:t>has put His promises, are real vehicles of His grace, that they have power and</w:t>
      </w:r>
      <w:r w:rsidR="00282C78">
        <w:t xml:space="preserve"> </w:t>
      </w:r>
      <w:r>
        <w:t xml:space="preserve">essential worth not only with men, but also </w:t>
      </w:r>
      <w:r>
        <w:rPr>
          <w:rFonts w:ascii="TimesNewRoman,Italic" w:hAnsi="TimesNewRoman,Italic" w:cs="TimesNewRoman,Italic"/>
          <w:i/>
          <w:iCs/>
        </w:rPr>
        <w:t xml:space="preserve">before God” (O. v. Gerlach). </w:t>
      </w:r>
      <w:r>
        <w:t>The</w:t>
      </w:r>
      <w:r w:rsidR="00282C78">
        <w:t xml:space="preserve"> </w:t>
      </w:r>
      <w:r>
        <w:t>establishment of the rainbow as a covenant sign of the promise that there should</w:t>
      </w:r>
      <w:r w:rsidR="00282C78">
        <w:t xml:space="preserve"> </w:t>
      </w:r>
      <w:r>
        <w:lastRenderedPageBreak/>
        <w:t>be no flood again, presupposes that it appeared then for the first time in the</w:t>
      </w:r>
      <w:r w:rsidR="00282C78">
        <w:t xml:space="preserve"> </w:t>
      </w:r>
      <w:r>
        <w:t>vault and clouds of heaven. From this it may be inferred, not that it did not rain</w:t>
      </w:r>
      <w:r w:rsidR="00282C78">
        <w:t xml:space="preserve"> </w:t>
      </w:r>
      <w:r>
        <w:t>before the flood, which could hardly be reconciled with Gen. 2: 5, but that the</w:t>
      </w:r>
      <w:r w:rsidR="00282C78">
        <w:t xml:space="preserve"> </w:t>
      </w:r>
      <w:r>
        <w:t>atmosphere was differently constituted; a supposition in perfect harmony with</w:t>
      </w:r>
      <w:r w:rsidR="00282C78">
        <w:t xml:space="preserve"> </w:t>
      </w:r>
      <w:r>
        <w:t>the facts of natural history, which point to differences in the climate of the</w:t>
      </w:r>
      <w:r w:rsidR="00282C78">
        <w:t xml:space="preserve"> </w:t>
      </w:r>
      <w:r>
        <w:t xml:space="preserve">earth’s surface before and after the flood. </w:t>
      </w:r>
      <w:r w:rsidR="00282C78">
        <w:t xml:space="preserve">The fact that the rainbow, that </w:t>
      </w:r>
      <w:r>
        <w:t>“coloured splendour thrown by the bursting fort</w:t>
      </w:r>
      <w:r w:rsidR="00282C78">
        <w:t xml:space="preserve">h of the sun upon the departing </w:t>
      </w:r>
      <w:r>
        <w:t>clouds,” is the result of the reciprocal action of light, and air, and water, is no</w:t>
      </w:r>
      <w:r w:rsidR="00282C78">
        <w:t xml:space="preserve"> disproof of the </w:t>
      </w:r>
      <w:r>
        <w:t>origin and design recorded here. For the laws of nature are</w:t>
      </w:r>
      <w:r w:rsidR="00282C78">
        <w:t xml:space="preserve"> </w:t>
      </w:r>
      <w:r>
        <w:t>ordained by God, and have their ultimate ground and purpose in the divine plan</w:t>
      </w:r>
      <w:r w:rsidR="00282C78">
        <w:t xml:space="preserve"> </w:t>
      </w:r>
      <w:r>
        <w:t>of the universe which links together both nature and grace. “Springing as it</w:t>
      </w:r>
      <w:r w:rsidR="00282C78">
        <w:t xml:space="preserve"> </w:t>
      </w:r>
      <w:r>
        <w:t>does from the effect of the sun upon the dark mass of clouds, it typifies the</w:t>
      </w:r>
      <w:r w:rsidR="00282C78">
        <w:t xml:space="preserve"> </w:t>
      </w:r>
      <w:r>
        <w:t>readiness of the heavenly to pervade the earthly; spread out as it is between</w:t>
      </w:r>
      <w:r w:rsidR="00282C78">
        <w:t xml:space="preserve"> </w:t>
      </w:r>
      <w:r>
        <w:t>heaven and earth, it proclaims peace between God and man; and whilst</w:t>
      </w:r>
      <w:r w:rsidR="00282C78">
        <w:t xml:space="preserve"> </w:t>
      </w:r>
      <w:r>
        <w:t>spanning the whole horizon, it teaches the all-embracing universality of the</w:t>
      </w:r>
      <w:r w:rsidR="00282C78">
        <w:t xml:space="preserve"> </w:t>
      </w:r>
      <w:r>
        <w:t xml:space="preserve">covenant of grace” </w:t>
      </w:r>
      <w:r>
        <w:rPr>
          <w:rFonts w:ascii="TimesNewRoman,Italic" w:hAnsi="TimesNewRoman,Italic" w:cs="TimesNewRoman,Italic"/>
          <w:i/>
          <w:iCs/>
        </w:rPr>
        <w:t>(Delitzsch).</w:t>
      </w:r>
    </w:p>
    <w:p w:rsidR="00C66452" w:rsidRDefault="00C66452" w:rsidP="009F25FD">
      <w:pPr>
        <w:jc w:val="both"/>
      </w:pPr>
    </w:p>
    <w:p w:rsidR="00E71F3E" w:rsidRDefault="00F07CDE" w:rsidP="00FC6F1C">
      <w:pPr>
        <w:pStyle w:val="Heading4"/>
      </w:pPr>
      <w:r>
        <w:t>[[@Bible:Genesis 9:18]]</w:t>
      </w:r>
      <w:r w:rsidR="004D2082">
        <w:t xml:space="preserve">Gen. 9:18-29. </w:t>
      </w:r>
    </w:p>
    <w:p w:rsidR="004D2082" w:rsidRDefault="004D2082" w:rsidP="009F25FD">
      <w:pPr>
        <w:jc w:val="both"/>
      </w:pPr>
      <w:r>
        <w:t xml:space="preserve">The </w:t>
      </w:r>
      <w:r>
        <w:rPr>
          <w:rFonts w:ascii="TimesNewRoman,Italic" w:hAnsi="TimesNewRoman,Italic" w:cs="TimesNewRoman,Italic"/>
          <w:i/>
          <w:iCs/>
        </w:rPr>
        <w:t xml:space="preserve">second </w:t>
      </w:r>
      <w:r>
        <w:t>occurrence in the life of Noah after the flood</w:t>
      </w:r>
      <w:r w:rsidR="00282C78">
        <w:t xml:space="preserve"> </w:t>
      </w:r>
      <w:r>
        <w:t>exhibited the germs of the future development of the human race in a threefold</w:t>
      </w:r>
      <w:r w:rsidR="00282C78">
        <w:t xml:space="preserve"> </w:t>
      </w:r>
      <w:r>
        <w:t>direction, as manifested in the characters of his three sons. As all the families</w:t>
      </w:r>
      <w:r w:rsidR="00282C78">
        <w:t xml:space="preserve"> </w:t>
      </w:r>
      <w:r>
        <w:t>and races of man descend from them, their names are repeated in v. 18; and in</w:t>
      </w:r>
      <w:r w:rsidR="00282C78">
        <w:t xml:space="preserve"> </w:t>
      </w:r>
      <w:r>
        <w:t xml:space="preserve">prospective allusion to what follows, it is added that </w:t>
      </w:r>
      <w:r>
        <w:rPr>
          <w:rFonts w:ascii="TimesNewRoman,Italic" w:hAnsi="TimesNewRoman,Italic" w:cs="TimesNewRoman,Italic"/>
          <w:i/>
          <w:iCs/>
        </w:rPr>
        <w:t>“Ham was the father of</w:t>
      </w:r>
      <w:r w:rsidR="00282C78">
        <w:t xml:space="preserve"> </w:t>
      </w:r>
      <w:r>
        <w:rPr>
          <w:rFonts w:ascii="TimesNewRoman,Italic" w:hAnsi="TimesNewRoman,Italic" w:cs="TimesNewRoman,Italic"/>
          <w:i/>
          <w:iCs/>
        </w:rPr>
        <w:t xml:space="preserve">Canaan.” </w:t>
      </w:r>
      <w:r>
        <w:t xml:space="preserve">From these three </w:t>
      </w:r>
      <w:r>
        <w:rPr>
          <w:rFonts w:ascii="TimesNewRoman,Italic" w:hAnsi="TimesNewRoman,Italic" w:cs="TimesNewRoman,Italic"/>
          <w:i/>
          <w:iCs/>
        </w:rPr>
        <w:t xml:space="preserve">“the earth </w:t>
      </w:r>
      <w:r>
        <w:t xml:space="preserve">(the earth’s population) </w:t>
      </w:r>
      <w:r>
        <w:rPr>
          <w:rFonts w:ascii="TimesNewRoman,Italic" w:hAnsi="TimesNewRoman,Italic" w:cs="TimesNewRoman,Italic"/>
          <w:i/>
          <w:iCs/>
        </w:rPr>
        <w:t>spread itself</w:t>
      </w:r>
      <w:r w:rsidR="00282C78">
        <w:t xml:space="preserve"> </w:t>
      </w:r>
      <w:r>
        <w:rPr>
          <w:rFonts w:ascii="TimesNewRoman,Italic" w:hAnsi="TimesNewRoman,Italic" w:cs="TimesNewRoman,Italic"/>
          <w:i/>
          <w:iCs/>
        </w:rPr>
        <w:t xml:space="preserve">out.” “The earth” </w:t>
      </w:r>
      <w:r>
        <w:t>is used for the population of the earth, as in Gen. 10:25 and</w:t>
      </w:r>
      <w:r w:rsidR="00282C78">
        <w:t xml:space="preserve"> </w:t>
      </w:r>
      <w:r>
        <w:t>11: 1, and just as lands or cities are frequently substituted for their inhabitants.</w:t>
      </w:r>
      <w:r w:rsidR="00282C78">
        <w:t xml:space="preserve"> </w:t>
      </w:r>
      <w:r w:rsidR="00282C78">
        <w:rPr>
          <w:rFonts w:cs="SBL Hebrew" w:hint="cs"/>
          <w:color w:val="008080"/>
          <w:rtl/>
        </w:rPr>
        <w:t>נָפְצָה</w:t>
      </w:r>
      <w:r>
        <w:t xml:space="preserve">: probably </w:t>
      </w:r>
      <w:r>
        <w:rPr>
          <w:rFonts w:ascii="TimesNewRoman,Italic" w:hAnsi="TimesNewRoman,Italic" w:cs="TimesNewRoman,Italic"/>
          <w:i/>
          <w:iCs/>
        </w:rPr>
        <w:t xml:space="preserve">Niphal </w:t>
      </w:r>
      <w:r>
        <w:t>for</w:t>
      </w:r>
      <w:r w:rsidR="00AD6052" w:rsidRPr="00AD6052">
        <w:rPr>
          <w:rFonts w:cs="SBL Hebrew" w:hint="cs"/>
          <w:color w:val="008080"/>
          <w:rtl/>
        </w:rPr>
        <w:t xml:space="preserve"> </w:t>
      </w:r>
      <w:r w:rsidR="00AD6052">
        <w:rPr>
          <w:rFonts w:cs="SBL Hebrew" w:hint="cs"/>
          <w:color w:val="008080"/>
          <w:rtl/>
        </w:rPr>
        <w:t xml:space="preserve">נָפֹצָה </w:t>
      </w:r>
      <w:r>
        <w:t>, from</w:t>
      </w:r>
      <w:r w:rsidR="00AD6052">
        <w:rPr>
          <w:rFonts w:cs="SBL Hebrew" w:hint="cs"/>
          <w:color w:val="008080"/>
          <w:rtl/>
        </w:rPr>
        <w:t>פּוץ</w:t>
      </w:r>
      <w:r w:rsidR="00AD6052" w:rsidRPr="00AD6052">
        <w:rPr>
          <w:rFonts w:cs="SBL Hebrew" w:hint="cs"/>
          <w:color w:val="008080"/>
          <w:rtl/>
        </w:rPr>
        <w:t xml:space="preserve"> </w:t>
      </w:r>
      <w:r w:rsidRPr="00AD6052">
        <w:rPr>
          <w:rFonts w:cs="SBL Hebrew"/>
          <w:color w:val="008080"/>
        </w:rPr>
        <w:t xml:space="preserve"> </w:t>
      </w:r>
      <w:r>
        <w:t>to scatter (Gen. 11: 4), to spread</w:t>
      </w:r>
      <w:r w:rsidR="00282C78">
        <w:t xml:space="preserve"> </w:t>
      </w:r>
      <w:r>
        <w:t>out. “And Noah the husbandman began, and planted a vineyard.” As</w:t>
      </w:r>
      <w:r w:rsidR="00AD6052">
        <w:rPr>
          <w:rFonts w:cs="SBL Hebrew" w:hint="cs"/>
          <w:color w:val="008080"/>
          <w:rtl/>
        </w:rPr>
        <w:t xml:space="preserve">הָאֲדָמָה </w:t>
      </w:r>
      <w:r w:rsidR="00282C78">
        <w:rPr>
          <w:rFonts w:cs="SBL Hebrew"/>
          <w:color w:val="008080"/>
        </w:rPr>
        <w:t xml:space="preserve"> </w:t>
      </w:r>
      <w:r w:rsidR="00282C78">
        <w:rPr>
          <w:rFonts w:cs="SBL Hebrew" w:hint="cs"/>
          <w:color w:val="008080"/>
          <w:rtl/>
        </w:rPr>
        <w:t>עִישׁ</w:t>
      </w:r>
      <w:r w:rsidR="00AD6052" w:rsidRPr="00AD6052">
        <w:rPr>
          <w:rFonts w:cs="SBL Hebrew" w:hint="cs"/>
          <w:color w:val="008080"/>
          <w:rtl/>
        </w:rPr>
        <w:t xml:space="preserve"> </w:t>
      </w:r>
      <w:r w:rsidR="000D5B2D">
        <w:rPr>
          <w:rFonts w:cs="SBL Hebrew"/>
          <w:color w:val="008080"/>
        </w:rPr>
        <w:t xml:space="preserve"> </w:t>
      </w:r>
      <w:r>
        <w:t>cannot be the predicate of the sentence, on account of the article, but must</w:t>
      </w:r>
      <w:r w:rsidR="000D5B2D">
        <w:t xml:space="preserve"> </w:t>
      </w:r>
      <w:r>
        <w:t>be in apposition to Noah,</w:t>
      </w:r>
      <w:r w:rsidR="00AD6052" w:rsidRPr="00AD6052">
        <w:rPr>
          <w:rFonts w:cs="SBL Hebrew" w:hint="cs"/>
          <w:color w:val="008080"/>
          <w:rtl/>
        </w:rPr>
        <w:t xml:space="preserve"> </w:t>
      </w:r>
      <w:r w:rsidR="00AD6052">
        <w:rPr>
          <w:rFonts w:cs="SBL Hebrew" w:hint="cs"/>
          <w:color w:val="008080"/>
          <w:rtl/>
        </w:rPr>
        <w:t>וַיִטַּע</w:t>
      </w:r>
      <w:r w:rsidR="00AD6052" w:rsidRPr="00AD6052">
        <w:rPr>
          <w:rFonts w:cs="SBL Hebrew" w:hint="cs"/>
          <w:color w:val="008080"/>
          <w:rtl/>
        </w:rPr>
        <w:t xml:space="preserve"> </w:t>
      </w:r>
      <w:r>
        <w:t>and</w:t>
      </w:r>
      <w:r w:rsidR="00AD6052" w:rsidRPr="00AD6052">
        <w:rPr>
          <w:rFonts w:cs="SBL Hebrew" w:hint="cs"/>
          <w:color w:val="008080"/>
          <w:rtl/>
        </w:rPr>
        <w:t xml:space="preserve"> </w:t>
      </w:r>
      <w:r w:rsidR="00AD6052">
        <w:rPr>
          <w:rFonts w:cs="SBL Hebrew" w:hint="cs"/>
          <w:color w:val="008080"/>
          <w:rtl/>
        </w:rPr>
        <w:t>וַיָּחֶל</w:t>
      </w:r>
      <w:r w:rsidR="00AD6052" w:rsidRPr="00AD6052">
        <w:rPr>
          <w:rFonts w:cs="SBL Hebrew" w:hint="cs"/>
          <w:color w:val="008080"/>
          <w:rtl/>
        </w:rPr>
        <w:t xml:space="preserve"> </w:t>
      </w:r>
      <w:r>
        <w:t>must be combined in the sense of</w:t>
      </w:r>
      <w:r w:rsidR="000D5B2D">
        <w:t xml:space="preserve"> </w:t>
      </w:r>
      <w:r>
        <w:t xml:space="preserve">“began to plant” </w:t>
      </w:r>
      <w:r>
        <w:rPr>
          <w:rFonts w:ascii="TimesNewRoman,Italic" w:hAnsi="TimesNewRoman,Italic" w:cs="TimesNewRoman,Italic"/>
          <w:i/>
          <w:iCs/>
        </w:rPr>
        <w:t xml:space="preserve">(Ges. </w:t>
      </w:r>
      <w:r>
        <w:t>§ 142, 3). The writer does not mean to affirm that Noah</w:t>
      </w:r>
      <w:r w:rsidR="000D5B2D">
        <w:t xml:space="preserve"> </w:t>
      </w:r>
      <w:r>
        <w:t>resumed his agricultural operations after the flood, but that as a husbandman he</w:t>
      </w:r>
      <w:r w:rsidR="000D5B2D">
        <w:t xml:space="preserve"> </w:t>
      </w:r>
      <w:r>
        <w:t>began to cultivate the vine; because it was this which furnished the occasion for</w:t>
      </w:r>
      <w:r w:rsidR="000D5B2D">
        <w:t xml:space="preserve"> </w:t>
      </w:r>
      <w:r>
        <w:t>the manifestation of that diversity in the character of his sons, which was so</w:t>
      </w:r>
      <w:r w:rsidR="000D5B2D">
        <w:t xml:space="preserve"> </w:t>
      </w:r>
      <w:r>
        <w:t>eventful in its consequences in relation to the future history of their</w:t>
      </w:r>
      <w:r w:rsidR="000D5B2D">
        <w:t xml:space="preserve"> </w:t>
      </w:r>
      <w:r>
        <w:t>descendants. In ignorance of the fiery nature of wine, Noah drank and was</w:t>
      </w:r>
      <w:r w:rsidR="000D5B2D">
        <w:t xml:space="preserve"> </w:t>
      </w:r>
      <w:r>
        <w:t>drunken, and uncovered himself in his tent (v. 21). Although excuse may be</w:t>
      </w:r>
      <w:r w:rsidR="000D5B2D">
        <w:t xml:space="preserve"> </w:t>
      </w:r>
      <w:r>
        <w:t xml:space="preserve">made for this drunkenness, the words of </w:t>
      </w:r>
      <w:r>
        <w:rPr>
          <w:rFonts w:ascii="TimesNewRoman,Italic" w:hAnsi="TimesNewRoman,Italic" w:cs="TimesNewRoman,Italic"/>
          <w:i/>
          <w:iCs/>
        </w:rPr>
        <w:t xml:space="preserve">Luther </w:t>
      </w:r>
      <w:r>
        <w:t xml:space="preserve">are still true: </w:t>
      </w:r>
      <w:r>
        <w:rPr>
          <w:rFonts w:ascii="TimesNewRoman,Italic" w:hAnsi="TimesNewRoman,Italic" w:cs="TimesNewRoman,Italic"/>
          <w:i/>
          <w:iCs/>
        </w:rPr>
        <w:t>“Qui excusant</w:t>
      </w:r>
      <w:r w:rsidR="000D5B2D">
        <w:t xml:space="preserve"> </w:t>
      </w:r>
      <w:r>
        <w:t>patriarcham, volentes hanc consolationem, quam Spiritus S. ecclesiis</w:t>
      </w:r>
      <w:r w:rsidR="000D5B2D">
        <w:t xml:space="preserve"> </w:t>
      </w:r>
      <w:r>
        <w:t>necessariam judicavit, abjuciunt, quod scilicen etiam summi sancti aliquando</w:t>
      </w:r>
      <w:r w:rsidR="000D5B2D">
        <w:t xml:space="preserve"> </w:t>
      </w:r>
      <w:r>
        <w:rPr>
          <w:rFonts w:ascii="TimesNewRoman,Italic" w:hAnsi="TimesNewRoman,Italic" w:cs="TimesNewRoman,Italic"/>
          <w:i/>
          <w:iCs/>
        </w:rPr>
        <w:t xml:space="preserve">labuntur.” </w:t>
      </w:r>
      <w:r>
        <w:t>This trifling fall served to display the hearts of his sons. Ham saw</w:t>
      </w:r>
      <w:r w:rsidR="000D5B2D">
        <w:t xml:space="preserve"> </w:t>
      </w:r>
      <w:r>
        <w:t>the nakedness of his father, and told his two brethren without. Not content with</w:t>
      </w:r>
      <w:r w:rsidR="000D5B2D">
        <w:t xml:space="preserve"> </w:t>
      </w:r>
      <w:r>
        <w:t xml:space="preserve">finding pleasure himself in his father’s shame, </w:t>
      </w:r>
      <w:r>
        <w:rPr>
          <w:rFonts w:ascii="TimesNewRoman,Italic" w:hAnsi="TimesNewRoman,Italic" w:cs="TimesNewRoman,Italic"/>
          <w:i/>
          <w:iCs/>
        </w:rPr>
        <w:t>“nunquam enim vino victum</w:t>
      </w:r>
      <w:r w:rsidR="000D5B2D">
        <w:t xml:space="preserve"> </w:t>
      </w:r>
      <w:r>
        <w:t>patrem filius resisset, nisi prius ejecisset animo illam reverentiam et</w:t>
      </w:r>
      <w:r w:rsidR="000D5B2D">
        <w:t xml:space="preserve"> </w:t>
      </w:r>
      <w:r>
        <w:t>opinionem, quae in liberis de parentibus ex mandato Dei existere debet”</w:t>
      </w:r>
      <w:r w:rsidR="000D5B2D">
        <w:t xml:space="preserve"> </w:t>
      </w:r>
      <w:r>
        <w:rPr>
          <w:rFonts w:ascii="TimesNewRoman,Italic" w:hAnsi="TimesNewRoman,Italic" w:cs="TimesNewRoman,Italic"/>
          <w:i/>
          <w:iCs/>
        </w:rPr>
        <w:t xml:space="preserve">(Luther), </w:t>
      </w:r>
      <w:r w:rsidR="000D5B2D">
        <w:t xml:space="preserve">he just </w:t>
      </w:r>
      <w:r>
        <w:t>proclaimed his disgraceful pleasure to his brethren, and thus</w:t>
      </w:r>
      <w:r w:rsidR="000D5B2D">
        <w:t xml:space="preserve"> </w:t>
      </w:r>
      <w:r>
        <w:t>exhibited his shameless sensuality. The brothers, on the contrary, with</w:t>
      </w:r>
      <w:r w:rsidR="000D5B2D">
        <w:t xml:space="preserve"> </w:t>
      </w:r>
      <w:r>
        <w:t>reverential modesty covered their father with a garment (</w:t>
      </w:r>
      <w:r w:rsidR="00AD6052" w:rsidRPr="00AD6052">
        <w:rPr>
          <w:rFonts w:cs="SBL Hebrew" w:hint="cs"/>
          <w:color w:val="008080"/>
          <w:rtl/>
        </w:rPr>
        <w:t xml:space="preserve"> </w:t>
      </w:r>
      <w:r w:rsidR="00AD6052">
        <w:rPr>
          <w:rFonts w:cs="SBL Hebrew" w:hint="cs"/>
          <w:color w:val="008080"/>
          <w:rtl/>
        </w:rPr>
        <w:t>הַשִּׂמְלָה</w:t>
      </w:r>
      <w:r w:rsidR="000D5B2D">
        <w:rPr>
          <w:rFonts w:cs="SBL Hebrew"/>
          <w:color w:val="008080"/>
        </w:rPr>
        <w:t xml:space="preserve"> </w:t>
      </w:r>
      <w:r>
        <w:t>the garment,</w:t>
      </w:r>
      <w:r w:rsidR="000D5B2D">
        <w:t xml:space="preserve"> </w:t>
      </w:r>
      <w:r>
        <w:t>which was at hand), walking backwards that they might not see his nakedness</w:t>
      </w:r>
      <w:r w:rsidR="000D5B2D">
        <w:t xml:space="preserve"> </w:t>
      </w:r>
      <w:r>
        <w:t>(v. 23), and thus manifesting their childlike reverence as truly as their refined</w:t>
      </w:r>
      <w:r w:rsidR="000D5B2D">
        <w:t xml:space="preserve"> </w:t>
      </w:r>
      <w:r>
        <w:t>purity and modesty. For this they receive their father’s blessing, whereas Ham</w:t>
      </w:r>
      <w:r w:rsidR="000D5B2D">
        <w:t xml:space="preserve"> </w:t>
      </w:r>
      <w:r>
        <w:t xml:space="preserve">reaped for his son Canaan the patriarch’s curse. In v. 24 Ham </w:t>
      </w:r>
      <w:r w:rsidRPr="00AD6052">
        <w:rPr>
          <w:rFonts w:cs="SBL Hebrew"/>
        </w:rPr>
        <w:t>is</w:t>
      </w:r>
      <w:r>
        <w:t xml:space="preserve"> called</w:t>
      </w:r>
      <w:r w:rsidR="00AD6052">
        <w:rPr>
          <w:rFonts w:cs="SBL Hebrew" w:hint="cs"/>
          <w:color w:val="008080"/>
          <w:rtl/>
        </w:rPr>
        <w:t xml:space="preserve">הַקָּטָן </w:t>
      </w:r>
      <w:r w:rsidR="000D5B2D">
        <w:rPr>
          <w:rFonts w:cs="SBL Hebrew"/>
          <w:color w:val="008080"/>
        </w:rPr>
        <w:t xml:space="preserve"> </w:t>
      </w:r>
      <w:r w:rsidR="000D5B2D">
        <w:rPr>
          <w:rFonts w:cs="SBL Hebrew" w:hint="cs"/>
          <w:color w:val="008080"/>
          <w:rtl/>
        </w:rPr>
        <w:t>בְּנוֹ</w:t>
      </w:r>
      <w:r w:rsidR="000D5B2D">
        <w:rPr>
          <w:rFonts w:cs="SBL Hebrew"/>
          <w:color w:val="008080"/>
        </w:rPr>
        <w:t xml:space="preserve"> </w:t>
      </w:r>
      <w:r>
        <w:t>“his (Noah’s) little son,” and it is questionable whether the adjective is to be</w:t>
      </w:r>
      <w:r w:rsidR="000D5B2D">
        <w:t xml:space="preserve"> </w:t>
      </w:r>
      <w:r>
        <w:t>taken as comparative in the sense of “the younger,” or as superlative, meaning</w:t>
      </w:r>
      <w:r w:rsidR="000D5B2D">
        <w:t xml:space="preserve"> </w:t>
      </w:r>
      <w:r>
        <w:t xml:space="preserve">“the youngest.” Neither grammar nor the usage of the language will </w:t>
      </w:r>
      <w:r>
        <w:lastRenderedPageBreak/>
        <w:t>enable us</w:t>
      </w:r>
      <w:r w:rsidR="000D5B2D">
        <w:t xml:space="preserve"> </w:t>
      </w:r>
      <w:r>
        <w:t>to decide. For in 1Sa. 17:14, where David is contrasted with his brothers, the</w:t>
      </w:r>
      <w:r w:rsidR="000D5B2D">
        <w:t xml:space="preserve"> </w:t>
      </w:r>
      <w:r>
        <w:t>word means not the youngest of the four, but the younger by the side of the</w:t>
      </w:r>
      <w:r w:rsidR="000D5B2D">
        <w:t xml:space="preserve"> </w:t>
      </w:r>
      <w:r>
        <w:t xml:space="preserve">three elder, just as in Gen. 1:16 the sun is called “the </w:t>
      </w:r>
      <w:r>
        <w:rPr>
          <w:rFonts w:ascii="TimesNewRoman,Italic" w:hAnsi="TimesNewRoman,Italic" w:cs="TimesNewRoman,Italic"/>
          <w:i/>
          <w:iCs/>
        </w:rPr>
        <w:t xml:space="preserve">great” </w:t>
      </w:r>
      <w:r>
        <w:t>light, and the moon</w:t>
      </w:r>
      <w:r w:rsidR="000D5B2D">
        <w:t xml:space="preserve"> </w:t>
      </w:r>
      <w:r>
        <w:t xml:space="preserve">“the </w:t>
      </w:r>
      <w:r>
        <w:rPr>
          <w:rFonts w:ascii="TimesNewRoman,Italic" w:hAnsi="TimesNewRoman,Italic" w:cs="TimesNewRoman,Italic"/>
          <w:i/>
          <w:iCs/>
        </w:rPr>
        <w:t xml:space="preserve">little” </w:t>
      </w:r>
      <w:r>
        <w:t>light, not to show that the sun is the greatest and the moon the least</w:t>
      </w:r>
      <w:r w:rsidR="000D5B2D">
        <w:t xml:space="preserve"> </w:t>
      </w:r>
      <w:r>
        <w:t>of all lights, but that the moon is the smaller of the two. If, on the other hand,</w:t>
      </w:r>
      <w:r w:rsidR="000D5B2D">
        <w:t xml:space="preserve"> </w:t>
      </w:r>
      <w:r>
        <w:t>on the ground of 1Sa. 16:11, where “the little one” undoubtedly means the</w:t>
      </w:r>
      <w:r w:rsidR="000D5B2D">
        <w:t xml:space="preserve"> </w:t>
      </w:r>
      <w:r>
        <w:t>youngest of all, any one would press the superlative force here, he must be</w:t>
      </w:r>
      <w:r w:rsidR="000D5B2D">
        <w:t xml:space="preserve"> </w:t>
      </w:r>
      <w:r>
        <w:t xml:space="preserve">prepared, in order to be consistent, to do the same with </w:t>
      </w:r>
      <w:r>
        <w:rPr>
          <w:rFonts w:ascii="TimesNewRoman,Italic" w:hAnsi="TimesNewRoman,Italic" w:cs="TimesNewRoman,Italic"/>
          <w:i/>
          <w:iCs/>
        </w:rPr>
        <w:t xml:space="preserve">haggadol, </w:t>
      </w:r>
      <w:r>
        <w:t>“the great</w:t>
      </w:r>
      <w:r w:rsidR="000D5B2D">
        <w:t xml:space="preserve"> </w:t>
      </w:r>
      <w:r>
        <w:t>one,” in Gen. 10:21, which would lead to this discrepancy, that in the verse</w:t>
      </w:r>
      <w:r w:rsidR="000D5B2D">
        <w:t xml:space="preserve"> </w:t>
      </w:r>
      <w:r>
        <w:t>before us Ham is called Noah’s youngest son, and in Gen. 10:21 Shem is called</w:t>
      </w:r>
      <w:r w:rsidR="000D5B2D">
        <w:t xml:space="preserve"> </w:t>
      </w:r>
      <w:r>
        <w:t xml:space="preserve">Japhet’s oldest brother, and thus </w:t>
      </w:r>
      <w:r>
        <w:rPr>
          <w:rFonts w:ascii="TimesNewRoman,Italic" w:hAnsi="TimesNewRoman,Italic" w:cs="TimesNewRoman,Italic"/>
          <w:i/>
          <w:iCs/>
        </w:rPr>
        <w:t xml:space="preserve">implicite </w:t>
      </w:r>
      <w:r>
        <w:t>Ham is described as older than</w:t>
      </w:r>
      <w:r w:rsidR="000D5B2D">
        <w:t xml:space="preserve"> </w:t>
      </w:r>
      <w:r>
        <w:t>Japhet. If we do not wish lightly to introduce a discrepancy into the text of</w:t>
      </w:r>
      <w:r w:rsidR="000D5B2D">
        <w:t xml:space="preserve"> </w:t>
      </w:r>
      <w:r>
        <w:t xml:space="preserve">these two chapters, no other course is open than to follow the LXX, </w:t>
      </w:r>
      <w:r>
        <w:rPr>
          <w:rFonts w:ascii="TimesNewRoman,Italic" w:hAnsi="TimesNewRoman,Italic" w:cs="TimesNewRoman,Italic"/>
          <w:i/>
          <w:iCs/>
        </w:rPr>
        <w:t xml:space="preserve">Vulg. </w:t>
      </w:r>
      <w:r w:rsidR="000D5B2D">
        <w:t>A</w:t>
      </w:r>
      <w:r>
        <w:t>nd</w:t>
      </w:r>
      <w:r w:rsidR="000D5B2D">
        <w:t xml:space="preserve"> </w:t>
      </w:r>
      <w:r>
        <w:t>others, and take “the little” here and “the great” in Gen. 10:21 as used in a</w:t>
      </w:r>
      <w:r w:rsidR="000D5B2D">
        <w:t xml:space="preserve"> </w:t>
      </w:r>
      <w:r>
        <w:t>comparative sense, Ham being represented here as Noah’s younger son, and</w:t>
      </w:r>
      <w:r w:rsidR="000D5B2D">
        <w:t xml:space="preserve"> </w:t>
      </w:r>
      <w:r>
        <w:t>Shem in Gen. 10:21 as Japhet’s elder brother. Consequently the order in which</w:t>
      </w:r>
      <w:r w:rsidR="000D5B2D">
        <w:t xml:space="preserve"> </w:t>
      </w:r>
      <w:r>
        <w:t>the three names stand is also an indication of their relative ages. And this is not</w:t>
      </w:r>
      <w:r w:rsidR="000D5B2D">
        <w:t xml:space="preserve"> </w:t>
      </w:r>
      <w:r>
        <w:t>only the simplest and readiest assumption, but is even confirmed by Gen. 10,</w:t>
      </w:r>
      <w:r w:rsidR="000D5B2D">
        <w:t xml:space="preserve"> </w:t>
      </w:r>
      <w:r>
        <w:t>though the order is inverted there, Japhet being mentioned first, then Ham, and</w:t>
      </w:r>
      <w:r w:rsidR="000D5B2D">
        <w:t xml:space="preserve"> </w:t>
      </w:r>
      <w:r>
        <w:t>Shem last; and it is also in harmony with the chronological datum in</w:t>
      </w:r>
      <w:r w:rsidR="000D5B2D">
        <w:t xml:space="preserve"> </w:t>
      </w:r>
      <w:r>
        <w:t>Gen. 11:10, as compared with Gen. 5:32 (vid., Gen. 11:10).</w:t>
      </w:r>
    </w:p>
    <w:p w:rsidR="00C66452" w:rsidRDefault="00C66452" w:rsidP="009F25FD">
      <w:pPr>
        <w:jc w:val="both"/>
      </w:pPr>
    </w:p>
    <w:p w:rsidR="004D2082" w:rsidRDefault="004D2082" w:rsidP="009F25FD">
      <w:pPr>
        <w:jc w:val="both"/>
      </w:pPr>
      <w:r>
        <w:t>To understand the words of Noah with reference to his sons (vv. 25-27), we</w:t>
      </w:r>
      <w:r w:rsidR="000D5B2D">
        <w:t xml:space="preserve"> must bear in mind, </w:t>
      </w:r>
      <w:r>
        <w:t>on the one hand, that as the moral nature of the patriarch</w:t>
      </w:r>
      <w:r w:rsidR="000D5B2D">
        <w:t xml:space="preserve"> </w:t>
      </w:r>
      <w:r>
        <w:t>was transmitted by generation to his descendants, so the diversities of character</w:t>
      </w:r>
      <w:r w:rsidR="000D5B2D">
        <w:t xml:space="preserve"> </w:t>
      </w:r>
      <w:r>
        <w:t>in the sons of Noah foreshadowed diversities in the moral inclinations of the</w:t>
      </w:r>
      <w:r w:rsidR="000D5B2D">
        <w:t xml:space="preserve"> </w:t>
      </w:r>
      <w:r>
        <w:t>tribes of which they were the head; and on the other hand, that Noah, through</w:t>
      </w:r>
      <w:r w:rsidR="000D5B2D">
        <w:t xml:space="preserve"> </w:t>
      </w:r>
      <w:r>
        <w:t>the Spirit and power of that God with whom he walked, discerned in the moral</w:t>
      </w:r>
      <w:r w:rsidR="000D5B2D">
        <w:t xml:space="preserve"> </w:t>
      </w:r>
      <w:r>
        <w:t>nature of his sons, and the different tendencies which they already displayed, the</w:t>
      </w:r>
      <w:r w:rsidR="000D5B2D">
        <w:t xml:space="preserve"> </w:t>
      </w:r>
      <w:r>
        <w:t>germinal commencement of the future course of their posterity, and uttered</w:t>
      </w:r>
      <w:r w:rsidR="000D5B2D">
        <w:t xml:space="preserve"> </w:t>
      </w:r>
      <w:r>
        <w:t>words of blessing and of curse, which were prophetic of the history of the tribes</w:t>
      </w:r>
      <w:r w:rsidR="000D5B2D">
        <w:t xml:space="preserve"> </w:t>
      </w:r>
      <w:r>
        <w:t>that descended from them. In the sin of Ham “there lies the great stain of the</w:t>
      </w:r>
      <w:r w:rsidR="000D5B2D">
        <w:t xml:space="preserve"> </w:t>
      </w:r>
      <w:r>
        <w:t xml:space="preserve">whole Hamitic race, whose chief characteristic is sexual sin” </w:t>
      </w:r>
      <w:r>
        <w:rPr>
          <w:rFonts w:ascii="TimesNewRoman,Italic" w:hAnsi="TimesNewRoman,Italic" w:cs="TimesNewRoman,Italic"/>
          <w:i/>
          <w:iCs/>
        </w:rPr>
        <w:t xml:space="preserve">(Ziegler); </w:t>
      </w:r>
      <w:r>
        <w:t>and the</w:t>
      </w:r>
    </w:p>
    <w:p w:rsidR="004D2082" w:rsidRDefault="004D2082" w:rsidP="009F25FD">
      <w:pPr>
        <w:jc w:val="both"/>
      </w:pPr>
      <w:r>
        <w:t>curse which Noah pronounced upon this sin still rests upon the race. It was not</w:t>
      </w:r>
      <w:r w:rsidR="000D5B2D">
        <w:t xml:space="preserve"> </w:t>
      </w:r>
      <w:r>
        <w:t>Ham who was cursed, however, but his son Canaan. Ham had sinned against his</w:t>
      </w:r>
      <w:r w:rsidR="000D5B2D">
        <w:t xml:space="preserve"> </w:t>
      </w:r>
      <w:r>
        <w:t>father, and he was punished in his son. But the reason why Canaan was the only</w:t>
      </w:r>
      <w:r w:rsidR="000D5B2D">
        <w:t xml:space="preserve"> </w:t>
      </w:r>
      <w:r>
        <w:t>son named, is not to be found in the fact that Canaan was the youngest son of</w:t>
      </w:r>
      <w:r w:rsidR="000D5B2D">
        <w:t xml:space="preserve"> </w:t>
      </w:r>
      <w:r>
        <w:t xml:space="preserve">Ham, and Ham the youngest son of Noah, as </w:t>
      </w:r>
      <w:r>
        <w:rPr>
          <w:rFonts w:ascii="TimesNewRoman,Italic" w:hAnsi="TimesNewRoman,Italic" w:cs="TimesNewRoman,Italic"/>
          <w:i/>
          <w:iCs/>
        </w:rPr>
        <w:t xml:space="preserve">Hofmann </w:t>
      </w:r>
      <w:r>
        <w:t>supposes. The latter is</w:t>
      </w:r>
      <w:r w:rsidR="000D5B2D">
        <w:t xml:space="preserve"> </w:t>
      </w:r>
      <w:r>
        <w:t>not an established fact; and the purely external circumstance, that Canaan had</w:t>
      </w:r>
      <w:r w:rsidR="000D5B2D">
        <w:t xml:space="preserve"> </w:t>
      </w:r>
      <w:r>
        <w:t>the misfortune to be the youngest son, could not be a just reason for cursing</w:t>
      </w:r>
      <w:r w:rsidR="000D5B2D">
        <w:t xml:space="preserve"> </w:t>
      </w:r>
      <w:r>
        <w:t>him alone. The real reason must either lie in the fact that Canaan was already</w:t>
      </w:r>
      <w:r w:rsidR="000D5B2D">
        <w:t xml:space="preserve"> </w:t>
      </w:r>
      <w:r>
        <w:t>walking in the steps of his father’s impiety and sin, or else be sought in the</w:t>
      </w:r>
      <w:r w:rsidR="000D5B2D">
        <w:t xml:space="preserve"> </w:t>
      </w:r>
      <w:r>
        <w:t xml:space="preserve">name </w:t>
      </w:r>
      <w:r>
        <w:rPr>
          <w:rFonts w:ascii="TimesNewRoman,Italic" w:hAnsi="TimesNewRoman,Italic" w:cs="TimesNewRoman,Italic"/>
          <w:i/>
          <w:iCs/>
        </w:rPr>
        <w:t xml:space="preserve">Canaan, </w:t>
      </w:r>
      <w:r>
        <w:t>in which Noah discerned, through the gift of prophecy, a</w:t>
      </w:r>
      <w:r w:rsidR="000D5B2D">
        <w:t xml:space="preserve"> </w:t>
      </w:r>
      <w:r>
        <w:t xml:space="preserve">significant </w:t>
      </w:r>
      <w:r>
        <w:rPr>
          <w:rFonts w:ascii="TimesNewRoman,Italic" w:hAnsi="TimesNewRoman,Italic" w:cs="TimesNewRoman,Italic"/>
          <w:i/>
          <w:iCs/>
        </w:rPr>
        <w:t xml:space="preserve">omen; </w:t>
      </w:r>
      <w:r>
        <w:t>a supposition decidedly favoured by the analogy of the</w:t>
      </w:r>
      <w:r w:rsidR="000D5B2D">
        <w:t xml:space="preserve"> </w:t>
      </w:r>
      <w:r>
        <w:t>blessing pronounced upon Japhet, which is also founded upon the name.</w:t>
      </w:r>
      <w:r w:rsidR="000D5B2D">
        <w:t xml:space="preserve"> </w:t>
      </w:r>
      <w:r>
        <w:rPr>
          <w:rFonts w:ascii="TimesNewRoman,Italic" w:hAnsi="TimesNewRoman,Italic" w:cs="TimesNewRoman,Italic"/>
          <w:i/>
          <w:iCs/>
        </w:rPr>
        <w:t xml:space="preserve">Canaan </w:t>
      </w:r>
      <w:r>
        <w:t>does not signify lowland, nor was it transferred, as many maintain,</w:t>
      </w:r>
      <w:r w:rsidR="000D5B2D">
        <w:t xml:space="preserve"> </w:t>
      </w:r>
      <w:r>
        <w:t>from the land to its inhabitants; it was first of all the name of the father of the</w:t>
      </w:r>
      <w:r w:rsidR="000D5B2D">
        <w:t xml:space="preserve"> </w:t>
      </w:r>
      <w:r>
        <w:t>tribe, from whom it was tran</w:t>
      </w:r>
      <w:r w:rsidR="000D5B2D">
        <w:t xml:space="preserve">sferred to his descendants, and </w:t>
      </w:r>
      <w:r>
        <w:t>eventually to the</w:t>
      </w:r>
      <w:r w:rsidR="000D5B2D">
        <w:t xml:space="preserve"> </w:t>
      </w:r>
      <w:r>
        <w:t xml:space="preserve">land of which they took possession. The meaning of </w:t>
      </w:r>
      <w:r>
        <w:rPr>
          <w:rFonts w:ascii="TimesNewRoman,Italic" w:hAnsi="TimesNewRoman,Italic" w:cs="TimesNewRoman,Italic"/>
          <w:i/>
          <w:iCs/>
        </w:rPr>
        <w:t xml:space="preserve">Canaan </w:t>
      </w:r>
      <w:r>
        <w:t>is “the submissive</w:t>
      </w:r>
      <w:r w:rsidR="000D5B2D">
        <w:t xml:space="preserve"> </w:t>
      </w:r>
      <w:r>
        <w:t>one,” from</w:t>
      </w:r>
      <w:r w:rsidR="00AD6052" w:rsidRPr="00AD6052">
        <w:rPr>
          <w:rFonts w:cs="SBL Hebrew" w:hint="cs"/>
          <w:color w:val="008080"/>
          <w:rtl/>
        </w:rPr>
        <w:t xml:space="preserve"> </w:t>
      </w:r>
      <w:r w:rsidR="00AD6052">
        <w:rPr>
          <w:rFonts w:cs="SBL Hebrew" w:hint="cs"/>
          <w:color w:val="008080"/>
          <w:rtl/>
        </w:rPr>
        <w:t>כָּנֲע</w:t>
      </w:r>
      <w:r w:rsidR="00AD6052" w:rsidRPr="00AD6052">
        <w:rPr>
          <w:rFonts w:cs="SBL Hebrew" w:hint="cs"/>
          <w:color w:val="008080"/>
          <w:rtl/>
        </w:rPr>
        <w:t xml:space="preserve"> </w:t>
      </w:r>
      <w:r>
        <w:t xml:space="preserve">to stoop or submit, </w:t>
      </w:r>
      <w:r>
        <w:rPr>
          <w:rFonts w:ascii="TimesNewRoman,Italic" w:hAnsi="TimesNewRoman,Italic" w:cs="TimesNewRoman,Italic"/>
          <w:i/>
          <w:iCs/>
        </w:rPr>
        <w:t xml:space="preserve">Hiphil, </w:t>
      </w:r>
      <w:r>
        <w:t>to bend or subjugate (Deu. 9: 3;</w:t>
      </w:r>
      <w:r w:rsidR="000D5B2D">
        <w:t xml:space="preserve"> </w:t>
      </w:r>
      <w:r>
        <w:t>Jud. 4:23, etc.). “Ham gave his son the name from the obedience which he</w:t>
      </w:r>
      <w:r w:rsidR="000D5B2D">
        <w:t xml:space="preserve"> </w:t>
      </w:r>
      <w:r>
        <w:t>required, thoug</w:t>
      </w:r>
      <w:r w:rsidR="000D5B2D">
        <w:t xml:space="preserve">h he did not render it himself. </w:t>
      </w:r>
      <w:r>
        <w:t>The son was to be the servant (for</w:t>
      </w:r>
      <w:r w:rsidR="000D5B2D">
        <w:t xml:space="preserve"> </w:t>
      </w:r>
      <w:r>
        <w:t>the name points to servile obedience) of a father who was as tyrannical towards</w:t>
      </w:r>
      <w:r w:rsidR="000D5B2D">
        <w:t xml:space="preserve"> </w:t>
      </w:r>
      <w:r>
        <w:t>those beneath him, as he was refractory towards those above. The father, when</w:t>
      </w:r>
      <w:r w:rsidR="000D5B2D">
        <w:t xml:space="preserve"> </w:t>
      </w:r>
      <w:r>
        <w:t>he gave him the name, thought only of submission to his own commands. But</w:t>
      </w:r>
      <w:r w:rsidR="000D5B2D">
        <w:t xml:space="preserve"> </w:t>
      </w:r>
      <w:r>
        <w:t>the secret providence of God, which rules in all such things, had a different</w:t>
      </w:r>
      <w:r w:rsidR="000D5B2D">
        <w:t xml:space="preserve"> </w:t>
      </w:r>
      <w:r>
        <w:t xml:space="preserve">submission in view” </w:t>
      </w:r>
      <w:r>
        <w:lastRenderedPageBreak/>
        <w:t xml:space="preserve">(Hengstenberg, </w:t>
      </w:r>
      <w:r>
        <w:rPr>
          <w:rFonts w:ascii="TimesNewRoman,Italic" w:hAnsi="TimesNewRoman,Italic" w:cs="TimesNewRoman,Italic"/>
          <w:i/>
          <w:iCs/>
        </w:rPr>
        <w:t xml:space="preserve">Christol. </w:t>
      </w:r>
      <w:r>
        <w:t>i. 28, transl.). “Servant of</w:t>
      </w:r>
      <w:r w:rsidR="000D5B2D">
        <w:t xml:space="preserve"> </w:t>
      </w:r>
      <w:r>
        <w:t>servants (i.e., the lowest of slaves, vid., Ewald, § 313) let him become to his</w:t>
      </w:r>
      <w:r w:rsidR="000D5B2D">
        <w:t xml:space="preserve"> </w:t>
      </w:r>
      <w:r>
        <w:t>brethren.” Although this curse was expressly pronounced upon Canaan alone,</w:t>
      </w:r>
      <w:r w:rsidR="000D5B2D">
        <w:t xml:space="preserve"> </w:t>
      </w:r>
      <w:r>
        <w:t>the fact that Ham had no share in Noah’s blessing, either for himself or his other</w:t>
      </w:r>
      <w:r w:rsidR="000D5B2D">
        <w:t xml:space="preserve"> </w:t>
      </w:r>
      <w:r>
        <w:t>sons, was a sufficient proof that his whole family was included by implication in</w:t>
      </w:r>
      <w:r w:rsidR="000D5B2D">
        <w:t xml:space="preserve"> </w:t>
      </w:r>
      <w:r>
        <w:t>the curse, even if it was to fall chiefly upon Canaan. And history confirms the</w:t>
      </w:r>
      <w:r w:rsidR="000D5B2D">
        <w:t xml:space="preserve"> </w:t>
      </w:r>
      <w:r>
        <w:t>supposition. The Canaanites were partly exterminated, and partly subjected to</w:t>
      </w:r>
      <w:r w:rsidR="000D5B2D">
        <w:t xml:space="preserve"> </w:t>
      </w:r>
      <w:r>
        <w:t>the lowest form of slavery, by the Israelites, who belonged to the family of</w:t>
      </w:r>
      <w:r w:rsidR="000D5B2D">
        <w:t xml:space="preserve"> </w:t>
      </w:r>
      <w:r>
        <w:t>Shem; and those who still remained were reduced by Solomon to the same</w:t>
      </w:r>
      <w:r w:rsidR="000D5B2D">
        <w:t xml:space="preserve"> </w:t>
      </w:r>
      <w:r>
        <w:t>condition (1Ki. 9:20, 21). The Phoenicians, along with the Carthaginians and</w:t>
      </w:r>
      <w:r w:rsidR="000D5B2D">
        <w:t xml:space="preserve"> </w:t>
      </w:r>
      <w:r>
        <w:t>the Egyptians, who all belonged to the family of Canaan, were subjected by the</w:t>
      </w:r>
      <w:r w:rsidR="000D5B2D">
        <w:t xml:space="preserve"> </w:t>
      </w:r>
      <w:r>
        <w:t>Japhetic Persians, Macedonians, and Romans; and the remainder of the Hamitic</w:t>
      </w:r>
      <w:r w:rsidR="000D5B2D">
        <w:t xml:space="preserve"> </w:t>
      </w:r>
      <w:r>
        <w:t>tribes either shared the same fate, or still sigh, like the negroes, for example,</w:t>
      </w:r>
      <w:r w:rsidR="000D5B2D">
        <w:t xml:space="preserve"> </w:t>
      </w:r>
      <w:r>
        <w:t>and other African tribes, beneath the yoke of the most crushing slavery.</w:t>
      </w:r>
    </w:p>
    <w:p w:rsidR="00C66452" w:rsidRDefault="00C66452" w:rsidP="009F25FD">
      <w:pPr>
        <w:jc w:val="both"/>
      </w:pPr>
    </w:p>
    <w:p w:rsidR="00E71F3E" w:rsidRDefault="00F07CDE" w:rsidP="00FC6F1C">
      <w:pPr>
        <w:pStyle w:val="Heading4"/>
      </w:pPr>
      <w:r>
        <w:t>[[@Bible:Genesis 9:26]]</w:t>
      </w:r>
      <w:r w:rsidR="004D2082">
        <w:t xml:space="preserve">Gen. 9:26. </w:t>
      </w:r>
    </w:p>
    <w:p w:rsidR="004D2082" w:rsidRDefault="004D2082" w:rsidP="009F25FD">
      <w:pPr>
        <w:jc w:val="both"/>
      </w:pPr>
      <w:r>
        <w:t>In contrast with the curse, the blessings upon Shem and Japhet are</w:t>
      </w:r>
      <w:r w:rsidR="000D5B2D">
        <w:t xml:space="preserve"> </w:t>
      </w:r>
      <w:r>
        <w:t xml:space="preserve">introduced with a fresh </w:t>
      </w:r>
      <w:r>
        <w:rPr>
          <w:rFonts w:ascii="TimesNewRoman,Italic" w:hAnsi="TimesNewRoman,Italic" w:cs="TimesNewRoman,Italic"/>
          <w:i/>
          <w:iCs/>
        </w:rPr>
        <w:t xml:space="preserve">“and he said,” </w:t>
      </w:r>
      <w:r>
        <w:t>whilst Canaan’s servitude comes in like</w:t>
      </w:r>
      <w:r w:rsidR="000D5B2D">
        <w:t xml:space="preserve"> </w:t>
      </w:r>
      <w:r>
        <w:t xml:space="preserve">a </w:t>
      </w:r>
      <w:r>
        <w:rPr>
          <w:rFonts w:ascii="TimesNewRoman,Italic" w:hAnsi="TimesNewRoman,Italic" w:cs="TimesNewRoman,Italic"/>
          <w:i/>
          <w:iCs/>
        </w:rPr>
        <w:t xml:space="preserve">refrain </w:t>
      </w:r>
      <w:r>
        <w:t xml:space="preserve">and is mentioned in connection with both his brethren: </w:t>
      </w:r>
      <w:r>
        <w:rPr>
          <w:rFonts w:ascii="TimesNewRoman,Italic" w:hAnsi="TimesNewRoman,Italic" w:cs="TimesNewRoman,Italic"/>
          <w:i/>
          <w:iCs/>
        </w:rPr>
        <w:t>Blessed be</w:t>
      </w:r>
      <w:r w:rsidR="000D5B2D">
        <w:t xml:space="preserve"> </w:t>
      </w:r>
      <w:r>
        <w:t>Jehovah, the God of Shem, and let Canaan be servant to them.” Instead of</w:t>
      </w:r>
      <w:r w:rsidR="000D5B2D">
        <w:t xml:space="preserve"> </w:t>
      </w:r>
      <w:r>
        <w:t>wishing good to Shem, Noah praises the God of Shem, just as Moses in</w:t>
      </w:r>
      <w:r w:rsidR="00840B01">
        <w:t xml:space="preserve"> Deut.</w:t>
      </w:r>
      <w:r>
        <w:t xml:space="preserve"> 33:20, instead of blessing Gad, blesses Him “that enlargeth Gad,” and</w:t>
      </w:r>
      <w:r w:rsidR="000D5B2D">
        <w:t xml:space="preserve"> </w:t>
      </w:r>
      <w:r>
        <w:t>points out the nature of the good which he is to receive, by using the name</w:t>
      </w:r>
      <w:r w:rsidR="000D5B2D">
        <w:t xml:space="preserve"> </w:t>
      </w:r>
      <w:r>
        <w:t>Jehovah. This is done “propter excellentem benedictionem. Non enim loquitur</w:t>
      </w:r>
      <w:r w:rsidR="000D5B2D">
        <w:t xml:space="preserve"> </w:t>
      </w:r>
      <w:r>
        <w:t>de corporali benedictione, sed de benedictione futura per semen promissum.</w:t>
      </w:r>
      <w:r w:rsidR="000D5B2D">
        <w:t xml:space="preserve"> </w:t>
      </w:r>
      <w:r>
        <w:t>Eam tantam videt esse ut explicari verbis non possit, ideo se vertit ad</w:t>
      </w:r>
      <w:r w:rsidR="000D5B2D">
        <w:t xml:space="preserve"> </w:t>
      </w:r>
      <w:r>
        <w:rPr>
          <w:rFonts w:ascii="TimesNewRoman,Italic" w:hAnsi="TimesNewRoman,Italic" w:cs="TimesNewRoman,Italic"/>
          <w:i/>
          <w:iCs/>
        </w:rPr>
        <w:t xml:space="preserve">gratiarum actionem” (Luther). </w:t>
      </w:r>
      <w:r>
        <w:t>Because Jehovah is the God of Shem, Shem will</w:t>
      </w:r>
      <w:r w:rsidR="000D5B2D">
        <w:t xml:space="preserve"> </w:t>
      </w:r>
      <w:r>
        <w:t>be the recipient and heir of all the blessings of salvation, which God as Jehovah</w:t>
      </w:r>
      <w:r w:rsidR="000D5B2D">
        <w:t xml:space="preserve"> </w:t>
      </w:r>
      <w:r>
        <w:t>bestows upon mankind.</w:t>
      </w:r>
      <w:r w:rsidR="00AD6052">
        <w:rPr>
          <w:rFonts w:cs="SBL Hebrew" w:hint="cs"/>
          <w:color w:val="008080"/>
          <w:rtl/>
        </w:rPr>
        <w:t>לָמוֹ</w:t>
      </w:r>
      <w:r w:rsidR="00AD6052">
        <w:rPr>
          <w:rFonts w:hint="cs"/>
          <w:rtl/>
        </w:rPr>
        <w:t xml:space="preserve"> </w:t>
      </w:r>
      <w:r>
        <w:t xml:space="preserve"> = </w:t>
      </w:r>
      <w:r w:rsidR="00AD6052" w:rsidRPr="00AD6052">
        <w:rPr>
          <w:rFonts w:cs="SBL Hebrew" w:hint="cs"/>
          <w:color w:val="008080"/>
          <w:rtl/>
        </w:rPr>
        <w:t xml:space="preserve"> </w:t>
      </w:r>
      <w:r w:rsidR="00AD6052">
        <w:rPr>
          <w:rFonts w:cs="SBL Hebrew" w:hint="cs"/>
          <w:color w:val="008080"/>
          <w:rtl/>
        </w:rPr>
        <w:t>לָהֶם</w:t>
      </w:r>
      <w:r>
        <w:t xml:space="preserve">neither stands for the singular </w:t>
      </w:r>
      <w:r w:rsidR="00AD6052">
        <w:rPr>
          <w:rFonts w:cs="SBL Hebrew" w:hint="cs"/>
          <w:color w:val="008080"/>
          <w:rtl/>
        </w:rPr>
        <w:t>לוֹ</w:t>
      </w:r>
      <w:r w:rsidRPr="00AD6052">
        <w:rPr>
          <w:rFonts w:cs="SBL Hebrew"/>
          <w:color w:val="008080"/>
        </w:rPr>
        <w:t xml:space="preserve"> </w:t>
      </w:r>
      <w:r>
        <w:rPr>
          <w:rFonts w:ascii="TimesNewRoman,Italic" w:hAnsi="TimesNewRoman,Italic" w:cs="TimesNewRoman,Italic"/>
          <w:i/>
          <w:iCs/>
        </w:rPr>
        <w:t xml:space="preserve">(Ges. </w:t>
      </w:r>
      <w:r>
        <w:t>§</w:t>
      </w:r>
      <w:r w:rsidR="000D5B2D">
        <w:t xml:space="preserve"> </w:t>
      </w:r>
      <w:r>
        <w:t>103, 2), nor refers to Shem and Japhet. It serves to show that the</w:t>
      </w:r>
      <w:r w:rsidR="000D5B2D">
        <w:t xml:space="preserve"> </w:t>
      </w:r>
      <w:r>
        <w:t>announcement does not refer to the person relation of Canaan to Shem, but</w:t>
      </w:r>
      <w:r w:rsidR="000D5B2D">
        <w:t xml:space="preserve"> </w:t>
      </w:r>
      <w:r>
        <w:t>applies to their descendants.</w:t>
      </w:r>
    </w:p>
    <w:p w:rsidR="00C66452" w:rsidRDefault="00C66452" w:rsidP="009F25FD">
      <w:pPr>
        <w:jc w:val="both"/>
      </w:pPr>
    </w:p>
    <w:p w:rsidR="00E71F3E" w:rsidRDefault="00F07CDE" w:rsidP="00FC6F1C">
      <w:pPr>
        <w:pStyle w:val="Heading4"/>
      </w:pPr>
      <w:r>
        <w:t>[[@Bible:Genesis 9:27]]</w:t>
      </w:r>
      <w:r w:rsidR="004D2082">
        <w:t xml:space="preserve">Gen. 9:27. </w:t>
      </w:r>
    </w:p>
    <w:p w:rsidR="004D2082" w:rsidRDefault="004D2082" w:rsidP="009F25FD">
      <w:pPr>
        <w:jc w:val="both"/>
      </w:pPr>
      <w:r>
        <w:t>“Wide let God make it to Japhet, and let him dwell in the tents of</w:t>
      </w:r>
      <w:r w:rsidR="000D5B2D">
        <w:t xml:space="preserve"> </w:t>
      </w:r>
      <w:r>
        <w:rPr>
          <w:rFonts w:ascii="TimesNewRoman,Italic" w:hAnsi="TimesNewRoman,Italic" w:cs="TimesNewRoman,Italic"/>
          <w:i/>
          <w:iCs/>
        </w:rPr>
        <w:t xml:space="preserve">Shem.” </w:t>
      </w:r>
      <w:r>
        <w:t>Starting from the meaning of the name, Noah sums up his blessing in</w:t>
      </w:r>
      <w:r w:rsidR="000D5B2D">
        <w:t xml:space="preserve"> </w:t>
      </w:r>
      <w:r>
        <w:t>the word</w:t>
      </w:r>
      <w:r w:rsidR="00AD6052" w:rsidRPr="00AD6052">
        <w:rPr>
          <w:rFonts w:cs="SBL Hebrew" w:hint="cs"/>
          <w:color w:val="008080"/>
          <w:rtl/>
        </w:rPr>
        <w:t xml:space="preserve"> </w:t>
      </w:r>
      <w:r w:rsidR="00AD6052">
        <w:rPr>
          <w:rFonts w:cs="SBL Hebrew" w:hint="cs"/>
          <w:color w:val="008080"/>
          <w:rtl/>
        </w:rPr>
        <w:t>יַפְתְּ</w:t>
      </w:r>
      <w:r w:rsidR="00AD6052" w:rsidRPr="00AD6052">
        <w:rPr>
          <w:rFonts w:cs="SBL Hebrew" w:hint="cs"/>
          <w:color w:val="008080"/>
          <w:rtl/>
        </w:rPr>
        <w:t xml:space="preserve"> </w:t>
      </w:r>
      <w:r>
        <w:rPr>
          <w:rFonts w:ascii="TimesNewRoman,Italic" w:hAnsi="TimesNewRoman,Italic" w:cs="TimesNewRoman,Italic"/>
          <w:i/>
          <w:iCs/>
        </w:rPr>
        <w:t xml:space="preserve">(japht), </w:t>
      </w:r>
      <w:r>
        <w:t>from</w:t>
      </w:r>
      <w:r w:rsidR="00AD6052" w:rsidRPr="00AD6052">
        <w:rPr>
          <w:rFonts w:cs="SBL Hebrew" w:hint="cs"/>
          <w:color w:val="008080"/>
          <w:rtl/>
        </w:rPr>
        <w:t xml:space="preserve"> </w:t>
      </w:r>
      <w:r w:rsidR="00AD6052">
        <w:rPr>
          <w:rFonts w:cs="SBL Hebrew" w:hint="cs"/>
          <w:color w:val="008080"/>
          <w:rtl/>
        </w:rPr>
        <w:t>פָּתָה</w:t>
      </w:r>
      <w:r w:rsidR="00AD6052" w:rsidRPr="00AD6052">
        <w:rPr>
          <w:rFonts w:cs="SBL Hebrew" w:hint="cs"/>
          <w:color w:val="008080"/>
          <w:rtl/>
        </w:rPr>
        <w:t xml:space="preserve"> </w:t>
      </w:r>
      <w:r>
        <w:t xml:space="preserve">to be wide (Pro. 20:19), in the </w:t>
      </w:r>
      <w:r>
        <w:rPr>
          <w:rFonts w:ascii="TimesNewRoman,Italic" w:hAnsi="TimesNewRoman,Italic" w:cs="TimesNewRoman,Italic"/>
          <w:i/>
          <w:iCs/>
        </w:rPr>
        <w:t xml:space="preserve">Hiphil </w:t>
      </w:r>
      <w:r>
        <w:t>with</w:t>
      </w:r>
      <w:r w:rsidR="00AD6052">
        <w:rPr>
          <w:rFonts w:cs="SBL Hebrew" w:hint="cs"/>
          <w:color w:val="008080"/>
          <w:rtl/>
        </w:rPr>
        <w:t>לְ</w:t>
      </w:r>
      <w:r w:rsidR="00AD6052" w:rsidRPr="00AD6052">
        <w:rPr>
          <w:rFonts w:cs="SBL Hebrew" w:hint="cs"/>
          <w:color w:val="008080"/>
          <w:rtl/>
        </w:rPr>
        <w:t xml:space="preserve"> </w:t>
      </w:r>
      <w:r>
        <w:t>,</w:t>
      </w:r>
      <w:r w:rsidR="000D5B2D">
        <w:t xml:space="preserve"> t</w:t>
      </w:r>
      <w:r>
        <w:t>o procure a wide space for any one, used either of extension over a wide</w:t>
      </w:r>
      <w:r w:rsidR="000D5B2D">
        <w:t xml:space="preserve"> </w:t>
      </w:r>
      <w:r>
        <w:t>territory, or of removal to a free, unfettered position; analogous to</w:t>
      </w:r>
      <w:r w:rsidR="00AD6052">
        <w:rPr>
          <w:rFonts w:cs="SBL Hebrew" w:hint="cs"/>
          <w:color w:val="008080"/>
          <w:rtl/>
        </w:rPr>
        <w:t xml:space="preserve">הִרְחִיב לְ </w:t>
      </w:r>
      <w:r>
        <w:t>,</w:t>
      </w:r>
      <w:r w:rsidR="000D5B2D">
        <w:t xml:space="preserve"> </w:t>
      </w:r>
      <w:r>
        <w:t>Gen. 26:22; Psa. 4: 1, etc. Both must be retained here, so that the promise to</w:t>
      </w:r>
      <w:r w:rsidR="000D5B2D">
        <w:t xml:space="preserve"> </w:t>
      </w:r>
      <w:r>
        <w:t>the family of Japhet embraced not only a wide extension, but also prosperity on</w:t>
      </w:r>
      <w:r w:rsidR="000D5B2D">
        <w:t xml:space="preserve"> </w:t>
      </w:r>
      <w:r>
        <w:t>every hand. This blessing was desired by Noah, not from</w:t>
      </w:r>
      <w:r>
        <w:rPr>
          <w:rFonts w:ascii="TimesNewRoman,Italic" w:hAnsi="TimesNewRoman,Italic" w:cs="TimesNewRoman,Italic"/>
          <w:i/>
          <w:iCs/>
        </w:rPr>
        <w:t xml:space="preserve">Jehovah, </w:t>
      </w:r>
      <w:r>
        <w:t>the God of</w:t>
      </w:r>
      <w:r w:rsidR="000D5B2D">
        <w:t xml:space="preserve"> </w:t>
      </w:r>
      <w:r>
        <w:t xml:space="preserve">Shem, who bestows saving spiritual good upon man, but from </w:t>
      </w:r>
      <w:r>
        <w:rPr>
          <w:rFonts w:ascii="TimesNewRoman,Italic" w:hAnsi="TimesNewRoman,Italic" w:cs="TimesNewRoman,Italic"/>
          <w:i/>
          <w:iCs/>
        </w:rPr>
        <w:t xml:space="preserve">Elohim, </w:t>
      </w:r>
      <w:r>
        <w:t>God as</w:t>
      </w:r>
      <w:r w:rsidR="000D5B2D">
        <w:t xml:space="preserve"> </w:t>
      </w:r>
      <w:r>
        <w:t>Creator and Governor of the world; for it had respect primarily to the blessing</w:t>
      </w:r>
      <w:r w:rsidR="000D5B2D">
        <w:t xml:space="preserve"> </w:t>
      </w:r>
      <w:r>
        <w:t>of the earth, not to spiritual blessings; although Japhet would participate in</w:t>
      </w:r>
      <w:r w:rsidR="000D5B2D">
        <w:t xml:space="preserve"> </w:t>
      </w:r>
      <w:r>
        <w:t>these as well, for he should come and dwell in the tents of Shem. The disputed</w:t>
      </w:r>
      <w:r w:rsidR="000D5B2D">
        <w:t xml:space="preserve"> </w:t>
      </w:r>
      <w:r>
        <w:t>question, whether God or Japhet is to be regarded as the subject of the verb</w:t>
      </w:r>
      <w:r w:rsidR="000D5B2D">
        <w:t xml:space="preserve"> </w:t>
      </w:r>
      <w:r>
        <w:t xml:space="preserve">“shall dwell,” is already decided by the use of the word </w:t>
      </w:r>
      <w:r>
        <w:rPr>
          <w:rFonts w:ascii="TimesNewRoman,Italic" w:hAnsi="TimesNewRoman,Italic" w:cs="TimesNewRoman,Italic"/>
          <w:i/>
          <w:iCs/>
        </w:rPr>
        <w:t xml:space="preserve">Elohim. </w:t>
      </w:r>
      <w:r>
        <w:t>If it were God</w:t>
      </w:r>
      <w:r w:rsidR="000D5B2D">
        <w:t xml:space="preserve"> </w:t>
      </w:r>
      <w:r>
        <w:t>whom Noah described as dwelling in the tents of Shem, so that the expression</w:t>
      </w:r>
      <w:r w:rsidR="000D5B2D">
        <w:t xml:space="preserve"> </w:t>
      </w:r>
      <w:r>
        <w:t>denoted the gracious presence of God in Israel, we should expect to find the</w:t>
      </w:r>
      <w:r w:rsidR="000D5B2D">
        <w:t xml:space="preserve"> </w:t>
      </w:r>
      <w:r>
        <w:t>name Jehovah, since it was as Jehovah that God took up His abode among</w:t>
      </w:r>
      <w:r w:rsidR="000D5B2D">
        <w:t xml:space="preserve"> </w:t>
      </w:r>
      <w:r>
        <w:t>Shem in Israel. It is much more natural to regard the expression as applying to</w:t>
      </w:r>
      <w:r w:rsidR="000D5B2D">
        <w:t xml:space="preserve"> </w:t>
      </w:r>
      <w:r>
        <w:t xml:space="preserve">Japhet, </w:t>
      </w:r>
      <w:r>
        <w:rPr>
          <w:rFonts w:ascii="TimesNewRoman,Italic" w:hAnsi="TimesNewRoman,Italic" w:cs="TimesNewRoman,Italic"/>
          <w:i/>
          <w:iCs/>
        </w:rPr>
        <w:t xml:space="preserve">(a) </w:t>
      </w:r>
      <w:r>
        <w:t xml:space="preserve">because the </w:t>
      </w:r>
      <w:r>
        <w:rPr>
          <w:rFonts w:ascii="TimesNewRoman,Italic" w:hAnsi="TimesNewRoman,Italic" w:cs="TimesNewRoman,Italic"/>
          <w:i/>
          <w:iCs/>
        </w:rPr>
        <w:t xml:space="preserve">refrain, </w:t>
      </w:r>
      <w:r>
        <w:t>“Canaan shall be his servant,” requires that we</w:t>
      </w:r>
      <w:r w:rsidR="000D5B2D">
        <w:t xml:space="preserve"> </w:t>
      </w:r>
      <w:r>
        <w:t xml:space="preserve">should understand v. 27 as applying to Japhet, like v. 26 to </w:t>
      </w:r>
      <w:r>
        <w:lastRenderedPageBreak/>
        <w:t xml:space="preserve">Shem; </w:t>
      </w:r>
      <w:r>
        <w:rPr>
          <w:rFonts w:ascii="TimesNewRoman,Italic" w:hAnsi="TimesNewRoman,Italic" w:cs="TimesNewRoman,Italic"/>
          <w:i/>
          <w:iCs/>
        </w:rPr>
        <w:t xml:space="preserve">(b) </w:t>
      </w:r>
      <w:r>
        <w:t>because</w:t>
      </w:r>
      <w:r w:rsidR="000D5B2D">
        <w:t xml:space="preserve"> </w:t>
      </w:r>
      <w:r>
        <w:t xml:space="preserve">the plural, </w:t>
      </w:r>
      <w:r>
        <w:rPr>
          <w:rFonts w:ascii="TimesNewRoman,Italic" w:hAnsi="TimesNewRoman,Italic" w:cs="TimesNewRoman,Italic"/>
          <w:i/>
          <w:iCs/>
        </w:rPr>
        <w:t xml:space="preserve">tents, </w:t>
      </w:r>
      <w:r>
        <w:t>is not applicable to the abode of Jehovah in Israel, inasmuch as</w:t>
      </w:r>
      <w:r w:rsidR="000D5B2D">
        <w:t xml:space="preserve"> </w:t>
      </w:r>
      <w:r>
        <w:t>in the parallel passages “we read of God dwelling in His tent, on His holy hill, in</w:t>
      </w:r>
      <w:r w:rsidR="000D5B2D">
        <w:t xml:space="preserve"> </w:t>
      </w:r>
      <w:r>
        <w:t>Zion, in the midst of the children of Israel, and also of the faithful dwelling in</w:t>
      </w:r>
      <w:r w:rsidR="000D5B2D">
        <w:t xml:space="preserve"> </w:t>
      </w:r>
      <w:r>
        <w:t>the tabernacle or temple of God, but never of God dwelling in the tents of</w:t>
      </w:r>
      <w:r w:rsidR="000D5B2D">
        <w:t xml:space="preserve"> </w:t>
      </w:r>
      <w:r>
        <w:t xml:space="preserve">Israel” </w:t>
      </w:r>
      <w:r>
        <w:rPr>
          <w:rFonts w:ascii="TimesNewRoman,Italic" w:hAnsi="TimesNewRoman,Italic" w:cs="TimesNewRoman,Italic"/>
          <w:i/>
          <w:iCs/>
        </w:rPr>
        <w:t xml:space="preserve">(Hengstenberg); </w:t>
      </w:r>
      <w:r>
        <w:t xml:space="preserve">and </w:t>
      </w:r>
      <w:r>
        <w:rPr>
          <w:rFonts w:ascii="TimesNewRoman,Italic" w:hAnsi="TimesNewRoman,Italic" w:cs="TimesNewRoman,Italic"/>
          <w:i/>
          <w:iCs/>
        </w:rPr>
        <w:t xml:space="preserve">(c) </w:t>
      </w:r>
      <w:r>
        <w:t>because we should expect that act of affection,</w:t>
      </w:r>
      <w:r w:rsidR="000D5B2D">
        <w:t xml:space="preserve"> </w:t>
      </w:r>
      <w:r>
        <w:t>which the two sons so delicately performed in concert, to have its</w:t>
      </w:r>
      <w:r w:rsidR="000D5B2D">
        <w:t xml:space="preserve"> </w:t>
      </w:r>
      <w:r>
        <w:t xml:space="preserve">corresponding blessing in the relation established between the two </w:t>
      </w:r>
      <w:r>
        <w:rPr>
          <w:rFonts w:ascii="TimesNewRoman,Italic" w:hAnsi="TimesNewRoman,Italic" w:cs="TimesNewRoman,Italic"/>
          <w:i/>
          <w:iCs/>
        </w:rPr>
        <w:t>(Delitzsch).</w:t>
      </w:r>
      <w:r w:rsidR="000D5B2D">
        <w:t xml:space="preserve"> </w:t>
      </w:r>
      <w:r>
        <w:t xml:space="preserve">Japhet’s dwelling in the tents of Shem is supposed by </w:t>
      </w:r>
      <w:r>
        <w:rPr>
          <w:rFonts w:ascii="TimesNewRoman,Italic" w:hAnsi="TimesNewRoman,Italic" w:cs="TimesNewRoman,Italic"/>
          <w:i/>
          <w:iCs/>
        </w:rPr>
        <w:t xml:space="preserve">Bochart </w:t>
      </w:r>
      <w:r>
        <w:t>and others to</w:t>
      </w:r>
      <w:r w:rsidR="000D5B2D">
        <w:t xml:space="preserve"> </w:t>
      </w:r>
      <w:r>
        <w:t>r</w:t>
      </w:r>
      <w:r w:rsidR="000D5B2D">
        <w:t xml:space="preserve">efer to the fact, that Japhet’s </w:t>
      </w:r>
      <w:r>
        <w:t>descendants would one day take the land of the</w:t>
      </w:r>
      <w:r w:rsidR="000D5B2D">
        <w:t xml:space="preserve"> </w:t>
      </w:r>
      <w:r>
        <w:t>Shemites, and subjugate the inhabitants; but even the fathers almost</w:t>
      </w:r>
      <w:r w:rsidR="000D5B2D">
        <w:t xml:space="preserve"> </w:t>
      </w:r>
      <w:r>
        <w:t>unanimously understand the words in a spiritual sense, as denoting the</w:t>
      </w:r>
      <w:r w:rsidR="000D5B2D">
        <w:t xml:space="preserve"> </w:t>
      </w:r>
      <w:r>
        <w:t>participation of the Japhetites in the saving blessings of the Shemites. There is</w:t>
      </w:r>
      <w:r w:rsidR="000D5B2D">
        <w:t xml:space="preserve"> </w:t>
      </w:r>
      <w:r>
        <w:t>truth in both views. Dwelling presupposes possession; but the idea of taking by</w:t>
      </w:r>
      <w:r w:rsidR="000D5B2D">
        <w:t xml:space="preserve"> </w:t>
      </w:r>
      <w:r>
        <w:t>force is precluded by the fact, that it would be altogether at variance with the</w:t>
      </w:r>
      <w:r w:rsidR="000D5B2D">
        <w:t xml:space="preserve"> </w:t>
      </w:r>
      <w:r>
        <w:t>blessing pronounced upon Shem. If history shows that the tents of Shem were</w:t>
      </w:r>
      <w:r w:rsidR="000D5B2D">
        <w:t xml:space="preserve"> </w:t>
      </w:r>
      <w:r>
        <w:t>conquered and taken by the Japhetites, the dwelling predicted here still relates</w:t>
      </w:r>
      <w:r w:rsidR="000D5B2D">
        <w:t xml:space="preserve"> </w:t>
      </w:r>
      <w:r>
        <w:t>not to the forcible conquest, but to the fact that the conquerors entered into the</w:t>
      </w:r>
      <w:r w:rsidR="000D5B2D">
        <w:t xml:space="preserve"> </w:t>
      </w:r>
      <w:r>
        <w:t>possessions of the conquered; that along with them they were admitted to the</w:t>
      </w:r>
      <w:r w:rsidR="000D5B2D">
        <w:t xml:space="preserve"> </w:t>
      </w:r>
      <w:r>
        <w:t>blessings of salvation; and that, yielding to the spiritual power of the</w:t>
      </w:r>
      <w:r w:rsidR="000D5B2D">
        <w:t xml:space="preserve"> </w:t>
      </w:r>
      <w:r>
        <w:t>vanquished, they lived henceforth in their tents as brethren (Psa. 133: 1). And if</w:t>
      </w:r>
      <w:r w:rsidR="000D5B2D">
        <w:t xml:space="preserve"> </w:t>
      </w:r>
      <w:r>
        <w:t>the dwelling of Japhet in the tents of Shem presupposes the conquest of the</w:t>
      </w:r>
      <w:r w:rsidR="000D5B2D">
        <w:t xml:space="preserve"> </w:t>
      </w:r>
      <w:r>
        <w:t>land of Shem by Japhet, it is a blessing not only to Japhet, but to Shem also,</w:t>
      </w:r>
      <w:r w:rsidR="000D5B2D">
        <w:t xml:space="preserve"> </w:t>
      </w:r>
      <w:r>
        <w:t xml:space="preserve">since, whilst Japhet enters into the spiritual inheritance of Shem, he brings </w:t>
      </w:r>
      <w:r w:rsidR="000D5B2D">
        <w:t xml:space="preserve">to </w:t>
      </w:r>
      <w:r>
        <w:t xml:space="preserve">Shem all the good of this world (Isa. 60). “The fulfilment,” as </w:t>
      </w:r>
      <w:r>
        <w:rPr>
          <w:rFonts w:ascii="TimesNewRoman,Italic" w:hAnsi="TimesNewRoman,Italic" w:cs="TimesNewRoman,Italic"/>
          <w:i/>
          <w:iCs/>
        </w:rPr>
        <w:t xml:space="preserve">Delitzsch </w:t>
      </w:r>
      <w:r>
        <w:t>says,</w:t>
      </w:r>
      <w:r w:rsidR="000D5B2D">
        <w:t xml:space="preserve"> </w:t>
      </w:r>
      <w:r>
        <w:t>“is plain enough, for we are all Japhetites dwelling in the tents of Shem; and the</w:t>
      </w:r>
      <w:r w:rsidR="000D5B2D">
        <w:t xml:space="preserve">  </w:t>
      </w:r>
      <w:r>
        <w:t>language of the New Testament is the language of Javan entered into the tents</w:t>
      </w:r>
      <w:r w:rsidR="000D5B2D">
        <w:t xml:space="preserve"> </w:t>
      </w:r>
      <w:r>
        <w:t>of Shem.” To this we may add, that by the Gospel preached in this language,</w:t>
      </w:r>
      <w:r w:rsidR="000D5B2D">
        <w:t xml:space="preserve"> </w:t>
      </w:r>
      <w:r>
        <w:t>Israel, though subdued by the imperial power of Rome, became the spiritual</w:t>
      </w:r>
      <w:r w:rsidR="000D5B2D">
        <w:t xml:space="preserve"> </w:t>
      </w:r>
      <w:r>
        <w:t xml:space="preserve">conqueror of the </w:t>
      </w:r>
      <w:r>
        <w:rPr>
          <w:rFonts w:ascii="TimesNewRoman,Italic" w:hAnsi="TimesNewRoman,Italic" w:cs="TimesNewRoman,Italic"/>
          <w:i/>
          <w:iCs/>
        </w:rPr>
        <w:t xml:space="preserve">orbis terrarum Romanus, </w:t>
      </w:r>
      <w:r>
        <w:t>and received it into his tents.</w:t>
      </w:r>
      <w:r w:rsidR="000D5B2D">
        <w:t xml:space="preserve"> </w:t>
      </w:r>
      <w:r>
        <w:t>Moreover it is true of the blessing and curse of Noah, as of all prophetic</w:t>
      </w:r>
      <w:r w:rsidR="000D5B2D">
        <w:t xml:space="preserve"> </w:t>
      </w:r>
      <w:r>
        <w:t>utterances, that they are fulfilled with regard to the nations and families in</w:t>
      </w:r>
      <w:r w:rsidR="000D5B2D">
        <w:t xml:space="preserve"> </w:t>
      </w:r>
      <w:r>
        <w:t>question as a whole, but do not predict, like an irresistible fate, the unalterable</w:t>
      </w:r>
      <w:r w:rsidR="000D5B2D">
        <w:t xml:space="preserve"> </w:t>
      </w:r>
      <w:r>
        <w:t>destiny of every individual; on the contrary, they leave room for freedom of</w:t>
      </w:r>
      <w:r w:rsidR="000D5B2D">
        <w:t xml:space="preserve"> </w:t>
      </w:r>
      <w:r>
        <w:t>personal decision, and no more cut off the individuals in the accursed race from</w:t>
      </w:r>
      <w:r w:rsidR="000D5B2D">
        <w:t xml:space="preserve"> </w:t>
      </w:r>
      <w:r>
        <w:t>the possibility of conversion, or close the way of salvation against the penitent,</w:t>
      </w:r>
      <w:r w:rsidR="000D5B2D">
        <w:t xml:space="preserve"> </w:t>
      </w:r>
      <w:r>
        <w:t>than</w:t>
      </w:r>
      <w:r w:rsidR="000D5B2D">
        <w:t xml:space="preserve"> they secure the individuals of </w:t>
      </w:r>
      <w:r>
        <w:t>the family blessed against the possibility of</w:t>
      </w:r>
      <w:r w:rsidR="000D5B2D">
        <w:t xml:space="preserve"> </w:t>
      </w:r>
      <w:r>
        <w:t>falling from a state of grace, and actually losing the blessing. Hence, whilst a</w:t>
      </w:r>
      <w:r w:rsidR="000D5B2D">
        <w:t xml:space="preserve"> </w:t>
      </w:r>
      <w:r>
        <w:t>Rahab and an Araunah were received into the fellowship of Jehovah, and the</w:t>
      </w:r>
      <w:r w:rsidR="000D5B2D">
        <w:t xml:space="preserve"> </w:t>
      </w:r>
      <w:r>
        <w:t>Canaanitish woman was relieved by the Lord because of her faith, the hardened</w:t>
      </w:r>
      <w:r w:rsidR="000D5B2D">
        <w:t xml:space="preserve"> </w:t>
      </w:r>
      <w:r>
        <w:t>Pharisees and scribes had woes pronounced upon them, and Israel was rejected</w:t>
      </w:r>
      <w:r w:rsidR="000D5B2D">
        <w:t xml:space="preserve"> </w:t>
      </w:r>
      <w:r>
        <w:t>because of its unbelief.</w:t>
      </w:r>
    </w:p>
    <w:p w:rsidR="00C66452" w:rsidRDefault="00C66452" w:rsidP="009F25FD">
      <w:pPr>
        <w:jc w:val="both"/>
      </w:pPr>
    </w:p>
    <w:p w:rsidR="004D2082" w:rsidRDefault="004D2082" w:rsidP="009F25FD">
      <w:pPr>
        <w:jc w:val="both"/>
      </w:pPr>
      <w:r>
        <w:t>In vv. 28, 29, the history of Noah is brought to a close, with the account of his</w:t>
      </w:r>
      <w:r w:rsidR="000D5B2D">
        <w:t xml:space="preserve"> </w:t>
      </w:r>
      <w:r>
        <w:t>age, and of his death.</w:t>
      </w:r>
    </w:p>
    <w:p w:rsidR="00C66452" w:rsidRDefault="00C66452" w:rsidP="009F25FD">
      <w:pPr>
        <w:jc w:val="both"/>
      </w:pPr>
    </w:p>
    <w:p w:rsidR="004D2082" w:rsidRPr="00DB3CF1" w:rsidRDefault="009C51D5" w:rsidP="00E71F3E">
      <w:pPr>
        <w:pStyle w:val="Heading2"/>
      </w:pPr>
      <w:r>
        <w:t xml:space="preserve">IV. </w:t>
      </w:r>
      <w:r w:rsidR="004D2082" w:rsidRPr="00DB3CF1">
        <w:t>History of the Sons of Noah</w:t>
      </w:r>
      <w:r w:rsidR="00E71F3E">
        <w:t xml:space="preserve"> - </w:t>
      </w:r>
      <w:r w:rsidR="004D2082" w:rsidRPr="00DB3CF1">
        <w:t>CH. 10-11: 9</w:t>
      </w:r>
    </w:p>
    <w:p w:rsidR="00C66452" w:rsidRPr="00DB3CF1" w:rsidRDefault="00C66452" w:rsidP="00DB3CF1">
      <w:pPr>
        <w:jc w:val="center"/>
        <w:rPr>
          <w:b/>
          <w:bCs/>
        </w:rPr>
      </w:pPr>
    </w:p>
    <w:p w:rsidR="004D2082" w:rsidRPr="00DB3CF1" w:rsidRDefault="00617066" w:rsidP="00FC6F1C">
      <w:pPr>
        <w:pStyle w:val="Heading3"/>
      </w:pPr>
      <w:r>
        <w:t>[[@Bible:Genesis 10]]</w:t>
      </w:r>
      <w:r w:rsidR="004D2082" w:rsidRPr="00DB3CF1">
        <w:t>PEDIGREE OF THE NATIONS. — CH. 10</w:t>
      </w:r>
    </w:p>
    <w:p w:rsidR="00C66452" w:rsidRDefault="00C66452" w:rsidP="009F25FD">
      <w:pPr>
        <w:jc w:val="both"/>
      </w:pPr>
    </w:p>
    <w:p w:rsidR="004D2082" w:rsidRDefault="004D2082" w:rsidP="009F25FD">
      <w:pPr>
        <w:jc w:val="both"/>
      </w:pPr>
      <w:r>
        <w:t>Of the sons of Noah, all that is handed down is the pedigree of the</w:t>
      </w:r>
      <w:r w:rsidR="000D5B2D">
        <w:t xml:space="preserve"> </w:t>
      </w:r>
      <w:r>
        <w:t>nations, or the list of the tribes which sprang from them (Gen. 10), and the</w:t>
      </w:r>
      <w:r w:rsidR="000D5B2D">
        <w:t xml:space="preserve"> </w:t>
      </w:r>
      <w:r>
        <w:t>account of the confusion of tongues, together with the dispersion of men over</w:t>
      </w:r>
      <w:r w:rsidR="000D5B2D">
        <w:t xml:space="preserve"> </w:t>
      </w:r>
      <w:r>
        <w:t>the face of the earth (Gen. 11: 1-9); two events that were closely related to one</w:t>
      </w:r>
      <w:r w:rsidR="000D5B2D">
        <w:t xml:space="preserve"> </w:t>
      </w:r>
      <w:r>
        <w:t>another, and of the greatest importance to the history of the human race and of</w:t>
      </w:r>
      <w:r w:rsidR="000D5B2D">
        <w:t xml:space="preserve"> </w:t>
      </w:r>
      <w:r>
        <w:t xml:space="preserve">the </w:t>
      </w:r>
      <w:r>
        <w:lastRenderedPageBreak/>
        <w:t>kingdom of God. The genealogy traces the origin of the tribes which were</w:t>
      </w:r>
      <w:r w:rsidR="000D5B2D">
        <w:t xml:space="preserve"> </w:t>
      </w:r>
      <w:r>
        <w:t>scattered over the earth; the confusion of tongues shows the cause of the</w:t>
      </w:r>
      <w:r w:rsidR="000D5B2D">
        <w:t xml:space="preserve"> </w:t>
      </w:r>
      <w:r>
        <w:t>division of the one human race into many different tribes with peculiar</w:t>
      </w:r>
      <w:r w:rsidR="000D5B2D">
        <w:t xml:space="preserve"> </w:t>
      </w:r>
      <w:r>
        <w:t>languages.</w:t>
      </w:r>
    </w:p>
    <w:p w:rsidR="00C66452" w:rsidRDefault="00C66452" w:rsidP="009F25FD">
      <w:pPr>
        <w:jc w:val="both"/>
      </w:pPr>
    </w:p>
    <w:p w:rsidR="004D2082" w:rsidRPr="000D5B2D" w:rsidRDefault="004D2082" w:rsidP="009F25FD">
      <w:pPr>
        <w:jc w:val="both"/>
      </w:pPr>
      <w:r>
        <w:rPr>
          <w:rFonts w:ascii="TimesNewRoman,Italic" w:hAnsi="TimesNewRoman,Italic" w:cs="TimesNewRoman,Italic"/>
          <w:i/>
          <w:iCs/>
        </w:rPr>
        <w:t xml:space="preserve">The genealogy of the tribes </w:t>
      </w:r>
      <w:r>
        <w:t>is not an ethnographical myth, nor the attempt of an</w:t>
      </w:r>
      <w:r w:rsidR="000D5B2D">
        <w:t xml:space="preserve"> </w:t>
      </w:r>
      <w:r>
        <w:t>ancient Hebrew to trace the connection of his own people with the other</w:t>
      </w:r>
      <w:r w:rsidR="000D5B2D">
        <w:t xml:space="preserve"> </w:t>
      </w:r>
      <w:r>
        <w:t>nations of the earth by means of uncertain traditions and subjective</w:t>
      </w:r>
      <w:r w:rsidR="000D5B2D">
        <w:t xml:space="preserve"> </w:t>
      </w:r>
      <w:r>
        <w:t>combinations, but a historical record of the genesis of the nations, founded</w:t>
      </w:r>
      <w:r w:rsidR="000D5B2D">
        <w:t xml:space="preserve"> </w:t>
      </w:r>
      <w:r>
        <w:t>upon a tradition handed down from the fathers, which, to judge from its</w:t>
      </w:r>
      <w:r w:rsidR="000D5B2D">
        <w:t xml:space="preserve"> </w:t>
      </w:r>
      <w:r>
        <w:t>contents, belongs to the time of Abraham (cf. Hävernick’s Introduction to</w:t>
      </w:r>
      <w:r w:rsidR="000D5B2D">
        <w:t xml:space="preserve"> </w:t>
      </w:r>
      <w:r>
        <w:t>Pentateuch, pp. 118ff. transl.), and was inserted byMoses in the early history of</w:t>
      </w:r>
      <w:r w:rsidR="000D5B2D">
        <w:t xml:space="preserve"> </w:t>
      </w:r>
      <w:r>
        <w:t>the kingdom of God on account of its universal importance in connection with</w:t>
      </w:r>
      <w:r w:rsidR="000D5B2D">
        <w:t xml:space="preserve"> </w:t>
      </w:r>
      <w:r>
        <w:t>sacred history. For it not only indicates the place of the family which was</w:t>
      </w:r>
      <w:r w:rsidR="000D5B2D">
        <w:t xml:space="preserve"> </w:t>
      </w:r>
      <w:r>
        <w:t>chosen as the recipient of divine revelation among the rest of the nations, but</w:t>
      </w:r>
      <w:r w:rsidR="000D5B2D">
        <w:t xml:space="preserve"> </w:t>
      </w:r>
      <w:r>
        <w:t>traces the origin of the entire world, with the prophetical intention of showing</w:t>
      </w:r>
      <w:r w:rsidR="000D5B2D">
        <w:t xml:space="preserve"> that the nations, </w:t>
      </w:r>
      <w:r>
        <w:t>although they were quickly suffered to walk in their own ways</w:t>
      </w:r>
      <w:r w:rsidR="000D5B2D">
        <w:t xml:space="preserve"> </w:t>
      </w:r>
      <w:r>
        <w:t>(Acts 14:16), were not intended to be for ever excluded from the counsels of</w:t>
      </w:r>
      <w:r w:rsidR="000D5B2D">
        <w:t xml:space="preserve"> </w:t>
      </w:r>
      <w:r>
        <w:t>eternal love. In this respect the genealogies prepare the way for the promise of</w:t>
      </w:r>
      <w:r w:rsidR="000D5B2D">
        <w:t xml:space="preserve"> </w:t>
      </w:r>
      <w:r>
        <w:t>the blessing, which was one day to spread from the chosen family to all the</w:t>
      </w:r>
      <w:r w:rsidR="000D5B2D">
        <w:t xml:space="preserve"> </w:t>
      </w:r>
      <w:r>
        <w:t>families of the earth (Gen. 12: 2, 3). — The historical character of the</w:t>
      </w:r>
      <w:r w:rsidR="000D5B2D">
        <w:t xml:space="preserve"> </w:t>
      </w:r>
      <w:r>
        <w:t>genealogy is best attested by the contents themselves, since no trace can be</w:t>
      </w:r>
      <w:r w:rsidR="000D5B2D">
        <w:t xml:space="preserve"> </w:t>
      </w:r>
      <w:r>
        <w:t>detec</w:t>
      </w:r>
      <w:r w:rsidR="000D5B2D">
        <w:t xml:space="preserve">ted, either of any pre-eminence </w:t>
      </w:r>
      <w:r>
        <w:t>given to the Shemites, or of an intention to</w:t>
      </w:r>
      <w:r w:rsidR="000D5B2D">
        <w:t xml:space="preserve"> </w:t>
      </w:r>
      <w:r>
        <w:t>fill up gaps by conjecture or invention. It gives just as much as had been handed</w:t>
      </w:r>
      <w:r w:rsidR="000D5B2D">
        <w:t xml:space="preserve"> </w:t>
      </w:r>
      <w:r>
        <w:t>down with regard to the origin of the different tribes. Hence the great diversity</w:t>
      </w:r>
      <w:r w:rsidR="000D5B2D">
        <w:t xml:space="preserve"> </w:t>
      </w:r>
      <w:r>
        <w:t>in the lists of the descendants of the different sons of Noah. Some are brought</w:t>
      </w:r>
      <w:r w:rsidR="000D5B2D">
        <w:t xml:space="preserve"> </w:t>
      </w:r>
      <w:r>
        <w:t>down only to the second, others to the third or fourth generation, and some</w:t>
      </w:r>
      <w:r w:rsidR="000D5B2D">
        <w:t xml:space="preserve"> even further; and whilst in </w:t>
      </w:r>
      <w:r>
        <w:t>several instances the founder of a tribe is named, in</w:t>
      </w:r>
      <w:r w:rsidR="000D5B2D">
        <w:t xml:space="preserve"> </w:t>
      </w:r>
      <w:r>
        <w:t>others we have only the tribes themselves; and in some cases we are unable to</w:t>
      </w:r>
      <w:r w:rsidR="000D5B2D">
        <w:t xml:space="preserve"> </w:t>
      </w:r>
      <w:r>
        <w:t>determine whether the names given denote the founder or the tribe. In many</w:t>
      </w:r>
      <w:r w:rsidR="000D5B2D">
        <w:t xml:space="preserve"> </w:t>
      </w:r>
      <w:r>
        <w:t>instances, too, on account of the defects and the unreliable character of the</w:t>
      </w:r>
      <w:r w:rsidR="000D5B2D">
        <w:t xml:space="preserve"> </w:t>
      </w:r>
      <w:r>
        <w:t>accounts handed down to us from different ancient sources with regard to the</w:t>
      </w:r>
      <w:r w:rsidR="000D5B2D">
        <w:t xml:space="preserve"> </w:t>
      </w:r>
      <w:r>
        <w:t>origin of the tribes, there are names which cannot be identified with absolute</w:t>
      </w:r>
      <w:r w:rsidR="000D5B2D">
        <w:t xml:space="preserve"> </w:t>
      </w:r>
      <w:r w:rsidR="00061DCE">
        <w:t>certainty.</w:t>
      </w:r>
      <w:r w:rsidR="00061DCE">
        <w:rPr>
          <w:rStyle w:val="FootnoteReference"/>
        </w:rPr>
        <w:footnoteReference w:id="29"/>
      </w:r>
    </w:p>
    <w:p w:rsidR="00C66452" w:rsidRDefault="00C66452" w:rsidP="009F25FD">
      <w:pPr>
        <w:jc w:val="both"/>
      </w:pPr>
    </w:p>
    <w:p w:rsidR="00E71F3E" w:rsidRDefault="00F07CDE" w:rsidP="00FC6F1C">
      <w:pPr>
        <w:pStyle w:val="Heading4"/>
      </w:pPr>
      <w:r>
        <w:t>[[@Bible:Genesis 10:1]]</w:t>
      </w:r>
      <w:r w:rsidR="004D2082">
        <w:t xml:space="preserve">Gen. 10: 1-5. </w:t>
      </w:r>
    </w:p>
    <w:p w:rsidR="004D2082" w:rsidRDefault="004D2082" w:rsidP="009F25FD">
      <w:pPr>
        <w:jc w:val="both"/>
      </w:pPr>
      <w:r>
        <w:t>Descendants of Japhet. — In v. 1 the names of the three sons</w:t>
      </w:r>
      <w:r w:rsidR="000D5B2D">
        <w:t xml:space="preserve"> </w:t>
      </w:r>
      <w:r>
        <w:t>are introduced according to their relative ages, to give completeness and finish</w:t>
      </w:r>
      <w:r w:rsidR="000D5B2D">
        <w:t xml:space="preserve"> </w:t>
      </w:r>
      <w:r>
        <w:t xml:space="preserve">to the </w:t>
      </w:r>
      <w:r>
        <w:rPr>
          <w:rFonts w:ascii="TimesNewRoman,Italic" w:hAnsi="TimesNewRoman,Italic" w:cs="TimesNewRoman,Italic"/>
          <w:i/>
          <w:iCs/>
        </w:rPr>
        <w:t xml:space="preserve">Tholedoth; </w:t>
      </w:r>
      <w:r>
        <w:t>but in the genealogy itself Japhet is mentioned first and Shem</w:t>
      </w:r>
      <w:r w:rsidR="000D5B2D">
        <w:t xml:space="preserve"> </w:t>
      </w:r>
      <w:r>
        <w:t>last, according to the plan of the book of Genesis as already explained at p. 21.</w:t>
      </w:r>
      <w:r w:rsidR="000D5B2D">
        <w:t xml:space="preserve"> </w:t>
      </w:r>
      <w:r>
        <w:t>In v. 2 seven sons of Japhet are given. The names, indeed, afterwards occur as</w:t>
      </w:r>
      <w:r w:rsidR="000D5B2D">
        <w:t xml:space="preserve"> </w:t>
      </w:r>
      <w:r>
        <w:t>those of tribes; but here undoubtedly they are intended to denote the tribefathers,</w:t>
      </w:r>
      <w:r w:rsidR="000D5B2D">
        <w:t xml:space="preserve"> </w:t>
      </w:r>
      <w:r>
        <w:t>and may without hesitation be so regarded. For even if in later times</w:t>
      </w:r>
      <w:r w:rsidR="000D5B2D">
        <w:t xml:space="preserve"> </w:t>
      </w:r>
      <w:r>
        <w:t>many nations received their names from the lands of which they took</w:t>
      </w:r>
      <w:r w:rsidR="000D5B2D">
        <w:t xml:space="preserve"> </w:t>
      </w:r>
      <w:r>
        <w:t>possession, this cannot be regarded as a universal rule, since unquestionably the</w:t>
      </w:r>
      <w:r w:rsidR="000D5B2D">
        <w:t xml:space="preserve"> </w:t>
      </w:r>
      <w:r>
        <w:t>natural rule in the derivation of the names would be for the tribe to be called</w:t>
      </w:r>
      <w:r w:rsidR="000D5B2D">
        <w:t xml:space="preserve"> </w:t>
      </w:r>
      <w:r>
        <w:t>after its ancestor, and for the countries to receive their names from their earliest</w:t>
      </w:r>
      <w:r w:rsidR="000D5B2D">
        <w:t xml:space="preserve"> </w:t>
      </w:r>
      <w:r>
        <w:t xml:space="preserve">inhabitants. </w:t>
      </w:r>
      <w:r>
        <w:rPr>
          <w:rFonts w:ascii="TimesNewRoman,Italic" w:hAnsi="TimesNewRoman,Italic" w:cs="TimesNewRoman,Italic"/>
          <w:i/>
          <w:iCs/>
        </w:rPr>
        <w:t xml:space="preserve">Gomer </w:t>
      </w:r>
      <w:r>
        <w:t xml:space="preserve">is most probably the tribe of the </w:t>
      </w:r>
      <w:r>
        <w:rPr>
          <w:rFonts w:ascii="TimesNewRoman,Italic" w:hAnsi="TimesNewRoman,Italic" w:cs="TimesNewRoman,Italic"/>
          <w:i/>
          <w:iCs/>
        </w:rPr>
        <w:t xml:space="preserve">Cimmerians, </w:t>
      </w:r>
      <w:r>
        <w:t>who dwelt,</w:t>
      </w:r>
      <w:r w:rsidR="000D5B2D">
        <w:t xml:space="preserve"> </w:t>
      </w:r>
      <w:r>
        <w:t xml:space="preserve">according to </w:t>
      </w:r>
      <w:r>
        <w:rPr>
          <w:rFonts w:ascii="TimesNewRoman,Italic" w:hAnsi="TimesNewRoman,Italic" w:cs="TimesNewRoman,Italic"/>
          <w:i/>
          <w:iCs/>
        </w:rPr>
        <w:t xml:space="preserve">Herodotus, </w:t>
      </w:r>
      <w:r>
        <w:t xml:space="preserve">on the </w:t>
      </w:r>
      <w:r>
        <w:lastRenderedPageBreak/>
        <w:t>Maeotis, in the Taurian Chersonesus, and from</w:t>
      </w:r>
      <w:r w:rsidR="000D5B2D">
        <w:t xml:space="preserve"> </w:t>
      </w:r>
      <w:r>
        <w:t xml:space="preserve">whom are descended the </w:t>
      </w:r>
      <w:r>
        <w:rPr>
          <w:rFonts w:ascii="TimesNewRoman,Italic" w:hAnsi="TimesNewRoman,Italic" w:cs="TimesNewRoman,Italic"/>
          <w:i/>
          <w:iCs/>
        </w:rPr>
        <w:t xml:space="preserve">Cumri </w:t>
      </w:r>
      <w:r>
        <w:t xml:space="preserve">or </w:t>
      </w:r>
      <w:r>
        <w:rPr>
          <w:rFonts w:ascii="TimesNewRoman,Italic" w:hAnsi="TimesNewRoman,Italic" w:cs="TimesNewRoman,Italic"/>
          <w:i/>
          <w:iCs/>
        </w:rPr>
        <w:t xml:space="preserve">Cymry </w:t>
      </w:r>
      <w:r>
        <w:t>in Wales and Brittany, whose relation</w:t>
      </w:r>
      <w:r w:rsidR="000D5B2D">
        <w:t xml:space="preserve"> </w:t>
      </w:r>
      <w:r>
        <w:t xml:space="preserve">to the Germanic </w:t>
      </w:r>
      <w:r>
        <w:rPr>
          <w:rFonts w:ascii="TimesNewRoman,Italic" w:hAnsi="TimesNewRoman,Italic" w:cs="TimesNewRoman,Italic"/>
          <w:i/>
          <w:iCs/>
        </w:rPr>
        <w:t xml:space="preserve">Cimbri </w:t>
      </w:r>
      <w:r w:rsidR="000D5B2D">
        <w:t xml:space="preserve">is still in </w:t>
      </w:r>
      <w:r>
        <w:t xml:space="preserve">obscurity. </w:t>
      </w:r>
      <w:r>
        <w:rPr>
          <w:rFonts w:ascii="TimesNewRoman,Italic" w:hAnsi="TimesNewRoman,Italic" w:cs="TimesNewRoman,Italic"/>
          <w:i/>
          <w:iCs/>
        </w:rPr>
        <w:t xml:space="preserve">Magog </w:t>
      </w:r>
      <w:r>
        <w:t xml:space="preserve">is connected by </w:t>
      </w:r>
      <w:r>
        <w:rPr>
          <w:rFonts w:ascii="TimesNewRoman,Italic" w:hAnsi="TimesNewRoman,Italic" w:cs="TimesNewRoman,Italic"/>
          <w:i/>
          <w:iCs/>
        </w:rPr>
        <w:t>Josephus</w:t>
      </w:r>
      <w:r w:rsidR="000D5B2D">
        <w:t xml:space="preserve"> </w:t>
      </w:r>
      <w:r>
        <w:t xml:space="preserve">with the </w:t>
      </w:r>
      <w:r>
        <w:rPr>
          <w:rFonts w:ascii="TimesNewRoman,Italic" w:hAnsi="TimesNewRoman,Italic" w:cs="TimesNewRoman,Italic"/>
          <w:i/>
          <w:iCs/>
        </w:rPr>
        <w:t xml:space="preserve">Scythians </w:t>
      </w:r>
      <w:r>
        <w:t xml:space="preserve">on the Sea of Asof and in the Caucasus; but </w:t>
      </w:r>
      <w:r>
        <w:rPr>
          <w:rFonts w:ascii="TimesNewRoman,Italic" w:hAnsi="TimesNewRoman,Italic" w:cs="TimesNewRoman,Italic"/>
          <w:i/>
          <w:iCs/>
        </w:rPr>
        <w:t>Kiepert</w:t>
      </w:r>
      <w:r w:rsidR="000D5B2D">
        <w:t xml:space="preserve"> </w:t>
      </w:r>
      <w:r>
        <w:t>associates the name with</w:t>
      </w:r>
      <w:r>
        <w:rPr>
          <w:rFonts w:ascii="TimesNewRoman,Italic" w:hAnsi="TimesNewRoman,Italic" w:cs="TimesNewRoman,Italic"/>
          <w:i/>
          <w:iCs/>
        </w:rPr>
        <w:t xml:space="preserve">Macija </w:t>
      </w:r>
      <w:r>
        <w:t xml:space="preserve">or </w:t>
      </w:r>
      <w:r>
        <w:rPr>
          <w:rFonts w:ascii="TimesNewRoman,Italic" w:hAnsi="TimesNewRoman,Italic" w:cs="TimesNewRoman,Italic"/>
          <w:i/>
          <w:iCs/>
        </w:rPr>
        <w:t xml:space="preserve">Maka, </w:t>
      </w:r>
      <w:r>
        <w:t>and applies it to Scythian nomad</w:t>
      </w:r>
      <w:r w:rsidR="000D5B2D">
        <w:t xml:space="preserve"> </w:t>
      </w:r>
      <w:r>
        <w:t>tribes which forced themselves in between the Arian or Arianized Medes,</w:t>
      </w:r>
      <w:r w:rsidR="000D5B2D">
        <w:t xml:space="preserve"> </w:t>
      </w:r>
      <w:r>
        <w:t xml:space="preserve">Kurds, and Armenians. </w:t>
      </w:r>
      <w:r>
        <w:rPr>
          <w:rFonts w:ascii="TimesNewRoman,Italic" w:hAnsi="TimesNewRoman,Italic" w:cs="TimesNewRoman,Italic"/>
          <w:i/>
          <w:iCs/>
        </w:rPr>
        <w:t xml:space="preserve">Madai </w:t>
      </w:r>
      <w:r>
        <w:t xml:space="preserve">are the Medes, called </w:t>
      </w:r>
      <w:r>
        <w:rPr>
          <w:rFonts w:ascii="TimesNewRoman,Italic" w:hAnsi="TimesNewRoman,Italic" w:cs="TimesNewRoman,Italic"/>
          <w:i/>
          <w:iCs/>
        </w:rPr>
        <w:t xml:space="preserve">Mada </w:t>
      </w:r>
      <w:r>
        <w:t>on the arrow-headed</w:t>
      </w:r>
      <w:r w:rsidR="000D5B2D">
        <w:t xml:space="preserve"> </w:t>
      </w:r>
      <w:r>
        <w:t xml:space="preserve">inscriptions. </w:t>
      </w:r>
      <w:r>
        <w:rPr>
          <w:rFonts w:ascii="TimesNewRoman,Italic" w:hAnsi="TimesNewRoman,Italic" w:cs="TimesNewRoman,Italic"/>
          <w:i/>
          <w:iCs/>
        </w:rPr>
        <w:t>Javan</w:t>
      </w:r>
      <w:r w:rsidR="000D5B2D">
        <w:rPr>
          <w:rFonts w:ascii="TimesNewRoman,Italic" w:hAnsi="TimesNewRoman,Italic" w:cs="TimesNewRoman,Italic"/>
          <w:i/>
          <w:iCs/>
        </w:rPr>
        <w:t xml:space="preserve"> </w:t>
      </w:r>
      <w:r>
        <w:t xml:space="preserve">corresponds to the Greek </w:t>
      </w:r>
      <w:r w:rsidR="000937B6">
        <w:rPr>
          <w:rFonts w:ascii="SBL Greek" w:hAnsi="SBL Greek" w:cs="LSBGreek"/>
          <w:color w:val="0000FF"/>
          <w:lang w:val="el-GR"/>
        </w:rPr>
        <w:t>Ἰάων</w:t>
      </w:r>
      <w:r>
        <w:t>, from whom the Ionians</w:t>
      </w:r>
      <w:r w:rsidR="000D5B2D">
        <w:t xml:space="preserve"> </w:t>
      </w:r>
      <w:r>
        <w:t>(</w:t>
      </w:r>
      <w:r w:rsidR="000937B6">
        <w:rPr>
          <w:rFonts w:ascii="SBL Greek" w:hAnsi="SBL Greek" w:cs="LSBGreek"/>
          <w:color w:val="0000FF"/>
          <w:lang w:val="el-GR"/>
        </w:rPr>
        <w:t>Ἰάονες</w:t>
      </w:r>
      <w:r>
        <w:t xml:space="preserve">) are derived, the parent tribe of the Greeks (in Sanskrit </w:t>
      </w:r>
      <w:r>
        <w:rPr>
          <w:rFonts w:ascii="TimesNewRoman,Italic" w:hAnsi="TimesNewRoman,Italic" w:cs="TimesNewRoman,Italic"/>
          <w:i/>
          <w:iCs/>
        </w:rPr>
        <w:t xml:space="preserve">Javana, </w:t>
      </w:r>
      <w:r>
        <w:t>old</w:t>
      </w:r>
      <w:r w:rsidR="000D5B2D">
        <w:t xml:space="preserve"> </w:t>
      </w:r>
      <w:r>
        <w:t xml:space="preserve">Persian </w:t>
      </w:r>
      <w:r w:rsidR="008A2783">
        <w:rPr>
          <w:rFonts w:ascii="Times New Roman" w:hAnsi="Times New Roman"/>
          <w:sz w:val="25"/>
          <w:szCs w:val="25"/>
        </w:rPr>
        <w:t>Juna</w:t>
      </w:r>
      <w:r w:rsidRPr="008A2783">
        <w:rPr>
          <w:rFonts w:ascii="Times New Roman" w:hAnsi="Times New Roman"/>
          <w:sz w:val="25"/>
          <w:szCs w:val="25"/>
        </w:rPr>
        <w:t xml:space="preserve">). </w:t>
      </w:r>
      <w:r>
        <w:rPr>
          <w:rFonts w:ascii="TimesNewRoman,Italic" w:hAnsi="TimesNewRoman,Italic" w:cs="TimesNewRoman,Italic"/>
          <w:i/>
          <w:iCs/>
        </w:rPr>
        <w:t xml:space="preserve">Tubal </w:t>
      </w:r>
      <w:r>
        <w:t xml:space="preserve">and </w:t>
      </w:r>
      <w:r>
        <w:rPr>
          <w:rFonts w:ascii="TimesNewRoman,Italic" w:hAnsi="TimesNewRoman,Italic" w:cs="TimesNewRoman,Italic"/>
          <w:i/>
          <w:iCs/>
        </w:rPr>
        <w:t xml:space="preserve">Meshech </w:t>
      </w:r>
      <w:r>
        <w:t xml:space="preserve">are undoubtedly the </w:t>
      </w:r>
      <w:r>
        <w:rPr>
          <w:rFonts w:ascii="TimesNewRoman,Italic" w:hAnsi="TimesNewRoman,Italic" w:cs="TimesNewRoman,Italic"/>
          <w:i/>
          <w:iCs/>
        </w:rPr>
        <w:t xml:space="preserve">Tibareni </w:t>
      </w:r>
      <w:r>
        <w:t xml:space="preserve">and </w:t>
      </w:r>
      <w:r>
        <w:rPr>
          <w:rFonts w:ascii="TimesNewRoman,Italic" w:hAnsi="TimesNewRoman,Italic" w:cs="TimesNewRoman,Italic"/>
          <w:i/>
          <w:iCs/>
        </w:rPr>
        <w:t>Moschi,</w:t>
      </w:r>
      <w:r w:rsidR="000D5B2D">
        <w:t xml:space="preserve"> </w:t>
      </w:r>
      <w:r>
        <w:t>the former of whom are placed by</w:t>
      </w:r>
      <w:r w:rsidR="000D5B2D">
        <w:t xml:space="preserve"> Herodotus upon the east of the </w:t>
      </w:r>
      <w:r>
        <w:rPr>
          <w:rFonts w:ascii="TimesNewRoman,Italic" w:hAnsi="TimesNewRoman,Italic" w:cs="TimesNewRoman,Italic"/>
          <w:i/>
          <w:iCs/>
        </w:rPr>
        <w:t>Thermodon,</w:t>
      </w:r>
      <w:r w:rsidR="000D5B2D">
        <w:t xml:space="preserve"> </w:t>
      </w:r>
      <w:r>
        <w:t xml:space="preserve">the latter between the sources of the Phasis and Cyrus. </w:t>
      </w:r>
      <w:r>
        <w:rPr>
          <w:rFonts w:ascii="TimesNewRoman,Italic" w:hAnsi="TimesNewRoman,Italic" w:cs="TimesNewRoman,Italic"/>
          <w:i/>
          <w:iCs/>
        </w:rPr>
        <w:t xml:space="preserve">Tiras: </w:t>
      </w:r>
      <w:r w:rsidR="000D5B2D">
        <w:t xml:space="preserve">according to </w:t>
      </w:r>
      <w:r>
        <w:rPr>
          <w:rFonts w:ascii="TimesNewRoman,Italic" w:hAnsi="TimesNewRoman,Italic" w:cs="TimesNewRoman,Italic"/>
          <w:i/>
          <w:iCs/>
        </w:rPr>
        <w:t xml:space="preserve">Josephus, </w:t>
      </w:r>
      <w:r>
        <w:t xml:space="preserve">the </w:t>
      </w:r>
      <w:r>
        <w:rPr>
          <w:rFonts w:ascii="TimesNewRoman,Italic" w:hAnsi="TimesNewRoman,Italic" w:cs="TimesNewRoman,Italic"/>
          <w:i/>
          <w:iCs/>
        </w:rPr>
        <w:t xml:space="preserve">Thracians, </w:t>
      </w:r>
      <w:r>
        <w:t xml:space="preserve">whom </w:t>
      </w:r>
      <w:r>
        <w:rPr>
          <w:rFonts w:ascii="TimesNewRoman,Italic" w:hAnsi="TimesNewRoman,Italic" w:cs="TimesNewRoman,Italic"/>
          <w:i/>
          <w:iCs/>
        </w:rPr>
        <w:t xml:space="preserve">Herodotus </w:t>
      </w:r>
      <w:r>
        <w:t>calls the most numerous tribe next</w:t>
      </w:r>
      <w:r w:rsidR="000D5B2D">
        <w:t xml:space="preserve"> to the Indian. As they are </w:t>
      </w:r>
      <w:r>
        <w:t>here placed by the side of Meshech, so we also find</w:t>
      </w:r>
      <w:r w:rsidR="000D5B2D">
        <w:t xml:space="preserve"> </w:t>
      </w:r>
      <w:r>
        <w:t xml:space="preserve">on the old Egyptian monuments </w:t>
      </w:r>
      <w:r>
        <w:rPr>
          <w:rFonts w:ascii="TimesNewRoman,Italic" w:hAnsi="TimesNewRoman,Italic" w:cs="TimesNewRoman,Italic"/>
          <w:i/>
          <w:iCs/>
        </w:rPr>
        <w:t xml:space="preserve">Mashuash </w:t>
      </w:r>
      <w:r>
        <w:t xml:space="preserve">and </w:t>
      </w:r>
      <w:r>
        <w:rPr>
          <w:rFonts w:ascii="TimesNewRoman,Italic" w:hAnsi="TimesNewRoman,Italic" w:cs="TimesNewRoman,Italic"/>
          <w:i/>
          <w:iCs/>
        </w:rPr>
        <w:t xml:space="preserve">Tuirash, </w:t>
      </w:r>
      <w:r>
        <w:t>and upon the Assyrian</w:t>
      </w:r>
      <w:r w:rsidR="000D5B2D">
        <w:t xml:space="preserve"> </w:t>
      </w:r>
      <w:r>
        <w:t>Tubal and Misek (Rawlinson).</w:t>
      </w:r>
    </w:p>
    <w:p w:rsidR="00C66452" w:rsidRDefault="00C66452" w:rsidP="009F25FD">
      <w:pPr>
        <w:jc w:val="both"/>
      </w:pPr>
    </w:p>
    <w:p w:rsidR="00E71F3E" w:rsidRDefault="00F07CDE" w:rsidP="00FC6F1C">
      <w:pPr>
        <w:pStyle w:val="Heading5"/>
      </w:pPr>
      <w:r>
        <w:t>[[@Bible:Genesis 10:3]]</w:t>
      </w:r>
      <w:r w:rsidR="004D2082">
        <w:t xml:space="preserve">Gen. 10: 3. </w:t>
      </w:r>
    </w:p>
    <w:p w:rsidR="004D2082" w:rsidRPr="000D5B2D" w:rsidRDefault="004D2082" w:rsidP="009F25FD">
      <w:pPr>
        <w:jc w:val="both"/>
      </w:pPr>
      <w:r>
        <w:t>Descendants of Gomer. Ashkenaz: according to the old Jewish</w:t>
      </w:r>
      <w:r w:rsidR="000D5B2D">
        <w:t xml:space="preserve"> explanation, the </w:t>
      </w:r>
      <w:r>
        <w:rPr>
          <w:rFonts w:ascii="TimesNewRoman,Italic" w:hAnsi="TimesNewRoman,Italic" w:cs="TimesNewRoman,Italic"/>
          <w:i/>
          <w:iCs/>
        </w:rPr>
        <w:t xml:space="preserve">Germani; </w:t>
      </w:r>
      <w:r>
        <w:t xml:space="preserve">according to </w:t>
      </w:r>
      <w:r>
        <w:rPr>
          <w:rFonts w:ascii="TimesNewRoman,Italic" w:hAnsi="TimesNewRoman,Italic" w:cs="TimesNewRoman,Italic"/>
          <w:i/>
          <w:iCs/>
        </w:rPr>
        <w:t xml:space="preserve">Knobel, </w:t>
      </w:r>
      <w:r>
        <w:t xml:space="preserve">the family of </w:t>
      </w:r>
      <w:r>
        <w:rPr>
          <w:rFonts w:ascii="TimesNewRoman,Italic" w:hAnsi="TimesNewRoman,Italic" w:cs="TimesNewRoman,Italic"/>
          <w:i/>
          <w:iCs/>
        </w:rPr>
        <w:t xml:space="preserve">Asi, </w:t>
      </w:r>
      <w:r>
        <w:t>which is</w:t>
      </w:r>
      <w:r w:rsidR="000D5B2D">
        <w:t xml:space="preserve"> </w:t>
      </w:r>
      <w:r>
        <w:t xml:space="preserve">favoured by the German legend of </w:t>
      </w:r>
      <w:r>
        <w:rPr>
          <w:rFonts w:ascii="TimesNewRoman,Italic" w:hAnsi="TimesNewRoman,Italic" w:cs="TimesNewRoman,Italic"/>
          <w:i/>
          <w:iCs/>
        </w:rPr>
        <w:t xml:space="preserve">Mannus, </w:t>
      </w:r>
      <w:r>
        <w:t xml:space="preserve">and his three sons, </w:t>
      </w:r>
      <w:r>
        <w:rPr>
          <w:rFonts w:ascii="TimesNewRoman,Italic" w:hAnsi="TimesNewRoman,Italic" w:cs="TimesNewRoman,Italic"/>
          <w:i/>
          <w:iCs/>
        </w:rPr>
        <w:t>Iscus (Ask,</w:t>
      </w:r>
      <w:r w:rsidR="000D5B2D">
        <w:t xml:space="preserve"> </w:t>
      </w:r>
      <w:r w:rsidR="000937B6">
        <w:rPr>
          <w:rFonts w:ascii="SBL Greek" w:hAnsi="SBL Greek" w:cs="LSBGreek"/>
          <w:color w:val="0000FF"/>
          <w:lang w:val="el-GR"/>
        </w:rPr>
        <w:t>Ἀσκάνιος</w:t>
      </w:r>
      <w:r>
        <w:t xml:space="preserve">), </w:t>
      </w:r>
      <w:r>
        <w:rPr>
          <w:rFonts w:ascii="TimesNewRoman,Italic" w:hAnsi="TimesNewRoman,Italic" w:cs="TimesNewRoman,Italic"/>
          <w:i/>
          <w:iCs/>
        </w:rPr>
        <w:t xml:space="preserve">Ingus, </w:t>
      </w:r>
      <w:r>
        <w:t xml:space="preserve">and </w:t>
      </w:r>
      <w:r>
        <w:rPr>
          <w:rFonts w:ascii="TimesNewRoman,Italic" w:hAnsi="TimesNewRoman,Italic" w:cs="TimesNewRoman,Italic"/>
          <w:i/>
          <w:iCs/>
        </w:rPr>
        <w:t xml:space="preserve">Hermino. Kiepert, </w:t>
      </w:r>
      <w:r>
        <w:t xml:space="preserve">however, and </w:t>
      </w:r>
      <w:r>
        <w:rPr>
          <w:rFonts w:ascii="TimesNewRoman,Italic" w:hAnsi="TimesNewRoman,Italic" w:cs="TimesNewRoman,Italic"/>
          <w:i/>
          <w:iCs/>
        </w:rPr>
        <w:t xml:space="preserve">Bochart </w:t>
      </w:r>
      <w:r>
        <w:t>decide, on</w:t>
      </w:r>
      <w:r w:rsidR="000D5B2D">
        <w:t xml:space="preserve"> </w:t>
      </w:r>
      <w:r>
        <w:t xml:space="preserve">geographical grounds, in favour of the </w:t>
      </w:r>
      <w:r>
        <w:rPr>
          <w:rFonts w:ascii="TimesNewRoman,Italic" w:hAnsi="TimesNewRoman,Italic" w:cs="TimesNewRoman,Italic"/>
          <w:i/>
          <w:iCs/>
        </w:rPr>
        <w:t xml:space="preserve">Ascanians </w:t>
      </w:r>
      <w:r>
        <w:t xml:space="preserve">in Northern Phrygia. </w:t>
      </w:r>
      <w:r>
        <w:rPr>
          <w:rFonts w:ascii="TimesNewRoman,Italic" w:hAnsi="TimesNewRoman,Italic" w:cs="TimesNewRoman,Italic"/>
          <w:i/>
          <w:iCs/>
        </w:rPr>
        <w:t>Riphath:</w:t>
      </w:r>
      <w:r w:rsidR="000D5B2D">
        <w:t xml:space="preserve"> </w:t>
      </w:r>
      <w:r>
        <w:t xml:space="preserve">in </w:t>
      </w:r>
      <w:r>
        <w:rPr>
          <w:rFonts w:ascii="TimesNewRoman,Italic" w:hAnsi="TimesNewRoman,Italic" w:cs="TimesNewRoman,Italic"/>
          <w:i/>
          <w:iCs/>
        </w:rPr>
        <w:t xml:space="preserve">Knobel’s </w:t>
      </w:r>
      <w:r>
        <w:t>opinion the Celts, part of whom, according to Plutarch, crossed the</w:t>
      </w:r>
      <w:r w:rsidR="000D5B2D">
        <w:t xml:space="preserve"> </w:t>
      </w:r>
      <w:r w:rsidR="000937B6">
        <w:rPr>
          <w:rFonts w:ascii="SBL Greek" w:hAnsi="SBL Greek" w:cs="LSBGreek"/>
          <w:color w:val="0000FF"/>
          <w:lang w:val="el-GR"/>
        </w:rPr>
        <w:t>ὄρη</w:t>
      </w:r>
      <w:r w:rsidR="000937B6" w:rsidRPr="000937B6">
        <w:rPr>
          <w:rFonts w:ascii="SBL Greek" w:hAnsi="SBL Greek" w:cs="LSBGreek"/>
          <w:color w:val="0000FF"/>
        </w:rPr>
        <w:t xml:space="preserve"> </w:t>
      </w:r>
      <w:r w:rsidR="000937B6">
        <w:rPr>
          <w:rFonts w:ascii="SBL Greek" w:hAnsi="SBL Greek" w:cs="LSBGreek"/>
          <w:color w:val="0000FF"/>
          <w:lang w:val="el-GR"/>
        </w:rPr>
        <w:t>Ῥίπαια</w:t>
      </w:r>
      <w:r>
        <w:t xml:space="preserve">, </w:t>
      </w:r>
      <w:r>
        <w:rPr>
          <w:rFonts w:ascii="TimesNewRoman,Italic" w:hAnsi="TimesNewRoman,Italic" w:cs="TimesNewRoman,Italic"/>
          <w:i/>
          <w:iCs/>
        </w:rPr>
        <w:t xml:space="preserve">Montes Rhipaei, </w:t>
      </w:r>
      <w:r>
        <w:t>towards the Northern Ocean to the furthest limits</w:t>
      </w:r>
      <w:r w:rsidR="000D5B2D">
        <w:t xml:space="preserve"> </w:t>
      </w:r>
      <w:r>
        <w:t xml:space="preserve">of Europe; but </w:t>
      </w:r>
      <w:r>
        <w:rPr>
          <w:rFonts w:ascii="TimesNewRoman,Italic" w:hAnsi="TimesNewRoman,Italic" w:cs="TimesNewRoman,Italic"/>
          <w:i/>
          <w:iCs/>
        </w:rPr>
        <w:t xml:space="preserve">Josephus, </w:t>
      </w:r>
      <w:r>
        <w:t xml:space="preserve">whom </w:t>
      </w:r>
      <w:r>
        <w:rPr>
          <w:rFonts w:ascii="TimesNewRoman,Italic" w:hAnsi="TimesNewRoman,Italic" w:cs="TimesNewRoman,Italic"/>
          <w:i/>
          <w:iCs/>
        </w:rPr>
        <w:t xml:space="preserve">Kiepert </w:t>
      </w:r>
      <w:r>
        <w:t xml:space="preserve">follows, supposed </w:t>
      </w:r>
      <w:r w:rsidR="000937B6">
        <w:rPr>
          <w:rFonts w:ascii="SBL Greek" w:hAnsi="SBL Greek" w:cs="LSBGreek"/>
          <w:color w:val="0000FF"/>
          <w:lang w:val="el-GR"/>
        </w:rPr>
        <w:t>Ῥιβάθης</w:t>
      </w:r>
      <w:r>
        <w:t>to be</w:t>
      </w:r>
      <w:r w:rsidR="000D5B2D">
        <w:t xml:space="preserve"> </w:t>
      </w:r>
      <w:r>
        <w:t xml:space="preserve">Paphlagonia. Both of these are very uncertain. </w:t>
      </w:r>
      <w:r>
        <w:rPr>
          <w:rFonts w:ascii="TimesNewRoman,Italic" w:hAnsi="TimesNewRoman,Italic" w:cs="TimesNewRoman,Italic"/>
          <w:i/>
          <w:iCs/>
        </w:rPr>
        <w:t xml:space="preserve">Togarmah </w:t>
      </w:r>
      <w:r>
        <w:t>is the name of the</w:t>
      </w:r>
      <w:r w:rsidR="000D5B2D">
        <w:t xml:space="preserve"> </w:t>
      </w:r>
      <w:r>
        <w:t xml:space="preserve">Armenians, who are still called the house of </w:t>
      </w:r>
      <w:r>
        <w:rPr>
          <w:rFonts w:ascii="TimesNewRoman,Italic" w:hAnsi="TimesNewRoman,Italic" w:cs="TimesNewRoman,Italic"/>
          <w:i/>
          <w:iCs/>
        </w:rPr>
        <w:t xml:space="preserve">Thorgom </w:t>
      </w:r>
      <w:r>
        <w:t xml:space="preserve">or </w:t>
      </w:r>
      <w:r>
        <w:rPr>
          <w:rFonts w:ascii="TimesNewRoman,Italic" w:hAnsi="TimesNewRoman,Italic" w:cs="TimesNewRoman,Italic"/>
          <w:i/>
          <w:iCs/>
        </w:rPr>
        <w:t>Torkomatsi.</w:t>
      </w:r>
    </w:p>
    <w:p w:rsidR="00C66452" w:rsidRDefault="00C66452" w:rsidP="009F25FD">
      <w:pPr>
        <w:jc w:val="both"/>
      </w:pPr>
    </w:p>
    <w:p w:rsidR="00E71F3E" w:rsidRDefault="00F07CDE" w:rsidP="00FC6F1C">
      <w:pPr>
        <w:pStyle w:val="Heading5"/>
      </w:pPr>
      <w:r>
        <w:t>[[@Bible:Genesis 10:4]]</w:t>
      </w:r>
      <w:r w:rsidR="004D2082">
        <w:t xml:space="preserve">Gen. 10: 4. </w:t>
      </w:r>
    </w:p>
    <w:p w:rsidR="004D2082" w:rsidRDefault="004D2082" w:rsidP="009F25FD">
      <w:pPr>
        <w:jc w:val="both"/>
      </w:pPr>
      <w:r>
        <w:t>Descendants of Javan. Elishah suggests Elis, and is said by</w:t>
      </w:r>
      <w:r w:rsidR="000D5B2D">
        <w:t xml:space="preserve"> </w:t>
      </w:r>
      <w:r>
        <w:rPr>
          <w:rFonts w:ascii="TimesNewRoman,Italic" w:hAnsi="TimesNewRoman,Italic" w:cs="TimesNewRoman,Italic"/>
          <w:i/>
          <w:iCs/>
        </w:rPr>
        <w:t xml:space="preserve">Josephus </w:t>
      </w:r>
      <w:r>
        <w:t xml:space="preserve">to denote the </w:t>
      </w:r>
      <w:r>
        <w:rPr>
          <w:rFonts w:ascii="TimesNewRoman,Italic" w:hAnsi="TimesNewRoman,Italic" w:cs="TimesNewRoman,Italic"/>
          <w:i/>
          <w:iCs/>
        </w:rPr>
        <w:t xml:space="preserve">Aeolians, </w:t>
      </w:r>
      <w:r>
        <w:t>the oldest of the Thessalian tribes, whose</w:t>
      </w:r>
      <w:r w:rsidR="000D5B2D">
        <w:t xml:space="preserve"> </w:t>
      </w:r>
      <w:r>
        <w:t xml:space="preserve">culture was Ionian in its origin; </w:t>
      </w:r>
      <w:r>
        <w:rPr>
          <w:rFonts w:ascii="TimesNewRoman,Italic" w:hAnsi="TimesNewRoman,Italic" w:cs="TimesNewRoman,Italic"/>
          <w:i/>
          <w:iCs/>
        </w:rPr>
        <w:t xml:space="preserve">Kiepert, </w:t>
      </w:r>
      <w:r>
        <w:t xml:space="preserve">however, thinks of Sicily. </w:t>
      </w:r>
      <w:r>
        <w:rPr>
          <w:rFonts w:ascii="TimesNewRoman,Italic" w:hAnsi="TimesNewRoman,Italic" w:cs="TimesNewRoman,Italic"/>
          <w:i/>
          <w:iCs/>
        </w:rPr>
        <w:t xml:space="preserve">Tarshish </w:t>
      </w:r>
      <w:r>
        <w:t>(in</w:t>
      </w:r>
      <w:r w:rsidR="000D5B2D">
        <w:t xml:space="preserve"> </w:t>
      </w:r>
      <w:r>
        <w:t xml:space="preserve">the Old Testament the name of the colony of </w:t>
      </w:r>
      <w:r>
        <w:rPr>
          <w:rFonts w:ascii="TimesNewRoman,Italic" w:hAnsi="TimesNewRoman,Italic" w:cs="TimesNewRoman,Italic"/>
          <w:i/>
          <w:iCs/>
        </w:rPr>
        <w:t xml:space="preserve">Tartessus </w:t>
      </w:r>
      <w:r>
        <w:t>in Spain) is referred by</w:t>
      </w:r>
      <w:r w:rsidR="000D5B2D">
        <w:t xml:space="preserve"> </w:t>
      </w:r>
      <w:r>
        <w:rPr>
          <w:rFonts w:ascii="TimesNewRoman,Italic" w:hAnsi="TimesNewRoman,Italic" w:cs="TimesNewRoman,Italic"/>
          <w:i/>
          <w:iCs/>
        </w:rPr>
        <w:t xml:space="preserve">Knobel </w:t>
      </w:r>
      <w:r>
        <w:t xml:space="preserve">to the </w:t>
      </w:r>
      <w:r>
        <w:rPr>
          <w:rFonts w:ascii="TimesNewRoman,Italic" w:hAnsi="TimesNewRoman,Italic" w:cs="TimesNewRoman,Italic"/>
          <w:i/>
          <w:iCs/>
        </w:rPr>
        <w:t xml:space="preserve">Etruscans </w:t>
      </w:r>
      <w:r>
        <w:t xml:space="preserve">or </w:t>
      </w:r>
      <w:r>
        <w:rPr>
          <w:rFonts w:ascii="TimesNewRoman,Italic" w:hAnsi="TimesNewRoman,Italic" w:cs="TimesNewRoman,Italic"/>
          <w:i/>
          <w:iCs/>
        </w:rPr>
        <w:t xml:space="preserve">Tyrsenians, </w:t>
      </w:r>
      <w:r>
        <w:t>a Pelasgic tribe of Greek derivation; but</w:t>
      </w:r>
      <w:r w:rsidR="000D5B2D">
        <w:t xml:space="preserve"> </w:t>
      </w:r>
      <w:r>
        <w:rPr>
          <w:rFonts w:ascii="TimesNewRoman,Italic" w:hAnsi="TimesNewRoman,Italic" w:cs="TimesNewRoman,Italic"/>
          <w:i/>
          <w:iCs/>
        </w:rPr>
        <w:t xml:space="preserve">Delitzsch </w:t>
      </w:r>
      <w:r>
        <w:t>objects, that the Etruscans were most probably of Lydian descent,</w:t>
      </w:r>
      <w:r w:rsidR="000D5B2D">
        <w:t xml:space="preserve"> </w:t>
      </w:r>
      <w:r>
        <w:t>and, like the Lydians of Asia Minor, who were related to the Assyrians,</w:t>
      </w:r>
      <w:r w:rsidR="000D5B2D">
        <w:t xml:space="preserve"> </w:t>
      </w:r>
      <w:r>
        <w:t xml:space="preserve">belonged to the Shemites. Others connect the name with </w:t>
      </w:r>
      <w:r>
        <w:rPr>
          <w:rFonts w:ascii="TimesNewRoman,Italic" w:hAnsi="TimesNewRoman,Italic" w:cs="TimesNewRoman,Italic"/>
          <w:i/>
          <w:iCs/>
        </w:rPr>
        <w:t xml:space="preserve">Tarsus </w:t>
      </w:r>
      <w:r>
        <w:t>in Cilicia. But</w:t>
      </w:r>
      <w:r w:rsidR="000D5B2D">
        <w:t xml:space="preserve"> </w:t>
      </w:r>
      <w:r>
        <w:t>the connection with the Spanish Tartessus must be retained, although, so long</w:t>
      </w:r>
      <w:r w:rsidR="000D5B2D">
        <w:t xml:space="preserve"> </w:t>
      </w:r>
      <w:r>
        <w:t>as the origin of this colony remains in</w:t>
      </w:r>
      <w:r w:rsidR="000D5B2D">
        <w:t xml:space="preserve"> obscurity, nothing further can </w:t>
      </w:r>
      <w:r>
        <w:t>be</w:t>
      </w:r>
      <w:r w:rsidR="000D5B2D">
        <w:t xml:space="preserve"> </w:t>
      </w:r>
      <w:r>
        <w:t xml:space="preserve">determined with regard to the name. </w:t>
      </w:r>
      <w:r>
        <w:rPr>
          <w:rFonts w:ascii="TimesNewRoman,Italic" w:hAnsi="TimesNewRoman,Italic" w:cs="TimesNewRoman,Italic"/>
          <w:i/>
          <w:iCs/>
        </w:rPr>
        <w:t xml:space="preserve">Kittim </w:t>
      </w:r>
      <w:r>
        <w:t xml:space="preserve">embraces not only the </w:t>
      </w:r>
      <w:r>
        <w:rPr>
          <w:rFonts w:ascii="TimesNewRoman,Italic" w:hAnsi="TimesNewRoman,Italic" w:cs="TimesNewRoman,Italic"/>
          <w:i/>
          <w:iCs/>
        </w:rPr>
        <w:t>Citiaei,</w:t>
      </w:r>
      <w:r w:rsidR="000D5B2D">
        <w:t xml:space="preserve"> </w:t>
      </w:r>
      <w:r>
        <w:rPr>
          <w:rFonts w:ascii="TimesNewRoman,Italic" w:hAnsi="TimesNewRoman,Italic" w:cs="TimesNewRoman,Italic"/>
          <w:i/>
          <w:iCs/>
        </w:rPr>
        <w:t xml:space="preserve">Citienses </w:t>
      </w:r>
      <w:r>
        <w:t xml:space="preserve">in Cyprus, with the town </w:t>
      </w:r>
      <w:r>
        <w:rPr>
          <w:rFonts w:ascii="TimesNewRoman,Italic" w:hAnsi="TimesNewRoman,Italic" w:cs="TimesNewRoman,Italic"/>
          <w:i/>
          <w:iCs/>
        </w:rPr>
        <w:t xml:space="preserve">Cition, </w:t>
      </w:r>
      <w:r>
        <w:t xml:space="preserve">but, according to </w:t>
      </w:r>
      <w:r>
        <w:rPr>
          <w:rFonts w:ascii="TimesNewRoman,Italic" w:hAnsi="TimesNewRoman,Italic" w:cs="TimesNewRoman,Italic"/>
          <w:i/>
          <w:iCs/>
        </w:rPr>
        <w:t xml:space="preserve">Knobel </w:t>
      </w:r>
      <w:r>
        <w:t>and</w:t>
      </w:r>
      <w:r w:rsidR="000D5B2D">
        <w:t xml:space="preserve"> </w:t>
      </w:r>
      <w:r>
        <w:rPr>
          <w:rFonts w:ascii="TimesNewRoman,Italic" w:hAnsi="TimesNewRoman,Italic" w:cs="TimesNewRoman,Italic"/>
          <w:i/>
          <w:iCs/>
        </w:rPr>
        <w:t xml:space="preserve">Delitzsch, </w:t>
      </w:r>
      <w:r>
        <w:t xml:space="preserve">probably “the </w:t>
      </w:r>
      <w:r>
        <w:rPr>
          <w:rFonts w:ascii="TimesNewRoman,Italic" w:hAnsi="TimesNewRoman,Italic" w:cs="TimesNewRoman,Italic"/>
          <w:i/>
          <w:iCs/>
        </w:rPr>
        <w:t xml:space="preserve">Carians, </w:t>
      </w:r>
      <w:r>
        <w:t>who settled in the lands at the eastern end of</w:t>
      </w:r>
      <w:r w:rsidR="000D5B2D">
        <w:t xml:space="preserve"> </w:t>
      </w:r>
      <w:r>
        <w:t xml:space="preserve">the Mediterranean Sea; for which reason </w:t>
      </w:r>
      <w:r>
        <w:rPr>
          <w:rFonts w:ascii="TimesNewRoman,Italic" w:hAnsi="TimesNewRoman,Italic" w:cs="TimesNewRoman,Italic"/>
          <w:i/>
          <w:iCs/>
        </w:rPr>
        <w:t xml:space="preserve">Ezekiel </w:t>
      </w:r>
      <w:r>
        <w:t>(Eze. 27: 6) speaks of the</w:t>
      </w:r>
      <w:r w:rsidR="000D5B2D">
        <w:t xml:space="preserve"> </w:t>
      </w:r>
      <w:r>
        <w:t xml:space="preserve">“isles of Chittim.” </w:t>
      </w:r>
      <w:r>
        <w:rPr>
          <w:rFonts w:ascii="TimesNewRoman,Italic" w:hAnsi="TimesNewRoman,Italic" w:cs="TimesNewRoman,Italic"/>
          <w:i/>
          <w:iCs/>
        </w:rPr>
        <w:t xml:space="preserve">Dodanim (Dardani): </w:t>
      </w:r>
      <w:r>
        <w:t xml:space="preserve">according to </w:t>
      </w:r>
      <w:r>
        <w:rPr>
          <w:rFonts w:ascii="TimesNewRoman,Italic" w:hAnsi="TimesNewRoman,Italic" w:cs="TimesNewRoman,Italic"/>
          <w:i/>
          <w:iCs/>
        </w:rPr>
        <w:t xml:space="preserve">Delitzsch, </w:t>
      </w:r>
      <w:r>
        <w:t>“the tribe</w:t>
      </w:r>
      <w:r w:rsidR="000D5B2D">
        <w:t xml:space="preserve"> </w:t>
      </w:r>
      <w:r>
        <w:t>related to the Ionians and dwelling with them from the very first, which the</w:t>
      </w:r>
      <w:r w:rsidR="000D5B2D">
        <w:t xml:space="preserve"> </w:t>
      </w:r>
      <w:r>
        <w:t>legend has associated with them in the two brothers Jasion and Dardanos;”</w:t>
      </w:r>
      <w:r w:rsidR="000D5B2D">
        <w:t xml:space="preserve"> </w:t>
      </w:r>
      <w:r>
        <w:t xml:space="preserve">according to </w:t>
      </w:r>
      <w:r>
        <w:rPr>
          <w:rFonts w:ascii="TimesNewRoman,Italic" w:hAnsi="TimesNewRoman,Italic" w:cs="TimesNewRoman,Italic"/>
          <w:i/>
          <w:iCs/>
        </w:rPr>
        <w:t xml:space="preserve">Knobel, </w:t>
      </w:r>
      <w:r>
        <w:t>“the whole of the Illyrian or north Grecian tribe.”</w:t>
      </w:r>
    </w:p>
    <w:p w:rsidR="00C66452" w:rsidRDefault="00C66452" w:rsidP="009F25FD">
      <w:pPr>
        <w:jc w:val="both"/>
      </w:pPr>
    </w:p>
    <w:p w:rsidR="00E71F3E" w:rsidRDefault="00F07CDE" w:rsidP="00FC6F1C">
      <w:pPr>
        <w:pStyle w:val="Heading5"/>
      </w:pPr>
      <w:r>
        <w:t>[[@Bible:Genesis 10:5]]</w:t>
      </w:r>
      <w:r w:rsidR="004D2082">
        <w:t xml:space="preserve">Gen. 10: 5. </w:t>
      </w:r>
    </w:p>
    <w:p w:rsidR="004D2082" w:rsidRDefault="004D2082" w:rsidP="009F25FD">
      <w:pPr>
        <w:jc w:val="both"/>
      </w:pPr>
      <w:r>
        <w:t>“From these have the islands of the nations divided themselves</w:t>
      </w:r>
      <w:r w:rsidR="000D5B2D">
        <w:t xml:space="preserve"> </w:t>
      </w:r>
      <w:r>
        <w:rPr>
          <w:rFonts w:ascii="TimesNewRoman,Italic" w:hAnsi="TimesNewRoman,Italic" w:cs="TimesNewRoman,Italic"/>
          <w:i/>
          <w:iCs/>
        </w:rPr>
        <w:t xml:space="preserve">in their lands;” </w:t>
      </w:r>
      <w:r>
        <w:t>i.e., from the Japhetites already named, the tribes on the</w:t>
      </w:r>
      <w:r w:rsidR="000D5B2D">
        <w:t xml:space="preserve"> </w:t>
      </w:r>
      <w:r>
        <w:t>Medite</w:t>
      </w:r>
      <w:r w:rsidR="000D5B2D">
        <w:t xml:space="preserve">rranean descended and separated </w:t>
      </w:r>
      <w:r>
        <w:t>from one another as they dwell in their</w:t>
      </w:r>
      <w:r w:rsidR="000D5B2D">
        <w:t xml:space="preserve"> </w:t>
      </w:r>
      <w:r>
        <w:t xml:space="preserve">lands, “every one after his tongue, after their families, in their </w:t>
      </w:r>
      <w:r>
        <w:lastRenderedPageBreak/>
        <w:t>nations.” The</w:t>
      </w:r>
      <w:r w:rsidR="000D5B2D">
        <w:t xml:space="preserve"> </w:t>
      </w:r>
      <w:r>
        <w:rPr>
          <w:rFonts w:ascii="TimesNewRoman,Italic" w:hAnsi="TimesNewRoman,Italic" w:cs="TimesNewRoman,Italic"/>
          <w:i/>
          <w:iCs/>
        </w:rPr>
        <w:t xml:space="preserve">islands </w:t>
      </w:r>
      <w:r>
        <w:t>in the Old Testament are the islands and coastlands of the</w:t>
      </w:r>
      <w:r w:rsidR="000D5B2D">
        <w:t xml:space="preserve"> </w:t>
      </w:r>
      <w:r>
        <w:t>Mediterranean, on the European shore, from Asia Minor to Spain.</w:t>
      </w:r>
    </w:p>
    <w:p w:rsidR="00C66452" w:rsidRDefault="00C66452" w:rsidP="009F25FD">
      <w:pPr>
        <w:jc w:val="both"/>
      </w:pPr>
    </w:p>
    <w:p w:rsidR="00E71F3E" w:rsidRDefault="00F07CDE" w:rsidP="00FC6F1C">
      <w:pPr>
        <w:pStyle w:val="Heading4"/>
      </w:pPr>
      <w:r>
        <w:t>[[@Bible:Genesis 10:6]]</w:t>
      </w:r>
      <w:r w:rsidR="004D2082">
        <w:t xml:space="preserve">Gen. 10: 6-20. </w:t>
      </w:r>
    </w:p>
    <w:p w:rsidR="004D2082" w:rsidRDefault="004D2082" w:rsidP="009F25FD">
      <w:pPr>
        <w:jc w:val="both"/>
      </w:pPr>
      <w:r>
        <w:t>Descendants of Ham. —</w:t>
      </w:r>
      <w:r>
        <w:rPr>
          <w:rFonts w:ascii="TimesNewRoman,Italic" w:hAnsi="TimesNewRoman,Italic" w:cs="TimesNewRoman,Italic"/>
          <w:i/>
          <w:iCs/>
        </w:rPr>
        <w:t xml:space="preserve">Cush: </w:t>
      </w:r>
      <w:r>
        <w:t xml:space="preserve">the </w:t>
      </w:r>
      <w:r>
        <w:rPr>
          <w:rFonts w:ascii="TimesNewRoman,Italic" w:hAnsi="TimesNewRoman,Italic" w:cs="TimesNewRoman,Italic"/>
          <w:i/>
          <w:iCs/>
        </w:rPr>
        <w:t xml:space="preserve">Ethiopians </w:t>
      </w:r>
      <w:r>
        <w:t>of the</w:t>
      </w:r>
      <w:r w:rsidR="000D5B2D">
        <w:t xml:space="preserve"> </w:t>
      </w:r>
      <w:r>
        <w:t>ancients, who not only dwelt in Africa, but were scattered over the whole of</w:t>
      </w:r>
      <w:r w:rsidR="000D5B2D">
        <w:t xml:space="preserve"> </w:t>
      </w:r>
      <w:r>
        <w:t>Southern Asia, and originally, in all probability, settled in Arabia, where the</w:t>
      </w:r>
      <w:r w:rsidR="000D5B2D">
        <w:t xml:space="preserve"> </w:t>
      </w:r>
      <w:r>
        <w:t>tribes that still remained, mingled with Shemites, and adopted a Shemitic</w:t>
      </w:r>
      <w:r w:rsidR="000D5B2D">
        <w:t xml:space="preserve"> </w:t>
      </w:r>
      <w:r>
        <w:t xml:space="preserve">language. </w:t>
      </w:r>
      <w:r>
        <w:rPr>
          <w:rFonts w:ascii="TimesNewRoman,Italic" w:hAnsi="TimesNewRoman,Italic" w:cs="TimesNewRoman,Italic"/>
          <w:i/>
          <w:iCs/>
        </w:rPr>
        <w:t xml:space="preserve">Mizraim </w:t>
      </w:r>
      <w:r>
        <w:t xml:space="preserve">is </w:t>
      </w:r>
      <w:r>
        <w:rPr>
          <w:rFonts w:ascii="TimesNewRoman,Italic" w:hAnsi="TimesNewRoman,Italic" w:cs="TimesNewRoman,Italic"/>
          <w:i/>
          <w:iCs/>
        </w:rPr>
        <w:t xml:space="preserve">Egypt: </w:t>
      </w:r>
      <w:r>
        <w:t>the dual form was probably transferred from the</w:t>
      </w:r>
      <w:r w:rsidR="000D5B2D">
        <w:t xml:space="preserve"> </w:t>
      </w:r>
      <w:r>
        <w:t xml:space="preserve">land to the people, referring, however, not to the </w:t>
      </w:r>
      <w:r>
        <w:rPr>
          <w:rFonts w:ascii="TimesNewRoman,Italic" w:hAnsi="TimesNewRoman,Italic" w:cs="TimesNewRoman,Italic"/>
          <w:i/>
          <w:iCs/>
        </w:rPr>
        <w:t xml:space="preserve">double strip, </w:t>
      </w:r>
      <w:r>
        <w:t>i.e., the two</w:t>
      </w:r>
      <w:r w:rsidR="000D5B2D">
        <w:t xml:space="preserve"> strips of land into which the </w:t>
      </w:r>
      <w:r>
        <w:t>country is divided by the Nile, but to the two</w:t>
      </w:r>
      <w:r w:rsidR="000D5B2D">
        <w:t xml:space="preserve"> </w:t>
      </w:r>
      <w:r>
        <w:t>Egypts, Upper and Lower, two portions of the country which differ</w:t>
      </w:r>
      <w:r w:rsidR="000D5B2D">
        <w:t xml:space="preserve"> </w:t>
      </w:r>
      <w:r>
        <w:t>considerably in their climate and general condition. The name is obscure, and</w:t>
      </w:r>
      <w:r w:rsidR="000D5B2D">
        <w:t xml:space="preserve"> </w:t>
      </w:r>
      <w:r>
        <w:t>not traceable to any Semitic derivation; for the term</w:t>
      </w:r>
      <w:r w:rsidR="00AD6052" w:rsidRPr="00AD6052">
        <w:rPr>
          <w:rFonts w:cs="SBL Hebrew" w:hint="cs"/>
          <w:color w:val="008080"/>
          <w:rtl/>
        </w:rPr>
        <w:t xml:space="preserve"> </w:t>
      </w:r>
      <w:r w:rsidR="00AD6052">
        <w:rPr>
          <w:rFonts w:cs="SBL Hebrew" w:hint="cs"/>
          <w:color w:val="008080"/>
          <w:rtl/>
        </w:rPr>
        <w:t>מָצוֹר</w:t>
      </w:r>
      <w:r w:rsidR="00AD6052" w:rsidRPr="00AD6052">
        <w:rPr>
          <w:rFonts w:cs="SBL Hebrew" w:hint="cs"/>
          <w:color w:val="008080"/>
          <w:rtl/>
        </w:rPr>
        <w:t xml:space="preserve"> </w:t>
      </w:r>
      <w:r>
        <w:t>in Isa. 19: 6, etc., is</w:t>
      </w:r>
      <w:r w:rsidR="000D5B2D">
        <w:t xml:space="preserve"> </w:t>
      </w:r>
      <w:r>
        <w:t>not to be regarded as an etymological interpretation, but as a significant play</w:t>
      </w:r>
      <w:r w:rsidR="000D5B2D">
        <w:t xml:space="preserve"> </w:t>
      </w:r>
      <w:r>
        <w:t xml:space="preserve">upon the word. The old Egyptian name is </w:t>
      </w:r>
      <w:r>
        <w:rPr>
          <w:rFonts w:ascii="TimesNewRoman,Italic" w:hAnsi="TimesNewRoman,Italic" w:cs="TimesNewRoman,Italic"/>
          <w:i/>
          <w:iCs/>
        </w:rPr>
        <w:t xml:space="preserve">Kemi </w:t>
      </w:r>
      <w:r>
        <w:t xml:space="preserve">(Copt. </w:t>
      </w:r>
      <w:r w:rsidR="008A2783" w:rsidRPr="008A2783">
        <w:rPr>
          <w:rFonts w:ascii="Times New Roman" w:hAnsi="Times New Roman"/>
          <w:i/>
          <w:iCs/>
          <w:sz w:val="25"/>
          <w:szCs w:val="25"/>
        </w:rPr>
        <w:t>Chemi, Ke</w:t>
      </w:r>
      <w:r w:rsidRPr="008A2783">
        <w:rPr>
          <w:rFonts w:ascii="Times New Roman" w:hAnsi="Times New Roman"/>
          <w:i/>
          <w:iCs/>
          <w:sz w:val="25"/>
          <w:szCs w:val="25"/>
        </w:rPr>
        <w:t>me</w:t>
      </w:r>
      <w:r>
        <w:t>), which,</w:t>
      </w:r>
      <w:r w:rsidR="000D5B2D">
        <w:t xml:space="preserve"> </w:t>
      </w:r>
      <w:r>
        <w:rPr>
          <w:rFonts w:ascii="TimesNewRoman,Italic" w:hAnsi="TimesNewRoman,Italic" w:cs="TimesNewRoman,Italic"/>
          <w:i/>
          <w:iCs/>
        </w:rPr>
        <w:t xml:space="preserve">Plutarch </w:t>
      </w:r>
      <w:r>
        <w:t>says, is derived from the dark ash-grey colour of the soil covered by</w:t>
      </w:r>
      <w:r w:rsidR="000D5B2D">
        <w:t xml:space="preserve"> </w:t>
      </w:r>
      <w:r>
        <w:t xml:space="preserve">the slime of the Nile, but which it is much more correct to trace to </w:t>
      </w:r>
      <w:r>
        <w:rPr>
          <w:rFonts w:ascii="TimesNewRoman,Italic" w:hAnsi="TimesNewRoman,Italic" w:cs="TimesNewRoman,Italic"/>
          <w:i/>
          <w:iCs/>
        </w:rPr>
        <w:t xml:space="preserve">Ham, </w:t>
      </w:r>
      <w:r>
        <w:t>and to</w:t>
      </w:r>
      <w:r w:rsidR="000D5B2D">
        <w:t xml:space="preserve"> </w:t>
      </w:r>
      <w:r>
        <w:t xml:space="preserve">regard as indicative of the Hamitic descent of its first inhabitants. </w:t>
      </w:r>
      <w:r>
        <w:rPr>
          <w:rFonts w:ascii="TimesNewRoman,Italic" w:hAnsi="TimesNewRoman,Italic" w:cs="TimesNewRoman,Italic"/>
          <w:i/>
          <w:iCs/>
        </w:rPr>
        <w:t xml:space="preserve">Put </w:t>
      </w:r>
      <w:r>
        <w:t>denotes</w:t>
      </w:r>
      <w:r w:rsidR="000D5B2D">
        <w:t xml:space="preserve"> </w:t>
      </w:r>
      <w:r>
        <w:t xml:space="preserve">the </w:t>
      </w:r>
      <w:r>
        <w:rPr>
          <w:rFonts w:ascii="TimesNewRoman,Italic" w:hAnsi="TimesNewRoman,Italic" w:cs="TimesNewRoman,Italic"/>
          <w:i/>
          <w:iCs/>
        </w:rPr>
        <w:t xml:space="preserve">Libyans </w:t>
      </w:r>
      <w:r>
        <w:t xml:space="preserve">in the wider sense of the term (old Egypt. </w:t>
      </w:r>
      <w:r>
        <w:rPr>
          <w:rFonts w:ascii="TimesNewRoman,Italic" w:hAnsi="TimesNewRoman,Italic" w:cs="TimesNewRoman,Italic"/>
          <w:i/>
          <w:iCs/>
        </w:rPr>
        <w:t xml:space="preserve">Phet; </w:t>
      </w:r>
      <w:r>
        <w:t xml:space="preserve">Copt. </w:t>
      </w:r>
      <w:r>
        <w:rPr>
          <w:rFonts w:ascii="TimesNewRoman,Italic" w:hAnsi="TimesNewRoman,Italic" w:cs="TimesNewRoman,Italic"/>
          <w:i/>
          <w:iCs/>
        </w:rPr>
        <w:t xml:space="preserve">Phaiat), </w:t>
      </w:r>
      <w:r>
        <w:t>who</w:t>
      </w:r>
      <w:r w:rsidR="000D5B2D">
        <w:t xml:space="preserve"> </w:t>
      </w:r>
      <w:r>
        <w:t>were spread over Northern Africa as far as Mauritania, where even in the time</w:t>
      </w:r>
      <w:r w:rsidR="000D5B2D">
        <w:t xml:space="preserve"> </w:t>
      </w:r>
      <w:r>
        <w:t xml:space="preserve">of Jerome a river with the neighbouring district still bore the name of </w:t>
      </w:r>
      <w:r>
        <w:rPr>
          <w:rFonts w:ascii="TimesNewRoman,Italic" w:hAnsi="TimesNewRoman,Italic" w:cs="TimesNewRoman,Italic"/>
          <w:i/>
          <w:iCs/>
        </w:rPr>
        <w:t xml:space="preserve">Phut; </w:t>
      </w:r>
      <w:r>
        <w:t>cf.</w:t>
      </w:r>
      <w:r w:rsidR="000D5B2D">
        <w:t xml:space="preserve"> </w:t>
      </w:r>
      <w:r>
        <w:rPr>
          <w:rFonts w:ascii="TimesNewRoman,Italic" w:hAnsi="TimesNewRoman,Italic" w:cs="TimesNewRoman,Italic"/>
          <w:i/>
          <w:iCs/>
        </w:rPr>
        <w:t xml:space="preserve">Bochart, </w:t>
      </w:r>
      <w:r>
        <w:t xml:space="preserve">Phal. iv. 33. On </w:t>
      </w:r>
      <w:r>
        <w:rPr>
          <w:rFonts w:ascii="TimesNewRoman,Italic" w:hAnsi="TimesNewRoman,Italic" w:cs="TimesNewRoman,Italic"/>
          <w:i/>
          <w:iCs/>
        </w:rPr>
        <w:t xml:space="preserve">Canaan, </w:t>
      </w:r>
      <w:r>
        <w:t>see ch. ix. 25.</w:t>
      </w:r>
    </w:p>
    <w:p w:rsidR="00C66452" w:rsidRDefault="00C66452" w:rsidP="009F25FD">
      <w:pPr>
        <w:jc w:val="both"/>
      </w:pPr>
    </w:p>
    <w:p w:rsidR="00E71F3E" w:rsidRDefault="00F07CDE" w:rsidP="00FC6F1C">
      <w:pPr>
        <w:pStyle w:val="Heading5"/>
      </w:pPr>
      <w:r>
        <w:t>[[@Bible:Genesis 10:7]]</w:t>
      </w:r>
      <w:r w:rsidR="004D2082">
        <w:t xml:space="preserve">Gen. 10: 7. </w:t>
      </w:r>
    </w:p>
    <w:p w:rsidR="004D2082" w:rsidRDefault="004D2082" w:rsidP="009F25FD">
      <w:pPr>
        <w:jc w:val="both"/>
      </w:pPr>
      <w:r>
        <w:t>Descendants of Cush. Seba: the inhabitants of Meroë; according</w:t>
      </w:r>
      <w:r w:rsidR="000D5B2D">
        <w:t xml:space="preserve"> </w:t>
      </w:r>
      <w:r>
        <w:t xml:space="preserve">to </w:t>
      </w:r>
      <w:r>
        <w:rPr>
          <w:rFonts w:ascii="TimesNewRoman,Italic" w:hAnsi="TimesNewRoman,Italic" w:cs="TimesNewRoman,Italic"/>
          <w:i/>
          <w:iCs/>
        </w:rPr>
        <w:t xml:space="preserve">Knobel, </w:t>
      </w:r>
      <w:r>
        <w:t xml:space="preserve">the northern Ethiopians, the ancient </w:t>
      </w:r>
      <w:r>
        <w:rPr>
          <w:rFonts w:ascii="TimesNewRoman,Italic" w:hAnsi="TimesNewRoman,Italic" w:cs="TimesNewRoman,Italic"/>
          <w:i/>
          <w:iCs/>
        </w:rPr>
        <w:t xml:space="preserve">Blemmyer, </w:t>
      </w:r>
      <w:r>
        <w:t>and modern</w:t>
      </w:r>
      <w:r w:rsidR="000D5B2D">
        <w:t xml:space="preserve"> </w:t>
      </w:r>
      <w:r>
        <w:rPr>
          <w:rFonts w:ascii="TimesNewRoman,Italic" w:hAnsi="TimesNewRoman,Italic" w:cs="TimesNewRoman,Italic"/>
          <w:i/>
          <w:iCs/>
        </w:rPr>
        <w:t xml:space="preserve">Bisharin. Havilah: </w:t>
      </w:r>
      <w:r>
        <w:t xml:space="preserve">the </w:t>
      </w:r>
      <w:r w:rsidR="000937B6">
        <w:rPr>
          <w:rFonts w:ascii="SBL Greek" w:hAnsi="SBL Greek" w:cs="LSBGreek"/>
          <w:color w:val="0000FF"/>
          <w:lang w:val="el-GR"/>
        </w:rPr>
        <w:t>Αὐαλῖται</w:t>
      </w:r>
      <w:r w:rsidR="000937B6" w:rsidRPr="000937B6">
        <w:rPr>
          <w:rFonts w:ascii="SBL Greek" w:hAnsi="SBL Greek" w:cs="LSBGreek"/>
          <w:color w:val="0000FF"/>
        </w:rPr>
        <w:t xml:space="preserve"> </w:t>
      </w:r>
      <w:r>
        <w:t xml:space="preserve">or </w:t>
      </w:r>
      <w:r w:rsidR="000937B6">
        <w:rPr>
          <w:rFonts w:ascii="SBL Greek" w:hAnsi="SBL Greek" w:cs="LSBGreek"/>
          <w:color w:val="0000FF"/>
          <w:lang w:val="el-GR"/>
        </w:rPr>
        <w:t>Ἀβαλῖται</w:t>
      </w:r>
      <w:r w:rsidR="000937B6" w:rsidRPr="000937B6">
        <w:rPr>
          <w:rFonts w:ascii="SBL Greek" w:hAnsi="SBL Greek" w:cs="LSBGreek"/>
          <w:color w:val="0000FF"/>
        </w:rPr>
        <w:t xml:space="preserve"> </w:t>
      </w:r>
      <w:r>
        <w:t>of the ancients, the Macrobian</w:t>
      </w:r>
      <w:r w:rsidR="000D5B2D">
        <w:t xml:space="preserve"> </w:t>
      </w:r>
      <w:r>
        <w:t xml:space="preserve">Ethiopians in modern Habesh. </w:t>
      </w:r>
      <w:r>
        <w:rPr>
          <w:rFonts w:ascii="TimesNewRoman,Italic" w:hAnsi="TimesNewRoman,Italic" w:cs="TimesNewRoman,Italic"/>
          <w:i/>
          <w:iCs/>
        </w:rPr>
        <w:t xml:space="preserve">Sabtah: </w:t>
      </w:r>
      <w:r>
        <w:t>the Ethiopians inhabiting Hadhramaut,</w:t>
      </w:r>
      <w:r w:rsidR="000D5B2D">
        <w:t xml:space="preserve"> </w:t>
      </w:r>
      <w:r>
        <w:t xml:space="preserve">whose chief city was called </w:t>
      </w:r>
      <w:r>
        <w:rPr>
          <w:rFonts w:ascii="TimesNewRoman,Italic" w:hAnsi="TimesNewRoman,Italic" w:cs="TimesNewRoman,Italic"/>
          <w:i/>
          <w:iCs/>
        </w:rPr>
        <w:t xml:space="preserve">Sabatha </w:t>
      </w:r>
      <w:r>
        <w:t xml:space="preserve">or </w:t>
      </w:r>
      <w:r>
        <w:rPr>
          <w:rFonts w:ascii="TimesNewRoman,Italic" w:hAnsi="TimesNewRoman,Italic" w:cs="TimesNewRoman,Italic"/>
          <w:i/>
          <w:iCs/>
        </w:rPr>
        <w:t xml:space="preserve">Sabota. Raamah: </w:t>
      </w:r>
      <w:r w:rsidR="000937B6">
        <w:rPr>
          <w:rFonts w:ascii="SBL Greek" w:hAnsi="SBL Greek" w:cs="LSBGreek"/>
          <w:color w:val="0000FF"/>
          <w:lang w:val="el-GR"/>
        </w:rPr>
        <w:t>Ῥεγμά</w:t>
      </w:r>
      <w:r>
        <w:t>, the inhabitants</w:t>
      </w:r>
      <w:r w:rsidR="000D5B2D">
        <w:t xml:space="preserve"> </w:t>
      </w:r>
      <w:r>
        <w:t xml:space="preserve">of a city and bay of that name in south-eastern Arabia </w:t>
      </w:r>
      <w:r>
        <w:rPr>
          <w:rFonts w:ascii="TimesNewRoman,Italic" w:hAnsi="TimesNewRoman,Italic" w:cs="TimesNewRoman,Italic"/>
          <w:i/>
          <w:iCs/>
        </w:rPr>
        <w:t xml:space="preserve">(Oman). Sabtecah: </w:t>
      </w:r>
      <w:r>
        <w:t>the</w:t>
      </w:r>
      <w:r w:rsidR="000D5B2D">
        <w:t xml:space="preserve"> </w:t>
      </w:r>
      <w:r>
        <w:t>Ethiopians of Caramania, dwelling to the east of the Persian Gulf, where the</w:t>
      </w:r>
      <w:r w:rsidR="000D5B2D">
        <w:t xml:space="preserve"> </w:t>
      </w:r>
      <w:r>
        <w:t xml:space="preserve">ancients mention a seaport town and a river </w:t>
      </w:r>
      <w:r w:rsidR="000937B6">
        <w:rPr>
          <w:rFonts w:ascii="SBL Greek" w:hAnsi="SBL Greek" w:cs="LSBGreek"/>
          <w:color w:val="0000FF"/>
          <w:lang w:val="el-GR"/>
        </w:rPr>
        <w:t>Σαμυδάκη</w:t>
      </w:r>
      <w:r>
        <w:t>. The descendants of</w:t>
      </w:r>
      <w:r w:rsidR="000D5B2D">
        <w:t xml:space="preserve"> </w:t>
      </w:r>
      <w:r>
        <w:t xml:space="preserve">Raamah, </w:t>
      </w:r>
      <w:r>
        <w:rPr>
          <w:rFonts w:ascii="TimesNewRoman,Italic" w:hAnsi="TimesNewRoman,Italic" w:cs="TimesNewRoman,Italic"/>
          <w:i/>
          <w:iCs/>
        </w:rPr>
        <w:t xml:space="preserve">Sheba </w:t>
      </w:r>
      <w:r>
        <w:t xml:space="preserve">and </w:t>
      </w:r>
      <w:r>
        <w:rPr>
          <w:rFonts w:ascii="TimesNewRoman,Italic" w:hAnsi="TimesNewRoman,Italic" w:cs="TimesNewRoman,Italic"/>
          <w:i/>
          <w:iCs/>
        </w:rPr>
        <w:t xml:space="preserve">Dedan, </w:t>
      </w:r>
      <w:r w:rsidR="000D5B2D">
        <w:t xml:space="preserve">are to be </w:t>
      </w:r>
      <w:r>
        <w:t>sought in the neighbourhood of the</w:t>
      </w:r>
      <w:r w:rsidR="000D5B2D">
        <w:t xml:space="preserve"> </w:t>
      </w:r>
      <w:r>
        <w:t>Persian Gulf, “from which the Sabaean and Dedanitic Cushites spread to the</w:t>
      </w:r>
      <w:r w:rsidR="000D5B2D">
        <w:t xml:space="preserve"> </w:t>
      </w:r>
      <w:r>
        <w:t>north-west, where they formed mixed tribes with descendants of Joktan and</w:t>
      </w:r>
      <w:r w:rsidR="000D5B2D">
        <w:t xml:space="preserve"> </w:t>
      </w:r>
      <w:r>
        <w:t>Abraham.” See notes on v. 28 and Gen. 25: 3.</w:t>
      </w:r>
    </w:p>
    <w:p w:rsidR="00C66452" w:rsidRDefault="00C66452" w:rsidP="009F25FD">
      <w:pPr>
        <w:jc w:val="both"/>
      </w:pPr>
    </w:p>
    <w:p w:rsidR="00E71F3E" w:rsidRDefault="00F07CDE" w:rsidP="00FC6F1C">
      <w:pPr>
        <w:pStyle w:val="Heading5"/>
      </w:pPr>
      <w:r>
        <w:t>[[@Bible:Genesis 10:8]]</w:t>
      </w:r>
      <w:r w:rsidR="004D2082">
        <w:t xml:space="preserve">Gen. 10: 8-12. </w:t>
      </w:r>
    </w:p>
    <w:p w:rsidR="004D2082" w:rsidRPr="000D5B2D" w:rsidRDefault="004D2082" w:rsidP="009F25FD">
      <w:pPr>
        <w:jc w:val="both"/>
      </w:pPr>
      <w:r>
        <w:t>Besides the tribes already named, there sprang from Cush</w:t>
      </w:r>
      <w:r w:rsidR="000D5B2D">
        <w:t xml:space="preserve"> </w:t>
      </w:r>
      <w:r>
        <w:rPr>
          <w:rFonts w:ascii="TimesNewRoman,Italic" w:hAnsi="TimesNewRoman,Italic" w:cs="TimesNewRoman,Italic"/>
          <w:i/>
          <w:iCs/>
        </w:rPr>
        <w:t xml:space="preserve">Nimrod, </w:t>
      </w:r>
      <w:r>
        <w:t>the founder of the first imperial kingdom, the origin of which is</w:t>
      </w:r>
      <w:r w:rsidR="000D5B2D">
        <w:t xml:space="preserve"> </w:t>
      </w:r>
      <w:r>
        <w:t>introduced as a memorable event into the genealogy of the tribes, just as on</w:t>
      </w:r>
      <w:r w:rsidR="000D5B2D">
        <w:t xml:space="preserve"> </w:t>
      </w:r>
      <w:r>
        <w:t>other occasions memorable events are interwoven with the genealogical tables</w:t>
      </w:r>
      <w:r w:rsidR="000D5B2D">
        <w:t xml:space="preserve"> </w:t>
      </w:r>
      <w:r>
        <w:t xml:space="preserve">(cf. </w:t>
      </w:r>
      <w:r w:rsidR="00061DCE">
        <w:t>1Ch. 2: 7, 23; 4:22, 23, 39-41).</w:t>
      </w:r>
      <w:r w:rsidR="00061DCE">
        <w:rPr>
          <w:rStyle w:val="FootnoteReference"/>
        </w:rPr>
        <w:footnoteReference w:id="30"/>
      </w:r>
    </w:p>
    <w:p w:rsidR="00C66452" w:rsidRDefault="00C66452" w:rsidP="009F25FD">
      <w:pPr>
        <w:jc w:val="both"/>
      </w:pPr>
    </w:p>
    <w:p w:rsidR="00061DCE" w:rsidRDefault="004D2082" w:rsidP="00061DCE">
      <w:pPr>
        <w:jc w:val="both"/>
      </w:pPr>
      <w:r>
        <w:t>Nimrod “began to be a mighty one in the earth.”</w:t>
      </w:r>
      <w:r w:rsidR="00AD6052" w:rsidRPr="00AD6052">
        <w:rPr>
          <w:rFonts w:cs="SBL Hebrew" w:hint="cs"/>
          <w:color w:val="008080"/>
          <w:rtl/>
        </w:rPr>
        <w:t xml:space="preserve"> </w:t>
      </w:r>
      <w:r w:rsidR="00AD6052">
        <w:rPr>
          <w:rFonts w:cs="SBL Hebrew" w:hint="cs"/>
          <w:color w:val="008080"/>
          <w:rtl/>
        </w:rPr>
        <w:t>גִּבֹּר</w:t>
      </w:r>
      <w:r w:rsidR="00AD6052" w:rsidRPr="00AD6052">
        <w:rPr>
          <w:rFonts w:cs="SBL Hebrew" w:hint="cs"/>
          <w:color w:val="008080"/>
          <w:rtl/>
        </w:rPr>
        <w:t xml:space="preserve"> </w:t>
      </w:r>
      <w:r>
        <w:t>is used here, as in</w:t>
      </w:r>
      <w:r w:rsidR="000D5B2D">
        <w:t xml:space="preserve"> </w:t>
      </w:r>
      <w:r>
        <w:t>Gen. 6: 4, to denote a man who makes himself renowned for bold and daring</w:t>
      </w:r>
      <w:r w:rsidR="000D5B2D">
        <w:t xml:space="preserve"> </w:t>
      </w:r>
      <w:r>
        <w:t>deeds. Nimrod was mighty in hunting, and that in opposition to Jehovah</w:t>
      </w:r>
      <w:r w:rsidR="000D5B2D">
        <w:t xml:space="preserve"> </w:t>
      </w:r>
      <w:r>
        <w:t>(</w:t>
      </w:r>
      <w:r w:rsidR="000937B6">
        <w:rPr>
          <w:rFonts w:ascii="SBL Greek" w:hAnsi="SBL Greek" w:cs="LSBGreek"/>
          <w:color w:val="0000FF"/>
          <w:lang w:val="el-GR"/>
        </w:rPr>
        <w:t>ἐναντίον</w:t>
      </w:r>
      <w:r w:rsidR="000937B6" w:rsidRPr="000937B6">
        <w:rPr>
          <w:rFonts w:ascii="SBL Greek" w:hAnsi="SBL Greek" w:cs="LSBGreek"/>
          <w:color w:val="0000FF"/>
        </w:rPr>
        <w:t xml:space="preserve"> </w:t>
      </w:r>
      <w:r w:rsidR="000937B6">
        <w:rPr>
          <w:rFonts w:ascii="SBL Greek" w:hAnsi="SBL Greek" w:cs="LSBGreek"/>
          <w:color w:val="0000FF"/>
          <w:lang w:val="el-GR"/>
        </w:rPr>
        <w:t>κυρίου</w:t>
      </w:r>
      <w:r>
        <w:t xml:space="preserve">, LXX); not before Jehovah in the sense of, </w:t>
      </w:r>
      <w:r>
        <w:lastRenderedPageBreak/>
        <w:t>according to the</w:t>
      </w:r>
      <w:r w:rsidR="000D5B2D">
        <w:t xml:space="preserve"> </w:t>
      </w:r>
      <w:r>
        <w:t>purpose and will of Jehovah, still less, like</w:t>
      </w:r>
      <w:r w:rsidR="00AD6052" w:rsidRPr="00AD6052">
        <w:rPr>
          <w:rFonts w:cs="SBL Hebrew" w:hint="cs"/>
          <w:color w:val="008080"/>
          <w:rtl/>
        </w:rPr>
        <w:t xml:space="preserve"> </w:t>
      </w:r>
      <w:r w:rsidR="00AD6052">
        <w:rPr>
          <w:rFonts w:cs="SBL Hebrew" w:hint="cs"/>
          <w:color w:val="008080"/>
          <w:rtl/>
        </w:rPr>
        <w:t>לֵאלֹהִים</w:t>
      </w:r>
      <w:r w:rsidR="00AD6052" w:rsidRPr="00AD6052">
        <w:rPr>
          <w:rFonts w:cs="SBL Hebrew" w:hint="cs"/>
          <w:color w:val="008080"/>
          <w:rtl/>
        </w:rPr>
        <w:t xml:space="preserve"> </w:t>
      </w:r>
      <w:r>
        <w:t xml:space="preserve">in Jonah 3: 3, or </w:t>
      </w:r>
      <w:r w:rsidR="000937B6">
        <w:rPr>
          <w:rFonts w:ascii="SBL Greek" w:hAnsi="SBL Greek" w:cs="LSBGreek"/>
          <w:color w:val="0000FF"/>
          <w:lang w:val="el-GR"/>
        </w:rPr>
        <w:t>τῷ</w:t>
      </w:r>
      <w:r w:rsidR="000937B6" w:rsidRPr="000937B6">
        <w:rPr>
          <w:rFonts w:ascii="SBL Greek" w:hAnsi="SBL Greek" w:cs="LSBGreek"/>
          <w:color w:val="0000FF"/>
        </w:rPr>
        <w:t xml:space="preserve"> </w:t>
      </w:r>
      <w:r w:rsidR="000937B6">
        <w:rPr>
          <w:rFonts w:ascii="SBL Greek" w:hAnsi="SBL Greek" w:cs="LSBGreek"/>
          <w:color w:val="0000FF"/>
          <w:lang w:val="el-GR"/>
        </w:rPr>
        <w:t>Θεῷ</w:t>
      </w:r>
      <w:r w:rsidR="000937B6" w:rsidRPr="000937B6">
        <w:rPr>
          <w:rFonts w:ascii="SBL Greek" w:hAnsi="SBL Greek" w:cs="LSBGreek"/>
          <w:color w:val="0000FF"/>
        </w:rPr>
        <w:t xml:space="preserve"> </w:t>
      </w:r>
      <w:r>
        <w:t>in</w:t>
      </w:r>
      <w:r w:rsidR="000D5B2D">
        <w:t xml:space="preserve"> </w:t>
      </w:r>
      <w:r>
        <w:t>Acts 7:20, in a simply superlative sense. The last explanation is not allowed by</w:t>
      </w:r>
      <w:r w:rsidR="000D5B2D">
        <w:t xml:space="preserve"> </w:t>
      </w:r>
      <w:r>
        <w:t>the usage of the language, the second is irreconcilable with the context. The</w:t>
      </w:r>
      <w:r w:rsidR="000D5B2D">
        <w:t xml:space="preserve"> </w:t>
      </w:r>
      <w:r>
        <w:t xml:space="preserve">name itself, </w:t>
      </w:r>
      <w:r>
        <w:rPr>
          <w:rFonts w:ascii="TimesNewRoman,Italic" w:hAnsi="TimesNewRoman,Italic" w:cs="TimesNewRoman,Italic"/>
          <w:i/>
          <w:iCs/>
        </w:rPr>
        <w:t xml:space="preserve">Nimrod </w:t>
      </w:r>
      <w:r>
        <w:t>from</w:t>
      </w:r>
      <w:r w:rsidR="00AD6052" w:rsidRPr="00AD6052">
        <w:rPr>
          <w:rFonts w:cs="SBL Hebrew" w:hint="cs"/>
          <w:color w:val="008080"/>
          <w:rtl/>
        </w:rPr>
        <w:t xml:space="preserve"> </w:t>
      </w:r>
      <w:r w:rsidR="00AD6052">
        <w:rPr>
          <w:rFonts w:cs="SBL Hebrew" w:hint="cs"/>
          <w:color w:val="008080"/>
          <w:rtl/>
        </w:rPr>
        <w:t xml:space="preserve">מָרַד </w:t>
      </w:r>
      <w:r>
        <w:t>, “we will revolt,” points to some violent</w:t>
      </w:r>
      <w:r w:rsidR="000D5B2D">
        <w:t xml:space="preserve"> </w:t>
      </w:r>
      <w:r>
        <w:t>resistance to God. It is so characteristic that it can only have been given by his</w:t>
      </w:r>
      <w:r w:rsidR="000D5B2D">
        <w:t xml:space="preserve"> </w:t>
      </w:r>
      <w:r>
        <w:t>contemporaries, and</w:t>
      </w:r>
      <w:r w:rsidR="00061DCE">
        <w:t xml:space="preserve"> thus have become a proper name.</w:t>
      </w:r>
      <w:r w:rsidR="00061DCE">
        <w:rPr>
          <w:rStyle w:val="FootnoteReference"/>
        </w:rPr>
        <w:footnoteReference w:id="31"/>
      </w:r>
    </w:p>
    <w:p w:rsidR="00061DCE" w:rsidRDefault="00061DCE" w:rsidP="00061DCE">
      <w:pPr>
        <w:jc w:val="both"/>
      </w:pPr>
    </w:p>
    <w:p w:rsidR="00D64AA1" w:rsidRDefault="004D2082" w:rsidP="00061DCE">
      <w:pPr>
        <w:jc w:val="both"/>
      </w:pPr>
      <w:r>
        <w:t>In addition to this, Nimrod as a mighty hunter founded a powerful kingdom;</w:t>
      </w:r>
      <w:r w:rsidR="000D5B2D">
        <w:t xml:space="preserve"> </w:t>
      </w:r>
      <w:r>
        <w:t>and the founding of this kingdom is shown by the verb</w:t>
      </w:r>
      <w:r w:rsidR="00AD6052" w:rsidRPr="00AD6052">
        <w:rPr>
          <w:rFonts w:cs="SBL Hebrew" w:hint="cs"/>
          <w:color w:val="008080"/>
          <w:rtl/>
        </w:rPr>
        <w:t xml:space="preserve"> </w:t>
      </w:r>
      <w:r w:rsidR="00AD6052">
        <w:rPr>
          <w:rFonts w:cs="SBL Hebrew" w:hint="cs"/>
          <w:color w:val="008080"/>
          <w:rtl/>
        </w:rPr>
        <w:t>וַתְּהִי</w:t>
      </w:r>
      <w:r w:rsidR="00AD6052" w:rsidRPr="00AD6052">
        <w:rPr>
          <w:rFonts w:cs="SBL Hebrew" w:hint="cs"/>
          <w:color w:val="008080"/>
          <w:rtl/>
        </w:rPr>
        <w:t xml:space="preserve"> </w:t>
      </w:r>
      <w:r>
        <w:t xml:space="preserve">with </w:t>
      </w:r>
      <w:r w:rsidR="00AD6052">
        <w:rPr>
          <w:rFonts w:cs="SBL Hebrew" w:hint="cs"/>
          <w:color w:val="008080"/>
          <w:rtl/>
        </w:rPr>
        <w:t>ו</w:t>
      </w:r>
      <w:r w:rsidRPr="00AD6052">
        <w:rPr>
          <w:rFonts w:cs="SBL Hebrew"/>
          <w:color w:val="008080"/>
        </w:rPr>
        <w:t xml:space="preserve"> </w:t>
      </w:r>
      <w:r>
        <w:rPr>
          <w:rFonts w:ascii="TimesNewRoman,Italic" w:hAnsi="TimesNewRoman,Italic" w:cs="TimesNewRoman,Italic"/>
          <w:i/>
          <w:iCs/>
        </w:rPr>
        <w:t xml:space="preserve">consec. </w:t>
      </w:r>
      <w:r w:rsidR="000D5B2D">
        <w:t>T</w:t>
      </w:r>
      <w:r>
        <w:t>o</w:t>
      </w:r>
      <w:r w:rsidR="000D5B2D">
        <w:t xml:space="preserve"> </w:t>
      </w:r>
      <w:r>
        <w:t>have been the consequence or result of his strength in hunting, so that the</w:t>
      </w:r>
      <w:r w:rsidR="000D5B2D">
        <w:t xml:space="preserve"> </w:t>
      </w:r>
      <w:r>
        <w:t xml:space="preserve">hunting was most intimately connected with the </w:t>
      </w:r>
      <w:r w:rsidRPr="00016ECD">
        <w:t>establishment of the kingdom.</w:t>
      </w:r>
      <w:r w:rsidR="000D5B2D" w:rsidRPr="00016ECD">
        <w:t xml:space="preserve"> </w:t>
      </w:r>
      <w:r w:rsidRPr="00016ECD">
        <w:t>Hence, if the expression “a mighty hunter” relates primarily to hunting in the</w:t>
      </w:r>
      <w:r w:rsidR="000D5B2D" w:rsidRPr="00016ECD">
        <w:t xml:space="preserve"> </w:t>
      </w:r>
      <w:r w:rsidRPr="00016ECD">
        <w:t>literal sense, we must add to the literal meaning the figurative signification of a</w:t>
      </w:r>
      <w:r w:rsidR="000D5B2D" w:rsidRPr="00016ECD">
        <w:t xml:space="preserve"> </w:t>
      </w:r>
      <w:r w:rsidRPr="00016ECD">
        <w:t xml:space="preserve">“hunter of men” (“trapper of men by stratagem and force,” </w:t>
      </w:r>
      <w:r w:rsidRPr="00016ECD">
        <w:rPr>
          <w:rFonts w:ascii="TimesNewRoman,Italic" w:hAnsi="TimesNewRoman,Italic" w:cs="TimesNewRoman,Italic"/>
          <w:i/>
          <w:iCs/>
        </w:rPr>
        <w:t>Herder); Nimrod</w:t>
      </w:r>
      <w:r w:rsidR="000D5B2D" w:rsidRPr="00016ECD">
        <w:t xml:space="preserve"> </w:t>
      </w:r>
      <w:r w:rsidRPr="00016ECD">
        <w:t>the hunter became a tyrant, a powerful hunter of men. This course of life gave</w:t>
      </w:r>
      <w:r w:rsidR="000D5B2D" w:rsidRPr="00016ECD">
        <w:t xml:space="preserve"> </w:t>
      </w:r>
      <w:r w:rsidRPr="00016ECD">
        <w:t>occasion to the proverb, “like Nimrod, a mighty hunter against the Lord,”</w:t>
      </w:r>
      <w:r w:rsidR="000D5B2D" w:rsidRPr="00016ECD">
        <w:t xml:space="preserve"> </w:t>
      </w:r>
      <w:r w:rsidRPr="00016ECD">
        <w:t>which immortalized not his skill in hunting beasts, but the success of his hunting</w:t>
      </w:r>
      <w:r w:rsidR="000D5B2D" w:rsidRPr="00016ECD">
        <w:t xml:space="preserve"> </w:t>
      </w:r>
      <w:r w:rsidRPr="00016ECD">
        <w:t>of men in the establishment of an imperial kingdom by tyranny and power. But</w:t>
      </w:r>
      <w:r w:rsidR="000D5B2D" w:rsidRPr="00016ECD">
        <w:t xml:space="preserve"> </w:t>
      </w:r>
      <w:r w:rsidRPr="00016ECD">
        <w:t>if this be the meaning of the proverb,</w:t>
      </w:r>
      <w:r w:rsidR="00AD6052" w:rsidRPr="00016ECD">
        <w:rPr>
          <w:rFonts w:cs="SBL Hebrew" w:hint="cs"/>
          <w:color w:val="008080"/>
          <w:rtl/>
        </w:rPr>
        <w:t xml:space="preserve"> לִפְנֵי יְהוָֹה </w:t>
      </w:r>
      <w:r w:rsidRPr="00016ECD">
        <w:t>“in the face of Jehovah” can</w:t>
      </w:r>
      <w:r w:rsidR="000D5B2D" w:rsidRPr="00016ECD">
        <w:t xml:space="preserve"> </w:t>
      </w:r>
      <w:r w:rsidRPr="00016ECD">
        <w:t xml:space="preserve">only mean in defiance of Jehovah, as </w:t>
      </w:r>
      <w:r w:rsidRPr="00016ECD">
        <w:rPr>
          <w:rFonts w:ascii="TimesNewRoman,Italic" w:hAnsi="TimesNewRoman,Italic" w:cs="TimesNewRoman,Italic"/>
          <w:i/>
          <w:iCs/>
        </w:rPr>
        <w:t xml:space="preserve">Josephus </w:t>
      </w:r>
      <w:r w:rsidRPr="00016ECD">
        <w:t xml:space="preserve">and the </w:t>
      </w:r>
      <w:r w:rsidRPr="00016ECD">
        <w:rPr>
          <w:rFonts w:ascii="TimesNewRoman,Italic" w:hAnsi="TimesNewRoman,Italic" w:cs="TimesNewRoman,Italic"/>
          <w:i/>
          <w:iCs/>
        </w:rPr>
        <w:t xml:space="preserve">Targums </w:t>
      </w:r>
      <w:r w:rsidRPr="00016ECD">
        <w:t>understand it.</w:t>
      </w:r>
      <w:r w:rsidR="000D5B2D" w:rsidRPr="00016ECD">
        <w:t xml:space="preserve"> </w:t>
      </w:r>
      <w:r w:rsidRPr="00016ECD">
        <w:t>And the proverb must have arisen when other daring and rebellious men</w:t>
      </w:r>
      <w:r w:rsidR="000D5B2D" w:rsidRPr="00016ECD">
        <w:t xml:space="preserve"> </w:t>
      </w:r>
      <w:r w:rsidRPr="00016ECD">
        <w:t>followed in Nimrod’s footsteps, and must have originated with those who saw</w:t>
      </w:r>
      <w:r w:rsidR="000D5B2D" w:rsidRPr="00016ECD">
        <w:t xml:space="preserve"> </w:t>
      </w:r>
      <w:r w:rsidRPr="00016ECD">
        <w:t>in such conduct an act of rebellion against the God of salvation, in other words,</w:t>
      </w:r>
      <w:r w:rsidR="00AD177B">
        <w:t xml:space="preserve"> </w:t>
      </w:r>
      <w:r w:rsidRPr="00016ECD">
        <w:t xml:space="preserve">with the possessors </w:t>
      </w:r>
      <w:r w:rsidR="00061DCE">
        <w:t>of the divine promises of grace.</w:t>
      </w:r>
      <w:r w:rsidR="00061DCE">
        <w:rPr>
          <w:rStyle w:val="FootnoteReference"/>
        </w:rPr>
        <w:footnoteReference w:id="32"/>
      </w:r>
    </w:p>
    <w:p w:rsidR="00D64AA1" w:rsidRDefault="00D64AA1" w:rsidP="009F25FD">
      <w:pPr>
        <w:jc w:val="both"/>
      </w:pPr>
    </w:p>
    <w:p w:rsidR="00E71F3E" w:rsidRDefault="00F07CDE" w:rsidP="00FC6F1C">
      <w:pPr>
        <w:pStyle w:val="Heading5"/>
      </w:pPr>
      <w:r>
        <w:t>[[@Bible:Genesis 10:10]]</w:t>
      </w:r>
      <w:r w:rsidR="004D2082">
        <w:t xml:space="preserve">Gen. 10:10. </w:t>
      </w:r>
    </w:p>
    <w:p w:rsidR="004D2082" w:rsidRDefault="004D2082" w:rsidP="009F25FD">
      <w:pPr>
        <w:jc w:val="both"/>
      </w:pPr>
      <w:r>
        <w:t>“And the beginning of his kingdom was Babel,” the well-known</w:t>
      </w:r>
      <w:r w:rsidR="009F25FD">
        <w:t xml:space="preserve"> </w:t>
      </w:r>
      <w:r>
        <w:t>city of Babylon on the Euphrates, which from the time of Nimrod downwards</w:t>
      </w:r>
      <w:r w:rsidR="009F25FD">
        <w:t xml:space="preserve"> </w:t>
      </w:r>
      <w:r>
        <w:t>has been the symbol of the power of the world in its hostility to God;—</w:t>
      </w:r>
      <w:r>
        <w:rPr>
          <w:rFonts w:ascii="TimesNewRoman,Italic" w:hAnsi="TimesNewRoman,Italic" w:cs="TimesNewRoman,Italic"/>
          <w:i/>
          <w:iCs/>
        </w:rPr>
        <w:t>“and</w:t>
      </w:r>
      <w:r w:rsidR="009F25FD">
        <w:t xml:space="preserve"> </w:t>
      </w:r>
      <w:r>
        <w:rPr>
          <w:rFonts w:ascii="TimesNewRoman,Italic" w:hAnsi="TimesNewRoman,Italic" w:cs="TimesNewRoman,Italic"/>
          <w:i/>
          <w:iCs/>
        </w:rPr>
        <w:t xml:space="preserve">Erech” </w:t>
      </w:r>
      <w:r>
        <w:t>(</w:t>
      </w:r>
      <w:r w:rsidR="000937B6">
        <w:rPr>
          <w:rFonts w:ascii="SBL Greek" w:hAnsi="SBL Greek" w:cs="LSBGreek"/>
          <w:color w:val="0000FF"/>
          <w:lang w:val="el-GR"/>
        </w:rPr>
        <w:t>Ὀρέχ</w:t>
      </w:r>
      <w:r>
        <w:t>, LXX), one of the seats of the Cutheans (Samaritans), Ezr. 4: 9,</w:t>
      </w:r>
      <w:r w:rsidR="009F25FD">
        <w:t xml:space="preserve"> </w:t>
      </w:r>
      <w:r>
        <w:t xml:space="preserve">no doubt </w:t>
      </w:r>
      <w:r>
        <w:rPr>
          <w:rFonts w:ascii="TimesNewRoman,Italic" w:hAnsi="TimesNewRoman,Italic" w:cs="TimesNewRoman,Italic"/>
          <w:i/>
          <w:iCs/>
        </w:rPr>
        <w:t xml:space="preserve">Orchoë, </w:t>
      </w:r>
      <w:r>
        <w:t xml:space="preserve">situated, according to </w:t>
      </w:r>
      <w:r>
        <w:rPr>
          <w:rFonts w:ascii="TimesNewRoman,Italic" w:hAnsi="TimesNewRoman,Italic" w:cs="TimesNewRoman,Italic"/>
          <w:i/>
          <w:iCs/>
        </w:rPr>
        <w:t xml:space="preserve">Rawlinson, </w:t>
      </w:r>
      <w:r>
        <w:t>on the site of the present</w:t>
      </w:r>
      <w:r w:rsidR="009F25FD">
        <w:t xml:space="preserve"> </w:t>
      </w:r>
      <w:r>
        <w:t>ruins of</w:t>
      </w:r>
      <w:r>
        <w:rPr>
          <w:rFonts w:ascii="TimesNewRoman,Italic" w:hAnsi="TimesNewRoman,Italic" w:cs="TimesNewRoman,Italic"/>
          <w:i/>
          <w:iCs/>
        </w:rPr>
        <w:t xml:space="preserve">Warka, </w:t>
      </w:r>
      <w:r>
        <w:t xml:space="preserve">thirty hours’ journey to the south-east of Babel;— and </w:t>
      </w:r>
      <w:r>
        <w:rPr>
          <w:rFonts w:ascii="TimesNewRoman,Italic" w:hAnsi="TimesNewRoman,Italic" w:cs="TimesNewRoman,Italic"/>
          <w:i/>
          <w:iCs/>
        </w:rPr>
        <w:t>Accad</w:t>
      </w:r>
      <w:r w:rsidR="009F25FD">
        <w:t xml:space="preserve"> </w:t>
      </w:r>
      <w:r>
        <w:t>(</w:t>
      </w:r>
      <w:r w:rsidR="000937B6">
        <w:rPr>
          <w:rFonts w:ascii="SBL Greek" w:hAnsi="SBL Greek" w:cs="LSBGreek"/>
          <w:color w:val="0000FF"/>
          <w:lang w:val="el-GR"/>
        </w:rPr>
        <w:t>Ἀρχάδ</w:t>
      </w:r>
      <w:r>
        <w:t>, LXX), a place not yet determined, though, judging from its situation</w:t>
      </w:r>
      <w:r w:rsidR="009F25FD">
        <w:t xml:space="preserve"> </w:t>
      </w:r>
      <w:r>
        <w:t xml:space="preserve">between </w:t>
      </w:r>
      <w:r>
        <w:rPr>
          <w:rFonts w:ascii="TimesNewRoman,Italic" w:hAnsi="TimesNewRoman,Italic" w:cs="TimesNewRoman,Italic"/>
          <w:i/>
          <w:iCs/>
        </w:rPr>
        <w:t xml:space="preserve">Erech </w:t>
      </w:r>
      <w:r>
        <w:t xml:space="preserve">and </w:t>
      </w:r>
      <w:r>
        <w:rPr>
          <w:rFonts w:ascii="TimesNewRoman,Italic" w:hAnsi="TimesNewRoman,Italic" w:cs="TimesNewRoman,Italic"/>
          <w:i/>
          <w:iCs/>
        </w:rPr>
        <w:t xml:space="preserve">Calneh, </w:t>
      </w:r>
      <w:r>
        <w:t xml:space="preserve">it was not far from either, and </w:t>
      </w:r>
      <w:r>
        <w:rPr>
          <w:rFonts w:ascii="TimesNewRoman,Italic" w:hAnsi="TimesNewRoman,Italic" w:cs="TimesNewRoman,Italic"/>
          <w:i/>
          <w:iCs/>
        </w:rPr>
        <w:t xml:space="preserve">Pressel </w:t>
      </w:r>
      <w:r>
        <w:t>is probably</w:t>
      </w:r>
      <w:r w:rsidR="009F25FD">
        <w:t xml:space="preserve"> </w:t>
      </w:r>
      <w:r>
        <w:t xml:space="preserve">right in identifying it with the ruins of </w:t>
      </w:r>
      <w:r>
        <w:rPr>
          <w:rFonts w:ascii="TimesNewRoman,Italic" w:hAnsi="TimesNewRoman,Italic" w:cs="TimesNewRoman,Italic"/>
          <w:i/>
          <w:iCs/>
        </w:rPr>
        <w:t xml:space="preserve">Niffer, </w:t>
      </w:r>
      <w:r>
        <w:t xml:space="preserve">to the south of Hillah;— </w:t>
      </w:r>
      <w:r>
        <w:rPr>
          <w:rFonts w:ascii="TimesNewRoman,Italic" w:hAnsi="TimesNewRoman,Italic" w:cs="TimesNewRoman,Italic"/>
          <w:i/>
          <w:iCs/>
        </w:rPr>
        <w:t>“and</w:t>
      </w:r>
      <w:r w:rsidR="009F25FD">
        <w:t xml:space="preserve"> </w:t>
      </w:r>
      <w:r>
        <w:rPr>
          <w:rFonts w:ascii="TimesNewRoman,Italic" w:hAnsi="TimesNewRoman,Italic" w:cs="TimesNewRoman,Italic"/>
          <w:i/>
          <w:iCs/>
        </w:rPr>
        <w:t xml:space="preserve">Calneh:” </w:t>
      </w:r>
      <w:r>
        <w:t xml:space="preserve">this is found by early writers on the cite of </w:t>
      </w:r>
      <w:r>
        <w:rPr>
          <w:rFonts w:ascii="TimesNewRoman,Italic" w:hAnsi="TimesNewRoman,Italic" w:cs="TimesNewRoman,Italic"/>
          <w:i/>
          <w:iCs/>
        </w:rPr>
        <w:t xml:space="preserve">Ctesiphon, </w:t>
      </w:r>
      <w:r>
        <w:t>now a great</w:t>
      </w:r>
      <w:r w:rsidR="009F25FD">
        <w:t xml:space="preserve"> </w:t>
      </w:r>
      <w:r>
        <w:t>heap of ruins, twenty hours north-east of Babel. These four cities were in the</w:t>
      </w:r>
      <w:r w:rsidR="009F25FD">
        <w:t xml:space="preserve"> </w:t>
      </w:r>
      <w:r>
        <w:t xml:space="preserve">land of </w:t>
      </w:r>
      <w:r>
        <w:rPr>
          <w:rFonts w:ascii="TimesNewRoman,Italic" w:hAnsi="TimesNewRoman,Italic" w:cs="TimesNewRoman,Italic"/>
          <w:i/>
          <w:iCs/>
        </w:rPr>
        <w:t xml:space="preserve">Shinar, </w:t>
      </w:r>
      <w:r>
        <w:t>i.e., of the province of Babylon, on the Lower Euphrates and</w:t>
      </w:r>
      <w:r w:rsidR="009F25FD">
        <w:t xml:space="preserve"> </w:t>
      </w:r>
      <w:r>
        <w:t>Tigris.</w:t>
      </w:r>
    </w:p>
    <w:p w:rsidR="00D64AA1" w:rsidRDefault="00D64AA1" w:rsidP="009F25FD">
      <w:pPr>
        <w:jc w:val="both"/>
      </w:pPr>
    </w:p>
    <w:p w:rsidR="00E71F3E" w:rsidRDefault="00F07CDE" w:rsidP="00FC6F1C">
      <w:pPr>
        <w:pStyle w:val="Heading5"/>
      </w:pPr>
      <w:r>
        <w:t>[[@Bible:Genesis 10:11]]</w:t>
      </w:r>
      <w:r w:rsidR="004D2082">
        <w:t xml:space="preserve">Gen. 10:11, 12. </w:t>
      </w:r>
    </w:p>
    <w:p w:rsidR="004D2082" w:rsidRPr="009F25FD" w:rsidRDefault="004D2082" w:rsidP="009F25FD">
      <w:pPr>
        <w:jc w:val="both"/>
      </w:pPr>
      <w:r>
        <w:t xml:space="preserve">From Shinar Nimrod went to </w:t>
      </w:r>
      <w:r>
        <w:rPr>
          <w:rFonts w:ascii="TimesNewRoman,Italic" w:hAnsi="TimesNewRoman,Italic" w:cs="TimesNewRoman,Italic"/>
          <w:i/>
          <w:iCs/>
        </w:rPr>
        <w:t xml:space="preserve">Assyria </w:t>
      </w:r>
      <w:r>
        <w:t>(</w:t>
      </w:r>
      <w:r w:rsidR="00AD6052" w:rsidRPr="001C0A82">
        <w:rPr>
          <w:rFonts w:cs="SBL Hebrew" w:hint="cs"/>
          <w:color w:val="008080"/>
          <w:rtl/>
        </w:rPr>
        <w:t xml:space="preserve"> </w:t>
      </w:r>
      <w:r w:rsidR="00AD6052">
        <w:rPr>
          <w:rFonts w:cs="SBL Hebrew" w:hint="cs"/>
          <w:color w:val="008080"/>
          <w:rtl/>
        </w:rPr>
        <w:t>אַשּׁוֹר</w:t>
      </w:r>
      <w:r>
        <w:t>is the accusative</w:t>
      </w:r>
      <w:r w:rsidR="009F25FD">
        <w:t xml:space="preserve"> of direction), the </w:t>
      </w:r>
      <w:r>
        <w:t>country on the east of the Tigris, and there built four cities, or</w:t>
      </w:r>
      <w:r w:rsidR="009F25FD">
        <w:t xml:space="preserve"> </w:t>
      </w:r>
      <w:r>
        <w:t>probably a large imperial city composed of the four cities, or probably a large</w:t>
      </w:r>
      <w:r w:rsidR="009F25FD">
        <w:t xml:space="preserve"> </w:t>
      </w:r>
      <w:r>
        <w:t>imperial city composed of the four cities named. As three of these cities —</w:t>
      </w:r>
      <w:r w:rsidR="009F25FD">
        <w:t xml:space="preserve"> </w:t>
      </w:r>
      <w:r>
        <w:rPr>
          <w:rFonts w:ascii="TimesNewRoman,Italic" w:hAnsi="TimesNewRoman,Italic" w:cs="TimesNewRoman,Italic"/>
          <w:i/>
          <w:iCs/>
        </w:rPr>
        <w:t xml:space="preserve">Rehoboth-Ir, </w:t>
      </w:r>
      <w:r>
        <w:t xml:space="preserve">i.e., city markets (not “street-city,” as </w:t>
      </w:r>
      <w:r>
        <w:rPr>
          <w:rFonts w:ascii="TimesNewRoman,Italic" w:hAnsi="TimesNewRoman,Italic" w:cs="TimesNewRoman,Italic"/>
          <w:i/>
          <w:iCs/>
        </w:rPr>
        <w:t xml:space="preserve">Bunsen </w:t>
      </w:r>
      <w:r>
        <w:t>interprets it),</w:t>
      </w:r>
      <w:r w:rsidR="009F25FD">
        <w:t xml:space="preserve"> </w:t>
      </w:r>
      <w:r>
        <w:rPr>
          <w:rFonts w:ascii="TimesNewRoman,Italic" w:hAnsi="TimesNewRoman,Italic" w:cs="TimesNewRoman,Italic"/>
          <w:i/>
          <w:iCs/>
        </w:rPr>
        <w:t xml:space="preserve">Chelach, </w:t>
      </w:r>
      <w:r>
        <w:t xml:space="preserve">and </w:t>
      </w:r>
      <w:r>
        <w:rPr>
          <w:rFonts w:ascii="TimesNewRoman,Italic" w:hAnsi="TimesNewRoman,Italic" w:cs="TimesNewRoman,Italic"/>
          <w:i/>
          <w:iCs/>
        </w:rPr>
        <w:lastRenderedPageBreak/>
        <w:t xml:space="preserve">Resen </w:t>
      </w:r>
      <w:r>
        <w:t xml:space="preserve">— are not met with again, whereas </w:t>
      </w:r>
      <w:r>
        <w:rPr>
          <w:rFonts w:ascii="TimesNewRoman,Italic" w:hAnsi="TimesNewRoman,Italic" w:cs="TimesNewRoman,Italic"/>
          <w:i/>
          <w:iCs/>
        </w:rPr>
        <w:t xml:space="preserve">Nineveh </w:t>
      </w:r>
      <w:r>
        <w:t>was</w:t>
      </w:r>
      <w:r w:rsidR="009F25FD">
        <w:t xml:space="preserve"> </w:t>
      </w:r>
      <w:r>
        <w:t xml:space="preserve">renowned in antiquity for its remarkable size (vid., Jonah 3: 3), the words </w:t>
      </w:r>
      <w:r>
        <w:rPr>
          <w:rFonts w:ascii="TimesNewRoman,Italic" w:hAnsi="TimesNewRoman,Italic" w:cs="TimesNewRoman,Italic"/>
          <w:i/>
          <w:iCs/>
        </w:rPr>
        <w:t>“this</w:t>
      </w:r>
      <w:r w:rsidR="009F25FD">
        <w:t xml:space="preserve"> </w:t>
      </w:r>
      <w:r>
        <w:rPr>
          <w:rFonts w:ascii="TimesNewRoman,Italic" w:hAnsi="TimesNewRoman,Italic" w:cs="TimesNewRoman,Italic"/>
          <w:i/>
          <w:iCs/>
        </w:rPr>
        <w:t xml:space="preserve">is the great city” </w:t>
      </w:r>
      <w:r>
        <w:t>must apply not to Resen, but to Nineveh. This is</w:t>
      </w:r>
      <w:r w:rsidR="009F25FD">
        <w:t xml:space="preserve"> </w:t>
      </w:r>
      <w:r>
        <w:t>grammatically admissible, if we regard the last three names as subordinate to</w:t>
      </w:r>
      <w:r w:rsidR="009F25FD">
        <w:t xml:space="preserve"> </w:t>
      </w:r>
      <w:r>
        <w:t xml:space="preserve">the first, taking as the sign of subordination </w:t>
      </w:r>
      <w:r>
        <w:rPr>
          <w:rFonts w:ascii="TimesNewRoman,Italic" w:hAnsi="TimesNewRoman,Italic" w:cs="TimesNewRoman,Italic"/>
          <w:i/>
          <w:iCs/>
        </w:rPr>
        <w:t xml:space="preserve">(Ewald, </w:t>
      </w:r>
      <w:r>
        <w:t>§ 339</w:t>
      </w:r>
      <w:r>
        <w:rPr>
          <w:rFonts w:ascii="TimesNewRoman,Italic" w:hAnsi="TimesNewRoman,Italic" w:cs="TimesNewRoman,Italic"/>
          <w:i/>
          <w:iCs/>
        </w:rPr>
        <w:t xml:space="preserve">a), </w:t>
      </w:r>
      <w:r>
        <w:t>and render the</w:t>
      </w:r>
      <w:r w:rsidR="009F25FD">
        <w:t xml:space="preserve"> </w:t>
      </w:r>
      <w:r>
        <w:t>passage thus: “he built Nineveh, with Rehoboth-Ir, Cheloch, and Resen between</w:t>
      </w:r>
      <w:r w:rsidR="009F25FD">
        <w:t xml:space="preserve"> </w:t>
      </w:r>
      <w:r>
        <w:t>Nineveh and Chelach, this is the great city.” From this it follows that the four</w:t>
      </w:r>
      <w:r w:rsidR="009F25FD">
        <w:t xml:space="preserve"> </w:t>
      </w:r>
      <w:r>
        <w:t>places formed a large composite city, a large range of towns, to which the name</w:t>
      </w:r>
      <w:r w:rsidR="009F25FD">
        <w:t xml:space="preserve"> </w:t>
      </w:r>
      <w:r>
        <w:t xml:space="preserve">of the (well-known) great city of </w:t>
      </w:r>
      <w:r>
        <w:rPr>
          <w:rFonts w:ascii="TimesNewRoman,Italic" w:hAnsi="TimesNewRoman,Italic" w:cs="TimesNewRoman,Italic"/>
          <w:i/>
          <w:iCs/>
        </w:rPr>
        <w:t xml:space="preserve">Nineveh </w:t>
      </w:r>
      <w:r>
        <w:t>was applied, in distinction from</w:t>
      </w:r>
      <w:r w:rsidR="009F25FD">
        <w:t xml:space="preserve"> </w:t>
      </w:r>
      <w:r>
        <w:t>Nineveh in the more restricted sense, with which Nimrod probably connected</w:t>
      </w:r>
      <w:r w:rsidR="009F25FD">
        <w:t xml:space="preserve"> </w:t>
      </w:r>
      <w:r>
        <w:t>the other three places so as to form one great capital, possibly also the chief</w:t>
      </w:r>
      <w:r w:rsidR="009F25FD">
        <w:t xml:space="preserve"> </w:t>
      </w:r>
      <w:r>
        <w:t>fortress of his kingdom on the Tigris. These four cities most likely correspond</w:t>
      </w:r>
      <w:r w:rsidR="009F25FD">
        <w:t xml:space="preserve"> </w:t>
      </w:r>
      <w:r>
        <w:t xml:space="preserve">to the ruins on the east of the Tigris, which </w:t>
      </w:r>
      <w:r>
        <w:rPr>
          <w:rFonts w:ascii="TimesNewRoman,Italic" w:hAnsi="TimesNewRoman,Italic" w:cs="TimesNewRoman,Italic"/>
          <w:i/>
          <w:iCs/>
        </w:rPr>
        <w:t xml:space="preserve">Layard </w:t>
      </w:r>
      <w:r>
        <w:t>has so fully explored, viz.,</w:t>
      </w:r>
      <w:r w:rsidR="009F25FD">
        <w:t xml:space="preserve"> </w:t>
      </w:r>
      <w:r w:rsidRPr="008A2783">
        <w:rPr>
          <w:rFonts w:ascii="Times New Roman" w:hAnsi="Times New Roman"/>
          <w:i/>
          <w:iCs/>
          <w:sz w:val="25"/>
          <w:szCs w:val="25"/>
        </w:rPr>
        <w:t>Nebbi Yunus</w:t>
      </w:r>
      <w:r w:rsidRPr="008A2783">
        <w:rPr>
          <w:rFonts w:ascii="Times New Roman" w:hAnsi="Times New Roman"/>
          <w:sz w:val="25"/>
          <w:szCs w:val="25"/>
        </w:rPr>
        <w:t xml:space="preserve"> </w:t>
      </w:r>
      <w:r>
        <w:t xml:space="preserve">and </w:t>
      </w:r>
      <w:r>
        <w:rPr>
          <w:rFonts w:ascii="TimesNewRoman,Italic" w:hAnsi="TimesNewRoman,Italic" w:cs="TimesNewRoman,Italic"/>
          <w:i/>
          <w:iCs/>
        </w:rPr>
        <w:t xml:space="preserve">Kouyunjik </w:t>
      </w:r>
      <w:r>
        <w:t xml:space="preserve">opposite to Mosul, </w:t>
      </w:r>
      <w:r>
        <w:rPr>
          <w:rFonts w:ascii="TimesNewRoman,Italic" w:hAnsi="TimesNewRoman,Italic" w:cs="TimesNewRoman,Italic"/>
          <w:i/>
          <w:iCs/>
        </w:rPr>
        <w:t xml:space="preserve">Khorsabad </w:t>
      </w:r>
      <w:r>
        <w:t>five hours to the</w:t>
      </w:r>
      <w:r w:rsidR="009F25FD">
        <w:t xml:space="preserve"> </w:t>
      </w:r>
      <w:r>
        <w:t xml:space="preserve">north, and </w:t>
      </w:r>
      <w:r>
        <w:rPr>
          <w:rFonts w:ascii="TimesNewRoman,Italic" w:hAnsi="TimesNewRoman,Italic" w:cs="TimesNewRoman,Italic"/>
          <w:i/>
          <w:iCs/>
        </w:rPr>
        <w:t xml:space="preserve">Nimrud </w:t>
      </w:r>
      <w:r>
        <w:t>ei</w:t>
      </w:r>
      <w:r w:rsidR="00061DCE">
        <w:t>ght hours to the south of Mosul.</w:t>
      </w:r>
      <w:r w:rsidR="00061DCE">
        <w:rPr>
          <w:rStyle w:val="FootnoteReference"/>
        </w:rPr>
        <w:footnoteReference w:id="33"/>
      </w:r>
    </w:p>
    <w:p w:rsidR="00D64AA1" w:rsidRDefault="00D64AA1" w:rsidP="009F25FD">
      <w:pPr>
        <w:jc w:val="both"/>
      </w:pPr>
    </w:p>
    <w:p w:rsidR="00E71F3E" w:rsidRDefault="00F07CDE" w:rsidP="00FC6F1C">
      <w:pPr>
        <w:pStyle w:val="Heading5"/>
      </w:pPr>
      <w:r>
        <w:t>[[@Bible:Genesis 10:13]]</w:t>
      </w:r>
      <w:r w:rsidR="004D2082">
        <w:t xml:space="preserve">Gen. 10:13, 14. </w:t>
      </w:r>
    </w:p>
    <w:p w:rsidR="004D2082" w:rsidRDefault="004D2082" w:rsidP="009F25FD">
      <w:pPr>
        <w:jc w:val="both"/>
      </w:pPr>
      <w:r>
        <w:t xml:space="preserve">FromMizraim descended </w:t>
      </w:r>
      <w:r>
        <w:rPr>
          <w:rFonts w:ascii="TimesNewRoman,Italic" w:hAnsi="TimesNewRoman,Italic" w:cs="TimesNewRoman,Italic"/>
          <w:i/>
          <w:iCs/>
        </w:rPr>
        <w:t xml:space="preserve">Ludim: </w:t>
      </w:r>
      <w:r>
        <w:t>not the Semitic Ludim (v.</w:t>
      </w:r>
      <w:r w:rsidR="009F25FD">
        <w:t xml:space="preserve"> </w:t>
      </w:r>
      <w:r>
        <w:t xml:space="preserve">22), but, according to </w:t>
      </w:r>
      <w:r>
        <w:rPr>
          <w:rFonts w:ascii="TimesNewRoman,Italic" w:hAnsi="TimesNewRoman,Italic" w:cs="TimesNewRoman,Italic"/>
          <w:i/>
          <w:iCs/>
        </w:rPr>
        <w:t xml:space="preserve">Movers, </w:t>
      </w:r>
      <w:r>
        <w:t xml:space="preserve">the old tribe of the </w:t>
      </w:r>
      <w:r w:rsidRPr="008A2783">
        <w:rPr>
          <w:rFonts w:ascii="Times New Roman" w:hAnsi="Times New Roman"/>
          <w:sz w:val="25"/>
          <w:szCs w:val="25"/>
        </w:rPr>
        <w:t xml:space="preserve">Lewatah </w:t>
      </w:r>
      <w:r>
        <w:t>dwelling on the</w:t>
      </w:r>
      <w:r w:rsidR="009F25FD">
        <w:t xml:space="preserve"> </w:t>
      </w:r>
      <w:r>
        <w:t>Syrtea, according to others, the Moorish tribes collectively. Whether the name</w:t>
      </w:r>
      <w:r w:rsidR="009F25FD">
        <w:t xml:space="preserve"> </w:t>
      </w:r>
      <w:r>
        <w:t xml:space="preserve">is connected with the </w:t>
      </w:r>
      <w:r>
        <w:rPr>
          <w:rFonts w:ascii="TimesNewRoman,Italic" w:hAnsi="TimesNewRoman,Italic" w:cs="TimesNewRoman,Italic"/>
          <w:i/>
          <w:iCs/>
        </w:rPr>
        <w:t xml:space="preserve">Laud flumen (Plin. </w:t>
      </w:r>
      <w:r>
        <w:t xml:space="preserve">v. 1) is uncertain; in any case </w:t>
      </w:r>
      <w:r>
        <w:rPr>
          <w:rFonts w:ascii="TimesNewRoman,Italic" w:hAnsi="TimesNewRoman,Italic" w:cs="TimesNewRoman,Italic"/>
          <w:i/>
          <w:iCs/>
        </w:rPr>
        <w:t>Knobel</w:t>
      </w:r>
      <w:r w:rsidR="009F25FD">
        <w:t xml:space="preserve"> </w:t>
      </w:r>
      <w:r>
        <w:t>is wrong in thinking of Ludian Shemites, whether Hyksos, who forced their way</w:t>
      </w:r>
      <w:r w:rsidR="009F25FD">
        <w:t xml:space="preserve"> </w:t>
      </w:r>
      <w:r>
        <w:t xml:space="preserve">to Egypt, or Egyptianized Arabians. </w:t>
      </w:r>
      <w:r>
        <w:rPr>
          <w:rFonts w:ascii="TimesNewRoman,Italic" w:hAnsi="TimesNewRoman,Italic" w:cs="TimesNewRoman,Italic"/>
          <w:i/>
          <w:iCs/>
        </w:rPr>
        <w:t xml:space="preserve">Anamim: </w:t>
      </w:r>
      <w:r>
        <w:t>inhabitants of the Delta,</w:t>
      </w:r>
      <w:r w:rsidR="009F25FD">
        <w:t xml:space="preserve"> </w:t>
      </w:r>
      <w:r>
        <w:t xml:space="preserve">according to </w:t>
      </w:r>
      <w:r>
        <w:rPr>
          <w:rFonts w:ascii="TimesNewRoman,Italic" w:hAnsi="TimesNewRoman,Italic" w:cs="TimesNewRoman,Italic"/>
          <w:i/>
          <w:iCs/>
        </w:rPr>
        <w:t xml:space="preserve">Knobel. </w:t>
      </w:r>
      <w:r>
        <w:t xml:space="preserve">He associates the </w:t>
      </w:r>
      <w:r w:rsidR="000937B6">
        <w:rPr>
          <w:rFonts w:ascii="SBL Greek" w:hAnsi="SBL Greek" w:cs="LSBGreek"/>
          <w:color w:val="0000FF"/>
          <w:lang w:val="el-GR"/>
        </w:rPr>
        <w:t>Ἐνεμετιείμ</w:t>
      </w:r>
      <w:r w:rsidR="000937B6" w:rsidRPr="000937B6">
        <w:rPr>
          <w:rFonts w:ascii="SBL Greek" w:hAnsi="SBL Greek" w:cs="LSBGreek"/>
          <w:color w:val="0000FF"/>
        </w:rPr>
        <w:t xml:space="preserve"> </w:t>
      </w:r>
      <w:r>
        <w:t xml:space="preserve">of the LXX with </w:t>
      </w:r>
      <w:r>
        <w:rPr>
          <w:rFonts w:ascii="TimesNewRoman,Italic" w:hAnsi="TimesNewRoman,Italic" w:cs="TimesNewRoman,Italic"/>
          <w:i/>
          <w:iCs/>
        </w:rPr>
        <w:t>Sanemhit,</w:t>
      </w:r>
      <w:r w:rsidR="009F25FD">
        <w:t xml:space="preserve"> </w:t>
      </w:r>
      <w:r>
        <w:t>or Northern Egypt: “tsanemhit, i.e., pars, regio septentrionis.” Lehabim (=</w:t>
      </w:r>
      <w:r w:rsidR="009F25FD">
        <w:t xml:space="preserve"> </w:t>
      </w:r>
      <w:r>
        <w:rPr>
          <w:rFonts w:ascii="TimesNewRoman,Italic" w:hAnsi="TimesNewRoman,Italic" w:cs="TimesNewRoman,Italic"/>
          <w:i/>
          <w:iCs/>
        </w:rPr>
        <w:t xml:space="preserve">Lubim, </w:t>
      </w:r>
      <w:r>
        <w:t xml:space="preserve">Nah. 3: 9) are, according to Josephus, the </w:t>
      </w:r>
      <w:r w:rsidR="000937B6">
        <w:rPr>
          <w:rFonts w:ascii="SBL Greek" w:hAnsi="SBL Greek" w:cs="LSBGreek"/>
          <w:color w:val="0000FF"/>
          <w:lang w:val="el-GR"/>
        </w:rPr>
        <w:t>Λίβυες</w:t>
      </w:r>
      <w:r w:rsidR="000937B6" w:rsidRPr="000937B6">
        <w:rPr>
          <w:rFonts w:ascii="SBL Greek" w:hAnsi="SBL Greek" w:cs="LSBGreek"/>
          <w:color w:val="0000FF"/>
        </w:rPr>
        <w:t xml:space="preserve"> </w:t>
      </w:r>
      <w:r>
        <w:t xml:space="preserve">or </w:t>
      </w:r>
      <w:r w:rsidR="000937B6">
        <w:rPr>
          <w:rFonts w:ascii="SBL Greek" w:hAnsi="SBL Greek" w:cs="LSBGreek"/>
          <w:color w:val="0000FF"/>
          <w:lang w:val="el-GR"/>
        </w:rPr>
        <w:t>Λύβιες</w:t>
      </w:r>
      <w:r>
        <w:t>, not the</w:t>
      </w:r>
      <w:r w:rsidR="009F25FD">
        <w:t xml:space="preserve"> </w:t>
      </w:r>
      <w:r>
        <w:t xml:space="preserve">great Libyan tribe </w:t>
      </w:r>
      <w:r>
        <w:rPr>
          <w:rFonts w:ascii="TimesNewRoman,Italic" w:hAnsi="TimesNewRoman,Italic" w:cs="TimesNewRoman,Italic"/>
          <w:i/>
          <w:iCs/>
        </w:rPr>
        <w:t xml:space="preserve">(Phut, </w:t>
      </w:r>
      <w:r>
        <w:t>v. 6), which Nahum distinguishes from them, but the</w:t>
      </w:r>
      <w:r w:rsidR="009F25FD">
        <w:t xml:space="preserve"> </w:t>
      </w:r>
      <w:r>
        <w:rPr>
          <w:rFonts w:ascii="TimesNewRoman,Italic" w:hAnsi="TimesNewRoman,Italic" w:cs="TimesNewRoman,Italic"/>
          <w:i/>
          <w:iCs/>
        </w:rPr>
        <w:t xml:space="preserve">Libyaegyptii </w:t>
      </w:r>
      <w:r>
        <w:t xml:space="preserve">of the ancients. </w:t>
      </w:r>
      <w:r>
        <w:rPr>
          <w:rFonts w:ascii="TimesNewRoman,Italic" w:hAnsi="TimesNewRoman,Italic" w:cs="TimesNewRoman,Italic"/>
          <w:i/>
          <w:iCs/>
        </w:rPr>
        <w:t xml:space="preserve">Naphtuchim: </w:t>
      </w:r>
      <w:r>
        <w:t xml:space="preserve">in </w:t>
      </w:r>
      <w:r>
        <w:rPr>
          <w:rFonts w:ascii="TimesNewRoman,Italic" w:hAnsi="TimesNewRoman,Italic" w:cs="TimesNewRoman,Italic"/>
          <w:i/>
          <w:iCs/>
        </w:rPr>
        <w:t xml:space="preserve">Knobel’s </w:t>
      </w:r>
      <w:r>
        <w:t>opinion, the Middle</w:t>
      </w:r>
      <w:r w:rsidR="009F25FD">
        <w:t xml:space="preserve"> </w:t>
      </w:r>
      <w:r>
        <w:t xml:space="preserve">Egyptians, as the nation of </w:t>
      </w:r>
      <w:r>
        <w:rPr>
          <w:rFonts w:ascii="TimesNewRoman,Italic" w:hAnsi="TimesNewRoman,Italic" w:cs="TimesNewRoman,Italic"/>
          <w:i/>
          <w:iCs/>
        </w:rPr>
        <w:t xml:space="preserve">Pthah, </w:t>
      </w:r>
      <w:r>
        <w:t xml:space="preserve">the god of Memphis: but </w:t>
      </w:r>
      <w:r>
        <w:rPr>
          <w:rFonts w:ascii="TimesNewRoman,Italic" w:hAnsi="TimesNewRoman,Italic" w:cs="TimesNewRoman,Italic"/>
          <w:i/>
          <w:iCs/>
        </w:rPr>
        <w:t xml:space="preserve">Bochart </w:t>
      </w:r>
      <w:r>
        <w:t>is more</w:t>
      </w:r>
      <w:r w:rsidR="009F25FD">
        <w:t xml:space="preserve"> </w:t>
      </w:r>
      <w:r>
        <w:t xml:space="preserve">probably correct in associating the name with </w:t>
      </w:r>
      <w:r w:rsidR="000937B6">
        <w:rPr>
          <w:rFonts w:ascii="SBL Greek" w:hAnsi="SBL Greek" w:cs="LSBGreek"/>
          <w:color w:val="0000FF"/>
          <w:lang w:val="el-GR"/>
        </w:rPr>
        <w:t>Νέφθυς</w:t>
      </w:r>
      <w:r w:rsidR="000937B6" w:rsidRPr="000937B6">
        <w:rPr>
          <w:rFonts w:ascii="SBL Greek" w:hAnsi="SBL Greek" w:cs="LSBGreek"/>
          <w:color w:val="0000FF"/>
        </w:rPr>
        <w:t xml:space="preserve"> </w:t>
      </w:r>
      <w:r>
        <w:t xml:space="preserve">in </w:t>
      </w:r>
      <w:r>
        <w:rPr>
          <w:rFonts w:ascii="TimesNewRoman,Italic" w:hAnsi="TimesNewRoman,Italic" w:cs="TimesNewRoman,Italic"/>
          <w:i/>
          <w:iCs/>
        </w:rPr>
        <w:t xml:space="preserve">Plut. de Is., </w:t>
      </w:r>
      <w:r>
        <w:t>the</w:t>
      </w:r>
      <w:r w:rsidR="009F25FD">
        <w:t xml:space="preserve"> </w:t>
      </w:r>
      <w:r>
        <w:t xml:space="preserve">northern coast line of Egypt. </w:t>
      </w:r>
      <w:r>
        <w:rPr>
          <w:rFonts w:ascii="TimesNewRoman,Italic" w:hAnsi="TimesNewRoman,Italic" w:cs="TimesNewRoman,Italic"/>
          <w:i/>
          <w:iCs/>
        </w:rPr>
        <w:t xml:space="preserve">Pathrusim: </w:t>
      </w:r>
      <w:r>
        <w:t xml:space="preserve">inhabitants of </w:t>
      </w:r>
      <w:r>
        <w:rPr>
          <w:rFonts w:ascii="TimesNewRoman,Italic" w:hAnsi="TimesNewRoman,Italic" w:cs="TimesNewRoman,Italic"/>
          <w:i/>
          <w:iCs/>
        </w:rPr>
        <w:t xml:space="preserve">Pathros, </w:t>
      </w:r>
      <w:r w:rsidR="000937B6">
        <w:rPr>
          <w:rFonts w:ascii="SBL Greek" w:hAnsi="SBL Greek" w:cs="LSBGreek"/>
          <w:color w:val="0000FF"/>
          <w:lang w:val="el-GR"/>
        </w:rPr>
        <w:t>Παθούρης</w:t>
      </w:r>
      <w:r>
        <w:t>,</w:t>
      </w:r>
      <w:r w:rsidR="009F25FD">
        <w:t xml:space="preserve"> </w:t>
      </w:r>
      <w:r>
        <w:t xml:space="preserve">Egypt. </w:t>
      </w:r>
      <w:r w:rsidRPr="008A2783">
        <w:rPr>
          <w:rFonts w:ascii="Times New Roman" w:hAnsi="Times New Roman"/>
          <w:sz w:val="25"/>
          <w:szCs w:val="25"/>
        </w:rPr>
        <w:t xml:space="preserve">Petres, </w:t>
      </w:r>
      <w:r>
        <w:t xml:space="preserve">land of the south; i.e., Upper Egypt, the </w:t>
      </w:r>
      <w:r>
        <w:rPr>
          <w:rFonts w:ascii="TimesNewRoman,Italic" w:hAnsi="TimesNewRoman,Italic" w:cs="TimesNewRoman,Italic"/>
          <w:i/>
          <w:iCs/>
        </w:rPr>
        <w:t xml:space="preserve">Thebais </w:t>
      </w:r>
      <w:r>
        <w:t>of the ancients.</w:t>
      </w:r>
      <w:r w:rsidR="009F25FD">
        <w:t xml:space="preserve"> </w:t>
      </w:r>
      <w:r>
        <w:rPr>
          <w:rFonts w:ascii="TimesNewRoman,Italic" w:hAnsi="TimesNewRoman,Italic" w:cs="TimesNewRoman,Italic"/>
          <w:i/>
          <w:iCs/>
        </w:rPr>
        <w:t xml:space="preserve">Casluchim: </w:t>
      </w:r>
      <w:r>
        <w:t xml:space="preserve">according to general admission the </w:t>
      </w:r>
      <w:r>
        <w:rPr>
          <w:rFonts w:ascii="TimesNewRoman,Italic" w:hAnsi="TimesNewRoman,Italic" w:cs="TimesNewRoman,Italic"/>
          <w:i/>
          <w:iCs/>
        </w:rPr>
        <w:t xml:space="preserve">Colchians, </w:t>
      </w:r>
      <w:r>
        <w:t>who descended from</w:t>
      </w:r>
      <w:r w:rsidR="009F25FD">
        <w:t xml:space="preserve"> </w:t>
      </w:r>
      <w:r>
        <w:t>the Egyptians (Herod. ii. 104), though the connection of the name with</w:t>
      </w:r>
      <w:r w:rsidR="009F25FD">
        <w:t xml:space="preserve"> </w:t>
      </w:r>
      <w:r>
        <w:rPr>
          <w:rFonts w:ascii="TimesNewRoman,Italic" w:hAnsi="TimesNewRoman,Italic" w:cs="TimesNewRoman,Italic"/>
          <w:i/>
          <w:iCs/>
        </w:rPr>
        <w:t xml:space="preserve">Cassiotis </w:t>
      </w:r>
      <w:r>
        <w:t xml:space="preserve">is uncertain. </w:t>
      </w:r>
      <w:r>
        <w:rPr>
          <w:rFonts w:ascii="TimesNewRoman,Italic" w:hAnsi="TimesNewRoman,Italic" w:cs="TimesNewRoman,Italic"/>
          <w:i/>
          <w:iCs/>
        </w:rPr>
        <w:t xml:space="preserve">“From thence </w:t>
      </w:r>
      <w:r>
        <w:t>(i.e., from</w:t>
      </w:r>
      <w:r>
        <w:rPr>
          <w:rFonts w:ascii="TimesNewRoman,Italic" w:hAnsi="TimesNewRoman,Italic" w:cs="TimesNewRoman,Italic"/>
          <w:i/>
          <w:iCs/>
        </w:rPr>
        <w:t xml:space="preserve">Casluchim, </w:t>
      </w:r>
      <w:r>
        <w:t>which is the name</w:t>
      </w:r>
      <w:r w:rsidR="009F25FD">
        <w:t xml:space="preserve"> </w:t>
      </w:r>
      <w:r>
        <w:t>of both people and country) proceeded the Philistines.” Philistim, LXX</w:t>
      </w:r>
      <w:r w:rsidR="009F25FD">
        <w:t xml:space="preserve"> </w:t>
      </w:r>
      <w:r w:rsidR="000937B6">
        <w:rPr>
          <w:rFonts w:ascii="SBL Greek" w:hAnsi="SBL Greek" w:cs="LSBGreek"/>
          <w:color w:val="0000FF"/>
          <w:lang w:val="el-GR"/>
        </w:rPr>
        <w:t>Φυλιστιείμ</w:t>
      </w:r>
      <w:r w:rsidR="000937B6" w:rsidRPr="000937B6">
        <w:rPr>
          <w:rFonts w:ascii="SBL Greek" w:hAnsi="SBL Greek" w:cs="LSBGreek"/>
          <w:color w:val="0000FF"/>
        </w:rPr>
        <w:t xml:space="preserve"> </w:t>
      </w:r>
      <w:r>
        <w:t xml:space="preserve">or </w:t>
      </w:r>
      <w:r w:rsidR="000937B6">
        <w:rPr>
          <w:rFonts w:ascii="SBL Greek" w:hAnsi="SBL Greek" w:cs="Tahoma"/>
          <w:color w:val="0000FF"/>
          <w:lang w:val="el-GR"/>
        </w:rPr>
        <w:t>Ἀλλόφυλοι</w:t>
      </w:r>
      <w:r>
        <w:t>, lit., emigrants or immigrants from the Ethiopic</w:t>
      </w:r>
      <w:r w:rsidR="009F25FD">
        <w:t xml:space="preserve"> </w:t>
      </w:r>
      <w:r w:rsidRPr="008A2783">
        <w:rPr>
          <w:rFonts w:ascii="Times New Roman" w:hAnsi="Times New Roman"/>
          <w:i/>
          <w:iCs/>
          <w:sz w:val="25"/>
          <w:szCs w:val="25"/>
        </w:rPr>
        <w:t>fallasa</w:t>
      </w:r>
      <w:r w:rsidRPr="008A2783">
        <w:rPr>
          <w:rFonts w:ascii="Times New Roman" w:hAnsi="Times New Roman"/>
          <w:sz w:val="25"/>
          <w:szCs w:val="25"/>
        </w:rPr>
        <w:t xml:space="preserve">. </w:t>
      </w:r>
      <w:r>
        <w:t>This is not at variance with</w:t>
      </w:r>
      <w:r w:rsidR="00840B01">
        <w:t xml:space="preserve"> Am.</w:t>
      </w:r>
      <w:r>
        <w:t xml:space="preserve"> 9: 7 and Jer. 47: 4, according to which</w:t>
      </w:r>
      <w:r w:rsidR="009F25FD">
        <w:t xml:space="preserve"> </w:t>
      </w:r>
      <w:r>
        <w:t>the Philistines came from Caphtor, so that there is no necessity to transpose the</w:t>
      </w:r>
      <w:r w:rsidR="009F25FD">
        <w:t xml:space="preserve"> relative clause after  </w:t>
      </w:r>
      <w:r>
        <w:t>Philistim. The two statements may be reconciled on the</w:t>
      </w:r>
      <w:r w:rsidR="009F25FD">
        <w:t xml:space="preserve"> </w:t>
      </w:r>
      <w:r>
        <w:t>simple supposition that the Philistian nation was primarily a Casluchian colony,</w:t>
      </w:r>
      <w:r w:rsidR="009F25FD">
        <w:t xml:space="preserve"> </w:t>
      </w:r>
      <w:r>
        <w:t>which settled on the south-eastern coast line of the Mediterranean between</w:t>
      </w:r>
      <w:r w:rsidR="009F25FD">
        <w:t xml:space="preserve"> </w:t>
      </w:r>
      <w:r>
        <w:t>Gaza (v. 19) and Pelusium, but was afterwards strengthened by immigrants</w:t>
      </w:r>
      <w:r w:rsidR="009F25FD">
        <w:t xml:space="preserve"> </w:t>
      </w:r>
      <w:r>
        <w:t xml:space="preserve">from </w:t>
      </w:r>
      <w:r>
        <w:rPr>
          <w:rFonts w:ascii="TimesNewRoman,Italic" w:hAnsi="TimesNewRoman,Italic" w:cs="TimesNewRoman,Italic"/>
          <w:i/>
          <w:iCs/>
        </w:rPr>
        <w:t xml:space="preserve">Caphtor, </w:t>
      </w:r>
      <w:r>
        <w:t>and extended its territory by pressing out the Avim (Deu. 2:23,</w:t>
      </w:r>
      <w:r w:rsidR="009F25FD">
        <w:t xml:space="preserve"> </w:t>
      </w:r>
      <w:r>
        <w:t xml:space="preserve">cf. Jos. 13: 3). </w:t>
      </w:r>
      <w:r>
        <w:rPr>
          <w:rFonts w:ascii="TimesNewRoman,Italic" w:hAnsi="TimesNewRoman,Italic" w:cs="TimesNewRoman,Italic"/>
          <w:i/>
          <w:iCs/>
        </w:rPr>
        <w:t xml:space="preserve">Caphtorim: </w:t>
      </w:r>
      <w:r>
        <w:t>according to the old Jewish explanation, the</w:t>
      </w:r>
      <w:r w:rsidR="009F25FD">
        <w:t xml:space="preserve"> </w:t>
      </w:r>
      <w:r>
        <w:rPr>
          <w:rFonts w:ascii="TimesNewRoman,Italic" w:hAnsi="TimesNewRoman,Italic" w:cs="TimesNewRoman,Italic"/>
          <w:i/>
          <w:iCs/>
        </w:rPr>
        <w:t xml:space="preserve">Cappadocians; </w:t>
      </w:r>
      <w:r>
        <w:t>but according to Lakemacher’s opinion, which has been revived</w:t>
      </w:r>
      <w:r w:rsidR="009F25FD">
        <w:t xml:space="preserve"> </w:t>
      </w:r>
      <w:r>
        <w:t xml:space="preserve">by </w:t>
      </w:r>
      <w:r>
        <w:rPr>
          <w:rFonts w:ascii="TimesNewRoman,Italic" w:hAnsi="TimesNewRoman,Italic" w:cs="TimesNewRoman,Italic"/>
          <w:i/>
          <w:iCs/>
        </w:rPr>
        <w:t xml:space="preserve">Ewald, </w:t>
      </w:r>
      <w:r>
        <w:t xml:space="preserve">etc., the </w:t>
      </w:r>
      <w:r>
        <w:rPr>
          <w:rFonts w:ascii="TimesNewRoman,Italic" w:hAnsi="TimesNewRoman,Italic" w:cs="TimesNewRoman,Italic"/>
          <w:i/>
          <w:iCs/>
        </w:rPr>
        <w:t xml:space="preserve">Cretans. </w:t>
      </w:r>
      <w:r>
        <w:t>This is not decisively proved, however, either by</w:t>
      </w:r>
      <w:r w:rsidR="009F25FD">
        <w:t xml:space="preserve"> </w:t>
      </w:r>
      <w:r>
        <w:t xml:space="preserve">the name </w:t>
      </w:r>
      <w:r>
        <w:rPr>
          <w:rFonts w:ascii="TimesNewRoman,Italic" w:hAnsi="TimesNewRoman,Italic" w:cs="TimesNewRoman,Italic"/>
          <w:i/>
          <w:iCs/>
        </w:rPr>
        <w:t xml:space="preserve">Cherethites, </w:t>
      </w:r>
      <w:r>
        <w:t>given to the Philistines in 1Sa. 30:14, Zep. 2: 5, and</w:t>
      </w:r>
      <w:r w:rsidR="009F25FD">
        <w:t xml:space="preserve"> </w:t>
      </w:r>
      <w:r>
        <w:t>Eze. 25:16, or by the expression “isle of Caphtor” in Jer. 47: 4.</w:t>
      </w:r>
    </w:p>
    <w:p w:rsidR="00D64AA1" w:rsidRDefault="00D64AA1" w:rsidP="009F25FD">
      <w:pPr>
        <w:jc w:val="both"/>
      </w:pPr>
    </w:p>
    <w:p w:rsidR="00317F96" w:rsidRDefault="00F07CDE" w:rsidP="00FC6F1C">
      <w:pPr>
        <w:pStyle w:val="Heading5"/>
      </w:pPr>
      <w:r>
        <w:t>[[@Bible:Genesis 10:15]]</w:t>
      </w:r>
      <w:r w:rsidR="004D2082">
        <w:t xml:space="preserve">Gen. 10:15ff. </w:t>
      </w:r>
    </w:p>
    <w:p w:rsidR="004D2082" w:rsidRDefault="004D2082" w:rsidP="009F25FD">
      <w:pPr>
        <w:jc w:val="both"/>
      </w:pPr>
      <w:r>
        <w:lastRenderedPageBreak/>
        <w:t>From Canaan descended “Zidon his first-born, and Heth.”</w:t>
      </w:r>
      <w:r w:rsidR="009F25FD">
        <w:t xml:space="preserve"> </w:t>
      </w:r>
      <w:r>
        <w:t xml:space="preserve">Although </w:t>
      </w:r>
      <w:r>
        <w:rPr>
          <w:rFonts w:ascii="TimesNewRoman,Italic" w:hAnsi="TimesNewRoman,Italic" w:cs="TimesNewRoman,Italic"/>
          <w:i/>
          <w:iCs/>
        </w:rPr>
        <w:t xml:space="preserve">Zidon </w:t>
      </w:r>
      <w:r>
        <w:t>occurs in v. 19 and throughout the Old Testament as the name</w:t>
      </w:r>
      <w:r w:rsidR="009F25FD">
        <w:t xml:space="preserve"> </w:t>
      </w:r>
      <w:r>
        <w:t>of the old</w:t>
      </w:r>
      <w:r w:rsidR="009F25FD">
        <w:t xml:space="preserve">est capital of the Phoenicians, </w:t>
      </w:r>
      <w:r>
        <w:t>here it must be regarded as the name of</w:t>
      </w:r>
      <w:r w:rsidR="009F25FD">
        <w:t xml:space="preserve"> </w:t>
      </w:r>
      <w:r>
        <w:t xml:space="preserve">a person, not only because of the apposition </w:t>
      </w:r>
      <w:r>
        <w:rPr>
          <w:rFonts w:ascii="TimesNewRoman,Italic" w:hAnsi="TimesNewRoman,Italic" w:cs="TimesNewRoman,Italic"/>
          <w:i/>
          <w:iCs/>
        </w:rPr>
        <w:t xml:space="preserve">“his first-born,” </w:t>
      </w:r>
      <w:r>
        <w:t>and the verb</w:t>
      </w:r>
      <w:r w:rsidR="00AD6052">
        <w:rPr>
          <w:rFonts w:cs="SBL Hebrew" w:hint="cs"/>
          <w:color w:val="008080"/>
          <w:rtl/>
        </w:rPr>
        <w:t>יָלַד</w:t>
      </w:r>
      <w:r w:rsidR="00AD6052" w:rsidRPr="00AD6052">
        <w:rPr>
          <w:rFonts w:cs="SBL Hebrew" w:hint="cs"/>
          <w:color w:val="008080"/>
          <w:rtl/>
        </w:rPr>
        <w:t xml:space="preserve"> </w:t>
      </w:r>
      <w:r>
        <w:t>,</w:t>
      </w:r>
      <w:r w:rsidR="009F25FD">
        <w:t xml:space="preserve"> </w:t>
      </w:r>
      <w:r>
        <w:rPr>
          <w:rFonts w:ascii="TimesNewRoman,Italic" w:hAnsi="TimesNewRoman,Italic" w:cs="TimesNewRoman,Italic"/>
          <w:i/>
          <w:iCs/>
        </w:rPr>
        <w:t xml:space="preserve">“begat,” </w:t>
      </w:r>
      <w:r>
        <w:t>but also because the name of a city does not harmonize with the</w:t>
      </w:r>
      <w:r w:rsidR="009F25FD">
        <w:t xml:space="preserve"> </w:t>
      </w:r>
      <w:r>
        <w:t>names of the other descendants of Canaan, the analogy of which would lead us</w:t>
      </w:r>
      <w:r w:rsidR="009F25FD">
        <w:t xml:space="preserve"> </w:t>
      </w:r>
      <w:r>
        <w:t xml:space="preserve">to expect the </w:t>
      </w:r>
      <w:r>
        <w:rPr>
          <w:rFonts w:ascii="TimesNewRoman,Italic" w:hAnsi="TimesNewRoman,Italic" w:cs="TimesNewRoman,Italic"/>
          <w:i/>
          <w:iCs/>
        </w:rPr>
        <w:t xml:space="preserve">nomen gentile “Sidonian” </w:t>
      </w:r>
      <w:r>
        <w:t>(Jud. 3: 3, etc.); and lastly, because the</w:t>
      </w:r>
      <w:r w:rsidR="009F25FD">
        <w:t xml:space="preserve"> </w:t>
      </w:r>
      <w:r>
        <w:t xml:space="preserve">word Zidon, from </w:t>
      </w:r>
      <w:r w:rsidR="00AD6052">
        <w:rPr>
          <w:rFonts w:cs="SBL Hebrew" w:hint="cs"/>
          <w:color w:val="008080"/>
          <w:rtl/>
        </w:rPr>
        <w:t>צוּד</w:t>
      </w:r>
      <w:r w:rsidRPr="00AD6052">
        <w:rPr>
          <w:rFonts w:cs="SBL Hebrew"/>
          <w:color w:val="008080"/>
        </w:rPr>
        <w:t xml:space="preserve"> </w:t>
      </w:r>
      <w:r>
        <w:t>to hunt, to catch, is not directly applicable to a sea-port</w:t>
      </w:r>
      <w:r w:rsidR="009F25FD">
        <w:t xml:space="preserve"> </w:t>
      </w:r>
      <w:r>
        <w:t>and commerc</w:t>
      </w:r>
      <w:r w:rsidR="009F25FD">
        <w:t xml:space="preserve">ial town, and there are serious </w:t>
      </w:r>
      <w:r>
        <w:t>objections upon philological</w:t>
      </w:r>
      <w:r w:rsidR="009F25FD">
        <w:t xml:space="preserve"> </w:t>
      </w:r>
      <w:r>
        <w:t>grounds to Justin’s derivation, “quam a piscium ubertate Sidona</w:t>
      </w:r>
      <w:r w:rsidR="009F25FD">
        <w:t xml:space="preserve"> </w:t>
      </w:r>
      <w:r>
        <w:t>appellaverunt, nam piscem Phoenices Sidon vocant” (var. hist. 18, 3). Heth is</w:t>
      </w:r>
      <w:r w:rsidR="009F25FD">
        <w:t xml:space="preserve"> </w:t>
      </w:r>
      <w:r>
        <w:t>also the name of a person, from which the term</w:t>
      </w:r>
      <w:r>
        <w:rPr>
          <w:rFonts w:ascii="TimesNewRoman,Italic" w:hAnsi="TimesNewRoman,Italic" w:cs="TimesNewRoman,Italic"/>
          <w:i/>
          <w:iCs/>
        </w:rPr>
        <w:t xml:space="preserve">Hittite </w:t>
      </w:r>
      <w:r>
        <w:t>(Gen. 25: 9;</w:t>
      </w:r>
      <w:r w:rsidR="009F25FD">
        <w:t xml:space="preserve"> </w:t>
      </w:r>
      <w:r>
        <w:t xml:space="preserve">Num. 13:29), equivalent to </w:t>
      </w:r>
      <w:r>
        <w:rPr>
          <w:rFonts w:ascii="TimesNewRoman,Italic" w:hAnsi="TimesNewRoman,Italic" w:cs="TimesNewRoman,Italic"/>
          <w:i/>
          <w:iCs/>
        </w:rPr>
        <w:t xml:space="preserve">“sons of Heth” </w:t>
      </w:r>
      <w:r>
        <w:t xml:space="preserve">(Gen. 23: 5), is derived. </w:t>
      </w:r>
      <w:r>
        <w:rPr>
          <w:rFonts w:ascii="TimesNewRoman,Italic" w:hAnsi="TimesNewRoman,Italic" w:cs="TimesNewRoman,Italic"/>
          <w:i/>
          <w:iCs/>
        </w:rPr>
        <w:t>“The</w:t>
      </w:r>
      <w:r w:rsidR="009F25FD">
        <w:t xml:space="preserve"> </w:t>
      </w:r>
      <w:r>
        <w:rPr>
          <w:rFonts w:ascii="TimesNewRoman,Italic" w:hAnsi="TimesNewRoman,Italic" w:cs="TimesNewRoman,Italic"/>
          <w:i/>
          <w:iCs/>
        </w:rPr>
        <w:t xml:space="preserve">Jebusite:” </w:t>
      </w:r>
      <w:r>
        <w:t xml:space="preserve">inhabitants of Jebus, afterwards called Jerusalem. </w:t>
      </w:r>
      <w:r>
        <w:rPr>
          <w:rFonts w:ascii="TimesNewRoman,Italic" w:hAnsi="TimesNewRoman,Italic" w:cs="TimesNewRoman,Italic"/>
          <w:i/>
          <w:iCs/>
        </w:rPr>
        <w:t>“The Amorite:”</w:t>
      </w:r>
      <w:r w:rsidR="009F25FD">
        <w:t xml:space="preserve"> </w:t>
      </w:r>
      <w:r>
        <w:t>not the inhabitants of the mountain or heights, for the derivation from</w:t>
      </w:r>
      <w:r w:rsidR="00AD6052">
        <w:rPr>
          <w:rFonts w:cs="SBL Hebrew" w:hint="cs"/>
          <w:color w:val="008080"/>
          <w:rtl/>
        </w:rPr>
        <w:t>אָמיר</w:t>
      </w:r>
      <w:r w:rsidR="00AD6052" w:rsidRPr="00AD6052">
        <w:rPr>
          <w:rFonts w:cs="SBL Hebrew" w:hint="cs"/>
          <w:color w:val="008080"/>
          <w:rtl/>
        </w:rPr>
        <w:t xml:space="preserve"> </w:t>
      </w:r>
      <w:r>
        <w:t>,</w:t>
      </w:r>
      <w:r w:rsidR="009F25FD">
        <w:t xml:space="preserve"> </w:t>
      </w:r>
      <w:r>
        <w:rPr>
          <w:rFonts w:ascii="TimesNewRoman,Italic" w:hAnsi="TimesNewRoman,Italic" w:cs="TimesNewRoman,Italic"/>
          <w:i/>
          <w:iCs/>
        </w:rPr>
        <w:t xml:space="preserve">“summit,” </w:t>
      </w:r>
      <w:r>
        <w:t>is not established, but a branch of the Canaanites, descended from</w:t>
      </w:r>
      <w:r w:rsidR="009F25FD">
        <w:t xml:space="preserve"> </w:t>
      </w:r>
      <w:r>
        <w:t>Emor (Amor), which was spread far and wide over the mountains of Judah and</w:t>
      </w:r>
      <w:r w:rsidR="009F25FD">
        <w:t xml:space="preserve"> </w:t>
      </w:r>
      <w:r>
        <w:t>beyond the Jordan in the time of Moses, so that in Gen. 15:16; 48:22, all the</w:t>
      </w:r>
      <w:r w:rsidR="009F25FD">
        <w:t xml:space="preserve"> </w:t>
      </w:r>
      <w:r>
        <w:t xml:space="preserve">Canaanites are comprehended by the name. </w:t>
      </w:r>
      <w:r>
        <w:rPr>
          <w:rFonts w:ascii="TimesNewRoman,Italic" w:hAnsi="TimesNewRoman,Italic" w:cs="TimesNewRoman,Italic"/>
          <w:i/>
          <w:iCs/>
        </w:rPr>
        <w:t xml:space="preserve">“The Girgashites,” </w:t>
      </w:r>
      <w:r w:rsidR="000937B6">
        <w:rPr>
          <w:rFonts w:ascii="SBL Greek" w:hAnsi="SBL Greek" w:cs="LSBGreek"/>
          <w:color w:val="0000FF"/>
          <w:lang w:val="el-GR"/>
        </w:rPr>
        <w:t>Γεργεσαῖος</w:t>
      </w:r>
      <w:r w:rsidR="009F25FD">
        <w:t xml:space="preserve"> </w:t>
      </w:r>
      <w:r>
        <w:t>(LXX), are also mentioned in Gen. 15:21,</w:t>
      </w:r>
      <w:r w:rsidR="00840B01">
        <w:t xml:space="preserve"> Deut.</w:t>
      </w:r>
      <w:r>
        <w:t xml:space="preserve"> 7: 1, and Jos. 24:11; but their</w:t>
      </w:r>
      <w:r w:rsidR="009F25FD">
        <w:t xml:space="preserve"> </w:t>
      </w:r>
      <w:r>
        <w:t xml:space="preserve">dwelling-place is unknown, as the reading </w:t>
      </w:r>
      <w:r w:rsidR="000937B6">
        <w:rPr>
          <w:rFonts w:ascii="SBL Greek" w:hAnsi="SBL Greek" w:cs="LSBGreek"/>
          <w:color w:val="0000FF"/>
          <w:lang w:val="el-GR"/>
        </w:rPr>
        <w:t>Γεργεσηνοί</w:t>
      </w:r>
      <w:r w:rsidR="000937B6" w:rsidRPr="000937B6">
        <w:rPr>
          <w:rFonts w:ascii="SBL Greek" w:hAnsi="SBL Greek" w:cs="LSBGreek"/>
          <w:color w:val="0000FF"/>
        </w:rPr>
        <w:t xml:space="preserve"> </w:t>
      </w:r>
      <w:r>
        <w:t>in Mat. 8:28 is critically</w:t>
      </w:r>
      <w:r w:rsidR="009F25FD">
        <w:t xml:space="preserve"> </w:t>
      </w:r>
      <w:r>
        <w:t xml:space="preserve">suspicious. </w:t>
      </w:r>
      <w:r>
        <w:rPr>
          <w:rFonts w:ascii="TimesNewRoman,Italic" w:hAnsi="TimesNewRoman,Italic" w:cs="TimesNewRoman,Italic"/>
          <w:i/>
          <w:iCs/>
        </w:rPr>
        <w:t xml:space="preserve">“The Hivites” </w:t>
      </w:r>
      <w:r>
        <w:t>dwelt in Sichem (Gen. 34: 2), at Gibeon (Jos. 9: 7),</w:t>
      </w:r>
      <w:r w:rsidR="009F25FD">
        <w:t xml:space="preserve"> </w:t>
      </w:r>
      <w:r>
        <w:t>and at the foot of Hermon (Jos. 11: 3); the meaning of the word is uncertain.</w:t>
      </w:r>
      <w:r w:rsidR="009F25FD">
        <w:t xml:space="preserve"> </w:t>
      </w:r>
      <w:r>
        <w:rPr>
          <w:rFonts w:ascii="TimesNewRoman,Italic" w:hAnsi="TimesNewRoman,Italic" w:cs="TimesNewRoman,Italic"/>
          <w:i/>
          <w:iCs/>
        </w:rPr>
        <w:t xml:space="preserve">“The Arkites:” </w:t>
      </w:r>
      <w:r>
        <w:t xml:space="preserve">inhabitants of </w:t>
      </w:r>
      <w:r w:rsidR="000937B6">
        <w:rPr>
          <w:rFonts w:ascii="SBL Greek" w:hAnsi="SBL Greek" w:cs="LSBGreek"/>
          <w:color w:val="0000FF"/>
          <w:lang w:val="el-GR"/>
        </w:rPr>
        <w:t>Ἀρκή</w:t>
      </w:r>
      <w:r>
        <w:t>, to the north of Tripolis at the foot of</w:t>
      </w:r>
      <w:r w:rsidR="009F25FD">
        <w:t xml:space="preserve"> </w:t>
      </w:r>
      <w:r>
        <w:t xml:space="preserve">Lebanon, the ruins of which still exist (vid., </w:t>
      </w:r>
      <w:r>
        <w:rPr>
          <w:rFonts w:ascii="TimesNewRoman,Italic" w:hAnsi="TimesNewRoman,Italic" w:cs="TimesNewRoman,Italic"/>
          <w:i/>
          <w:iCs/>
        </w:rPr>
        <w:t xml:space="preserve">Robinson). “The Sinite:” </w:t>
      </w:r>
      <w:r>
        <w:t>the</w:t>
      </w:r>
      <w:r w:rsidR="009F25FD">
        <w:t xml:space="preserve"> </w:t>
      </w:r>
      <w:r>
        <w:t xml:space="preserve">inhabitants of </w:t>
      </w:r>
      <w:r>
        <w:rPr>
          <w:rFonts w:ascii="TimesNewRoman,Italic" w:hAnsi="TimesNewRoman,Italic" w:cs="TimesNewRoman,Italic"/>
          <w:i/>
          <w:iCs/>
        </w:rPr>
        <w:t xml:space="preserve">Sin </w:t>
      </w:r>
      <w:r>
        <w:t xml:space="preserve">or </w:t>
      </w:r>
      <w:r>
        <w:rPr>
          <w:rFonts w:ascii="TimesNewRoman,Italic" w:hAnsi="TimesNewRoman,Italic" w:cs="TimesNewRoman,Italic"/>
          <w:i/>
          <w:iCs/>
        </w:rPr>
        <w:t xml:space="preserve">Sinna, </w:t>
      </w:r>
      <w:r>
        <w:t xml:space="preserve">a place in Lebanon not yet discovered. </w:t>
      </w:r>
      <w:r>
        <w:rPr>
          <w:rFonts w:ascii="TimesNewRoman,Italic" w:hAnsi="TimesNewRoman,Italic" w:cs="TimesNewRoman,Italic"/>
          <w:i/>
          <w:iCs/>
        </w:rPr>
        <w:t>“The</w:t>
      </w:r>
      <w:r w:rsidR="009F25FD">
        <w:t xml:space="preserve"> </w:t>
      </w:r>
      <w:r>
        <w:rPr>
          <w:rFonts w:ascii="TimesNewRoman,Italic" w:hAnsi="TimesNewRoman,Italic" w:cs="TimesNewRoman,Italic"/>
          <w:i/>
          <w:iCs/>
        </w:rPr>
        <w:t xml:space="preserve">Arvadite,” </w:t>
      </w:r>
      <w:r>
        <w:t xml:space="preserve">or </w:t>
      </w:r>
      <w:r>
        <w:rPr>
          <w:rFonts w:ascii="TimesNewRoman,Italic" w:hAnsi="TimesNewRoman,Italic" w:cs="TimesNewRoman,Italic"/>
          <w:i/>
          <w:iCs/>
        </w:rPr>
        <w:t xml:space="preserve">Aradians, </w:t>
      </w:r>
      <w:r>
        <w:t>occupied from the eighth century before Christ, the</w:t>
      </w:r>
      <w:r w:rsidR="009F25FD">
        <w:t xml:space="preserve"> </w:t>
      </w:r>
      <w:r>
        <w:t xml:space="preserve">small rocky island of </w:t>
      </w:r>
      <w:r>
        <w:rPr>
          <w:rFonts w:ascii="TimesNewRoman,Italic" w:hAnsi="TimesNewRoman,Italic" w:cs="TimesNewRoman,Italic"/>
          <w:i/>
          <w:iCs/>
        </w:rPr>
        <w:t xml:space="preserve">Arados </w:t>
      </w:r>
      <w:r>
        <w:t xml:space="preserve">to the north of Tripolis. </w:t>
      </w:r>
      <w:r>
        <w:rPr>
          <w:rFonts w:ascii="TimesNewRoman,Italic" w:hAnsi="TimesNewRoman,Italic" w:cs="TimesNewRoman,Italic"/>
          <w:i/>
          <w:iCs/>
        </w:rPr>
        <w:t xml:space="preserve">“The Zemarite:” </w:t>
      </w:r>
      <w:r>
        <w:t>the</w:t>
      </w:r>
      <w:r w:rsidR="009F25FD">
        <w:t xml:space="preserve"> </w:t>
      </w:r>
      <w:r>
        <w:t xml:space="preserve">inhabitants of Simyra in Eleutherus. </w:t>
      </w:r>
      <w:r>
        <w:rPr>
          <w:rFonts w:ascii="TimesNewRoman,Italic" w:hAnsi="TimesNewRoman,Italic" w:cs="TimesNewRoman,Italic"/>
          <w:i/>
          <w:iCs/>
        </w:rPr>
        <w:t xml:space="preserve">“The Hamathite:” </w:t>
      </w:r>
      <w:r>
        <w:t>the inhabitants or rather</w:t>
      </w:r>
      <w:r w:rsidR="009F25FD">
        <w:t xml:space="preserve"> </w:t>
      </w:r>
      <w:r>
        <w:t>founders of</w:t>
      </w:r>
      <w:r>
        <w:rPr>
          <w:rFonts w:ascii="TimesNewRoman,Italic" w:hAnsi="TimesNewRoman,Italic" w:cs="TimesNewRoman,Italic"/>
          <w:i/>
          <w:iCs/>
        </w:rPr>
        <w:t xml:space="preserve">Hamath </w:t>
      </w:r>
      <w:r>
        <w:t>on the most northerly border of Palestine (Num. 13:21;</w:t>
      </w:r>
      <w:r w:rsidR="009F25FD">
        <w:t xml:space="preserve"> </w:t>
      </w:r>
      <w:r>
        <w:t xml:space="preserve">34: 8), afterwards called </w:t>
      </w:r>
      <w:r>
        <w:rPr>
          <w:rFonts w:ascii="TimesNewRoman,Italic" w:hAnsi="TimesNewRoman,Italic" w:cs="TimesNewRoman,Italic"/>
          <w:i/>
          <w:iCs/>
        </w:rPr>
        <w:t xml:space="preserve">Epiphania, </w:t>
      </w:r>
      <w:r>
        <w:t xml:space="preserve">on the river Orontes, the present </w:t>
      </w:r>
      <w:r w:rsidRPr="008A2783">
        <w:rPr>
          <w:rFonts w:ascii="Times New Roman" w:hAnsi="Times New Roman"/>
          <w:i/>
          <w:iCs/>
          <w:sz w:val="25"/>
          <w:szCs w:val="25"/>
        </w:rPr>
        <w:t>Hamah</w:t>
      </w:r>
      <w:r w:rsidRPr="008A2783">
        <w:rPr>
          <w:rFonts w:ascii="Times New Roman" w:hAnsi="Times New Roman"/>
          <w:sz w:val="25"/>
          <w:szCs w:val="25"/>
        </w:rPr>
        <w:t>,</w:t>
      </w:r>
      <w:r w:rsidR="009F25FD">
        <w:t xml:space="preserve"> </w:t>
      </w:r>
      <w:r>
        <w:t xml:space="preserve">with 100,000 inhabitants. The words in v. 18, </w:t>
      </w:r>
      <w:r>
        <w:rPr>
          <w:rFonts w:ascii="TimesNewRoman,Italic" w:hAnsi="TimesNewRoman,Italic" w:cs="TimesNewRoman,Italic"/>
          <w:i/>
          <w:iCs/>
        </w:rPr>
        <w:t>“and afterward were the families</w:t>
      </w:r>
      <w:r w:rsidR="009F25FD">
        <w:t xml:space="preserve"> </w:t>
      </w:r>
      <w:r>
        <w:rPr>
          <w:rFonts w:ascii="TimesNewRoman,Italic" w:hAnsi="TimesNewRoman,Italic" w:cs="TimesNewRoman,Italic"/>
          <w:i/>
          <w:iCs/>
        </w:rPr>
        <w:t xml:space="preserve">of the Canaanites spread abroad,” </w:t>
      </w:r>
      <w:r>
        <w:t>mean that they all proceeded from one local</w:t>
      </w:r>
      <w:r w:rsidR="009F25FD">
        <w:t xml:space="preserve"> </w:t>
      </w:r>
      <w:r>
        <w:t>centre as branches of the same tribe, and spread themselves over the country,</w:t>
      </w:r>
      <w:r w:rsidR="009F25FD">
        <w:t xml:space="preserve"> </w:t>
      </w:r>
      <w:r>
        <w:t>the limits of which are given in two directions, with evident reference to the fact</w:t>
      </w:r>
      <w:r w:rsidR="009F25FD">
        <w:t xml:space="preserve"> </w:t>
      </w:r>
      <w:r>
        <w:t>that it was aft</w:t>
      </w:r>
      <w:r w:rsidR="009F25FD">
        <w:t xml:space="preserve">erwards promised to the seed of </w:t>
      </w:r>
      <w:r>
        <w:t>Abraham for its inheritance, viz.,</w:t>
      </w:r>
      <w:r w:rsidR="009F25FD">
        <w:t xml:space="preserve"> </w:t>
      </w:r>
      <w:r>
        <w:t xml:space="preserve">from north to south, — </w:t>
      </w:r>
      <w:r>
        <w:rPr>
          <w:rFonts w:ascii="TimesNewRoman,Italic" w:hAnsi="TimesNewRoman,Italic" w:cs="TimesNewRoman,Italic"/>
          <w:i/>
          <w:iCs/>
        </w:rPr>
        <w:t xml:space="preserve">“from Sidon, in the direction </w:t>
      </w:r>
      <w:r>
        <w:t>(lit., as thou comest)</w:t>
      </w:r>
      <w:r w:rsidR="009F25FD">
        <w:t xml:space="preserve"> </w:t>
      </w:r>
      <w:r>
        <w:rPr>
          <w:rFonts w:ascii="TimesNewRoman,Italic" w:hAnsi="TimesNewRoman,Italic" w:cs="TimesNewRoman,Italic"/>
          <w:i/>
          <w:iCs/>
        </w:rPr>
        <w:t xml:space="preserve">towards Gerar </w:t>
      </w:r>
      <w:r>
        <w:t xml:space="preserve">(see Gen. 20: 1), </w:t>
      </w:r>
      <w:r>
        <w:rPr>
          <w:rFonts w:ascii="TimesNewRoman,Italic" w:hAnsi="TimesNewRoman,Italic" w:cs="TimesNewRoman,Italic"/>
          <w:i/>
          <w:iCs/>
        </w:rPr>
        <w:t xml:space="preserve">unto Gaza,” </w:t>
      </w:r>
      <w:r>
        <w:t>the primitive Avvite city of the</w:t>
      </w:r>
      <w:r w:rsidR="009F25FD">
        <w:t xml:space="preserve"> </w:t>
      </w:r>
      <w:r>
        <w:t xml:space="preserve">Philistines (Deu. 2:23), now called </w:t>
      </w:r>
      <w:r>
        <w:rPr>
          <w:rFonts w:ascii="TimesNewRoman,Italic" w:hAnsi="TimesNewRoman,Italic" w:cs="TimesNewRoman,Italic"/>
          <w:i/>
          <w:iCs/>
        </w:rPr>
        <w:t xml:space="preserve">Guzzeh, </w:t>
      </w:r>
      <w:r>
        <w:t>at the S.W. corner of Palestine, —</w:t>
      </w:r>
      <w:r w:rsidR="009F25FD">
        <w:t xml:space="preserve"> and thence from </w:t>
      </w:r>
      <w:r>
        <w:t>west to east, in the direction towards Sodom, Gomorrah,</w:t>
      </w:r>
      <w:r w:rsidR="009F25FD">
        <w:t xml:space="preserve"> </w:t>
      </w:r>
      <w:r>
        <w:t>Admah, and Zeboim (see 19.24) to Lesha,” i.e., Calirrhoe, a place with sulphur</w:t>
      </w:r>
      <w:r w:rsidR="009F25FD">
        <w:t xml:space="preserve"> </w:t>
      </w:r>
      <w:r>
        <w:t xml:space="preserve">baths, on the eastern side of the Dead Sea, in Wady </w:t>
      </w:r>
      <w:r>
        <w:rPr>
          <w:rFonts w:ascii="TimesNewRoman,Italic" w:hAnsi="TimesNewRoman,Italic" w:cs="TimesNewRoman,Italic"/>
          <w:i/>
          <w:iCs/>
        </w:rPr>
        <w:t xml:space="preserve">Serka Maein (Seetzen </w:t>
      </w:r>
      <w:r>
        <w:t>and</w:t>
      </w:r>
      <w:r w:rsidR="009F25FD">
        <w:t xml:space="preserve"> </w:t>
      </w:r>
      <w:r>
        <w:t>Ritter).</w:t>
      </w:r>
    </w:p>
    <w:p w:rsidR="00D64AA1" w:rsidRDefault="00D64AA1" w:rsidP="009F25FD">
      <w:pPr>
        <w:jc w:val="both"/>
      </w:pPr>
    </w:p>
    <w:p w:rsidR="00E71F3E" w:rsidRDefault="00F07CDE" w:rsidP="00FC6F1C">
      <w:pPr>
        <w:pStyle w:val="Heading4"/>
      </w:pPr>
      <w:r>
        <w:t>[[@Bible:Genesis 10:21]]</w:t>
      </w:r>
      <w:r w:rsidR="004D2082">
        <w:t xml:space="preserve">Gen. 10:21-32. </w:t>
      </w:r>
    </w:p>
    <w:p w:rsidR="004D2082" w:rsidRDefault="004D2082" w:rsidP="009F25FD">
      <w:pPr>
        <w:jc w:val="both"/>
      </w:pPr>
      <w:r>
        <w:t>Descendants of Shem. — V. 21. For the construction, vid.,</w:t>
      </w:r>
      <w:r w:rsidR="009F25FD">
        <w:t xml:space="preserve"> </w:t>
      </w:r>
      <w:r>
        <w:t xml:space="preserve">Gen. 4:26. </w:t>
      </w:r>
      <w:r>
        <w:rPr>
          <w:rFonts w:ascii="TimesNewRoman,Italic" w:hAnsi="TimesNewRoman,Italic" w:cs="TimesNewRoman,Italic"/>
          <w:i/>
          <w:iCs/>
        </w:rPr>
        <w:t xml:space="preserve">Shem </w:t>
      </w:r>
      <w:r>
        <w:t xml:space="preserve">is called the father of all the sons of </w:t>
      </w:r>
      <w:r>
        <w:rPr>
          <w:rFonts w:ascii="TimesNewRoman,Italic" w:hAnsi="TimesNewRoman,Italic" w:cs="TimesNewRoman,Italic"/>
          <w:i/>
          <w:iCs/>
        </w:rPr>
        <w:t xml:space="preserve">Eber, </w:t>
      </w:r>
      <w:r>
        <w:t>because two tribes</w:t>
      </w:r>
      <w:r w:rsidR="009F25FD">
        <w:t xml:space="preserve"> </w:t>
      </w:r>
      <w:r>
        <w:t>sprang from Eber through Peleg and Joktan, viz., the Abrahamides, and also the</w:t>
      </w:r>
      <w:r w:rsidR="009F25FD">
        <w:t xml:space="preserve"> </w:t>
      </w:r>
      <w:r>
        <w:t xml:space="preserve">Arabian tribe of the Joktanides (vv. 26ff.). — On the expression, </w:t>
      </w:r>
      <w:r>
        <w:rPr>
          <w:rFonts w:ascii="TimesNewRoman,Italic" w:hAnsi="TimesNewRoman,Italic" w:cs="TimesNewRoman,Italic"/>
          <w:i/>
          <w:iCs/>
        </w:rPr>
        <w:t>“the brother</w:t>
      </w:r>
      <w:r w:rsidR="009F25FD">
        <w:t xml:space="preserve"> </w:t>
      </w:r>
      <w:r>
        <w:rPr>
          <w:rFonts w:ascii="TimesNewRoman,Italic" w:hAnsi="TimesNewRoman,Italic" w:cs="TimesNewRoman,Italic"/>
          <w:i/>
          <w:iCs/>
        </w:rPr>
        <w:t>of Japhet</w:t>
      </w:r>
      <w:r w:rsidR="001C0A82">
        <w:rPr>
          <w:rFonts w:cs="Times New Roman" w:hint="cs"/>
          <w:color w:val="008080"/>
          <w:rtl/>
        </w:rPr>
        <w:t>הַגָּדוֹל</w:t>
      </w:r>
      <w:r w:rsidR="001C0A82" w:rsidRPr="001C0A82">
        <w:rPr>
          <w:rFonts w:hint="cs"/>
          <w:color w:val="008080"/>
          <w:rtl/>
        </w:rPr>
        <w:t xml:space="preserve"> </w:t>
      </w:r>
      <w:r>
        <w:t>,” see Gen. 9:24. The names of the five sons of Shem occur</w:t>
      </w:r>
      <w:r w:rsidR="009F25FD">
        <w:t xml:space="preserve"> </w:t>
      </w:r>
      <w:r>
        <w:t>elsewhere as the names of the tribes and countries; at the same time, as there is</w:t>
      </w:r>
      <w:r w:rsidR="009F25FD">
        <w:t xml:space="preserve"> </w:t>
      </w:r>
      <w:r>
        <w:t>no proof that in any single instance the name was transferred from the country</w:t>
      </w:r>
      <w:r w:rsidR="009F25FD">
        <w:t xml:space="preserve"> </w:t>
      </w:r>
      <w:r>
        <w:t>to its earliest inhabitants, no well-grounded objection can be offered to the</w:t>
      </w:r>
      <w:r w:rsidR="009F25FD">
        <w:t xml:space="preserve"> </w:t>
      </w:r>
      <w:r>
        <w:t>assumption, which the analogy of the other descendants of Shem renders</w:t>
      </w:r>
      <w:r w:rsidR="009F25FD">
        <w:t xml:space="preserve"> </w:t>
      </w:r>
      <w:r>
        <w:t>probable, that they were originally the names of individuals. As the name of a</w:t>
      </w:r>
      <w:r w:rsidR="009F25FD">
        <w:t xml:space="preserve"> </w:t>
      </w:r>
      <w:r>
        <w:t xml:space="preserve">people, </w:t>
      </w:r>
      <w:r>
        <w:rPr>
          <w:rFonts w:ascii="TimesNewRoman,Italic" w:hAnsi="TimesNewRoman,Italic" w:cs="TimesNewRoman,Italic"/>
          <w:i/>
          <w:iCs/>
        </w:rPr>
        <w:t xml:space="preserve">Elam </w:t>
      </w:r>
      <w:r>
        <w:t xml:space="preserve">denotes the </w:t>
      </w:r>
      <w:r>
        <w:rPr>
          <w:rFonts w:ascii="TimesNewRoman,Italic" w:hAnsi="TimesNewRoman,Italic" w:cs="TimesNewRoman,Italic"/>
          <w:i/>
          <w:iCs/>
        </w:rPr>
        <w:t xml:space="preserve">Elymaeans, </w:t>
      </w:r>
      <w:r>
        <w:t>who stretched from the Persian Gulf to</w:t>
      </w:r>
      <w:r w:rsidR="009F25FD">
        <w:t xml:space="preserve"> </w:t>
      </w:r>
      <w:r>
        <w:t xml:space="preserve">the Caspian Sea, but who </w:t>
      </w:r>
      <w:r>
        <w:lastRenderedPageBreak/>
        <w:t>are first met with as Persians no longer speaking a</w:t>
      </w:r>
      <w:r w:rsidR="009F25FD">
        <w:t xml:space="preserve"> </w:t>
      </w:r>
      <w:r>
        <w:t xml:space="preserve">Semitic language. </w:t>
      </w:r>
      <w:r>
        <w:rPr>
          <w:rFonts w:ascii="TimesNewRoman,Italic" w:hAnsi="TimesNewRoman,Italic" w:cs="TimesNewRoman,Italic"/>
          <w:i/>
          <w:iCs/>
        </w:rPr>
        <w:t xml:space="preserve">Asshur: </w:t>
      </w:r>
      <w:r>
        <w:t xml:space="preserve">the </w:t>
      </w:r>
      <w:r>
        <w:rPr>
          <w:rFonts w:ascii="TimesNewRoman,Italic" w:hAnsi="TimesNewRoman,Italic" w:cs="TimesNewRoman,Italic"/>
          <w:i/>
          <w:iCs/>
        </w:rPr>
        <w:t xml:space="preserve">Assyrians </w:t>
      </w:r>
      <w:r>
        <w:t xml:space="preserve">who settled in the country of </w:t>
      </w:r>
      <w:r>
        <w:rPr>
          <w:rFonts w:ascii="TimesNewRoman,Italic" w:hAnsi="TimesNewRoman,Italic" w:cs="TimesNewRoman,Italic"/>
          <w:i/>
          <w:iCs/>
        </w:rPr>
        <w:t>Assyria,</w:t>
      </w:r>
      <w:r w:rsidR="009F25FD">
        <w:t xml:space="preserve"> </w:t>
      </w:r>
      <w:r w:rsidR="000937B6">
        <w:rPr>
          <w:rFonts w:ascii="SBL Greek" w:hAnsi="SBL Greek" w:cs="LSBGreek"/>
          <w:color w:val="0000FF"/>
          <w:lang w:val="el-GR"/>
        </w:rPr>
        <w:t>Ἀτουρία</w:t>
      </w:r>
      <w:r>
        <w:t>, to the east of the Tigris, but who afterwards spread in the direction of</w:t>
      </w:r>
      <w:r w:rsidR="009F25FD">
        <w:t xml:space="preserve"> </w:t>
      </w:r>
      <w:r>
        <w:t xml:space="preserve">Asia Minor. </w:t>
      </w:r>
      <w:r>
        <w:rPr>
          <w:rFonts w:ascii="TimesNewRoman,Italic" w:hAnsi="TimesNewRoman,Italic" w:cs="TimesNewRoman,Italic"/>
          <w:i/>
          <w:iCs/>
        </w:rPr>
        <w:t xml:space="preserve">Arphaxad: </w:t>
      </w:r>
      <w:r>
        <w:t xml:space="preserve">the inhabitants of </w:t>
      </w:r>
      <w:r w:rsidR="000937B6">
        <w:rPr>
          <w:rFonts w:ascii="SBL Greek" w:hAnsi="SBL Greek" w:cs="LSBGreek"/>
          <w:color w:val="0000FF"/>
          <w:lang w:val="el-GR"/>
        </w:rPr>
        <w:t>Ἀῤῥαπαχῖχτις</w:t>
      </w:r>
      <w:r w:rsidR="000937B6" w:rsidRPr="000937B6">
        <w:rPr>
          <w:rFonts w:ascii="SBL Greek" w:hAnsi="SBL Greek" w:cs="LSBGreek"/>
          <w:color w:val="0000FF"/>
        </w:rPr>
        <w:t xml:space="preserve"> </w:t>
      </w:r>
      <w:r>
        <w:t>in northern Assyria.</w:t>
      </w:r>
      <w:r w:rsidR="009F25FD">
        <w:t xml:space="preserve"> </w:t>
      </w:r>
      <w:r>
        <w:t xml:space="preserve">The explanation given of the name, viz., “fortress of the Chaldeans” </w:t>
      </w:r>
      <w:r>
        <w:rPr>
          <w:rFonts w:ascii="TimesNewRoman,Italic" w:hAnsi="TimesNewRoman,Italic" w:cs="TimesNewRoman,Italic"/>
          <w:i/>
          <w:iCs/>
        </w:rPr>
        <w:t>(Ewald),</w:t>
      </w:r>
      <w:r w:rsidR="009F25FD">
        <w:t xml:space="preserve"> </w:t>
      </w:r>
      <w:r>
        <w:t xml:space="preserve">“highland of the Chaldeans” </w:t>
      </w:r>
      <w:r>
        <w:rPr>
          <w:rFonts w:ascii="TimesNewRoman,Italic" w:hAnsi="TimesNewRoman,Italic" w:cs="TimesNewRoman,Italic"/>
          <w:i/>
          <w:iCs/>
        </w:rPr>
        <w:t xml:space="preserve">(Knobel), </w:t>
      </w:r>
      <w:r>
        <w:t xml:space="preserve">“territory of the Chaldeans” </w:t>
      </w:r>
      <w:r>
        <w:rPr>
          <w:rFonts w:ascii="TimesNewRoman,Italic" w:hAnsi="TimesNewRoman,Italic" w:cs="TimesNewRoman,Italic"/>
          <w:i/>
          <w:iCs/>
        </w:rPr>
        <w:t>(Dietrich),</w:t>
      </w:r>
      <w:r w:rsidR="009F25FD">
        <w:t xml:space="preserve"> </w:t>
      </w:r>
      <w:r>
        <w:t xml:space="preserve">are very questionable. </w:t>
      </w:r>
      <w:r>
        <w:rPr>
          <w:rFonts w:ascii="TimesNewRoman,Italic" w:hAnsi="TimesNewRoman,Italic" w:cs="TimesNewRoman,Italic"/>
          <w:i/>
          <w:iCs/>
        </w:rPr>
        <w:t xml:space="preserve">Lud: </w:t>
      </w:r>
      <w:r>
        <w:t xml:space="preserve">the </w:t>
      </w:r>
      <w:r>
        <w:rPr>
          <w:rFonts w:ascii="TimesNewRoman,Italic" w:hAnsi="TimesNewRoman,Italic" w:cs="TimesNewRoman,Italic"/>
          <w:i/>
          <w:iCs/>
        </w:rPr>
        <w:t xml:space="preserve">Lydians </w:t>
      </w:r>
      <w:r>
        <w:t>of Asia Minor, whose connection with</w:t>
      </w:r>
      <w:r w:rsidR="009F25FD">
        <w:t xml:space="preserve"> the Assyrians is confirmed </w:t>
      </w:r>
      <w:r>
        <w:t xml:space="preserve">by the names of the ancestors of their kings. </w:t>
      </w:r>
      <w:r>
        <w:rPr>
          <w:rFonts w:ascii="TimesNewRoman,Italic" w:hAnsi="TimesNewRoman,Italic" w:cs="TimesNewRoman,Italic"/>
          <w:i/>
          <w:iCs/>
        </w:rPr>
        <w:t>Aram:</w:t>
      </w:r>
      <w:r w:rsidR="009F25FD">
        <w:t xml:space="preserve"> </w:t>
      </w:r>
      <w:r>
        <w:t xml:space="preserve">the ancestor of the </w:t>
      </w:r>
      <w:r>
        <w:rPr>
          <w:rFonts w:ascii="TimesNewRoman,Italic" w:hAnsi="TimesNewRoman,Italic" w:cs="TimesNewRoman,Italic"/>
          <w:i/>
          <w:iCs/>
        </w:rPr>
        <w:t xml:space="preserve">Aramaeans </w:t>
      </w:r>
      <w:r>
        <w:t>of Syria and Mesopotamia.</w:t>
      </w:r>
    </w:p>
    <w:p w:rsidR="00D64AA1" w:rsidRDefault="00D64AA1" w:rsidP="009F25FD">
      <w:pPr>
        <w:jc w:val="both"/>
      </w:pPr>
    </w:p>
    <w:p w:rsidR="00E71F3E" w:rsidRDefault="00F07CDE" w:rsidP="00FC6F1C">
      <w:pPr>
        <w:pStyle w:val="Heading4"/>
      </w:pPr>
      <w:r>
        <w:t>[[@Bible:Genesis 10:23]]</w:t>
      </w:r>
      <w:r w:rsidR="004D2082">
        <w:t xml:space="preserve">Gen. 10:23. </w:t>
      </w:r>
    </w:p>
    <w:p w:rsidR="004D2082" w:rsidRPr="009F25FD" w:rsidRDefault="004D2082" w:rsidP="009F25FD">
      <w:pPr>
        <w:jc w:val="both"/>
      </w:pPr>
      <w:r>
        <w:rPr>
          <w:i/>
          <w:iCs/>
        </w:rPr>
        <w:t xml:space="preserve">Descendants of Aram. Uz: </w:t>
      </w:r>
      <w:r>
        <w:t>a name which occurs among the</w:t>
      </w:r>
      <w:r w:rsidR="009F25FD">
        <w:t xml:space="preserve"> </w:t>
      </w:r>
      <w:r>
        <w:rPr>
          <w:rFonts w:ascii="TimesNewRoman,Italic" w:hAnsi="TimesNewRoman,Italic" w:cs="TimesNewRoman,Italic"/>
          <w:i/>
          <w:iCs/>
        </w:rPr>
        <w:t xml:space="preserve">Nahorides </w:t>
      </w:r>
      <w:r>
        <w:t>(Gen. 22:21) and Horites (Gen. 36:28), and which is associated with</w:t>
      </w:r>
      <w:r w:rsidR="009F25FD">
        <w:t xml:space="preserve"> </w:t>
      </w:r>
      <w:r>
        <w:t xml:space="preserve">the </w:t>
      </w:r>
      <w:r w:rsidR="000937B6">
        <w:rPr>
          <w:rFonts w:ascii="SBL Greek" w:hAnsi="SBL Greek" w:cs="LSBGreek"/>
          <w:color w:val="0000FF"/>
          <w:lang w:val="el-GR"/>
        </w:rPr>
        <w:t>Αἰσῖται</w:t>
      </w:r>
      <w:r w:rsidR="000937B6" w:rsidRPr="000937B6">
        <w:rPr>
          <w:rFonts w:ascii="SBL Greek" w:hAnsi="SBL Greek" w:cs="LSBGreek"/>
          <w:color w:val="0000FF"/>
        </w:rPr>
        <w:t xml:space="preserve"> </w:t>
      </w:r>
      <w:r>
        <w:t xml:space="preserve">of Ptolemy, in </w:t>
      </w:r>
      <w:r>
        <w:rPr>
          <w:rFonts w:ascii="TimesNewRoman,Italic" w:hAnsi="TimesNewRoman,Italic" w:cs="TimesNewRoman,Italic"/>
          <w:i/>
          <w:iCs/>
        </w:rPr>
        <w:t xml:space="preserve">Arabia deserta </w:t>
      </w:r>
      <w:r>
        <w:t>towards Babylon; this is favoured by</w:t>
      </w:r>
      <w:r w:rsidR="009F25FD">
        <w:t xml:space="preserve"> </w:t>
      </w:r>
      <w:r>
        <w:t xml:space="preserve">the fact that </w:t>
      </w:r>
      <w:r>
        <w:rPr>
          <w:rFonts w:ascii="TimesNewRoman,Italic" w:hAnsi="TimesNewRoman,Italic" w:cs="TimesNewRoman,Italic"/>
          <w:i/>
          <w:iCs/>
        </w:rPr>
        <w:t xml:space="preserve">Uz, </w:t>
      </w:r>
      <w:r>
        <w:t>the country of Job, is called by the LXX</w:t>
      </w:r>
      <w:r w:rsidR="000937B6" w:rsidRPr="000937B6">
        <w:rPr>
          <w:rFonts w:asciiTheme="minorHAnsi" w:hAnsiTheme="minorHAnsi"/>
        </w:rPr>
        <w:t xml:space="preserve"> </w:t>
      </w:r>
      <w:r w:rsidR="000937B6">
        <w:rPr>
          <w:rFonts w:ascii="SBL Greek" w:hAnsi="SBL Greek" w:cs="LSBGreek"/>
          <w:color w:val="0000FF"/>
          <w:lang w:val="el-GR"/>
        </w:rPr>
        <w:t>χώρα</w:t>
      </w:r>
      <w:r w:rsidR="000937B6" w:rsidRPr="000937B6">
        <w:rPr>
          <w:rFonts w:ascii="SBL Greek" w:hAnsi="SBL Greek" w:cs="LSBGreek"/>
          <w:color w:val="0000FF"/>
        </w:rPr>
        <w:t xml:space="preserve"> </w:t>
      </w:r>
      <w:r w:rsidR="000937B6">
        <w:rPr>
          <w:rFonts w:ascii="SBL Greek" w:hAnsi="SBL Greek" w:cs="LSBGreek"/>
          <w:color w:val="0000FF"/>
          <w:lang w:val="el-GR"/>
        </w:rPr>
        <w:t>Αὐσῖτις</w:t>
      </w:r>
      <w:r>
        <w:t>,</w:t>
      </w:r>
      <w:r w:rsidR="009F25FD">
        <w:t xml:space="preserve"> </w:t>
      </w:r>
      <w:r>
        <w:t xml:space="preserve">although the notion that these </w:t>
      </w:r>
      <w:r>
        <w:rPr>
          <w:rFonts w:ascii="TimesNewRoman,Italic" w:hAnsi="TimesNewRoman,Italic" w:cs="TimesNewRoman,Italic"/>
          <w:i/>
          <w:iCs/>
        </w:rPr>
        <w:t xml:space="preserve">Aesites </w:t>
      </w:r>
      <w:r>
        <w:t>were an Aramaean tribe, afterwards</w:t>
      </w:r>
      <w:r w:rsidR="009F25FD">
        <w:t xml:space="preserve"> </w:t>
      </w:r>
      <w:r>
        <w:t xml:space="preserve">mixed up with Nahorides and Horites, is mere conjecture. </w:t>
      </w:r>
      <w:r>
        <w:rPr>
          <w:rFonts w:ascii="TimesNewRoman,Italic" w:hAnsi="TimesNewRoman,Italic" w:cs="TimesNewRoman,Italic"/>
          <w:i/>
          <w:iCs/>
        </w:rPr>
        <w:t>Hul: Delitzsch</w:t>
      </w:r>
      <w:r w:rsidR="009F25FD">
        <w:t xml:space="preserve"> </w:t>
      </w:r>
      <w:r>
        <w:t xml:space="preserve">associates this with </w:t>
      </w:r>
      <w:r>
        <w:rPr>
          <w:rFonts w:ascii="TimesNewRoman,Italic" w:hAnsi="TimesNewRoman,Italic" w:cs="TimesNewRoman,Italic"/>
          <w:i/>
          <w:iCs/>
        </w:rPr>
        <w:t xml:space="preserve">Cheli (Cheri), </w:t>
      </w:r>
      <w:r>
        <w:t>the old Egyptian name for the Syrians, and</w:t>
      </w:r>
      <w:r w:rsidR="009F25FD">
        <w:t xml:space="preserve"> </w:t>
      </w:r>
      <w:r>
        <w:t xml:space="preserve">the </w:t>
      </w:r>
      <w:r>
        <w:rPr>
          <w:rFonts w:ascii="TimesNewRoman,Italic" w:hAnsi="TimesNewRoman,Italic" w:cs="TimesNewRoman,Italic"/>
          <w:i/>
          <w:iCs/>
        </w:rPr>
        <w:t xml:space="preserve">Hylatae </w:t>
      </w:r>
      <w:r>
        <w:t xml:space="preserve">who dwelt near the Emesenes (Plin. 5, 19). </w:t>
      </w:r>
      <w:r>
        <w:rPr>
          <w:rFonts w:ascii="TimesNewRoman,Italic" w:hAnsi="TimesNewRoman,Italic" w:cs="TimesNewRoman,Italic"/>
          <w:i/>
          <w:iCs/>
        </w:rPr>
        <w:t xml:space="preserve">Gether </w:t>
      </w:r>
      <w:r>
        <w:t>he connects</w:t>
      </w:r>
      <w:r w:rsidR="009F25FD">
        <w:t xml:space="preserve"> </w:t>
      </w:r>
      <w:r>
        <w:t xml:space="preserve">with the name give in the Arabian legends to the ancestor of the tribes </w:t>
      </w:r>
      <w:r w:rsidRPr="008A2783">
        <w:rPr>
          <w:rFonts w:ascii="Times New Roman" w:hAnsi="Times New Roman"/>
          <w:i/>
          <w:iCs/>
          <w:sz w:val="25"/>
          <w:szCs w:val="25"/>
        </w:rPr>
        <w:t>Themud</w:t>
      </w:r>
      <w:r w:rsidR="009F25FD">
        <w:t xml:space="preserve"> </w:t>
      </w:r>
      <w:r>
        <w:t xml:space="preserve">and </w:t>
      </w:r>
      <w:r>
        <w:rPr>
          <w:rFonts w:ascii="TimesNewRoman,Italic" w:hAnsi="TimesNewRoman,Italic" w:cs="TimesNewRoman,Italic"/>
          <w:i/>
          <w:iCs/>
        </w:rPr>
        <w:t xml:space="preserve">Ghadis. Mash: </w:t>
      </w:r>
      <w:r>
        <w:t>for which we find</w:t>
      </w:r>
      <w:r>
        <w:rPr>
          <w:rFonts w:ascii="TimesNewRoman,Italic" w:hAnsi="TimesNewRoman,Italic" w:cs="TimesNewRoman,Italic"/>
          <w:i/>
          <w:iCs/>
        </w:rPr>
        <w:t xml:space="preserve">Meshech </w:t>
      </w:r>
      <w:r>
        <w:t>in 1Ch. 1:17, a tribe mentioned</w:t>
      </w:r>
      <w:r w:rsidR="009F25FD">
        <w:t xml:space="preserve"> </w:t>
      </w:r>
      <w:r>
        <w:t xml:space="preserve">in Psa. 120: 5 along with Kedar, and since the time of </w:t>
      </w:r>
      <w:r>
        <w:rPr>
          <w:rFonts w:ascii="TimesNewRoman,Italic" w:hAnsi="TimesNewRoman,Italic" w:cs="TimesNewRoman,Italic"/>
          <w:i/>
          <w:iCs/>
        </w:rPr>
        <w:t xml:space="preserve">Bochart </w:t>
      </w:r>
      <w:r>
        <w:t>generally</w:t>
      </w:r>
      <w:r w:rsidR="009F25FD">
        <w:t xml:space="preserve"> </w:t>
      </w:r>
      <w:r>
        <w:t xml:space="preserve">associated with the </w:t>
      </w:r>
      <w:r w:rsidR="000937B6">
        <w:rPr>
          <w:rFonts w:ascii="SBL Greek" w:hAnsi="SBL Greek" w:cs="LSBGreek"/>
          <w:color w:val="0000FF"/>
          <w:lang w:val="el-GR"/>
        </w:rPr>
        <w:t>ὄρος</w:t>
      </w:r>
      <w:r w:rsidR="000937B6" w:rsidRPr="000937B6">
        <w:rPr>
          <w:rFonts w:ascii="SBL Greek" w:hAnsi="SBL Greek" w:cs="LSBGreek"/>
          <w:color w:val="0000FF"/>
        </w:rPr>
        <w:t xml:space="preserve"> </w:t>
      </w:r>
      <w:r w:rsidR="000937B6">
        <w:rPr>
          <w:rFonts w:ascii="SBL Greek" w:hAnsi="SBL Greek" w:cs="LSBGreek"/>
          <w:color w:val="0000FF"/>
          <w:lang w:val="el-GR"/>
        </w:rPr>
        <w:t>Μάσιον</w:t>
      </w:r>
      <w:r w:rsidR="000937B6" w:rsidRPr="000937B6">
        <w:rPr>
          <w:rFonts w:ascii="SBL Greek" w:hAnsi="SBL Greek" w:cs="LSBGreek"/>
          <w:color w:val="0000FF"/>
        </w:rPr>
        <w:t xml:space="preserve"> </w:t>
      </w:r>
      <w:r>
        <w:t xml:space="preserve">above </w:t>
      </w:r>
      <w:r>
        <w:rPr>
          <w:rFonts w:ascii="TimesNewRoman,Italic" w:hAnsi="TimesNewRoman,Italic" w:cs="TimesNewRoman,Italic"/>
          <w:i/>
          <w:iCs/>
        </w:rPr>
        <w:t>Nisibis.</w:t>
      </w:r>
    </w:p>
    <w:p w:rsidR="00D64AA1" w:rsidRDefault="00D64AA1" w:rsidP="009F25FD">
      <w:pPr>
        <w:jc w:val="both"/>
      </w:pPr>
    </w:p>
    <w:p w:rsidR="00E71F3E" w:rsidRDefault="00F07CDE" w:rsidP="00FC6F1C">
      <w:pPr>
        <w:pStyle w:val="Heading4"/>
      </w:pPr>
      <w:r>
        <w:t>[[@Bible:Genesis 10:25]]</w:t>
      </w:r>
      <w:r w:rsidR="004D2082">
        <w:t xml:space="preserve">Gen. 10:25. </w:t>
      </w:r>
    </w:p>
    <w:p w:rsidR="004D2082" w:rsidRDefault="004D2082" w:rsidP="00AD177B">
      <w:pPr>
        <w:jc w:val="both"/>
      </w:pPr>
      <w:r>
        <w:t>Among the descendants of Arphaxad, Eber’s eldest son received</w:t>
      </w:r>
      <w:r w:rsidR="009F25FD">
        <w:t xml:space="preserve"> </w:t>
      </w:r>
      <w:r>
        <w:t xml:space="preserve">the name of </w:t>
      </w:r>
      <w:r>
        <w:rPr>
          <w:rFonts w:ascii="TimesNewRoman,Italic" w:hAnsi="TimesNewRoman,Italic" w:cs="TimesNewRoman,Italic"/>
          <w:i/>
          <w:iCs/>
        </w:rPr>
        <w:t xml:space="preserve">Peleg, </w:t>
      </w:r>
      <w:r>
        <w:t>because in his days the earth, i.e., the population of the</w:t>
      </w:r>
      <w:r w:rsidR="009F25FD">
        <w:t xml:space="preserve"> </w:t>
      </w:r>
      <w:r>
        <w:t>earth, was divided, in consequence of the building of the tower of Babel</w:t>
      </w:r>
      <w:r w:rsidR="009F25FD">
        <w:t xml:space="preserve"> </w:t>
      </w:r>
      <w:r>
        <w:t xml:space="preserve">(Gen. 11: 8). His brother </w:t>
      </w:r>
      <w:r>
        <w:rPr>
          <w:rFonts w:ascii="TimesNewRoman,Italic" w:hAnsi="TimesNewRoman,Italic" w:cs="TimesNewRoman,Italic"/>
          <w:i/>
          <w:iCs/>
        </w:rPr>
        <w:t xml:space="preserve">Joktan </w:t>
      </w:r>
      <w:r>
        <w:t>is called Kachtan by the Arabians, and is</w:t>
      </w:r>
      <w:r w:rsidR="009F25FD">
        <w:t xml:space="preserve"> </w:t>
      </w:r>
      <w:r>
        <w:t>regarded as the father of all the primitive tribes of Arabia. The names of his</w:t>
      </w:r>
      <w:r w:rsidR="00AD177B">
        <w:t xml:space="preserve"> </w:t>
      </w:r>
      <w:r>
        <w:t>sons are given in vv. 26-29. There are thirteen of them, some of which are still</w:t>
      </w:r>
      <w:r w:rsidR="009F25FD">
        <w:t xml:space="preserve"> </w:t>
      </w:r>
      <w:r>
        <w:t>retained in places and districts of Arabia, whilst others are not yet discovered,</w:t>
      </w:r>
      <w:r w:rsidR="009F25FD">
        <w:t xml:space="preserve"> </w:t>
      </w:r>
      <w:r>
        <w:t xml:space="preserve">or are entirely extinct. Nothing certain has been ascertained about </w:t>
      </w:r>
      <w:r>
        <w:rPr>
          <w:rFonts w:ascii="TimesNewRoman,Italic" w:hAnsi="TimesNewRoman,Italic" w:cs="TimesNewRoman,Italic"/>
          <w:i/>
          <w:iCs/>
        </w:rPr>
        <w:t>Almodad,</w:t>
      </w:r>
      <w:r w:rsidR="009F25FD">
        <w:t xml:space="preserve"> </w:t>
      </w:r>
      <w:r>
        <w:t>Jerah, Diklah, Obal, Abimael, and Jobab. Of the rest, Sheleph is identical with</w:t>
      </w:r>
      <w:r w:rsidR="009F25FD">
        <w:t xml:space="preserve"> </w:t>
      </w:r>
      <w:r>
        <w:rPr>
          <w:rFonts w:ascii="TimesNewRoman,Italic" w:hAnsi="TimesNewRoman,Italic" w:cs="TimesNewRoman,Italic"/>
          <w:i/>
          <w:iCs/>
        </w:rPr>
        <w:t xml:space="preserve">Salif </w:t>
      </w:r>
      <w:r>
        <w:t xml:space="preserve">or </w:t>
      </w:r>
      <w:r>
        <w:rPr>
          <w:rFonts w:ascii="TimesNewRoman,Italic" w:hAnsi="TimesNewRoman,Italic" w:cs="TimesNewRoman,Italic"/>
          <w:i/>
          <w:iCs/>
        </w:rPr>
        <w:t xml:space="preserve">Sulaf </w:t>
      </w:r>
      <w:r>
        <w:t xml:space="preserve">(in Ptl. 6, 7, </w:t>
      </w:r>
      <w:r w:rsidR="00A103E2">
        <w:rPr>
          <w:rFonts w:ascii="SBL Greek" w:hAnsi="SBL Greek" w:cs="LSBGreek"/>
          <w:color w:val="0000FF"/>
          <w:lang w:val="el-GR"/>
        </w:rPr>
        <w:t>Σαλαπηνοί</w:t>
      </w:r>
      <w:r>
        <w:t>), an old Arabian tribe, also a district of</w:t>
      </w:r>
      <w:r w:rsidR="009F25FD">
        <w:t xml:space="preserve"> </w:t>
      </w:r>
      <w:r>
        <w:rPr>
          <w:rFonts w:ascii="TimesNewRoman,Italic" w:hAnsi="TimesNewRoman,Italic" w:cs="TimesNewRoman,Italic"/>
          <w:i/>
          <w:iCs/>
        </w:rPr>
        <w:t xml:space="preserve">Yemen. Hazarmaveth </w:t>
      </w:r>
      <w:r>
        <w:t xml:space="preserve">(i.e., forecourt of death) is the Arabian </w:t>
      </w:r>
      <w:r>
        <w:rPr>
          <w:rFonts w:ascii="TimesNewRoman,Italic" w:hAnsi="TimesNewRoman,Italic" w:cs="TimesNewRoman,Italic"/>
          <w:i/>
          <w:iCs/>
        </w:rPr>
        <w:t xml:space="preserve">Hadhramaut </w:t>
      </w:r>
      <w:r>
        <w:t>in</w:t>
      </w:r>
      <w:r w:rsidR="009F25FD">
        <w:t xml:space="preserve"> </w:t>
      </w:r>
      <w:r>
        <w:t xml:space="preserve">South-eastern Arabia on the Indian Ocean, whose name </w:t>
      </w:r>
      <w:r>
        <w:rPr>
          <w:rFonts w:ascii="TimesNewRoman,Italic" w:hAnsi="TimesNewRoman,Italic" w:cs="TimesNewRoman,Italic"/>
          <w:i/>
          <w:iCs/>
        </w:rPr>
        <w:t xml:space="preserve">Jauhari </w:t>
      </w:r>
      <w:r>
        <w:t>is derived from</w:t>
      </w:r>
      <w:r w:rsidR="009F25FD">
        <w:t xml:space="preserve"> </w:t>
      </w:r>
      <w:r>
        <w:t xml:space="preserve">the unhealthiness of the climate. </w:t>
      </w:r>
      <w:r>
        <w:rPr>
          <w:rFonts w:ascii="TimesNewRoman,Italic" w:hAnsi="TimesNewRoman,Italic" w:cs="TimesNewRoman,Italic"/>
          <w:i/>
          <w:iCs/>
        </w:rPr>
        <w:t xml:space="preserve">Hadoram: </w:t>
      </w:r>
      <w:r>
        <w:t xml:space="preserve">the </w:t>
      </w:r>
      <w:r w:rsidR="00A103E2">
        <w:rPr>
          <w:rFonts w:ascii="SBL Greek" w:hAnsi="SBL Greek" w:cs="LSBGreek"/>
          <w:color w:val="0000FF"/>
          <w:lang w:val="el-GR"/>
        </w:rPr>
        <w:t>Ἀδραμῖται</w:t>
      </w:r>
      <w:r w:rsidR="00A103E2" w:rsidRPr="00A103E2">
        <w:rPr>
          <w:rFonts w:ascii="SBL Greek" w:hAnsi="SBL Greek" w:cs="LSBGreek"/>
          <w:color w:val="0000FF"/>
        </w:rPr>
        <w:t xml:space="preserve"> </w:t>
      </w:r>
      <w:r>
        <w:t>of Ptol. 6, 7,</w:t>
      </w:r>
      <w:r w:rsidR="009F25FD">
        <w:t xml:space="preserve"> </w:t>
      </w:r>
      <w:r>
        <w:rPr>
          <w:rFonts w:ascii="TimesNewRoman,Italic" w:hAnsi="TimesNewRoman,Italic" w:cs="TimesNewRoman,Italic"/>
          <w:i/>
          <w:iCs/>
        </w:rPr>
        <w:t xml:space="preserve">Atramitae </w:t>
      </w:r>
      <w:r>
        <w:t xml:space="preserve">of Plin. 6, 28, on the southern coast of Arabia. </w:t>
      </w:r>
      <w:r>
        <w:rPr>
          <w:rFonts w:ascii="TimesNewRoman,Italic" w:hAnsi="TimesNewRoman,Italic" w:cs="TimesNewRoman,Italic"/>
          <w:i/>
          <w:iCs/>
        </w:rPr>
        <w:t xml:space="preserve">Uzal: </w:t>
      </w:r>
      <w:r>
        <w:t>one of the most</w:t>
      </w:r>
      <w:r w:rsidR="009F25FD">
        <w:t xml:space="preserve"> </w:t>
      </w:r>
      <w:r>
        <w:t xml:space="preserve">important towns of </w:t>
      </w:r>
      <w:r>
        <w:rPr>
          <w:rFonts w:ascii="TimesNewRoman,Italic" w:hAnsi="TimesNewRoman,Italic" w:cs="TimesNewRoman,Italic"/>
          <w:i/>
          <w:iCs/>
        </w:rPr>
        <w:t xml:space="preserve">Yemen, </w:t>
      </w:r>
      <w:r>
        <w:t>south-west of</w:t>
      </w:r>
      <w:r>
        <w:rPr>
          <w:rFonts w:ascii="TimesNewRoman,Italic" w:hAnsi="TimesNewRoman,Italic" w:cs="TimesNewRoman,Italic"/>
          <w:i/>
          <w:iCs/>
        </w:rPr>
        <w:t xml:space="preserve">Mareb. Sheba: </w:t>
      </w:r>
      <w:r>
        <w:t xml:space="preserve">the </w:t>
      </w:r>
      <w:r>
        <w:rPr>
          <w:rFonts w:ascii="TimesNewRoman,Italic" w:hAnsi="TimesNewRoman,Italic" w:cs="TimesNewRoman,Italic"/>
          <w:i/>
          <w:iCs/>
        </w:rPr>
        <w:t xml:space="preserve">Sabaeans, </w:t>
      </w:r>
      <w:r>
        <w:t>with</w:t>
      </w:r>
      <w:r w:rsidR="009F25FD">
        <w:t xml:space="preserve"> </w:t>
      </w:r>
      <w:r>
        <w:t xml:space="preserve">the capital </w:t>
      </w:r>
      <w:r>
        <w:rPr>
          <w:rFonts w:ascii="TimesNewRoman,Italic" w:hAnsi="TimesNewRoman,Italic" w:cs="TimesNewRoman,Italic"/>
          <w:i/>
          <w:iCs/>
        </w:rPr>
        <w:t xml:space="preserve">Saba </w:t>
      </w:r>
      <w:r>
        <w:t xml:space="preserve">or </w:t>
      </w:r>
      <w:r>
        <w:rPr>
          <w:rFonts w:ascii="TimesNewRoman,Italic" w:hAnsi="TimesNewRoman,Italic" w:cs="TimesNewRoman,Italic"/>
          <w:i/>
          <w:iCs/>
        </w:rPr>
        <w:t xml:space="preserve">Mareb, Mariaba regia </w:t>
      </w:r>
      <w:r>
        <w:t>(Plin.), whose connection with the</w:t>
      </w:r>
      <w:r w:rsidR="009F25FD">
        <w:t xml:space="preserve"> </w:t>
      </w:r>
      <w:r>
        <w:t xml:space="preserve">Cushite (v. 7) and </w:t>
      </w:r>
      <w:r>
        <w:rPr>
          <w:rFonts w:ascii="TimesNewRoman,Italic" w:hAnsi="TimesNewRoman,Italic" w:cs="TimesNewRoman,Italic"/>
          <w:i/>
          <w:iCs/>
        </w:rPr>
        <w:t xml:space="preserve">Abrahamite </w:t>
      </w:r>
      <w:r>
        <w:t>Sabaeans (Gen. 25: 3) is quite in obscurity.</w:t>
      </w:r>
      <w:r w:rsidR="009F25FD">
        <w:t xml:space="preserve"> </w:t>
      </w:r>
      <w:r>
        <w:rPr>
          <w:rFonts w:ascii="TimesNewRoman,Italic" w:hAnsi="TimesNewRoman,Italic" w:cs="TimesNewRoman,Italic"/>
          <w:i/>
          <w:iCs/>
        </w:rPr>
        <w:t xml:space="preserve">Ophir </w:t>
      </w:r>
      <w:r>
        <w:t>has not yet been discovered in Arabia; it is probably to be sought on the</w:t>
      </w:r>
      <w:r w:rsidR="009F25FD">
        <w:t xml:space="preserve"> </w:t>
      </w:r>
      <w:r>
        <w:t xml:space="preserve">Persian Gulf, even if the Ophir of Solomon was not situated there. </w:t>
      </w:r>
      <w:r>
        <w:rPr>
          <w:rFonts w:ascii="TimesNewRoman,Italic" w:hAnsi="TimesNewRoman,Italic" w:cs="TimesNewRoman,Italic"/>
          <w:i/>
          <w:iCs/>
        </w:rPr>
        <w:t>Havilah</w:t>
      </w:r>
      <w:r w:rsidR="009F25FD">
        <w:t xml:space="preserve"> </w:t>
      </w:r>
      <w:r>
        <w:t xml:space="preserve">appears to answer to </w:t>
      </w:r>
      <w:r>
        <w:rPr>
          <w:rFonts w:ascii="TimesNewRoman,Italic" w:hAnsi="TimesNewRoman,Italic" w:cs="TimesNewRoman,Italic"/>
          <w:i/>
          <w:iCs/>
        </w:rPr>
        <w:t xml:space="preserve">Chaulaw </w:t>
      </w:r>
      <w:r>
        <w:t xml:space="preserve">of </w:t>
      </w:r>
      <w:r>
        <w:rPr>
          <w:rFonts w:ascii="TimesNewRoman,Italic" w:hAnsi="TimesNewRoman,Italic" w:cs="TimesNewRoman,Italic"/>
          <w:i/>
          <w:iCs/>
        </w:rPr>
        <w:t xml:space="preserve">Edrisi, </w:t>
      </w:r>
      <w:r>
        <w:t>a district between Sanaa and Mecca.</w:t>
      </w:r>
      <w:r w:rsidR="009F25FD">
        <w:t xml:space="preserve"> </w:t>
      </w:r>
      <w:r>
        <w:t>But this district, which lies in the heart of Yemen, does not fit the account in</w:t>
      </w:r>
      <w:r w:rsidR="009F25FD">
        <w:t xml:space="preserve"> </w:t>
      </w:r>
      <w:r>
        <w:t>1Sa. 15: 7, nor the statement in Gen. 25:18, that Havilah formed the boundary</w:t>
      </w:r>
      <w:r w:rsidR="009F25FD">
        <w:t xml:space="preserve"> </w:t>
      </w:r>
      <w:r>
        <w:t>of the territory of the Ishmaelites. These two passages point rather to</w:t>
      </w:r>
      <w:r w:rsidR="009F25FD">
        <w:t xml:space="preserve"> </w:t>
      </w:r>
      <w:r w:rsidR="00A103E2">
        <w:rPr>
          <w:rFonts w:ascii="SBL Greek" w:hAnsi="SBL Greek" w:cs="LSBGreek"/>
          <w:color w:val="0000FF"/>
          <w:lang w:val="el-GR"/>
        </w:rPr>
        <w:t>Χαυλοταῖοι</w:t>
      </w:r>
      <w:r>
        <w:t>, a place on the border of Arabia Petraea towards Yemen, between</w:t>
      </w:r>
      <w:r w:rsidR="009F25FD">
        <w:t xml:space="preserve"> </w:t>
      </w:r>
      <w:r>
        <w:t xml:space="preserve">the Nabataeans and Hagrites, which </w:t>
      </w:r>
      <w:r>
        <w:rPr>
          <w:rFonts w:ascii="TimesNewRoman,Italic" w:hAnsi="TimesNewRoman,Italic" w:cs="TimesNewRoman,Italic"/>
          <w:i/>
          <w:iCs/>
        </w:rPr>
        <w:t xml:space="preserve">Strabo </w:t>
      </w:r>
      <w:r>
        <w:t>describes as habitable.</w:t>
      </w:r>
    </w:p>
    <w:p w:rsidR="00D64AA1" w:rsidRDefault="00D64AA1" w:rsidP="009F25FD">
      <w:pPr>
        <w:jc w:val="both"/>
      </w:pPr>
    </w:p>
    <w:p w:rsidR="00E71F3E" w:rsidRDefault="00F07CDE" w:rsidP="00FC6F1C">
      <w:pPr>
        <w:pStyle w:val="Heading4"/>
      </w:pPr>
      <w:r>
        <w:t>[[@Bible:Genesis 10:30]]</w:t>
      </w:r>
      <w:r w:rsidR="004D2082">
        <w:t xml:space="preserve">Gen. 10:30. </w:t>
      </w:r>
    </w:p>
    <w:p w:rsidR="004D2082" w:rsidRPr="009F25FD" w:rsidRDefault="004D2082" w:rsidP="009F25FD">
      <w:pPr>
        <w:jc w:val="both"/>
        <w:rPr>
          <w:rFonts w:ascii="TimesNewRoman,Italic" w:hAnsi="TimesNewRoman,Italic" w:cs="TimesNewRoman,Italic"/>
          <w:i/>
          <w:iCs/>
        </w:rPr>
      </w:pPr>
      <w:r>
        <w:t xml:space="preserve">The settlements of these Joktanides lay </w:t>
      </w:r>
      <w:r>
        <w:rPr>
          <w:rFonts w:ascii="TimesNewRoman,Italic" w:hAnsi="TimesNewRoman,Italic" w:cs="TimesNewRoman,Italic"/>
          <w:i/>
          <w:iCs/>
        </w:rPr>
        <w:t>from Mesha towards</w:t>
      </w:r>
      <w:r w:rsidR="009F25FD">
        <w:rPr>
          <w:rFonts w:ascii="TimesNewRoman,Italic" w:hAnsi="TimesNewRoman,Italic" w:cs="TimesNewRoman,Italic"/>
          <w:i/>
          <w:iCs/>
        </w:rPr>
        <w:t xml:space="preserve"> </w:t>
      </w:r>
      <w:r>
        <w:t>Sephar the mountain of the East,” Mesha is still unknown: according to</w:t>
      </w:r>
      <w:r w:rsidR="009F25FD">
        <w:rPr>
          <w:rFonts w:ascii="TimesNewRoman,Italic" w:hAnsi="TimesNewRoman,Italic" w:cs="TimesNewRoman,Italic"/>
          <w:i/>
          <w:iCs/>
        </w:rPr>
        <w:t xml:space="preserve"> </w:t>
      </w:r>
      <w:r>
        <w:rPr>
          <w:rFonts w:ascii="TimesNewRoman,Italic" w:hAnsi="TimesNewRoman,Italic" w:cs="TimesNewRoman,Italic"/>
          <w:i/>
          <w:iCs/>
        </w:rPr>
        <w:t xml:space="preserve">Gesenius, </w:t>
      </w:r>
      <w:r>
        <w:t xml:space="preserve">it is </w:t>
      </w:r>
      <w:r>
        <w:rPr>
          <w:rFonts w:ascii="TimesNewRoman,Italic" w:hAnsi="TimesNewRoman,Italic" w:cs="TimesNewRoman,Italic"/>
          <w:i/>
          <w:iCs/>
        </w:rPr>
        <w:t xml:space="preserve">Mesene </w:t>
      </w:r>
      <w:r>
        <w:t xml:space="preserve">on the Persian Gulf, and in </w:t>
      </w:r>
      <w:r>
        <w:rPr>
          <w:rFonts w:ascii="TimesNewRoman,Italic" w:hAnsi="TimesNewRoman,Italic" w:cs="TimesNewRoman,Italic"/>
          <w:i/>
          <w:iCs/>
        </w:rPr>
        <w:t xml:space="preserve">Knobel’s </w:t>
      </w:r>
      <w:r>
        <w:lastRenderedPageBreak/>
        <w:t>opinion, it is the</w:t>
      </w:r>
      <w:r w:rsidR="009F25FD">
        <w:rPr>
          <w:rFonts w:ascii="TimesNewRoman,Italic" w:hAnsi="TimesNewRoman,Italic" w:cs="TimesNewRoman,Italic"/>
          <w:i/>
          <w:iCs/>
        </w:rPr>
        <w:t xml:space="preserve"> </w:t>
      </w:r>
      <w:r>
        <w:t xml:space="preserve">valley of </w:t>
      </w:r>
      <w:r>
        <w:rPr>
          <w:rFonts w:ascii="TimesNewRoman,Italic" w:hAnsi="TimesNewRoman,Italic" w:cs="TimesNewRoman,Italic"/>
          <w:i/>
          <w:iCs/>
        </w:rPr>
        <w:t xml:space="preserve">Bisha </w:t>
      </w:r>
      <w:r>
        <w:t xml:space="preserve">or </w:t>
      </w:r>
      <w:r>
        <w:rPr>
          <w:rFonts w:ascii="TimesNewRoman,Italic" w:hAnsi="TimesNewRoman,Italic" w:cs="TimesNewRoman,Italic"/>
          <w:i/>
          <w:iCs/>
        </w:rPr>
        <w:t xml:space="preserve">Beishe </w:t>
      </w:r>
      <w:r>
        <w:t>in the north of Yemen; but both are very improbable.</w:t>
      </w:r>
      <w:r w:rsidR="009F25FD">
        <w:rPr>
          <w:rFonts w:ascii="TimesNewRoman,Italic" w:hAnsi="TimesNewRoman,Italic" w:cs="TimesNewRoman,Italic"/>
          <w:i/>
          <w:iCs/>
        </w:rPr>
        <w:t xml:space="preserve"> </w:t>
      </w:r>
      <w:r>
        <w:rPr>
          <w:rFonts w:ascii="TimesNewRoman,Italic" w:hAnsi="TimesNewRoman,Italic" w:cs="TimesNewRoman,Italic"/>
          <w:i/>
          <w:iCs/>
        </w:rPr>
        <w:t xml:space="preserve">Sepher </w:t>
      </w:r>
      <w:r>
        <w:t xml:space="preserve">is supposed by </w:t>
      </w:r>
      <w:r>
        <w:rPr>
          <w:rFonts w:ascii="TimesNewRoman,Italic" w:hAnsi="TimesNewRoman,Italic" w:cs="TimesNewRoman,Italic"/>
          <w:i/>
          <w:iCs/>
        </w:rPr>
        <w:t xml:space="preserve">Mesnel </w:t>
      </w:r>
      <w:r>
        <w:t xml:space="preserve">to be the ancient Himyaritish capital, </w:t>
      </w:r>
      <w:r w:rsidRPr="008A2783">
        <w:rPr>
          <w:rFonts w:ascii="Times New Roman" w:hAnsi="Times New Roman"/>
          <w:i/>
          <w:iCs/>
          <w:sz w:val="25"/>
          <w:szCs w:val="25"/>
        </w:rPr>
        <w:t>Shafar</w:t>
      </w:r>
      <w:r w:rsidRPr="008A2783">
        <w:rPr>
          <w:rFonts w:ascii="Times New Roman" w:hAnsi="Times New Roman"/>
          <w:sz w:val="25"/>
          <w:szCs w:val="25"/>
        </w:rPr>
        <w:t xml:space="preserve">, </w:t>
      </w:r>
      <w:r>
        <w:t>on</w:t>
      </w:r>
      <w:r w:rsidR="009F25FD">
        <w:rPr>
          <w:rFonts w:ascii="TimesNewRoman,Italic" w:hAnsi="TimesNewRoman,Italic" w:cs="TimesNewRoman,Italic"/>
          <w:i/>
          <w:iCs/>
        </w:rPr>
        <w:t xml:space="preserve"> </w:t>
      </w:r>
      <w:r>
        <w:t xml:space="preserve">the Indian Ocean; and the </w:t>
      </w:r>
      <w:r>
        <w:rPr>
          <w:rFonts w:ascii="TimesNewRoman,Italic" w:hAnsi="TimesNewRoman,Italic" w:cs="TimesNewRoman,Italic"/>
          <w:i/>
          <w:iCs/>
        </w:rPr>
        <w:t xml:space="preserve">mountain of the East, </w:t>
      </w:r>
      <w:r>
        <w:t>the mountain of incense, which</w:t>
      </w:r>
      <w:r w:rsidR="009F25FD">
        <w:rPr>
          <w:rFonts w:ascii="TimesNewRoman,Italic" w:hAnsi="TimesNewRoman,Italic" w:cs="TimesNewRoman,Italic"/>
          <w:i/>
          <w:iCs/>
        </w:rPr>
        <w:t xml:space="preserve"> </w:t>
      </w:r>
      <w:r>
        <w:t>is situated still farther to the east. — The genealogy of the Shemites closes with</w:t>
      </w:r>
      <w:r w:rsidR="009F25FD">
        <w:rPr>
          <w:rFonts w:ascii="TimesNewRoman,Italic" w:hAnsi="TimesNewRoman,Italic" w:cs="TimesNewRoman,Italic"/>
          <w:i/>
          <w:iCs/>
        </w:rPr>
        <w:t xml:space="preserve"> </w:t>
      </w:r>
      <w:r>
        <w:t>v. 31, and the entire genealogy of the nations with v. 32. According to the</w:t>
      </w:r>
      <w:r w:rsidR="009F25FD">
        <w:rPr>
          <w:rFonts w:ascii="TimesNewRoman,Italic" w:hAnsi="TimesNewRoman,Italic" w:cs="TimesNewRoman,Italic"/>
          <w:i/>
          <w:iCs/>
        </w:rPr>
        <w:t xml:space="preserve"> </w:t>
      </w:r>
      <w:r>
        <w:t>Jewish Midrash, there are seventy tribes, with as many different languages; but</w:t>
      </w:r>
      <w:r w:rsidR="009F25FD">
        <w:rPr>
          <w:rFonts w:ascii="TimesNewRoman,Italic" w:hAnsi="TimesNewRoman,Italic" w:cs="TimesNewRoman,Italic"/>
          <w:i/>
          <w:iCs/>
        </w:rPr>
        <w:t xml:space="preserve"> </w:t>
      </w:r>
      <w:r>
        <w:t>this number can only be arrived at by reckoning Nimrod among the Hamites,</w:t>
      </w:r>
      <w:r w:rsidR="009F25FD">
        <w:rPr>
          <w:rFonts w:ascii="TimesNewRoman,Italic" w:hAnsi="TimesNewRoman,Italic" w:cs="TimesNewRoman,Italic"/>
          <w:i/>
          <w:iCs/>
        </w:rPr>
        <w:t xml:space="preserve"> </w:t>
      </w:r>
      <w:r>
        <w:t>and not only placing Peleg among the Shemites, but taking his ancestors Salah</w:t>
      </w:r>
      <w:r w:rsidR="009F25FD">
        <w:rPr>
          <w:rFonts w:ascii="TimesNewRoman,Italic" w:hAnsi="TimesNewRoman,Italic" w:cs="TimesNewRoman,Italic"/>
          <w:i/>
          <w:iCs/>
        </w:rPr>
        <w:t xml:space="preserve"> </w:t>
      </w:r>
      <w:r>
        <w:t>and Eber to be names of separate tribes. By this we obtain for Japhet 14, for</w:t>
      </w:r>
      <w:r w:rsidR="009F25FD">
        <w:rPr>
          <w:rFonts w:ascii="TimesNewRoman,Italic" w:hAnsi="TimesNewRoman,Italic" w:cs="TimesNewRoman,Italic"/>
          <w:i/>
          <w:iCs/>
        </w:rPr>
        <w:t xml:space="preserve"> </w:t>
      </w:r>
      <w:r>
        <w:t>Ham 31, and for Shem 25, — in all 70 names. The Rabbins, on the other hand,</w:t>
      </w:r>
      <w:r w:rsidR="009F25FD">
        <w:rPr>
          <w:rFonts w:ascii="TimesNewRoman,Italic" w:hAnsi="TimesNewRoman,Italic" w:cs="TimesNewRoman,Italic"/>
          <w:i/>
          <w:iCs/>
        </w:rPr>
        <w:t xml:space="preserve"> </w:t>
      </w:r>
      <w:r>
        <w:t>reckon 14 Japhetic, 30 Hamitic, and 26 Semitic nations; whilst the fathers make</w:t>
      </w:r>
      <w:r w:rsidR="009F25FD">
        <w:rPr>
          <w:rFonts w:ascii="TimesNewRoman,Italic" w:hAnsi="TimesNewRoman,Italic" w:cs="TimesNewRoman,Italic"/>
          <w:i/>
          <w:iCs/>
        </w:rPr>
        <w:t xml:space="preserve"> </w:t>
      </w:r>
      <w:r>
        <w:t>72 in all. But as these calculations are perfectly arbitrary, and the number 70 is</w:t>
      </w:r>
      <w:r w:rsidR="009F25FD">
        <w:rPr>
          <w:rFonts w:ascii="TimesNewRoman,Italic" w:hAnsi="TimesNewRoman,Italic" w:cs="TimesNewRoman,Italic"/>
          <w:i/>
          <w:iCs/>
        </w:rPr>
        <w:t xml:space="preserve"> </w:t>
      </w:r>
      <w:r>
        <w:t>nowhere given or hinted at, we can neither regard it as intended, nor discover in</w:t>
      </w:r>
      <w:r w:rsidR="009F25FD">
        <w:rPr>
          <w:rFonts w:ascii="TimesNewRoman,Italic" w:hAnsi="TimesNewRoman,Italic" w:cs="TimesNewRoman,Italic"/>
          <w:i/>
          <w:iCs/>
        </w:rPr>
        <w:t xml:space="preserve"> </w:t>
      </w:r>
      <w:r>
        <w:t>it “the number of the divinely appointed varieties of the human race,” or “of the</w:t>
      </w:r>
    </w:p>
    <w:p w:rsidR="004D2082" w:rsidRDefault="004D2082" w:rsidP="009F25FD">
      <w:pPr>
        <w:jc w:val="both"/>
      </w:pPr>
      <w:r>
        <w:t>cosmical development,” even if the seventy disciples (Luke 10: 1) were meant</w:t>
      </w:r>
      <w:r w:rsidR="009F25FD">
        <w:t xml:space="preserve"> to answer to the </w:t>
      </w:r>
      <w:r>
        <w:t>seventy nations whom the Jews supposed to exist upon the</w:t>
      </w:r>
      <w:r w:rsidR="009F25FD">
        <w:t xml:space="preserve"> </w:t>
      </w:r>
      <w:r>
        <w:t>earth.</w:t>
      </w:r>
    </w:p>
    <w:p w:rsidR="00D64AA1" w:rsidRDefault="00D64AA1" w:rsidP="009F25FD">
      <w:pPr>
        <w:jc w:val="both"/>
      </w:pPr>
    </w:p>
    <w:p w:rsidR="00E71F3E" w:rsidRDefault="00F07CDE" w:rsidP="00FC6F1C">
      <w:pPr>
        <w:pStyle w:val="Heading4"/>
      </w:pPr>
      <w:r>
        <w:t>[[@Bible:Genesis 10:32]]</w:t>
      </w:r>
      <w:r w:rsidR="004D2082">
        <w:t xml:space="preserve">Gen. 10:32. </w:t>
      </w:r>
    </w:p>
    <w:p w:rsidR="004D2082" w:rsidRDefault="004D2082" w:rsidP="009F25FD">
      <w:pPr>
        <w:jc w:val="both"/>
      </w:pPr>
      <w:r>
        <w:t>The words, “And by these were the nations of the earth divided</w:t>
      </w:r>
      <w:r w:rsidR="009F25FD">
        <w:t xml:space="preserve"> </w:t>
      </w:r>
      <w:r>
        <w:rPr>
          <w:rFonts w:ascii="TimesNewRoman,Italic" w:hAnsi="TimesNewRoman,Italic" w:cs="TimesNewRoman,Italic"/>
          <w:i/>
          <w:iCs/>
        </w:rPr>
        <w:t xml:space="preserve">in the earth after the flood,” </w:t>
      </w:r>
      <w:r>
        <w:t>prepare the way for the description of that event</w:t>
      </w:r>
      <w:r w:rsidR="009F25FD">
        <w:t xml:space="preserve"> </w:t>
      </w:r>
      <w:r>
        <w:t>which led to the division of the one race into many nations with different</w:t>
      </w:r>
      <w:r w:rsidR="009F25FD">
        <w:t xml:space="preserve"> </w:t>
      </w:r>
      <w:r>
        <w:t>languages.</w:t>
      </w:r>
    </w:p>
    <w:p w:rsidR="00D64AA1" w:rsidRDefault="00D64AA1" w:rsidP="009F25FD">
      <w:pPr>
        <w:jc w:val="both"/>
      </w:pPr>
    </w:p>
    <w:p w:rsidR="004D2082" w:rsidRPr="00DB3CF1" w:rsidRDefault="00617066" w:rsidP="00FC6F1C">
      <w:pPr>
        <w:pStyle w:val="Heading3"/>
      </w:pPr>
      <w:r>
        <w:t>[[@Bible:Genesis 11]]</w:t>
      </w:r>
      <w:r w:rsidR="004D2082" w:rsidRPr="00DB3CF1">
        <w:t>THE CONFUSION OF TONGUES. — CH. 11: 1-9</w:t>
      </w:r>
    </w:p>
    <w:p w:rsidR="00D64AA1" w:rsidRDefault="00D64AA1" w:rsidP="009F25FD">
      <w:pPr>
        <w:jc w:val="both"/>
      </w:pPr>
    </w:p>
    <w:p w:rsidR="00E71F3E" w:rsidRDefault="00F07CDE" w:rsidP="00FC6F1C">
      <w:pPr>
        <w:pStyle w:val="Heading4"/>
      </w:pPr>
      <w:r>
        <w:t>[[@Bible:Genesis 11:1]]</w:t>
      </w:r>
      <w:r w:rsidR="004D2082">
        <w:t xml:space="preserve">Gen. 11: 1. </w:t>
      </w:r>
    </w:p>
    <w:p w:rsidR="004D2082" w:rsidRDefault="004D2082" w:rsidP="009F25FD">
      <w:pPr>
        <w:jc w:val="both"/>
      </w:pPr>
      <w:r>
        <w:rPr>
          <w:i/>
          <w:iCs/>
        </w:rPr>
        <w:t xml:space="preserve">“And the whole earth </w:t>
      </w:r>
      <w:r>
        <w:t>(i.e., the population of the earth, vid.,</w:t>
      </w:r>
      <w:r w:rsidR="009F25FD">
        <w:t xml:space="preserve"> </w:t>
      </w:r>
      <w:r>
        <w:t>Gen. 2:19) was one lip and one kind of words:” unius labii eorundemque</w:t>
      </w:r>
      <w:r w:rsidR="009F25FD">
        <w:t xml:space="preserve"> </w:t>
      </w:r>
      <w:r>
        <w:rPr>
          <w:rFonts w:ascii="TimesNewRoman,Italic" w:hAnsi="TimesNewRoman,Italic" w:cs="TimesNewRoman,Italic"/>
          <w:i/>
          <w:iCs/>
        </w:rPr>
        <w:t xml:space="preserve">verborum. </w:t>
      </w:r>
      <w:r>
        <w:t>The unity of language of the whole human race follows from the</w:t>
      </w:r>
      <w:r w:rsidR="009F25FD">
        <w:t xml:space="preserve"> </w:t>
      </w:r>
      <w:r>
        <w:t>unity of its descent from one human pair (vid., 2:22). But as the origin and</w:t>
      </w:r>
      <w:r w:rsidR="009F25FD">
        <w:t xml:space="preserve"> </w:t>
      </w:r>
      <w:r>
        <w:t>formation of the races of mankind are beyond the limits of empirical research,</w:t>
      </w:r>
      <w:r w:rsidR="009F25FD">
        <w:t xml:space="preserve"> </w:t>
      </w:r>
      <w:r>
        <w:t>so no philology will ever be able to prove or deduce the original unity of human</w:t>
      </w:r>
      <w:r w:rsidR="009F25FD">
        <w:t xml:space="preserve"> </w:t>
      </w:r>
      <w:r>
        <w:t>speech from the languages which have been historically preserved, however far</w:t>
      </w:r>
      <w:r w:rsidR="009F25FD">
        <w:t xml:space="preserve"> </w:t>
      </w:r>
      <w:r>
        <w:t>comparative grammar may proceed in establishing the genealogical relation of</w:t>
      </w:r>
      <w:r w:rsidR="009F25FD">
        <w:t xml:space="preserve"> </w:t>
      </w:r>
      <w:r>
        <w:t>the languages of different nations.</w:t>
      </w:r>
    </w:p>
    <w:p w:rsidR="00D64AA1" w:rsidRDefault="00D64AA1" w:rsidP="009F25FD">
      <w:pPr>
        <w:jc w:val="both"/>
      </w:pPr>
    </w:p>
    <w:p w:rsidR="00E71F3E" w:rsidRDefault="00F07CDE" w:rsidP="00FC6F1C">
      <w:pPr>
        <w:pStyle w:val="Heading4"/>
      </w:pPr>
      <w:r>
        <w:t>[[@Bible:Genesis 11:2]]</w:t>
      </w:r>
      <w:r w:rsidR="004D2082">
        <w:t xml:space="preserve">Gen. 11: 2ff. </w:t>
      </w:r>
    </w:p>
    <w:p w:rsidR="00D64AA1" w:rsidRDefault="004D2082" w:rsidP="009F25FD">
      <w:pPr>
        <w:jc w:val="both"/>
      </w:pPr>
      <w:r>
        <w:t>As men multiplied they moved from the land of Ararat</w:t>
      </w:r>
      <w:r w:rsidR="009F25FD">
        <w:t xml:space="preserve"> </w:t>
      </w:r>
      <w:r>
        <w:rPr>
          <w:rFonts w:ascii="TimesNewRoman,Italic" w:hAnsi="TimesNewRoman,Italic" w:cs="TimesNewRoman,Italic"/>
          <w:i/>
          <w:iCs/>
        </w:rPr>
        <w:t xml:space="preserve">“eastward,” </w:t>
      </w:r>
      <w:r>
        <w:t xml:space="preserve">or more strictly to the </w:t>
      </w:r>
      <w:r>
        <w:rPr>
          <w:rFonts w:ascii="TimesNewRoman,Italic" w:hAnsi="TimesNewRoman,Italic" w:cs="TimesNewRoman,Italic"/>
          <w:i/>
          <w:iCs/>
        </w:rPr>
        <w:t xml:space="preserve">south-east, </w:t>
      </w:r>
      <w:r>
        <w:t>and settled in a plain.</w:t>
      </w:r>
      <w:r w:rsidR="001C0A82">
        <w:rPr>
          <w:rFonts w:cs="SBL Hebrew" w:hint="cs"/>
          <w:color w:val="008080"/>
          <w:rtl/>
        </w:rPr>
        <w:t>בִּקְּעָה</w:t>
      </w:r>
      <w:r w:rsidR="001C0A82" w:rsidRPr="001C0A82">
        <w:rPr>
          <w:rFonts w:cs="SBL Hebrew" w:hint="cs"/>
          <w:color w:val="008080"/>
          <w:rtl/>
        </w:rPr>
        <w:t xml:space="preserve"> </w:t>
      </w:r>
      <w:r w:rsidR="009F25FD">
        <w:t xml:space="preserve"> </w:t>
      </w:r>
      <w:r>
        <w:t xml:space="preserve">does not denote a valley between mountain ranges, but a broad plain, </w:t>
      </w:r>
      <w:r w:rsidR="00A103E2">
        <w:rPr>
          <w:rFonts w:ascii="SBL Greek" w:hAnsi="SBL Greek" w:cs="LSBGreek"/>
          <w:color w:val="0000FF"/>
          <w:lang w:val="el-GR"/>
        </w:rPr>
        <w:t>πεδίον</w:t>
      </w:r>
      <w:r w:rsidR="00A103E2" w:rsidRPr="00A103E2">
        <w:rPr>
          <w:rFonts w:ascii="SBL Greek" w:hAnsi="SBL Greek" w:cs="LSBGreek"/>
          <w:color w:val="0000FF"/>
        </w:rPr>
        <w:t xml:space="preserve"> </w:t>
      </w:r>
      <w:r w:rsidR="009F25FD">
        <w:t xml:space="preserve"> </w:t>
      </w:r>
      <w:r w:rsidR="00A103E2">
        <w:rPr>
          <w:rFonts w:ascii="SBL Greek" w:hAnsi="SBL Greek" w:cs="LSBGreek"/>
          <w:color w:val="0000FF"/>
          <w:lang w:val="el-GR"/>
        </w:rPr>
        <w:t>μέγα</w:t>
      </w:r>
      <w:r>
        <w:t xml:space="preserve">, as </w:t>
      </w:r>
      <w:r>
        <w:rPr>
          <w:rFonts w:ascii="TimesNewRoman,Italic" w:hAnsi="TimesNewRoman,Italic" w:cs="TimesNewRoman,Italic"/>
          <w:i/>
          <w:iCs/>
        </w:rPr>
        <w:t xml:space="preserve">Herodotus </w:t>
      </w:r>
      <w:r>
        <w:t>calls the neighbourhood of Babylon. There they resolved to</w:t>
      </w:r>
      <w:r w:rsidR="009F25FD">
        <w:t xml:space="preserve"> </w:t>
      </w:r>
      <w:r>
        <w:t>build an immense tower; and for this purpose they made bricks and burned them</w:t>
      </w:r>
      <w:r w:rsidR="009F25FD">
        <w:t xml:space="preserve"> </w:t>
      </w:r>
      <w:r>
        <w:t>thoroughly (</w:t>
      </w:r>
      <w:r w:rsidR="001C0A82" w:rsidRPr="001C0A82">
        <w:rPr>
          <w:rFonts w:cs="SBL Hebrew" w:hint="cs"/>
          <w:color w:val="008080"/>
          <w:rtl/>
        </w:rPr>
        <w:t xml:space="preserve"> </w:t>
      </w:r>
      <w:r w:rsidR="001C0A82">
        <w:rPr>
          <w:rFonts w:cs="SBL Hebrew" w:hint="cs"/>
          <w:color w:val="008080"/>
          <w:rtl/>
        </w:rPr>
        <w:t>לִשְׂרֵפָה</w:t>
      </w:r>
      <w:r>
        <w:t xml:space="preserve">“to burning” serves to intensify the verb like the </w:t>
      </w:r>
      <w:r>
        <w:rPr>
          <w:rFonts w:ascii="TimesNewRoman,Italic" w:hAnsi="TimesNewRoman,Italic" w:cs="TimesNewRoman,Italic"/>
          <w:i/>
          <w:iCs/>
        </w:rPr>
        <w:t>inf.</w:t>
      </w:r>
      <w:r w:rsidR="009F25FD">
        <w:t xml:space="preserve"> </w:t>
      </w:r>
      <w:r>
        <w:rPr>
          <w:rFonts w:ascii="TimesNewRoman,Italic" w:hAnsi="TimesNewRoman,Italic" w:cs="TimesNewRoman,Italic"/>
          <w:i/>
          <w:iCs/>
        </w:rPr>
        <w:t xml:space="preserve">absol.), </w:t>
      </w:r>
      <w:r>
        <w:t>so that they became stone; whereas in the East ordinary buildings are</w:t>
      </w:r>
      <w:r w:rsidR="009F25FD">
        <w:t xml:space="preserve"> </w:t>
      </w:r>
      <w:r>
        <w:t>constructed of bricks of clay, simply dried in the sun. For mortar they used</w:t>
      </w:r>
      <w:r w:rsidR="009F25FD">
        <w:t xml:space="preserve">  </w:t>
      </w:r>
      <w:r>
        <w:t>asphalt, in which the neighbourhood of Babylon abounds. From this material,</w:t>
      </w:r>
      <w:r w:rsidR="009F25FD">
        <w:t xml:space="preserve"> </w:t>
      </w:r>
      <w:r>
        <w:t>which may still be seen in the ruins of Babylon, they intended to build a city and</w:t>
      </w:r>
      <w:r w:rsidR="009F25FD">
        <w:t xml:space="preserve"> </w:t>
      </w:r>
      <w:r>
        <w:t>a tower, whose top should be in heaven, i.e., reach to the sky, to make to</w:t>
      </w:r>
      <w:r w:rsidR="009F25FD">
        <w:t xml:space="preserve"> </w:t>
      </w:r>
      <w:r>
        <w:t>themselves a name, that they might not be scattered over the whole earth.</w:t>
      </w:r>
      <w:r w:rsidR="001C0A82">
        <w:rPr>
          <w:rFonts w:cs="SBL Hebrew" w:hint="cs"/>
          <w:color w:val="008080"/>
          <w:rtl/>
        </w:rPr>
        <w:t>שֵׁם</w:t>
      </w:r>
      <w:r w:rsidR="001C0A82" w:rsidRPr="001C0A82">
        <w:rPr>
          <w:rFonts w:cs="SBL Hebrew" w:hint="cs"/>
          <w:color w:val="008080"/>
          <w:rtl/>
        </w:rPr>
        <w:t xml:space="preserve"> </w:t>
      </w:r>
      <w:r w:rsidR="009F25FD">
        <w:rPr>
          <w:rFonts w:cs="SBL Hebrew"/>
          <w:color w:val="008080"/>
        </w:rPr>
        <w:t xml:space="preserve"> </w:t>
      </w:r>
      <w:r w:rsidR="009F25FD">
        <w:rPr>
          <w:rFonts w:cs="SBL Hebrew" w:hint="cs"/>
          <w:color w:val="008080"/>
          <w:rtl/>
        </w:rPr>
        <w:t>עָשָׂה לו</w:t>
      </w:r>
      <w:r w:rsidR="009F25FD">
        <w:t xml:space="preserve"> </w:t>
      </w:r>
      <w:r>
        <w:t>denotes, here and everywhere else, to establish a name, or reputation,</w:t>
      </w:r>
      <w:r w:rsidR="009F25FD">
        <w:t xml:space="preserve"> </w:t>
      </w:r>
      <w:r>
        <w:t>to set up a memorial (Isa. 63:12, 14; Jer. 32:20, etc.). The real motive therefore</w:t>
      </w:r>
      <w:r w:rsidR="009F25FD">
        <w:t xml:space="preserve"> </w:t>
      </w:r>
      <w:r>
        <w:t>was the desire for renown, and the object was to establish a noted central point,</w:t>
      </w:r>
      <w:r w:rsidR="009F25FD">
        <w:t xml:space="preserve"> </w:t>
      </w:r>
      <w:r>
        <w:t>which might serve to maintain their unity. The one was just as ungodly as the</w:t>
      </w:r>
      <w:r w:rsidR="009F25FD">
        <w:t xml:space="preserve"> </w:t>
      </w:r>
      <w:r>
        <w:t xml:space="preserve">other. For, </w:t>
      </w:r>
      <w:r>
        <w:lastRenderedPageBreak/>
        <w:t>according to the divine purpose, men were to fill the earth, i.e., to</w:t>
      </w:r>
      <w:r w:rsidR="009F25FD">
        <w:t xml:space="preserve"> </w:t>
      </w:r>
      <w:r>
        <w:t>spread over the whole earth, not indeed to separate, but to maintain their</w:t>
      </w:r>
      <w:r w:rsidR="009F25FD">
        <w:t xml:space="preserve">  </w:t>
      </w:r>
      <w:r>
        <w:t>inward unity notwithstanding their dispersion. But the fact that they were afraid</w:t>
      </w:r>
      <w:r w:rsidR="009F25FD">
        <w:t xml:space="preserve"> </w:t>
      </w:r>
      <w:r>
        <w:t>of dispersion is a proof that the inward spiritual bond of unity and fellowship,</w:t>
      </w:r>
      <w:r w:rsidR="009F25FD">
        <w:t xml:space="preserve"> </w:t>
      </w:r>
      <w:r>
        <w:t>not only “the oneness of their God and their worship,” but also the unity of</w:t>
      </w:r>
      <w:r w:rsidR="009F25FD">
        <w:t xml:space="preserve"> </w:t>
      </w:r>
      <w:r>
        <w:t>brotherly love, was already broken by sin. Consequently the undertaking,</w:t>
      </w:r>
      <w:r w:rsidR="009F25FD">
        <w:t xml:space="preserve"> </w:t>
      </w:r>
      <w:r>
        <w:t>dictated by pride, to preserve and consolidate by outward means the unity</w:t>
      </w:r>
      <w:r w:rsidR="009F25FD">
        <w:t xml:space="preserve"> </w:t>
      </w:r>
      <w:r>
        <w:t>which was inwardly lost, could not be successful, but could only bring down the</w:t>
      </w:r>
      <w:r w:rsidR="009F25FD">
        <w:t xml:space="preserve"> </w:t>
      </w:r>
      <w:r>
        <w:t>judgment of dispersion.</w:t>
      </w:r>
    </w:p>
    <w:p w:rsidR="00D64AA1" w:rsidRDefault="00D64AA1" w:rsidP="009F25FD">
      <w:pPr>
        <w:jc w:val="both"/>
      </w:pPr>
    </w:p>
    <w:p w:rsidR="00E71F3E" w:rsidRDefault="00F07CDE" w:rsidP="00FC6F1C">
      <w:pPr>
        <w:pStyle w:val="Heading4"/>
      </w:pPr>
      <w:r>
        <w:t>[[@Bible:Genesis 11:5]]</w:t>
      </w:r>
      <w:r w:rsidR="004D2082">
        <w:t xml:space="preserve">Gen. 11: 5ff. </w:t>
      </w:r>
    </w:p>
    <w:p w:rsidR="004D2082" w:rsidRPr="009F25FD" w:rsidRDefault="004D2082" w:rsidP="009F25FD">
      <w:pPr>
        <w:jc w:val="both"/>
      </w:pPr>
      <w:r>
        <w:t>“Jehovah came down to see the city and the tower, which the</w:t>
      </w:r>
      <w:r w:rsidR="009F25FD">
        <w:t xml:space="preserve"> </w:t>
      </w:r>
      <w:r>
        <w:rPr>
          <w:rFonts w:ascii="TimesNewRoman,Italic" w:hAnsi="TimesNewRoman,Italic" w:cs="TimesNewRoman,Italic"/>
          <w:i/>
          <w:iCs/>
        </w:rPr>
        <w:t xml:space="preserve">children of men had built” </w:t>
      </w:r>
      <w:r>
        <w:t>(the perfect</w:t>
      </w:r>
      <w:r w:rsidR="001C0A82" w:rsidRPr="001C0A82">
        <w:rPr>
          <w:rFonts w:cs="SBL Hebrew" w:hint="cs"/>
          <w:color w:val="008080"/>
          <w:rtl/>
        </w:rPr>
        <w:t xml:space="preserve"> </w:t>
      </w:r>
      <w:r w:rsidR="001C0A82">
        <w:rPr>
          <w:rFonts w:cs="SBL Hebrew" w:hint="cs"/>
          <w:color w:val="008080"/>
          <w:rtl/>
        </w:rPr>
        <w:t>בָּנוּ</w:t>
      </w:r>
      <w:r w:rsidR="001C0A82" w:rsidRPr="001C0A82">
        <w:rPr>
          <w:rFonts w:cs="SBL Hebrew" w:hint="cs"/>
          <w:color w:val="008080"/>
          <w:rtl/>
        </w:rPr>
        <w:t xml:space="preserve"> </w:t>
      </w:r>
      <w:r>
        <w:t>refers to the building as one</w:t>
      </w:r>
      <w:r w:rsidR="009F25FD">
        <w:t xml:space="preserve"> </w:t>
      </w:r>
      <w:r>
        <w:t>finished up to a certain point). Jehovah’s “coming down” is not the same here</w:t>
      </w:r>
      <w:r w:rsidR="009F25FD">
        <w:t xml:space="preserve"> </w:t>
      </w:r>
      <w:r>
        <w:t>as in</w:t>
      </w:r>
      <w:r w:rsidR="00840B01">
        <w:t xml:space="preserve"> Ex.</w:t>
      </w:r>
      <w:r>
        <w:t xml:space="preserve"> 19:20; 34: 5, Num. 11:25; 12: 5, viz., the descent from heaven of</w:t>
      </w:r>
      <w:r w:rsidR="009F25FD">
        <w:t xml:space="preserve"> </w:t>
      </w:r>
      <w:r>
        <w:t>some visible symbol of His presence, but is an anthropomorphic description of</w:t>
      </w:r>
      <w:r w:rsidR="009F25FD">
        <w:t xml:space="preserve"> </w:t>
      </w:r>
      <w:r>
        <w:t>God’s interposition in the actions of men, primarily a “judicial cognizance of the</w:t>
      </w:r>
      <w:r w:rsidR="009F25FD">
        <w:t xml:space="preserve"> </w:t>
      </w:r>
      <w:r>
        <w:t>actual fact,” and then, v. 7, a judicial infliction of punishment. The reason for</w:t>
      </w:r>
      <w:r w:rsidR="009F25FD">
        <w:t xml:space="preserve"> </w:t>
      </w:r>
      <w:r>
        <w:t>the judgment is given in the word, i.e., the sentence, which Jehovah pronounces</w:t>
      </w:r>
      <w:r w:rsidR="009F25FD">
        <w:t xml:space="preserve"> </w:t>
      </w:r>
      <w:r>
        <w:t xml:space="preserve">upon the undertaking (v. 6): </w:t>
      </w:r>
      <w:r>
        <w:rPr>
          <w:rFonts w:ascii="TimesNewRoman,Italic" w:hAnsi="TimesNewRoman,Italic" w:cs="TimesNewRoman,Italic"/>
          <w:i/>
          <w:iCs/>
        </w:rPr>
        <w:t xml:space="preserve">“Behold one people </w:t>
      </w:r>
      <w:r>
        <w:t>(</w:t>
      </w:r>
      <w:r w:rsidR="001C0A82" w:rsidRPr="001C0A82">
        <w:rPr>
          <w:rFonts w:cs="SBL Hebrew" w:hint="cs"/>
          <w:color w:val="008080"/>
          <w:rtl/>
        </w:rPr>
        <w:t xml:space="preserve"> </w:t>
      </w:r>
      <w:r w:rsidR="001C0A82">
        <w:rPr>
          <w:rFonts w:cs="SBL Hebrew" w:hint="cs"/>
          <w:color w:val="008080"/>
          <w:rtl/>
        </w:rPr>
        <w:t>עַם</w:t>
      </w:r>
      <w:r>
        <w:t>lit., union, connected</w:t>
      </w:r>
      <w:r w:rsidR="009F25FD">
        <w:t xml:space="preserve"> </w:t>
      </w:r>
      <w:r>
        <w:t>whole, from</w:t>
      </w:r>
      <w:r w:rsidRPr="001C0A82">
        <w:rPr>
          <w:rFonts w:cs="SBL Hebrew"/>
          <w:color w:val="008080"/>
        </w:rPr>
        <w:t xml:space="preserve"> </w:t>
      </w:r>
      <w:r w:rsidR="001C0A82" w:rsidRPr="001C0A82">
        <w:rPr>
          <w:rFonts w:cs="SBL Hebrew" w:hint="cs"/>
          <w:color w:val="008080"/>
          <w:rtl/>
        </w:rPr>
        <w:t xml:space="preserve"> </w:t>
      </w:r>
      <w:r w:rsidR="001C0A82">
        <w:rPr>
          <w:rFonts w:cs="SBL Hebrew" w:hint="cs"/>
          <w:color w:val="008080"/>
          <w:rtl/>
        </w:rPr>
        <w:t>עָמַם</w:t>
      </w:r>
      <w:r>
        <w:t xml:space="preserve">to bind) </w:t>
      </w:r>
      <w:r>
        <w:rPr>
          <w:rFonts w:cs="TimesNewRoman,Italic"/>
        </w:rPr>
        <w:t xml:space="preserve">and one language have they all, and this </w:t>
      </w:r>
      <w:r>
        <w:t>(the</w:t>
      </w:r>
      <w:r w:rsidR="009F25FD">
        <w:t xml:space="preserve"> </w:t>
      </w:r>
      <w:r>
        <w:t>building of this city and tower) is (only) the beginning of their deeds; and now</w:t>
      </w:r>
      <w:r w:rsidR="009F25FD">
        <w:t xml:space="preserve"> </w:t>
      </w:r>
      <w:r>
        <w:t xml:space="preserve">(sc., when they have finished this) </w:t>
      </w:r>
      <w:r>
        <w:rPr>
          <w:rFonts w:ascii="TimesNewRoman,Italic" w:hAnsi="TimesNewRoman,Italic" w:cs="TimesNewRoman,Italic"/>
          <w:i/>
          <w:iCs/>
        </w:rPr>
        <w:t xml:space="preserve">nothing will be impossible to them </w:t>
      </w:r>
      <w:r>
        <w:t>(</w:t>
      </w:r>
      <w:r w:rsidR="001C0A82" w:rsidRPr="001C0A82">
        <w:rPr>
          <w:rFonts w:cs="SBL Hebrew" w:hint="cs"/>
          <w:color w:val="008080"/>
          <w:rtl/>
        </w:rPr>
        <w:t xml:space="preserve"> </w:t>
      </w:r>
      <w:r w:rsidR="001C0A82">
        <w:rPr>
          <w:rFonts w:cs="SBL Hebrew" w:hint="cs"/>
          <w:color w:val="008080"/>
          <w:rtl/>
        </w:rPr>
        <w:t>מֵהֶם</w:t>
      </w:r>
      <w:r w:rsidR="009F25FD">
        <w:rPr>
          <w:rFonts w:cs="SBL Hebrew"/>
          <w:color w:val="008080"/>
        </w:rPr>
        <w:t xml:space="preserve"> </w:t>
      </w:r>
      <w:r w:rsidR="009F25FD">
        <w:rPr>
          <w:rFonts w:cs="SBL Hebrew" w:hint="cs"/>
          <w:color w:val="008080"/>
          <w:rtl/>
        </w:rPr>
        <w:t>לֹא יִבָּצֵר</w:t>
      </w:r>
      <w:r w:rsidR="009F25FD">
        <w:t xml:space="preserve"> </w:t>
      </w:r>
      <w:r>
        <w:t xml:space="preserve">lit., cut off from them, prevented) </w:t>
      </w:r>
      <w:r>
        <w:rPr>
          <w:rFonts w:ascii="TimesNewRoman,Italic" w:hAnsi="TimesNewRoman,Italic" w:cs="TimesNewRoman,Italic"/>
          <w:i/>
          <w:iCs/>
        </w:rPr>
        <w:t xml:space="preserve">which they purpose to do” </w:t>
      </w:r>
      <w:r>
        <w:t>(</w:t>
      </w:r>
      <w:r w:rsidR="001C0A82">
        <w:rPr>
          <w:rFonts w:cs="SBL Hebrew" w:hint="cs"/>
          <w:color w:val="008080"/>
          <w:rtl/>
        </w:rPr>
        <w:t>יָזְמוּ</w:t>
      </w:r>
      <w:r w:rsidR="009F25FD">
        <w:t xml:space="preserve"> </w:t>
      </w:r>
      <w:r>
        <w:t>for</w:t>
      </w:r>
      <w:r w:rsidR="001C0A82" w:rsidRPr="001C0A82">
        <w:rPr>
          <w:rFonts w:cs="SBL Hebrew" w:hint="cs"/>
          <w:color w:val="008080"/>
          <w:rtl/>
        </w:rPr>
        <w:t xml:space="preserve"> </w:t>
      </w:r>
      <w:r w:rsidR="001C0A82">
        <w:rPr>
          <w:rFonts w:cs="SBL Hebrew" w:hint="cs"/>
          <w:color w:val="008080"/>
          <w:rtl/>
        </w:rPr>
        <w:t>יָזֹמּוּ</w:t>
      </w:r>
      <w:r w:rsidR="001C0A82" w:rsidRPr="001C0A82">
        <w:rPr>
          <w:rFonts w:cs="SBL Hebrew" w:hint="cs"/>
          <w:color w:val="008080"/>
          <w:rtl/>
        </w:rPr>
        <w:t xml:space="preserve"> </w:t>
      </w:r>
      <w:r>
        <w:t>from</w:t>
      </w:r>
      <w:r w:rsidR="001C0A82">
        <w:rPr>
          <w:rFonts w:cs="SBL Hebrew" w:hint="cs"/>
          <w:color w:val="008080"/>
          <w:rtl/>
        </w:rPr>
        <w:t>זָמַם</w:t>
      </w:r>
      <w:r w:rsidR="001C0A82" w:rsidRPr="001C0A82">
        <w:rPr>
          <w:rFonts w:cs="SBL Hebrew" w:hint="cs"/>
          <w:color w:val="008080"/>
          <w:rtl/>
        </w:rPr>
        <w:t xml:space="preserve"> </w:t>
      </w:r>
      <w:r>
        <w:t>, see Gen. 9:19). By the firm establishment of an ungodly</w:t>
      </w:r>
      <w:r w:rsidR="009F25FD">
        <w:t xml:space="preserve"> </w:t>
      </w:r>
      <w:r>
        <w:t>unity, the wickedness and audacity of men would have led to fearful enterprises.</w:t>
      </w:r>
      <w:r w:rsidR="009F25FD">
        <w:t xml:space="preserve"> </w:t>
      </w:r>
      <w:r>
        <w:t>But God determined, by confusing their language, to prevent the heightening of</w:t>
      </w:r>
      <w:r w:rsidR="009F25FD">
        <w:t xml:space="preserve"> </w:t>
      </w:r>
      <w:r>
        <w:t xml:space="preserve">sin through ungodly association, and to frustrate their design. </w:t>
      </w:r>
      <w:r>
        <w:rPr>
          <w:rFonts w:ascii="TimesNewRoman,Italic" w:hAnsi="TimesNewRoman,Italic" w:cs="TimesNewRoman,Italic"/>
          <w:i/>
          <w:iCs/>
        </w:rPr>
        <w:t xml:space="preserve">“Up” </w:t>
      </w:r>
      <w:r>
        <w:t>(</w:t>
      </w:r>
      <w:r w:rsidR="001C0A82" w:rsidRPr="001C0A82">
        <w:rPr>
          <w:rFonts w:cs="SBL Hebrew" w:hint="cs"/>
          <w:color w:val="008080"/>
          <w:rtl/>
        </w:rPr>
        <w:t xml:space="preserve"> </w:t>
      </w:r>
      <w:r w:rsidR="001C0A82">
        <w:rPr>
          <w:rFonts w:cs="SBL Hebrew" w:hint="cs"/>
          <w:color w:val="008080"/>
          <w:rtl/>
        </w:rPr>
        <w:t>חָבָה</w:t>
      </w:r>
      <w:r>
        <w:t>“go</w:t>
      </w:r>
      <w:r w:rsidR="009F25FD">
        <w:t xml:space="preserve"> </w:t>
      </w:r>
      <w:r>
        <w:t xml:space="preserve">to,” an ironical imitation of the same expression in vv. 3 and 4), </w:t>
      </w:r>
      <w:r>
        <w:rPr>
          <w:rFonts w:ascii="TimesNewRoman,Italic" w:hAnsi="TimesNewRoman,Italic" w:cs="TimesNewRoman,Italic"/>
          <w:i/>
          <w:iCs/>
        </w:rPr>
        <w:t>“We will go</w:t>
      </w:r>
      <w:r w:rsidR="009F25FD">
        <w:t xml:space="preserve"> </w:t>
      </w:r>
      <w:r>
        <w:t>down, and there confound their language (on the plural, see Gen. 1:26;</w:t>
      </w:r>
      <w:r w:rsidR="001C0A82">
        <w:rPr>
          <w:rFonts w:cs="SBL Hebrew" w:hint="cs"/>
          <w:color w:val="008080"/>
          <w:rtl/>
        </w:rPr>
        <w:t>נָבְלָה</w:t>
      </w:r>
      <w:r w:rsidR="001C0A82" w:rsidRPr="001C0A82">
        <w:rPr>
          <w:rFonts w:cs="SBL Hebrew" w:hint="cs"/>
          <w:color w:val="008080"/>
          <w:rtl/>
        </w:rPr>
        <w:t xml:space="preserve"> </w:t>
      </w:r>
      <w:r w:rsidR="009F25FD">
        <w:t xml:space="preserve"> </w:t>
      </w:r>
      <w:r>
        <w:t>for</w:t>
      </w:r>
      <w:r w:rsidR="001C0A82" w:rsidRPr="001C0A82">
        <w:rPr>
          <w:rFonts w:cs="SBL Hebrew" w:hint="cs"/>
          <w:color w:val="008080"/>
          <w:rtl/>
        </w:rPr>
        <w:t xml:space="preserve"> </w:t>
      </w:r>
      <w:r w:rsidR="001C0A82">
        <w:rPr>
          <w:rFonts w:cs="SBL Hebrew" w:hint="cs"/>
          <w:color w:val="008080"/>
          <w:rtl/>
        </w:rPr>
        <w:t xml:space="preserve">נָבֹלָּה </w:t>
      </w:r>
      <w:r>
        <w:t xml:space="preserve">, </w:t>
      </w:r>
      <w:r>
        <w:rPr>
          <w:rFonts w:ascii="TimesNewRoman,Italic" w:hAnsi="TimesNewRoman,Italic" w:cs="TimesNewRoman,Italic"/>
          <w:i/>
          <w:iCs/>
        </w:rPr>
        <w:t xml:space="preserve">Kal </w:t>
      </w:r>
      <w:r>
        <w:t>from</w:t>
      </w:r>
      <w:r w:rsidR="001C0A82" w:rsidRPr="001C0A82">
        <w:rPr>
          <w:rFonts w:cs="SBL Hebrew" w:hint="cs"/>
          <w:color w:val="008080"/>
          <w:rtl/>
        </w:rPr>
        <w:t xml:space="preserve"> </w:t>
      </w:r>
      <w:r w:rsidR="001C0A82">
        <w:rPr>
          <w:rFonts w:cs="SBL Hebrew" w:hint="cs"/>
          <w:color w:val="008080"/>
          <w:rtl/>
        </w:rPr>
        <w:t xml:space="preserve">בָּלַל </w:t>
      </w:r>
      <w:r>
        <w:t xml:space="preserve">, like </w:t>
      </w:r>
      <w:r w:rsidR="001C0A82">
        <w:rPr>
          <w:rFonts w:cs="SBL Hebrew" w:hint="cs"/>
          <w:color w:val="008080"/>
          <w:rtl/>
        </w:rPr>
        <w:t>יזמו</w:t>
      </w:r>
      <w:r w:rsidRPr="001C0A82">
        <w:rPr>
          <w:rFonts w:cs="SBL Hebrew"/>
          <w:color w:val="008080"/>
        </w:rPr>
        <w:t xml:space="preserve"> </w:t>
      </w:r>
      <w:r>
        <w:t xml:space="preserve">in v. 6), </w:t>
      </w:r>
      <w:r>
        <w:rPr>
          <w:rFonts w:ascii="TimesNewRoman,Italic" w:hAnsi="TimesNewRoman,Italic" w:cs="TimesNewRoman,Italic"/>
          <w:i/>
          <w:iCs/>
        </w:rPr>
        <w:t>that they may not understand one</w:t>
      </w:r>
      <w:r w:rsidR="009F25FD">
        <w:t xml:space="preserve"> </w:t>
      </w:r>
      <w:r>
        <w:rPr>
          <w:rFonts w:ascii="TimesNewRoman,Italic" w:hAnsi="TimesNewRoman,Italic" w:cs="TimesNewRoman,Italic"/>
          <w:i/>
          <w:iCs/>
        </w:rPr>
        <w:t xml:space="preserve">another’s speech.” </w:t>
      </w:r>
      <w:r>
        <w:t>The execution of this d</w:t>
      </w:r>
      <w:r w:rsidR="009F25FD">
        <w:t xml:space="preserve">ivine purpose is given in v. 8, </w:t>
      </w:r>
      <w:r>
        <w:t>in a</w:t>
      </w:r>
      <w:r w:rsidR="009F25FD">
        <w:t xml:space="preserve"> </w:t>
      </w:r>
      <w:r>
        <w:t>description of its consequences: “Jehovah scattered them abroad from thence</w:t>
      </w:r>
      <w:r w:rsidR="009F25FD">
        <w:t xml:space="preserve"> </w:t>
      </w:r>
      <w:r>
        <w:t>upon the face of all the earth, and they left off building the city.” We must not</w:t>
      </w:r>
      <w:r w:rsidR="009F25FD">
        <w:t xml:space="preserve"> </w:t>
      </w:r>
      <w:r>
        <w:t>conclude from this, however, that the differences in language were simply the</w:t>
      </w:r>
      <w:r w:rsidR="009F25FD">
        <w:t xml:space="preserve"> </w:t>
      </w:r>
      <w:r>
        <w:t xml:space="preserve">result of the separation of the various tribes, and that </w:t>
      </w:r>
      <w:r w:rsidR="009F25FD">
        <w:t xml:space="preserve">the latter arose from </w:t>
      </w:r>
      <w:r>
        <w:t>discord and strife; in which case the confusion of tongues would be nothing</w:t>
      </w:r>
      <w:r w:rsidR="009F25FD">
        <w:t xml:space="preserve"> </w:t>
      </w:r>
      <w:r>
        <w:t>more than “dissensio animorum, per quam factum sit, ut qui turrem struebant</w:t>
      </w:r>
      <w:r w:rsidR="009F25FD">
        <w:t xml:space="preserve"> </w:t>
      </w:r>
      <w:r>
        <w:t>distracti sint in contraria studia et consilia” (Bitringa). Such a view not only</w:t>
      </w:r>
      <w:r w:rsidR="009F25FD">
        <w:t xml:space="preserve"> </w:t>
      </w:r>
      <w:r>
        <w:t xml:space="preserve">does violence to the words </w:t>
      </w:r>
      <w:r>
        <w:rPr>
          <w:rFonts w:ascii="TimesNewRoman,Italic" w:hAnsi="TimesNewRoman,Italic" w:cs="TimesNewRoman,Italic"/>
          <w:i/>
          <w:iCs/>
        </w:rPr>
        <w:t xml:space="preserve">“that one may not discern </w:t>
      </w:r>
      <w:r>
        <w:t xml:space="preserve">(understand) </w:t>
      </w:r>
      <w:r>
        <w:rPr>
          <w:rFonts w:ascii="TimesNewRoman,Italic" w:hAnsi="TimesNewRoman,Italic" w:cs="TimesNewRoman,Italic"/>
          <w:i/>
          <w:iCs/>
        </w:rPr>
        <w:t>the lip</w:t>
      </w:r>
      <w:r w:rsidR="009F25FD">
        <w:t xml:space="preserve"> </w:t>
      </w:r>
      <w:r>
        <w:t xml:space="preserve">(language) </w:t>
      </w:r>
      <w:r>
        <w:rPr>
          <w:rFonts w:ascii="TimesNewRoman,Italic" w:hAnsi="TimesNewRoman,Italic" w:cs="TimesNewRoman,Italic"/>
          <w:i/>
          <w:iCs/>
        </w:rPr>
        <w:t xml:space="preserve">of the other,” </w:t>
      </w:r>
      <w:r>
        <w:t>but is also at variance with the object of the narrative.</w:t>
      </w:r>
      <w:r w:rsidR="009F25FD">
        <w:t xml:space="preserve"> </w:t>
      </w:r>
      <w:r>
        <w:t>When it is stated, first of all, that God resolved to destroy the unity of lips and</w:t>
      </w:r>
      <w:r w:rsidR="009F25FD">
        <w:t xml:space="preserve"> </w:t>
      </w:r>
      <w:r>
        <w:t>words by a confusion of the lips, and then that He scattered the men abroad,</w:t>
      </w:r>
      <w:r w:rsidR="009F25FD">
        <w:t xml:space="preserve"> this </w:t>
      </w:r>
      <w:r>
        <w:t>act of divine judgment cannot be understood in any other way, than that</w:t>
      </w:r>
      <w:r w:rsidR="009F25FD">
        <w:t xml:space="preserve"> </w:t>
      </w:r>
      <w:r>
        <w:t>God deprived them of the ability to comprehend one another, and thus effected</w:t>
      </w:r>
      <w:r w:rsidR="009F25FD">
        <w:t xml:space="preserve"> </w:t>
      </w:r>
      <w:r>
        <w:t>their dispersion. The event itself cannot have consisted merely in a change of</w:t>
      </w:r>
      <w:r w:rsidR="009F25FD">
        <w:t xml:space="preserve"> </w:t>
      </w:r>
      <w:r>
        <w:t>the organs of speech, produced by the omnipotence of God, whereby speakers</w:t>
      </w:r>
      <w:r w:rsidR="009F25FD">
        <w:t xml:space="preserve"> </w:t>
      </w:r>
      <w:r>
        <w:t>were turned into stammerers who were unintelligible to one another. This</w:t>
      </w:r>
      <w:r w:rsidR="009F25FD">
        <w:t xml:space="preserve"> </w:t>
      </w:r>
      <w:r>
        <w:t xml:space="preserve">opinion, which is held by </w:t>
      </w:r>
      <w:r>
        <w:rPr>
          <w:rFonts w:ascii="TimesNewRoman,Italic" w:hAnsi="TimesNewRoman,Italic" w:cs="TimesNewRoman,Italic"/>
          <w:i/>
          <w:iCs/>
        </w:rPr>
        <w:t xml:space="preserve">Bitringa </w:t>
      </w:r>
      <w:r>
        <w:t xml:space="preserve">and </w:t>
      </w:r>
      <w:r>
        <w:rPr>
          <w:rFonts w:ascii="TimesNewRoman,Italic" w:hAnsi="TimesNewRoman,Italic" w:cs="TimesNewRoman,Italic"/>
          <w:i/>
          <w:iCs/>
        </w:rPr>
        <w:t xml:space="preserve">Hofmann, </w:t>
      </w:r>
      <w:r>
        <w:t>is neither reconcilable with the</w:t>
      </w:r>
      <w:r w:rsidR="009F25FD">
        <w:t xml:space="preserve"> </w:t>
      </w:r>
      <w:r>
        <w:t>text, nor tenable as a matter of fact. The differences, to which this event gave</w:t>
      </w:r>
      <w:r w:rsidR="009F25FD">
        <w:t xml:space="preserve"> </w:t>
      </w:r>
      <w:r>
        <w:t>rise, consisted not merely in variations of sound, such as might be attributed to</w:t>
      </w:r>
      <w:r w:rsidR="009F25FD">
        <w:t xml:space="preserve"> </w:t>
      </w:r>
      <w:r>
        <w:t>differences in the formation in the organs of speech (the lip or tongue), but had</w:t>
      </w:r>
      <w:r w:rsidR="009F25FD">
        <w:t xml:space="preserve"> </w:t>
      </w:r>
      <w:r>
        <w:t>a much deeper foundation in the human mind. If language is the audible</w:t>
      </w:r>
      <w:r w:rsidR="009F25FD">
        <w:t xml:space="preserve"> </w:t>
      </w:r>
      <w:r>
        <w:t>expression of emotions, conceptions, and thoughts of the mind, the cause of the</w:t>
      </w:r>
      <w:r w:rsidR="009F25FD">
        <w:t xml:space="preserve"> </w:t>
      </w:r>
      <w:r>
        <w:lastRenderedPageBreak/>
        <w:t>confusion or division of the one human language into different national dialects</w:t>
      </w:r>
      <w:r w:rsidR="009F25FD">
        <w:t xml:space="preserve"> </w:t>
      </w:r>
      <w:r>
        <w:t>must be sought in an effect produced upon the human mind, by which the</w:t>
      </w:r>
      <w:r w:rsidR="009F25FD">
        <w:t xml:space="preserve"> </w:t>
      </w:r>
      <w:r>
        <w:t>original unity of emotion, conception, thought, and will was broken up. This</w:t>
      </w:r>
      <w:r w:rsidR="009F25FD">
        <w:t xml:space="preserve"> </w:t>
      </w:r>
      <w:r>
        <w:t>inward unity had no doubt been already disturbed by sin, but the disturbance</w:t>
      </w:r>
      <w:r w:rsidR="009F25FD">
        <w:t xml:space="preserve"> </w:t>
      </w:r>
      <w:r>
        <w:t>had not yet amounted to a perfect breach. This happened first of all in the event</w:t>
      </w:r>
      <w:r w:rsidR="009F25FD">
        <w:t xml:space="preserve"> </w:t>
      </w:r>
      <w:r>
        <w:t>recorded here, through a direct manifestation of divine power, which caused the</w:t>
      </w:r>
      <w:r w:rsidR="009F25FD">
        <w:t xml:space="preserve"> </w:t>
      </w:r>
      <w:r>
        <w:t>disturbance produced by sin in the unity of emotion, thought, and will to issue</w:t>
      </w:r>
      <w:r w:rsidR="009F25FD">
        <w:t xml:space="preserve"> </w:t>
      </w:r>
      <w:r>
        <w:t>in a diversity of language, and thus by a miraculous suspension of mutual</w:t>
      </w:r>
      <w:r w:rsidR="009F25FD">
        <w:t xml:space="preserve"> </w:t>
      </w:r>
      <w:r>
        <w:t>understanding frustrated the enterprise by which men hoped to render</w:t>
      </w:r>
      <w:r w:rsidR="009F25FD">
        <w:t xml:space="preserve"> </w:t>
      </w:r>
      <w:r>
        <w:t>dispersion and estrangement impossible. More we cannot say in explanation of</w:t>
      </w:r>
      <w:r w:rsidR="009F25FD">
        <w:t xml:space="preserve"> </w:t>
      </w:r>
      <w:r>
        <w:t>this miracle, which lies before us in the great multi</w:t>
      </w:r>
      <w:r w:rsidR="009F25FD">
        <w:t xml:space="preserve">plicity and variety of tongues, </w:t>
      </w:r>
      <w:r>
        <w:t>since even those languages which are genealogically related — for example, the</w:t>
      </w:r>
      <w:r w:rsidR="009F25FD">
        <w:t xml:space="preserve"> </w:t>
      </w:r>
      <w:r>
        <w:t>Semitic and Indo-Germanic — were no longer intelligible to the same people</w:t>
      </w:r>
      <w:r w:rsidR="009F25FD">
        <w:t xml:space="preserve"> </w:t>
      </w:r>
      <w:r>
        <w:t>even in the dim primeval age, whilst others are so fundamentally different from</w:t>
      </w:r>
      <w:r w:rsidR="009F25FD">
        <w:t xml:space="preserve"> </w:t>
      </w:r>
      <w:r>
        <w:t>one another, that hardly a trace remains of their original unity. With the</w:t>
      </w:r>
      <w:r w:rsidR="009F25FD">
        <w:t xml:space="preserve"> </w:t>
      </w:r>
      <w:r>
        <w:t>disappearance of unity the one original language was also lost, so that neither in</w:t>
      </w:r>
      <w:r w:rsidR="009F25FD">
        <w:t xml:space="preserve"> </w:t>
      </w:r>
      <w:r>
        <w:t>the Hebrew nor in any other language of history has enough been preserved to</w:t>
      </w:r>
      <w:r w:rsidR="009F25FD">
        <w:t xml:space="preserve"> </w:t>
      </w:r>
      <w:r>
        <w:t>enable us to form the le</w:t>
      </w:r>
      <w:r w:rsidR="00061DCE">
        <w:t>ast conception of its character.</w:t>
      </w:r>
      <w:r w:rsidR="00061DCE">
        <w:rPr>
          <w:rStyle w:val="FootnoteReference"/>
        </w:rPr>
        <w:footnoteReference w:id="34"/>
      </w:r>
    </w:p>
    <w:p w:rsidR="009F25FD" w:rsidRDefault="009F25FD" w:rsidP="009F25FD">
      <w:pPr>
        <w:jc w:val="both"/>
      </w:pPr>
    </w:p>
    <w:p w:rsidR="004D2082" w:rsidRDefault="004D2082" w:rsidP="009F25FD">
      <w:pPr>
        <w:jc w:val="both"/>
      </w:pPr>
      <w:r>
        <w:t>The primitive language is extinct, buried in the materials of the languages of the</w:t>
      </w:r>
      <w:r w:rsidR="009F25FD">
        <w:t xml:space="preserve"> </w:t>
      </w:r>
      <w:r>
        <w:t xml:space="preserve">nations, to rise again one day to eternal life in the glorified form of the </w:t>
      </w:r>
      <w:r w:rsidR="00A103E2">
        <w:rPr>
          <w:rFonts w:ascii="SBL Greek" w:hAnsi="SBL Greek" w:cs="LSBGreek"/>
          <w:color w:val="0000FF"/>
          <w:lang w:val="el-GR"/>
        </w:rPr>
        <w:t>καιναὶ</w:t>
      </w:r>
      <w:r w:rsidR="00A103E2" w:rsidRPr="00A103E2">
        <w:rPr>
          <w:rFonts w:ascii="SBL Greek" w:hAnsi="SBL Greek" w:cs="LSBGreek"/>
          <w:color w:val="0000FF"/>
        </w:rPr>
        <w:t xml:space="preserve"> </w:t>
      </w:r>
      <w:r w:rsidR="009F25FD">
        <w:t xml:space="preserve"> </w:t>
      </w:r>
      <w:r w:rsidR="00A103E2">
        <w:rPr>
          <w:rFonts w:ascii="SBL Greek" w:hAnsi="SBL Greek" w:cs="LSBGreek"/>
          <w:color w:val="0000FF"/>
          <w:lang w:val="el-GR"/>
        </w:rPr>
        <w:t>γλῶσσαι</w:t>
      </w:r>
      <w:r w:rsidR="00A103E2" w:rsidRPr="00A103E2">
        <w:rPr>
          <w:rFonts w:ascii="SBL Greek" w:hAnsi="SBL Greek" w:cs="LSBGreek"/>
          <w:color w:val="0000FF"/>
        </w:rPr>
        <w:t xml:space="preserve"> </w:t>
      </w:r>
      <w:r>
        <w:t>intelligible to all the redeemed, when sin with its consequences is</w:t>
      </w:r>
      <w:r w:rsidR="009F25FD">
        <w:t xml:space="preserve"> </w:t>
      </w:r>
      <w:r>
        <w:t>overcome and extinguished by the power of grace. A type of pledge of this</w:t>
      </w:r>
      <w:r w:rsidR="009F25FD">
        <w:t xml:space="preserve"> </w:t>
      </w:r>
      <w:r>
        <w:t>hope was given in the gift of tongue</w:t>
      </w:r>
      <w:r w:rsidR="009F25FD">
        <w:t xml:space="preserve">s on the outpouring of the Holy </w:t>
      </w:r>
      <w:r>
        <w:t>Spirit upon</w:t>
      </w:r>
      <w:r w:rsidR="009F25FD">
        <w:t xml:space="preserve"> </w:t>
      </w:r>
      <w:r>
        <w:t>the Church on the first Christian day of Pentecost, when the apostles, filled with</w:t>
      </w:r>
      <w:r w:rsidR="009F25FD">
        <w:t xml:space="preserve"> </w:t>
      </w:r>
      <w:r>
        <w:t>the Holy Ghost, spoke with other or new tongues of “the wonderful works of</w:t>
      </w:r>
      <w:r w:rsidR="009F25FD">
        <w:t xml:space="preserve"> </w:t>
      </w:r>
      <w:r>
        <w:t>God,” so that the people of every nation under heaven understood in their own</w:t>
      </w:r>
      <w:r w:rsidR="009F25FD">
        <w:t xml:space="preserve"> </w:t>
      </w:r>
      <w:r>
        <w:t>language (Acts 2: 1-11).</w:t>
      </w:r>
    </w:p>
    <w:p w:rsidR="00D64AA1" w:rsidRDefault="00D64AA1" w:rsidP="009F25FD">
      <w:pPr>
        <w:jc w:val="both"/>
      </w:pPr>
    </w:p>
    <w:p w:rsidR="004D2082" w:rsidRPr="009F25FD" w:rsidRDefault="004D2082" w:rsidP="009F25FD">
      <w:pPr>
        <w:jc w:val="both"/>
      </w:pPr>
      <w:r>
        <w:t xml:space="preserve">From the confusion of tongues the city received the name </w:t>
      </w:r>
      <w:r>
        <w:rPr>
          <w:rFonts w:ascii="TimesNewRoman,Italic" w:hAnsi="TimesNewRoman,Italic" w:cs="TimesNewRoman,Italic"/>
          <w:i/>
          <w:iCs/>
        </w:rPr>
        <w:t xml:space="preserve">Babel </w:t>
      </w:r>
      <w:r>
        <w:t>(</w:t>
      </w:r>
      <w:r w:rsidR="001C0A82" w:rsidRPr="001C0A82">
        <w:rPr>
          <w:rFonts w:cs="SBL Hebrew" w:hint="cs"/>
          <w:color w:val="008080"/>
          <w:rtl/>
        </w:rPr>
        <w:t xml:space="preserve"> </w:t>
      </w:r>
      <w:r w:rsidR="001C0A82">
        <w:rPr>
          <w:rFonts w:cs="SBL Hebrew" w:hint="cs"/>
          <w:color w:val="008080"/>
          <w:rtl/>
        </w:rPr>
        <w:t>בָּבֶל</w:t>
      </w:r>
      <w:r>
        <w:t>i.e.,</w:t>
      </w:r>
      <w:r w:rsidR="009F25FD">
        <w:t xml:space="preserve"> confusion, contracted </w:t>
      </w:r>
      <w:r>
        <w:t>from</w:t>
      </w:r>
      <w:r w:rsidR="001C0A82" w:rsidRPr="001C0A82">
        <w:rPr>
          <w:rFonts w:cs="SBL Hebrew" w:hint="cs"/>
          <w:color w:val="008080"/>
          <w:rtl/>
        </w:rPr>
        <w:t xml:space="preserve"> </w:t>
      </w:r>
      <w:r w:rsidR="001C0A82">
        <w:rPr>
          <w:rFonts w:cs="SBL Hebrew" w:hint="cs"/>
          <w:color w:val="008080"/>
          <w:rtl/>
        </w:rPr>
        <w:t>בַּלְבֶּל</w:t>
      </w:r>
      <w:r w:rsidR="001C0A82" w:rsidRPr="008E21E3">
        <w:rPr>
          <w:rFonts w:cs="SBL Hebrew" w:hint="cs"/>
          <w:color w:val="008080"/>
          <w:rtl/>
        </w:rPr>
        <w:t xml:space="preserve"> </w:t>
      </w:r>
      <w:r>
        <w:t>from</w:t>
      </w:r>
      <w:r w:rsidR="001C0A82" w:rsidRPr="001C0A82">
        <w:rPr>
          <w:rFonts w:cs="SBL Hebrew" w:hint="cs"/>
          <w:color w:val="008080"/>
          <w:rtl/>
        </w:rPr>
        <w:t xml:space="preserve"> </w:t>
      </w:r>
      <w:r w:rsidR="001C0A82">
        <w:rPr>
          <w:rFonts w:cs="SBL Hebrew" w:hint="cs"/>
          <w:color w:val="008080"/>
          <w:rtl/>
        </w:rPr>
        <w:t>בָּלַל</w:t>
      </w:r>
      <w:r w:rsidR="001C0A82" w:rsidRPr="001C0A82">
        <w:rPr>
          <w:rFonts w:cs="SBL Hebrew" w:hint="cs"/>
          <w:color w:val="008080"/>
          <w:rtl/>
        </w:rPr>
        <w:t xml:space="preserve"> </w:t>
      </w:r>
      <w:r>
        <w:t>to confuse), according to divine</w:t>
      </w:r>
      <w:r w:rsidR="009F25FD">
        <w:t xml:space="preserve"> </w:t>
      </w:r>
      <w:r>
        <w:t>direction, though without any such intention on the part of those who first gave</w:t>
      </w:r>
      <w:r w:rsidR="009F25FD">
        <w:t xml:space="preserve"> </w:t>
      </w:r>
      <w:r>
        <w:t>the name, as a standing memorial of the judgment of God which follows all the</w:t>
      </w:r>
      <w:r w:rsidR="009F25FD">
        <w:t xml:space="preserve"> </w:t>
      </w:r>
      <w:r>
        <w:t>ungodly enterprises of the power of the world.</w:t>
      </w:r>
      <w:r w:rsidR="00061DCE">
        <w:rPr>
          <w:rStyle w:val="FootnoteReference"/>
        </w:rPr>
        <w:footnoteReference w:id="35"/>
      </w:r>
    </w:p>
    <w:p w:rsidR="00D64AA1" w:rsidRDefault="00D64AA1" w:rsidP="009F25FD">
      <w:pPr>
        <w:jc w:val="both"/>
      </w:pPr>
    </w:p>
    <w:p w:rsidR="004D2082" w:rsidRDefault="004D2082" w:rsidP="000340C4">
      <w:pPr>
        <w:jc w:val="both"/>
      </w:pPr>
      <w:r>
        <w:t>Of this city considerable ruins still remain, including the remains of an</w:t>
      </w:r>
      <w:r w:rsidR="000340C4">
        <w:t xml:space="preserve"> </w:t>
      </w:r>
      <w:r>
        <w:t xml:space="preserve">enormous tower, </w:t>
      </w:r>
      <w:r>
        <w:rPr>
          <w:rFonts w:ascii="TimesNewRoman,Italic" w:hAnsi="TimesNewRoman,Italic" w:cs="TimesNewRoman,Italic"/>
          <w:i/>
          <w:iCs/>
        </w:rPr>
        <w:t xml:space="preserve">Birs Nimrud, </w:t>
      </w:r>
      <w:r>
        <w:t>which is regarded by the Arabs as the tower of</w:t>
      </w:r>
      <w:r w:rsidR="000340C4">
        <w:t xml:space="preserve"> </w:t>
      </w:r>
      <w:r>
        <w:t>Babel that was destroyed by fire from heaven. Whether these ruins have any</w:t>
      </w:r>
      <w:r w:rsidR="000340C4">
        <w:t xml:space="preserve"> </w:t>
      </w:r>
      <w:r>
        <w:t>historical connection with the tower of the confusion of tongues, must remain,</w:t>
      </w:r>
      <w:r w:rsidR="000340C4">
        <w:t xml:space="preserve"> </w:t>
      </w:r>
      <w:r>
        <w:t xml:space="preserve">at least for the present, a matter of uncertainty. With regard to the date of </w:t>
      </w:r>
      <w:r>
        <w:lastRenderedPageBreak/>
        <w:t>the</w:t>
      </w:r>
      <w:r w:rsidR="000340C4">
        <w:t xml:space="preserve"> </w:t>
      </w:r>
      <w:r>
        <w:t>event, we find from v. 10 that the division of the human race occurred in the</w:t>
      </w:r>
      <w:r w:rsidR="000340C4">
        <w:t xml:space="preserve"> </w:t>
      </w:r>
      <w:r>
        <w:t>days of Peleg, who was born 100 years after the flood. In 150 or 180 years,</w:t>
      </w:r>
      <w:r w:rsidR="000340C4">
        <w:t xml:space="preserve"> </w:t>
      </w:r>
      <w:r>
        <w:t>with a rapid succession of births, the descendants of the three sons of Noah,</w:t>
      </w:r>
      <w:r w:rsidR="000340C4">
        <w:t xml:space="preserve"> </w:t>
      </w:r>
      <w:r>
        <w:t>who were already 100 years old and married at the time of the flood, might</w:t>
      </w:r>
      <w:r w:rsidR="000340C4">
        <w:t xml:space="preserve"> </w:t>
      </w:r>
      <w:r>
        <w:t>have become quite numerous enough to proceed to the erection of such a</w:t>
      </w:r>
    </w:p>
    <w:p w:rsidR="004D2082" w:rsidRDefault="004D2082" w:rsidP="000340C4">
      <w:pPr>
        <w:jc w:val="both"/>
      </w:pPr>
      <w:r>
        <w:t>building. If we reckon, for example, only four male and four female births as the</w:t>
      </w:r>
      <w:r w:rsidR="000340C4">
        <w:t xml:space="preserve"> </w:t>
      </w:r>
      <w:r>
        <w:t>average number to each marriage, since it is evident from Gen. 11:12ff. that</w:t>
      </w:r>
      <w:r w:rsidR="000340C4">
        <w:t xml:space="preserve"> </w:t>
      </w:r>
      <w:r>
        <w:t>children were born as early as the 30th or 35th year of their parent’s age, the</w:t>
      </w:r>
      <w:r w:rsidR="000340C4">
        <w:t xml:space="preserve"> </w:t>
      </w:r>
      <w:r>
        <w:t>sixth generation would be born by 150 years after the flood, and the human race</w:t>
      </w:r>
      <w:r w:rsidR="000340C4">
        <w:t xml:space="preserve"> </w:t>
      </w:r>
      <w:r>
        <w:t>would number 12,288 males and as many females. Consequently there would be</w:t>
      </w:r>
      <w:r w:rsidR="000340C4">
        <w:t xml:space="preserve"> </w:t>
      </w:r>
      <w:r>
        <w:t>at least about 30,000 people in the world at this time.</w:t>
      </w:r>
    </w:p>
    <w:p w:rsidR="00D64AA1" w:rsidRDefault="00D64AA1" w:rsidP="009F25FD">
      <w:pPr>
        <w:jc w:val="both"/>
      </w:pPr>
    </w:p>
    <w:p w:rsidR="004D2082" w:rsidRPr="00DB3CF1" w:rsidRDefault="00F07CDE" w:rsidP="00E71F3E">
      <w:pPr>
        <w:pStyle w:val="Heading2"/>
      </w:pPr>
      <w:r>
        <w:t>[[@Bible:Genesis 11:10]]</w:t>
      </w:r>
      <w:r w:rsidR="009C51D5">
        <w:t xml:space="preserve">V. </w:t>
      </w:r>
      <w:r w:rsidR="004D2082" w:rsidRPr="00DB3CF1">
        <w:t>History of Shem</w:t>
      </w:r>
      <w:r w:rsidR="00E71F3E">
        <w:t xml:space="preserve"> - </w:t>
      </w:r>
      <w:r w:rsidR="004D2082" w:rsidRPr="00DB3CF1">
        <w:t>CH. 11:10-26</w:t>
      </w:r>
    </w:p>
    <w:p w:rsidR="00D64AA1" w:rsidRDefault="00D64AA1" w:rsidP="009F25FD">
      <w:pPr>
        <w:jc w:val="both"/>
      </w:pPr>
    </w:p>
    <w:p w:rsidR="004D2082" w:rsidRDefault="004D2082" w:rsidP="000340C4">
      <w:pPr>
        <w:jc w:val="both"/>
      </w:pPr>
      <w:r>
        <w:t>After describing the division of the one family which sprang</w:t>
      </w:r>
      <w:r w:rsidR="000340C4">
        <w:t xml:space="preserve"> </w:t>
      </w:r>
      <w:r>
        <w:t>from the three sons of Noah, into many nations scattered over the earth and</w:t>
      </w:r>
      <w:r w:rsidR="000340C4">
        <w:t xml:space="preserve"> </w:t>
      </w:r>
      <w:r>
        <w:t>speaking different languages, the narrative returns to Shem, and traces his</w:t>
      </w:r>
      <w:r w:rsidR="000340C4">
        <w:t xml:space="preserve"> </w:t>
      </w:r>
      <w:r>
        <w:t>descendants in a direct line to Terah the father of Abraham. The first five</w:t>
      </w:r>
      <w:r w:rsidR="000340C4">
        <w:t xml:space="preserve"> </w:t>
      </w:r>
      <w:r>
        <w:t>members of this pedigree have already been given in the genealogy of the</w:t>
      </w:r>
      <w:r w:rsidR="000340C4">
        <w:t xml:space="preserve"> </w:t>
      </w:r>
      <w:r>
        <w:t>Shemites; and in that case the object was to point out the connection in which</w:t>
      </w:r>
      <w:r w:rsidR="000340C4">
        <w:t xml:space="preserve"> </w:t>
      </w:r>
      <w:r>
        <w:t>all the descendants of Eber stood to one another. They are repeated here to</w:t>
      </w:r>
      <w:r w:rsidR="000340C4">
        <w:t xml:space="preserve"> </w:t>
      </w:r>
      <w:r>
        <w:t>show the direct descent of the Terahites through Peleg from Shem, but moreespecially to follow the chronological thread of the family line, which could not</w:t>
      </w:r>
      <w:r w:rsidR="000340C4">
        <w:t xml:space="preserve"> </w:t>
      </w:r>
      <w:r>
        <w:t>be given in the genealogical tree without disturbing the uniformity of its plan.</w:t>
      </w:r>
      <w:r w:rsidR="000340C4">
        <w:t xml:space="preserve"> </w:t>
      </w:r>
      <w:r>
        <w:t>By the statement in v. 10, that “Shem, a hundred years old, begat Arphaxad</w:t>
      </w:r>
      <w:r w:rsidR="000340C4">
        <w:t xml:space="preserve"> </w:t>
      </w:r>
      <w:r>
        <w:rPr>
          <w:rFonts w:ascii="TimesNewRoman,Italic" w:hAnsi="TimesNewRoman,Italic" w:cs="TimesNewRoman,Italic"/>
          <w:i/>
          <w:iCs/>
        </w:rPr>
        <w:t xml:space="preserve">two years after the flood,” </w:t>
      </w:r>
      <w:r>
        <w:t xml:space="preserve">the chronological </w:t>
      </w:r>
      <w:r>
        <w:rPr>
          <w:rFonts w:ascii="TimesNewRoman,Italic" w:hAnsi="TimesNewRoman,Italic" w:cs="TimesNewRoman,Italic"/>
          <w:i/>
          <w:iCs/>
        </w:rPr>
        <w:t xml:space="preserve">date </w:t>
      </w:r>
      <w:r>
        <w:t>already given of Noah’s age</w:t>
      </w:r>
      <w:r w:rsidR="000340C4">
        <w:t xml:space="preserve"> </w:t>
      </w:r>
      <w:r>
        <w:t>at the birth of his sons (Gen. 5:32) and at the commencement of the flood</w:t>
      </w:r>
      <w:r w:rsidR="000340C4">
        <w:t xml:space="preserve"> </w:t>
      </w:r>
      <w:r>
        <w:t>(Gen. 7:11) are made still more definite. As the expression “after the flood”</w:t>
      </w:r>
      <w:r w:rsidR="000340C4">
        <w:t xml:space="preserve"> </w:t>
      </w:r>
      <w:r>
        <w:t>refers to the commencement of the flood (Gen. 9:28), and according to</w:t>
      </w:r>
      <w:r w:rsidR="000340C4">
        <w:t xml:space="preserve"> </w:t>
      </w:r>
      <w:r>
        <w:t>Gen. 7:11 the flood began in the second month, or near the beginning of the six</w:t>
      </w:r>
      <w:r w:rsidR="000340C4">
        <w:t xml:space="preserve"> </w:t>
      </w:r>
      <w:r>
        <w:t>hundredth year of Noah’s life, though the year 600 is given in Gen. 7: 6 in</w:t>
      </w:r>
      <w:r w:rsidR="000340C4">
        <w:t xml:space="preserve"> </w:t>
      </w:r>
      <w:r>
        <w:t xml:space="preserve">round numbers, it is not </w:t>
      </w:r>
      <w:r>
        <w:rPr>
          <w:rFonts w:ascii="TimesNewRoman,Italic" w:hAnsi="TimesNewRoman,Italic" w:cs="TimesNewRoman,Italic"/>
          <w:i/>
          <w:iCs/>
        </w:rPr>
        <w:t xml:space="preserve">necessary </w:t>
      </w:r>
      <w:r>
        <w:t>to assume, as some do, in order to reconcile</w:t>
      </w:r>
      <w:r w:rsidR="000340C4">
        <w:t xml:space="preserve"> </w:t>
      </w:r>
      <w:r>
        <w:t>the difference between our verse and Gen. 5:32, that the number 500 in</w:t>
      </w:r>
      <w:r w:rsidR="000340C4">
        <w:t xml:space="preserve"> </w:t>
      </w:r>
      <w:r>
        <w:t>Gen. 5:32 stands as a round number for 502. On the other hand, there can be no</w:t>
      </w:r>
      <w:r w:rsidR="000340C4">
        <w:t xml:space="preserve"> </w:t>
      </w:r>
      <w:r>
        <w:t>objection to such an assumption. The different statements may be easily</w:t>
      </w:r>
      <w:r w:rsidR="000340C4">
        <w:t xml:space="preserve"> </w:t>
      </w:r>
      <w:r>
        <w:t>reconciled by placing the birth of Shem at the end of the five hundredth year of</w:t>
      </w:r>
      <w:r w:rsidR="000340C4">
        <w:t xml:space="preserve"> </w:t>
      </w:r>
      <w:r>
        <w:t>Noah’s life, and the birth of Arphaxad at the end of the hundredth year of that</w:t>
      </w:r>
      <w:r w:rsidR="000340C4">
        <w:t xml:space="preserve"> </w:t>
      </w:r>
      <w:r>
        <w:t>of Shem; in which case Shem would be just 99 years old when the flood began,</w:t>
      </w:r>
      <w:r w:rsidR="000340C4">
        <w:t xml:space="preserve"> </w:t>
      </w:r>
      <w:r>
        <w:t>and wo</w:t>
      </w:r>
      <w:r w:rsidR="000340C4">
        <w:t xml:space="preserve">uld be fully 100 years old “two </w:t>
      </w:r>
      <w:r>
        <w:t>years after the flood,” that is to say, in</w:t>
      </w:r>
      <w:r w:rsidR="000340C4">
        <w:t xml:space="preserve"> </w:t>
      </w:r>
      <w:r>
        <w:t>the second year from the commencement of the flood, when he begat</w:t>
      </w:r>
      <w:r w:rsidR="000340C4">
        <w:t xml:space="preserve"> </w:t>
      </w:r>
      <w:r>
        <w:t>Arphaxad. In this case the “two years after the flood” are not to be added to the</w:t>
      </w:r>
      <w:r w:rsidR="000340C4">
        <w:t xml:space="preserve"> </w:t>
      </w:r>
      <w:r>
        <w:t xml:space="preserve">sum-total of the chronological </w:t>
      </w:r>
      <w:r>
        <w:rPr>
          <w:rFonts w:ascii="TimesNewRoman,Italic" w:hAnsi="TimesNewRoman,Italic" w:cs="TimesNewRoman,Italic"/>
          <w:i/>
          <w:iCs/>
        </w:rPr>
        <w:t xml:space="preserve">data, </w:t>
      </w:r>
      <w:r>
        <w:t>but are included in it. The table given here</w:t>
      </w:r>
      <w:r w:rsidR="000340C4">
        <w:t xml:space="preserve"> </w:t>
      </w:r>
      <w:r>
        <w:t>forms in a chronological and material respect the direct continuation of the one</w:t>
      </w:r>
      <w:r w:rsidR="000340C4">
        <w:t xml:space="preserve"> </w:t>
      </w:r>
      <w:r>
        <w:t>in Gen. 5, and differs from it only in form, viz., by giving merely the length of</w:t>
      </w:r>
      <w:r w:rsidR="000340C4">
        <w:t xml:space="preserve"> </w:t>
      </w:r>
      <w:r>
        <w:t>life of the different fathers before and after the birth of their sons, without also</w:t>
      </w:r>
      <w:r w:rsidR="000340C4">
        <w:t xml:space="preserve"> </w:t>
      </w:r>
      <w:r>
        <w:t>summing up the whole number of their years as is the case there, since this is</w:t>
      </w:r>
      <w:r w:rsidR="000340C4">
        <w:t xml:space="preserve"> </w:t>
      </w:r>
      <w:r>
        <w:t>superfluous for chronological purposes. But on comparing the chronological</w:t>
      </w:r>
      <w:r w:rsidR="000340C4">
        <w:t xml:space="preserve"> </w:t>
      </w:r>
      <w:r>
        <w:rPr>
          <w:rFonts w:ascii="TimesNewRoman,Italic" w:hAnsi="TimesNewRoman,Italic" w:cs="TimesNewRoman,Italic"/>
          <w:i/>
          <w:iCs/>
        </w:rPr>
        <w:t xml:space="preserve">data </w:t>
      </w:r>
      <w:r>
        <w:t>of the two tables, we find this very important difference in the duration of</w:t>
      </w:r>
      <w:r w:rsidR="000340C4">
        <w:t xml:space="preserve"> </w:t>
      </w:r>
      <w:r>
        <w:t>life before and after the flood, that the patriarchs after the flood lived upon an</w:t>
      </w:r>
      <w:r w:rsidR="000340C4">
        <w:t xml:space="preserve"> </w:t>
      </w:r>
      <w:r>
        <w:t>average only half the number of years of those before it, and that with Peleg the</w:t>
      </w:r>
      <w:r w:rsidR="000340C4">
        <w:t xml:space="preserve"> </w:t>
      </w:r>
      <w:r>
        <w:t>average duration of life was again reduced by one half. Whilst Noah with his</w:t>
      </w:r>
      <w:r w:rsidR="000340C4">
        <w:t xml:space="preserve"> </w:t>
      </w:r>
      <w:r>
        <w:t>950 years belonged entirely to t</w:t>
      </w:r>
      <w:r w:rsidR="000340C4">
        <w:t xml:space="preserve">he old world, and Shem, who was </w:t>
      </w:r>
      <w:r>
        <w:t>born before</w:t>
      </w:r>
      <w:r w:rsidR="000340C4">
        <w:t xml:space="preserve"> </w:t>
      </w:r>
      <w:r>
        <w:t>the flood, reached the age of 600, Arphaxad lived only 438 years, Salah 433,</w:t>
      </w:r>
      <w:r w:rsidR="000340C4">
        <w:t xml:space="preserve"> </w:t>
      </w:r>
      <w:r>
        <w:t>and Eber 464; and again, with Peleg the duration of life fell to 239 years, Reu</w:t>
      </w:r>
      <w:r w:rsidR="000340C4">
        <w:t xml:space="preserve"> </w:t>
      </w:r>
      <w:r>
        <w:t>also lived only 239 years, Serug 230, and Nahor not more than 148. Here, then,</w:t>
      </w:r>
      <w:r w:rsidR="000340C4">
        <w:t xml:space="preserve"> </w:t>
      </w:r>
      <w:r>
        <w:t>we see that the two catastrophes, the flood and the separation of the human</w:t>
      </w:r>
      <w:r w:rsidR="000340C4">
        <w:t xml:space="preserve"> </w:t>
      </w:r>
      <w:r>
        <w:lastRenderedPageBreak/>
        <w:t>race into nations, exerted a powerful influence in shortening the duration of life;</w:t>
      </w:r>
      <w:r w:rsidR="000340C4">
        <w:t xml:space="preserve"> </w:t>
      </w:r>
      <w:r>
        <w:t>the former by altering the climate of the earth, the latter by changing the habits</w:t>
      </w:r>
      <w:r w:rsidR="000340C4">
        <w:t xml:space="preserve"> </w:t>
      </w:r>
      <w:r>
        <w:t>of men. But while the length of life diminished, the children were born</w:t>
      </w:r>
      <w:r w:rsidR="000340C4">
        <w:t xml:space="preserve"> </w:t>
      </w:r>
      <w:r>
        <w:t>proportionally earlier. Shem begat his first-born in his hundredth year,</w:t>
      </w:r>
      <w:r w:rsidR="000340C4">
        <w:t xml:space="preserve"> </w:t>
      </w:r>
      <w:r>
        <w:t>Arphaxad in the thirty-fifth, Salah in the thirtieth, and so on to Terah, who had</w:t>
      </w:r>
      <w:r w:rsidR="000340C4">
        <w:t xml:space="preserve"> </w:t>
      </w:r>
      <w:r>
        <w:t>no chi</w:t>
      </w:r>
      <w:r w:rsidR="000340C4">
        <w:t xml:space="preserve">ldren till his seventieth year; </w:t>
      </w:r>
      <w:r>
        <w:t>consequently the human race,</w:t>
      </w:r>
      <w:r w:rsidR="000340C4">
        <w:t xml:space="preserve"> </w:t>
      </w:r>
      <w:r>
        <w:t>notwithstanding the shortening of life, increased with sufficient rapidity to</w:t>
      </w:r>
      <w:r w:rsidR="000340C4">
        <w:t xml:space="preserve"> </w:t>
      </w:r>
      <w:r>
        <w:t>people the earth very soon after their dispersion. There is nothing astonishing,</w:t>
      </w:r>
      <w:r w:rsidR="000340C4">
        <w:t xml:space="preserve"> </w:t>
      </w:r>
      <w:r>
        <w:t>therefore, in the circumstance, that wherever Abraham went he found tribes,</w:t>
      </w:r>
      <w:r w:rsidR="000340C4">
        <w:t xml:space="preserve"> </w:t>
      </w:r>
      <w:r>
        <w:t>towns, and kingdoms, though only 365 years had elapsed since the flood, when</w:t>
      </w:r>
      <w:r w:rsidR="000340C4">
        <w:t xml:space="preserve"> we consider that eleven </w:t>
      </w:r>
      <w:r>
        <w:t>generations would have followed one another in that</w:t>
      </w:r>
      <w:r w:rsidR="000340C4">
        <w:t xml:space="preserve"> </w:t>
      </w:r>
      <w:r>
        <w:t>time, and that, supposing every marriage to have been blessed with eight</w:t>
      </w:r>
      <w:r w:rsidR="000340C4">
        <w:t xml:space="preserve"> </w:t>
      </w:r>
      <w:r>
        <w:t>children on an average (four male and four female), the eleventh generation</w:t>
      </w:r>
      <w:r w:rsidR="000340C4">
        <w:t xml:space="preserve"> </w:t>
      </w:r>
      <w:r>
        <w:t>would contain 12,582,912 couples, or 25,165,824 individuals. And is we</w:t>
      </w:r>
      <w:r w:rsidR="000340C4">
        <w:t xml:space="preserve"> </w:t>
      </w:r>
      <w:r>
        <w:t>reckon ten children as the average number, the eleventh generation would</w:t>
      </w:r>
      <w:r w:rsidR="000340C4">
        <w:t xml:space="preserve"> </w:t>
      </w:r>
      <w:r>
        <w:t>contain 146,484,375 pairs, or 292,968,750 individuals. In neither of these cases</w:t>
      </w:r>
      <w:r w:rsidR="000340C4">
        <w:t xml:space="preserve"> </w:t>
      </w:r>
      <w:r>
        <w:t>have we included such of the earlier generations as would be still living,</w:t>
      </w:r>
      <w:r w:rsidR="000340C4">
        <w:t xml:space="preserve"> </w:t>
      </w:r>
      <w:r>
        <w:t>although their number would</w:t>
      </w:r>
      <w:r w:rsidR="000340C4">
        <w:t xml:space="preserve"> be by no means inconsiderable, </w:t>
      </w:r>
      <w:r>
        <w:t>since nearly all the</w:t>
      </w:r>
      <w:r w:rsidR="000340C4">
        <w:t xml:space="preserve"> </w:t>
      </w:r>
      <w:r>
        <w:t>patriarchs from Shem to Terah were alive at the time of Abram’s migration. In</w:t>
      </w:r>
      <w:r w:rsidR="000340C4">
        <w:t xml:space="preserve"> </w:t>
      </w:r>
      <w:r>
        <w:t>v. 26 the genealogy closes, like that in Gen. 5:32, with the names of three sons</w:t>
      </w:r>
      <w:r w:rsidR="000340C4">
        <w:t xml:space="preserve"> </w:t>
      </w:r>
      <w:r>
        <w:t>of Terah, all of whom sustained an important relation to the subsequent history,</w:t>
      </w:r>
      <w:r w:rsidR="000340C4">
        <w:t xml:space="preserve"> </w:t>
      </w:r>
      <w:r>
        <w:t xml:space="preserve">viz., </w:t>
      </w:r>
      <w:r>
        <w:rPr>
          <w:rFonts w:ascii="TimesNewRoman,Italic" w:hAnsi="TimesNewRoman,Italic" w:cs="TimesNewRoman,Italic"/>
          <w:i/>
          <w:iCs/>
        </w:rPr>
        <w:t xml:space="preserve">Abram </w:t>
      </w:r>
      <w:r>
        <w:t xml:space="preserve">as the father of the chosen family, </w:t>
      </w:r>
      <w:r>
        <w:rPr>
          <w:rFonts w:ascii="TimesNewRoman,Italic" w:hAnsi="TimesNewRoman,Italic" w:cs="TimesNewRoman,Italic"/>
          <w:i/>
          <w:iCs/>
        </w:rPr>
        <w:t xml:space="preserve">Nahor </w:t>
      </w:r>
      <w:r>
        <w:t>as the ancestor of</w:t>
      </w:r>
      <w:r w:rsidR="000340C4">
        <w:t xml:space="preserve"> </w:t>
      </w:r>
      <w:r>
        <w:t xml:space="preserve">Rebekah (cf. v. 29 with Gen. 22:20-23), and </w:t>
      </w:r>
      <w:r>
        <w:rPr>
          <w:rFonts w:ascii="TimesNewRoman,Italic" w:hAnsi="TimesNewRoman,Italic" w:cs="TimesNewRoman,Italic"/>
          <w:i/>
          <w:iCs/>
        </w:rPr>
        <w:t xml:space="preserve">Haran </w:t>
      </w:r>
      <w:r>
        <w:t>as the father of Lot (v. 27).</w:t>
      </w:r>
    </w:p>
    <w:p w:rsidR="00D64AA1" w:rsidRDefault="00D64AA1" w:rsidP="009F25FD">
      <w:pPr>
        <w:jc w:val="both"/>
      </w:pPr>
    </w:p>
    <w:p w:rsidR="004D2082" w:rsidRPr="00DB3CF1" w:rsidRDefault="00F07CDE" w:rsidP="00E71F3E">
      <w:pPr>
        <w:pStyle w:val="Heading2"/>
      </w:pPr>
      <w:r>
        <w:t>[[@Bible:Genesis 11:27]]</w:t>
      </w:r>
      <w:r w:rsidR="009C51D5">
        <w:t xml:space="preserve">VI. </w:t>
      </w:r>
      <w:r w:rsidR="004D2082" w:rsidRPr="00DB3CF1">
        <w:t>History of Terah</w:t>
      </w:r>
      <w:r w:rsidR="00E71F3E">
        <w:t xml:space="preserve"> - </w:t>
      </w:r>
      <w:r w:rsidR="004D2082" w:rsidRPr="00DB3CF1">
        <w:t>CH. 11:27-25:11</w:t>
      </w:r>
    </w:p>
    <w:p w:rsidR="00D64AA1" w:rsidRPr="00DB3CF1" w:rsidRDefault="00D64AA1" w:rsidP="00DB3CF1">
      <w:pPr>
        <w:jc w:val="center"/>
        <w:rPr>
          <w:b/>
          <w:bCs/>
        </w:rPr>
      </w:pPr>
    </w:p>
    <w:p w:rsidR="004D2082" w:rsidRPr="00DB3CF1" w:rsidRDefault="004D2082" w:rsidP="00FC6F1C">
      <w:pPr>
        <w:pStyle w:val="Heading3"/>
      </w:pPr>
      <w:r w:rsidRPr="00DB3CF1">
        <w:t>FAMILY OF TERAH. — CH. 11:27-32</w:t>
      </w:r>
    </w:p>
    <w:p w:rsidR="00D64AA1" w:rsidRDefault="00D64AA1" w:rsidP="009F25FD">
      <w:pPr>
        <w:jc w:val="both"/>
      </w:pPr>
    </w:p>
    <w:p w:rsidR="004D2082" w:rsidRDefault="004D2082" w:rsidP="000340C4">
      <w:pPr>
        <w:jc w:val="both"/>
      </w:pPr>
      <w:r>
        <w:t xml:space="preserve">The genealogical </w:t>
      </w:r>
      <w:r>
        <w:rPr>
          <w:rFonts w:ascii="TimesNewRoman,Italic" w:hAnsi="TimesNewRoman,Italic" w:cs="TimesNewRoman,Italic"/>
          <w:i/>
          <w:iCs/>
        </w:rPr>
        <w:t xml:space="preserve">data </w:t>
      </w:r>
      <w:r>
        <w:t>in vv. 27-32 prepare the way for</w:t>
      </w:r>
      <w:r w:rsidR="000340C4">
        <w:t xml:space="preserve"> the history of the </w:t>
      </w:r>
      <w:r>
        <w:t xml:space="preserve">patriarchs. The heading, </w:t>
      </w:r>
      <w:r>
        <w:rPr>
          <w:rFonts w:ascii="TimesNewRoman,Italic" w:hAnsi="TimesNewRoman,Italic" w:cs="TimesNewRoman,Italic"/>
          <w:i/>
          <w:iCs/>
        </w:rPr>
        <w:t>“These are the generations of</w:t>
      </w:r>
      <w:r w:rsidR="000340C4">
        <w:t xml:space="preserve"> </w:t>
      </w:r>
      <w:r>
        <w:rPr>
          <w:rFonts w:ascii="TimesNewRoman,Italic" w:hAnsi="TimesNewRoman,Italic" w:cs="TimesNewRoman,Italic"/>
          <w:i/>
          <w:iCs/>
        </w:rPr>
        <w:t xml:space="preserve">Terah,” </w:t>
      </w:r>
      <w:r>
        <w:t>belongs not merely to vv. 27-32, but to the whole of the following</w:t>
      </w:r>
      <w:r w:rsidR="000340C4">
        <w:t xml:space="preserve"> </w:t>
      </w:r>
      <w:r>
        <w:t>account of Abram, since it corresponds to “the generations” of Ishmael and of</w:t>
      </w:r>
      <w:r w:rsidR="000340C4">
        <w:t xml:space="preserve"> </w:t>
      </w:r>
      <w:r>
        <w:t>Isaac in Gen. 25:12 and 19. Of the three sons of Terah, who are mentioned</w:t>
      </w:r>
      <w:r w:rsidR="000340C4">
        <w:t xml:space="preserve"> </w:t>
      </w:r>
      <w:r>
        <w:t xml:space="preserve">again in v. 27 to complete the plan of the different </w:t>
      </w:r>
      <w:r>
        <w:rPr>
          <w:rFonts w:ascii="TimesNewRoman,Italic" w:hAnsi="TimesNewRoman,Italic" w:cs="TimesNewRoman,Italic"/>
          <w:i/>
          <w:iCs/>
        </w:rPr>
        <w:t xml:space="preserve">Toledoth, </w:t>
      </w:r>
      <w:r>
        <w:t>such genealogical</w:t>
      </w:r>
      <w:r w:rsidR="000340C4">
        <w:t xml:space="preserve"> </w:t>
      </w:r>
      <w:r>
        <w:t>notices are given as are of importance to the history of Abram and his family.</w:t>
      </w:r>
      <w:r w:rsidR="000340C4">
        <w:t xml:space="preserve"> </w:t>
      </w:r>
      <w:r>
        <w:t>According to the regular plan of Genesis, the fact that Haran the youngest son</w:t>
      </w:r>
      <w:r w:rsidR="000340C4">
        <w:t xml:space="preserve"> </w:t>
      </w:r>
      <w:r>
        <w:t>of Terah begat Lot, is mentioned first of all, because the latter went with Abram</w:t>
      </w:r>
      <w:r w:rsidR="000340C4">
        <w:t xml:space="preserve"> </w:t>
      </w:r>
      <w:r>
        <w:t>to Canaan; and then the fact that he died before his father Terah, because the</w:t>
      </w:r>
      <w:r w:rsidR="000340C4">
        <w:t xml:space="preserve"> </w:t>
      </w:r>
      <w:r>
        <w:t>link which would have connected Lot with his native land was broken in</w:t>
      </w:r>
      <w:r w:rsidR="000340C4">
        <w:t xml:space="preserve"> </w:t>
      </w:r>
      <w:r>
        <w:t xml:space="preserve">consequence. </w:t>
      </w:r>
      <w:r>
        <w:rPr>
          <w:rFonts w:ascii="TimesNewRoman,Italic" w:hAnsi="TimesNewRoman,Italic" w:cs="TimesNewRoman,Italic"/>
          <w:i/>
          <w:iCs/>
        </w:rPr>
        <w:t>“Before his father,”</w:t>
      </w:r>
      <w:r w:rsidR="001C0A82" w:rsidRPr="008E21E3">
        <w:rPr>
          <w:rFonts w:cs="SBL Hebrew" w:hint="cs"/>
          <w:color w:val="008080"/>
          <w:rtl/>
        </w:rPr>
        <w:t xml:space="preserve"> </w:t>
      </w:r>
      <w:r w:rsidR="001C0A82">
        <w:rPr>
          <w:rFonts w:cs="SBL Hebrew" w:hint="cs"/>
          <w:color w:val="008080"/>
          <w:rtl/>
        </w:rPr>
        <w:t>עַל פְּנֵי</w:t>
      </w:r>
      <w:r w:rsidR="001C0A82" w:rsidRPr="008E21E3">
        <w:rPr>
          <w:rFonts w:cs="SBL Hebrew" w:hint="cs"/>
          <w:color w:val="008080"/>
          <w:rtl/>
        </w:rPr>
        <w:t xml:space="preserve"> </w:t>
      </w:r>
      <w:r>
        <w:t>lit., upon the face of his father, so</w:t>
      </w:r>
      <w:r w:rsidR="000340C4">
        <w:t xml:space="preserve"> </w:t>
      </w:r>
      <w:r>
        <w:t xml:space="preserve">that he saw and survived his death. </w:t>
      </w:r>
      <w:r>
        <w:rPr>
          <w:rFonts w:ascii="TimesNewRoman,Italic" w:hAnsi="TimesNewRoman,Italic" w:cs="TimesNewRoman,Italic"/>
          <w:i/>
          <w:iCs/>
        </w:rPr>
        <w:t xml:space="preserve">Ur of the Chaldees </w:t>
      </w:r>
      <w:r>
        <w:t>is to be sought either in</w:t>
      </w:r>
      <w:r w:rsidR="000340C4">
        <w:t xml:space="preserve"> </w:t>
      </w:r>
      <w:r>
        <w:t>the “Ur nomine persicum castellum” of Ammian (25, 8), between Hatra and</w:t>
      </w:r>
      <w:r w:rsidR="000340C4">
        <w:t xml:space="preserve"> </w:t>
      </w:r>
      <w:r>
        <w:t xml:space="preserve">Nisibis, near Arrapachitis, or in </w:t>
      </w:r>
      <w:r>
        <w:rPr>
          <w:rFonts w:ascii="TimesNewRoman,Italic" w:hAnsi="TimesNewRoman,Italic" w:cs="TimesNewRoman,Italic"/>
          <w:i/>
          <w:iCs/>
        </w:rPr>
        <w:t xml:space="preserve">Orhoi, </w:t>
      </w:r>
      <w:r>
        <w:t xml:space="preserve">Armenian </w:t>
      </w:r>
      <w:r>
        <w:rPr>
          <w:rFonts w:ascii="TimesNewRoman,Italic" w:hAnsi="TimesNewRoman,Italic" w:cs="TimesNewRoman,Italic"/>
          <w:i/>
          <w:iCs/>
        </w:rPr>
        <w:t xml:space="preserve">Urrhai, </w:t>
      </w:r>
      <w:r>
        <w:t>the old name for</w:t>
      </w:r>
      <w:r w:rsidR="000340C4">
        <w:t xml:space="preserve"> </w:t>
      </w:r>
      <w:r>
        <w:rPr>
          <w:rFonts w:ascii="TimesNewRoman,Italic" w:hAnsi="TimesNewRoman,Italic" w:cs="TimesNewRoman,Italic"/>
          <w:i/>
          <w:iCs/>
        </w:rPr>
        <w:t xml:space="preserve">Edessa, </w:t>
      </w:r>
      <w:r>
        <w:t xml:space="preserve">the modern </w:t>
      </w:r>
      <w:r>
        <w:rPr>
          <w:rFonts w:ascii="TimesNewRoman,Italic" w:hAnsi="TimesNewRoman,Italic" w:cs="TimesNewRoman,Italic"/>
          <w:i/>
          <w:iCs/>
        </w:rPr>
        <w:t xml:space="preserve">Urfa. </w:t>
      </w:r>
      <w:r>
        <w:t>— v. 29. Abram and Nahor took wives from their</w:t>
      </w:r>
      <w:r w:rsidR="000340C4">
        <w:t xml:space="preserve"> </w:t>
      </w:r>
      <w:r>
        <w:t>kindred. Abram married Sarai, his half-sister (Gen. 20:12), of whom it is already</w:t>
      </w:r>
      <w:r w:rsidR="000340C4">
        <w:t xml:space="preserve"> </w:t>
      </w:r>
      <w:r>
        <w:t>r</w:t>
      </w:r>
      <w:r w:rsidR="000340C4">
        <w:t xml:space="preserve">elated, in anticipation of what </w:t>
      </w:r>
      <w:r>
        <w:t>follows, that she was barren. Nahor married</w:t>
      </w:r>
      <w:r w:rsidR="000340C4">
        <w:t xml:space="preserve"> </w:t>
      </w:r>
      <w:r>
        <w:t>Milcah, the daughter of his brother Haran, who bore to him Bethuel, the father</w:t>
      </w:r>
      <w:r w:rsidR="000340C4">
        <w:t xml:space="preserve"> </w:t>
      </w:r>
      <w:r>
        <w:t>of Rebekah (Gen. 22:22, 23). The reason why Iscah is mentioned is doubtful.</w:t>
      </w:r>
      <w:r w:rsidR="000340C4">
        <w:t xml:space="preserve"> </w:t>
      </w:r>
      <w:r>
        <w:t>For the rabbinical notion, that Iscah is another name for Sarai, is irreconcilable</w:t>
      </w:r>
      <w:r w:rsidR="000340C4">
        <w:t xml:space="preserve"> </w:t>
      </w:r>
      <w:r>
        <w:t>with Gen. 20:12, where Abram calls Sarai his sister, daughter of his father,</w:t>
      </w:r>
      <w:r w:rsidR="000340C4">
        <w:t xml:space="preserve"> though not of his mother; </w:t>
      </w:r>
      <w:r>
        <w:t>on the other hand, the circumstance that Sarai is</w:t>
      </w:r>
      <w:r w:rsidR="000340C4">
        <w:t xml:space="preserve"> </w:t>
      </w:r>
      <w:r>
        <w:t>introduced in v. 31 merely as the daughter-in-law of Terah, may be explained</w:t>
      </w:r>
      <w:r w:rsidR="000340C4">
        <w:t xml:space="preserve"> </w:t>
      </w:r>
      <w:r>
        <w:t>on the ground that she left Ur, not as his daughter, but as the wife of his son</w:t>
      </w:r>
      <w:r w:rsidR="000340C4">
        <w:t xml:space="preserve"> </w:t>
      </w:r>
      <w:r>
        <w:t xml:space="preserve">Abram. A better hypothesis is that of </w:t>
      </w:r>
      <w:r>
        <w:rPr>
          <w:rFonts w:ascii="TimesNewRoman,Italic" w:hAnsi="TimesNewRoman,Italic" w:cs="TimesNewRoman,Italic"/>
          <w:i/>
          <w:iCs/>
        </w:rPr>
        <w:t xml:space="preserve">Ewald, </w:t>
      </w:r>
      <w:r>
        <w:t>that Iscah is mentioned because</w:t>
      </w:r>
      <w:r w:rsidR="000340C4">
        <w:t xml:space="preserve"> </w:t>
      </w:r>
      <w:r>
        <w:t>she was the wife of Lot; but this is pure conjecture. According to v. 31, Terah</w:t>
      </w:r>
      <w:r w:rsidR="000340C4">
        <w:t xml:space="preserve"> </w:t>
      </w:r>
      <w:r>
        <w:t xml:space="preserve">already prepared to </w:t>
      </w:r>
      <w:r>
        <w:lastRenderedPageBreak/>
        <w:t>leave Ur of the Chaldees with Abram and Lot, and to</w:t>
      </w:r>
      <w:r w:rsidR="000340C4">
        <w:t xml:space="preserve"> </w:t>
      </w:r>
      <w:r>
        <w:t xml:space="preserve">remove to Canaan. In the phrase </w:t>
      </w:r>
      <w:r>
        <w:rPr>
          <w:rFonts w:ascii="TimesNewRoman,Italic" w:hAnsi="TimesNewRoman,Italic" w:cs="TimesNewRoman,Italic"/>
          <w:i/>
          <w:iCs/>
        </w:rPr>
        <w:t xml:space="preserve">“they went forth with them,” </w:t>
      </w:r>
      <w:r>
        <w:t>the subject</w:t>
      </w:r>
      <w:r w:rsidR="000340C4">
        <w:t xml:space="preserve"> </w:t>
      </w:r>
      <w:r>
        <w:t>cannot be the unmentioned members of the family, such as Nahor and his</w:t>
      </w:r>
      <w:r w:rsidR="000340C4">
        <w:t xml:space="preserve"> </w:t>
      </w:r>
      <w:r>
        <w:t>children; though Nahor must also have gone to Haran, since it is called in</w:t>
      </w:r>
      <w:r w:rsidR="000340C4">
        <w:t xml:space="preserve"> </w:t>
      </w:r>
      <w:r>
        <w:t>Gen. 24:10 the city of Nahor. For if he accompanied them at this time, there is</w:t>
      </w:r>
      <w:r w:rsidR="000340C4">
        <w:t xml:space="preserve"> </w:t>
      </w:r>
      <w:r>
        <w:t>no perceptible reason why he should not have been mentioned along with the</w:t>
      </w:r>
      <w:r w:rsidR="000340C4">
        <w:t xml:space="preserve"> </w:t>
      </w:r>
      <w:r>
        <w:t>rest. The nominative to the verb must be Lot and Sarai, who went with Terah</w:t>
      </w:r>
      <w:r w:rsidR="000340C4">
        <w:t xml:space="preserve"> </w:t>
      </w:r>
      <w:r>
        <w:t>and Abram; so that although Terah is placed at the head, Abram must have</w:t>
      </w:r>
      <w:r w:rsidR="000340C4">
        <w:t xml:space="preserve"> </w:t>
      </w:r>
      <w:r>
        <w:t>taken an active part in the removal, or the resolution to remove. This does not,</w:t>
      </w:r>
      <w:r w:rsidR="000340C4">
        <w:t xml:space="preserve"> </w:t>
      </w:r>
      <w:r>
        <w:t>however, necessitate the conclusion, that he had already been called by God in</w:t>
      </w:r>
      <w:r w:rsidR="000340C4">
        <w:t xml:space="preserve"> </w:t>
      </w:r>
      <w:r>
        <w:t>Ur. Nor does Gen. 15: 7 require any such assumption. For it is not stated there</w:t>
      </w:r>
      <w:r w:rsidR="000340C4">
        <w:t xml:space="preserve"> that God called Abram in Ur, </w:t>
      </w:r>
      <w:r>
        <w:t xml:space="preserve">but only that He </w:t>
      </w:r>
      <w:r>
        <w:rPr>
          <w:rFonts w:ascii="TimesNewRoman,Italic" w:hAnsi="TimesNewRoman,Italic" w:cs="TimesNewRoman,Italic"/>
          <w:i/>
          <w:iCs/>
        </w:rPr>
        <w:t xml:space="preserve">brought him out. </w:t>
      </w:r>
      <w:r>
        <w:t>But the simple</w:t>
      </w:r>
      <w:r w:rsidR="000340C4">
        <w:t xml:space="preserve"> </w:t>
      </w:r>
      <w:r>
        <w:t>fact of removing from Ur might also be called a leading out, as a work of divine</w:t>
      </w:r>
      <w:r w:rsidR="000340C4">
        <w:t xml:space="preserve"> </w:t>
      </w:r>
      <w:r>
        <w:t>superintendence and guidance, without a special call from God. It was in Haran</w:t>
      </w:r>
      <w:r w:rsidR="000340C4">
        <w:t xml:space="preserve"> </w:t>
      </w:r>
      <w:r>
        <w:t>that Abram first received the divine call to go to Canaan (Gen. 12: 1-4), when</w:t>
      </w:r>
      <w:r w:rsidR="000340C4">
        <w:t xml:space="preserve"> </w:t>
      </w:r>
      <w:r>
        <w:t>he left not only his country and kindred, but also his father’s house. Terah did</w:t>
      </w:r>
      <w:r w:rsidR="000340C4">
        <w:t xml:space="preserve"> </w:t>
      </w:r>
      <w:r>
        <w:t>not carry out his intention to proceed to Canaan, but remained in Haran, in his</w:t>
      </w:r>
      <w:r w:rsidR="000340C4">
        <w:t xml:space="preserve"> </w:t>
      </w:r>
      <w:r>
        <w:t>native countryMesopotamia, probably because he found there what he was</w:t>
      </w:r>
      <w:r w:rsidR="000340C4">
        <w:t xml:space="preserve"> </w:t>
      </w:r>
      <w:r>
        <w:t xml:space="preserve">going to look for in the land of Canaan. Haran, more properly </w:t>
      </w:r>
      <w:r>
        <w:rPr>
          <w:rFonts w:ascii="TimesNewRoman,Italic" w:hAnsi="TimesNewRoman,Italic" w:cs="TimesNewRoman,Italic"/>
          <w:i/>
          <w:iCs/>
        </w:rPr>
        <w:t>Charan,</w:t>
      </w:r>
      <w:r w:rsidR="001C0A82">
        <w:rPr>
          <w:rFonts w:cs="SBL Hebrew" w:hint="cs"/>
          <w:color w:val="008080"/>
          <w:rtl/>
        </w:rPr>
        <w:t>חָרָן</w:t>
      </w:r>
      <w:r w:rsidR="001C0A82" w:rsidRPr="008E21E3">
        <w:rPr>
          <w:rFonts w:cs="SBL Hebrew" w:hint="cs"/>
          <w:color w:val="008080"/>
          <w:rtl/>
        </w:rPr>
        <w:t xml:space="preserve"> </w:t>
      </w:r>
      <w:r>
        <w:t>, is</w:t>
      </w:r>
      <w:r w:rsidR="000340C4">
        <w:t xml:space="preserve"> </w:t>
      </w:r>
      <w:r>
        <w:t>a place in north-western Mesopotamia, the ruins of which may still be seen, a</w:t>
      </w:r>
      <w:r w:rsidR="000340C4">
        <w:t xml:space="preserve"> </w:t>
      </w:r>
      <w:r>
        <w:t xml:space="preserve">full day’s journey to the south of Edessa (Gr. </w:t>
      </w:r>
      <w:r w:rsidR="00A103E2">
        <w:rPr>
          <w:rFonts w:ascii="SBL Greek" w:hAnsi="SBL Greek" w:cs="LSBGreek"/>
          <w:color w:val="0000FF"/>
          <w:lang w:val="el-GR"/>
        </w:rPr>
        <w:t>Κάῤῥαι</w:t>
      </w:r>
      <w:r>
        <w:t xml:space="preserve">, Lat. </w:t>
      </w:r>
      <w:r>
        <w:rPr>
          <w:rFonts w:ascii="TimesNewRoman,Italic" w:hAnsi="TimesNewRoman,Italic" w:cs="TimesNewRoman,Italic"/>
          <w:i/>
          <w:iCs/>
        </w:rPr>
        <w:t xml:space="preserve">Carrae), </w:t>
      </w:r>
      <w:r>
        <w:t>where</w:t>
      </w:r>
      <w:r w:rsidR="000340C4">
        <w:t xml:space="preserve"> </w:t>
      </w:r>
      <w:r>
        <w:t>Crassus fell when defeated by the Parthians. It was a leading settlement of the</w:t>
      </w:r>
      <w:r w:rsidR="000340C4">
        <w:t xml:space="preserve"> </w:t>
      </w:r>
      <w:r>
        <w:t>Ssabians, who had a temple there dedicated to the moon, which they traced</w:t>
      </w:r>
      <w:r w:rsidR="000340C4">
        <w:t xml:space="preserve"> </w:t>
      </w:r>
      <w:r>
        <w:t>back to Abraham. There Terah died at the age of 205, or sixty years after the</w:t>
      </w:r>
      <w:r w:rsidR="000340C4">
        <w:t xml:space="preserve"> </w:t>
      </w:r>
      <w:r>
        <w:t>departure of Abram for Canaan; for, according to v. 26, Terah was seventy</w:t>
      </w:r>
      <w:r w:rsidR="000340C4">
        <w:t xml:space="preserve"> </w:t>
      </w:r>
      <w:r>
        <w:t>years old when Abram was born, and Abram was seventy-five years old when</w:t>
      </w:r>
      <w:r w:rsidR="000340C4">
        <w:t xml:space="preserve"> </w:t>
      </w:r>
      <w:r>
        <w:t>he arrived in Canaan. When Stephen, therefore, placed the removal of Abram</w:t>
      </w:r>
      <w:r w:rsidR="000340C4">
        <w:t xml:space="preserve"> </w:t>
      </w:r>
      <w:r>
        <w:t>from Haran to Canaan after the death of his father, he merely inferred this from</w:t>
      </w:r>
      <w:r w:rsidR="000340C4">
        <w:t xml:space="preserve"> </w:t>
      </w:r>
      <w:r>
        <w:t>the fact, that the call of Abram (Gen. 12) was not mentioned till after the death</w:t>
      </w:r>
      <w:r w:rsidR="000340C4">
        <w:t xml:space="preserve"> </w:t>
      </w:r>
      <w:r>
        <w:t>of Terah had been noticed, taking the order of the narrative as the order of</w:t>
      </w:r>
      <w:r w:rsidR="000340C4">
        <w:t xml:space="preserve"> </w:t>
      </w:r>
      <w:r>
        <w:t>events; whereas, according to the plan of Genesis, the death of Terah is</w:t>
      </w:r>
      <w:r w:rsidR="000340C4">
        <w:t xml:space="preserve"> </w:t>
      </w:r>
      <w:r>
        <w:t>introduced here, because Abram never met with his father again after leaving</w:t>
      </w:r>
      <w:r w:rsidR="000340C4">
        <w:t xml:space="preserve"> </w:t>
      </w:r>
      <w:r>
        <w:t>Haran, and there was consequently nothing more to be related concerning him.</w:t>
      </w:r>
    </w:p>
    <w:p w:rsidR="00D64AA1" w:rsidRDefault="00D64AA1" w:rsidP="009F25FD">
      <w:pPr>
        <w:jc w:val="both"/>
      </w:pPr>
    </w:p>
    <w:p w:rsidR="004D2082" w:rsidRPr="00DB3CF1" w:rsidRDefault="004D2082" w:rsidP="00FC6F1C">
      <w:pPr>
        <w:pStyle w:val="Heading3"/>
      </w:pPr>
      <w:r w:rsidRPr="00DB3CF1">
        <w:t>CHARACTER OF THE PATRIARCHAL HISTORY</w:t>
      </w:r>
    </w:p>
    <w:p w:rsidR="00D64AA1" w:rsidRDefault="00D64AA1" w:rsidP="009F25FD">
      <w:pPr>
        <w:jc w:val="both"/>
      </w:pPr>
    </w:p>
    <w:p w:rsidR="004D2082" w:rsidRDefault="004D2082" w:rsidP="000340C4">
      <w:pPr>
        <w:jc w:val="both"/>
      </w:pPr>
      <w:r>
        <w:t>The dispersion of the descendants of the sons of Noah, who had now grown</w:t>
      </w:r>
      <w:r w:rsidR="000340C4">
        <w:t xml:space="preserve"> </w:t>
      </w:r>
      <w:r>
        <w:t>into numerous families, was necessarily followed on the one hand by the rise of</w:t>
      </w:r>
      <w:r w:rsidR="000340C4">
        <w:t xml:space="preserve"> </w:t>
      </w:r>
      <w:r>
        <w:t>a variety of nations, differing in language, manners, and customs, and more and</w:t>
      </w:r>
      <w:r w:rsidR="000340C4">
        <w:t xml:space="preserve"> </w:t>
      </w:r>
      <w:r>
        <w:t>more estranged from one another; and on the other by the expansion of the</w:t>
      </w:r>
      <w:r w:rsidR="000340C4">
        <w:t xml:space="preserve"> </w:t>
      </w:r>
      <w:r>
        <w:t>germs of idolatry, contained in the different attitudes of these nations towards</w:t>
      </w:r>
      <w:r w:rsidR="000340C4">
        <w:t xml:space="preserve"> </w:t>
      </w:r>
      <w:r>
        <w:t>God, into the polytheistic religions of heathenism, in which the glory of the</w:t>
      </w:r>
      <w:r w:rsidR="000340C4">
        <w:t xml:space="preserve"> </w:t>
      </w:r>
      <w:r>
        <w:t>immortal God was changed into an image made like to mortal man, and to</w:t>
      </w:r>
      <w:r w:rsidR="000340C4">
        <w:t xml:space="preserve"> </w:t>
      </w:r>
      <w:r>
        <w:t>birds, and four-footed beasts, and creeping things (Rom. 1:23 cf. Wisdom 13-15). If God therefore would fulfil His promise, no more to smite the earth with</w:t>
      </w:r>
      <w:r w:rsidR="000340C4">
        <w:t xml:space="preserve"> </w:t>
      </w:r>
      <w:r>
        <w:t>the curse of the destruction of every living thing because of the sin of man</w:t>
      </w:r>
      <w:r w:rsidR="000340C4">
        <w:t xml:space="preserve"> </w:t>
      </w:r>
      <w:r>
        <w:t>(Gen. 8:21, 22), and yet would prevent the moral corruption which worketh</w:t>
      </w:r>
      <w:r w:rsidR="000340C4">
        <w:t xml:space="preserve"> </w:t>
      </w:r>
      <w:r>
        <w:t>death from sweeping all before it; it was necessary that by the side of these selfformed</w:t>
      </w:r>
      <w:r w:rsidR="000340C4">
        <w:t xml:space="preserve"> </w:t>
      </w:r>
      <w:r>
        <w:t>nations He should form a nation for Himself, to be the recipient and</w:t>
      </w:r>
      <w:r w:rsidR="000340C4">
        <w:t xml:space="preserve"> </w:t>
      </w:r>
      <w:r>
        <w:t>preserver of His salvation, and that in opposition to the rising kingdoms of the</w:t>
      </w:r>
      <w:r w:rsidR="000340C4">
        <w:t xml:space="preserve"> </w:t>
      </w:r>
      <w:r>
        <w:t>world He should establish a kingdom for the living, saving fellowship of man</w:t>
      </w:r>
      <w:r w:rsidR="000340C4">
        <w:t xml:space="preserve"> </w:t>
      </w:r>
      <w:r>
        <w:t>with Himself. The foundation for this was laid by God in the call and separation</w:t>
      </w:r>
      <w:r w:rsidR="000340C4">
        <w:t xml:space="preserve"> </w:t>
      </w:r>
      <w:r>
        <w:t>of Abram from his people and his country, to make him, by special guidance,</w:t>
      </w:r>
    </w:p>
    <w:p w:rsidR="004D2082" w:rsidRDefault="004D2082" w:rsidP="000340C4">
      <w:pPr>
        <w:jc w:val="both"/>
      </w:pPr>
      <w:r>
        <w:t>the father of a nation from which the salvation of the world should come. With</w:t>
      </w:r>
      <w:r w:rsidR="000340C4">
        <w:t xml:space="preserve"> </w:t>
      </w:r>
      <w:r>
        <w:t>the choice of Abram and revelation of God to man assumed a select character,</w:t>
      </w:r>
      <w:r w:rsidR="000340C4">
        <w:t xml:space="preserve"> </w:t>
      </w:r>
      <w:r>
        <w:t xml:space="preserve">nasmuch as God manifested </w:t>
      </w:r>
      <w:r>
        <w:lastRenderedPageBreak/>
        <w:t>Himself henceforth to Abram and his posterity</w:t>
      </w:r>
      <w:r w:rsidR="000340C4">
        <w:t xml:space="preserve"> </w:t>
      </w:r>
      <w:r>
        <w:t>alone as the author of salvation and the guide to true life; whilst other nations</w:t>
      </w:r>
      <w:r w:rsidR="000340C4">
        <w:t xml:space="preserve"> </w:t>
      </w:r>
      <w:r>
        <w:t>were left to follow their own course according to the powers conferred upon</w:t>
      </w:r>
      <w:r w:rsidR="000340C4">
        <w:t xml:space="preserve"> </w:t>
      </w:r>
      <w:r>
        <w:t>them, in order that they might learn that in their way, and without fellowship</w:t>
      </w:r>
      <w:r w:rsidR="000340C4">
        <w:t xml:space="preserve"> </w:t>
      </w:r>
      <w:r>
        <w:t>with the living God, it was impossible to find peace to the soul, and the true</w:t>
      </w:r>
      <w:r w:rsidR="000340C4">
        <w:t xml:space="preserve"> </w:t>
      </w:r>
      <w:r>
        <w:t>blessedness of life (cf. Acts 17:27). But this exclusiveness contained from the</w:t>
      </w:r>
      <w:r w:rsidR="000340C4">
        <w:t xml:space="preserve"> </w:t>
      </w:r>
      <w:r>
        <w:t>very first the germ of universalism. Abram was called, that through him all the</w:t>
      </w:r>
      <w:r w:rsidR="000340C4">
        <w:t xml:space="preserve"> </w:t>
      </w:r>
      <w:r>
        <w:t>families of the earth might be blessed (Gen. 12: 1-3). Hence the new form</w:t>
      </w:r>
      <w:r w:rsidR="000340C4">
        <w:t xml:space="preserve"> </w:t>
      </w:r>
      <w:r>
        <w:t>which the divine guidance of the human race assumed in the call of Abram was</w:t>
      </w:r>
      <w:r w:rsidR="000340C4">
        <w:t xml:space="preserve"> </w:t>
      </w:r>
      <w:r>
        <w:t>connected with the general development of the world, — in the one hand, by</w:t>
      </w:r>
      <w:r w:rsidR="000340C4">
        <w:t xml:space="preserve"> </w:t>
      </w:r>
      <w:r>
        <w:t>the fact that Abram belonged to the family of Shem, which Jehovah had blessed,</w:t>
      </w:r>
      <w:r w:rsidR="000340C4">
        <w:t xml:space="preserve"> and on the other, by his not </w:t>
      </w:r>
      <w:r>
        <w:t>being called alone, but as a married man with his</w:t>
      </w:r>
      <w:r w:rsidR="000340C4">
        <w:t xml:space="preserve"> </w:t>
      </w:r>
      <w:r>
        <w:t>wife. But whilst, regarded in this light, the continuity of the divine revelation</w:t>
      </w:r>
      <w:r w:rsidR="000340C4">
        <w:t xml:space="preserve"> </w:t>
      </w:r>
      <w:r>
        <w:t>was guaranteed, as well as the plan of human development established in the</w:t>
      </w:r>
      <w:r w:rsidR="000340C4">
        <w:t xml:space="preserve"> </w:t>
      </w:r>
      <w:r>
        <w:t>creation itself, the call of Abram introduced so far the commencement of a new</w:t>
      </w:r>
      <w:r w:rsidR="000340C4">
        <w:t xml:space="preserve"> </w:t>
      </w:r>
      <w:r>
        <w:t>period, that to carry out the designs of God their very foundations required to</w:t>
      </w:r>
      <w:r w:rsidR="000340C4">
        <w:t xml:space="preserve"> </w:t>
      </w:r>
      <w:r>
        <w:t>be renewed. Although, for example, the knowledge and worship of the true</w:t>
      </w:r>
      <w:r w:rsidR="000340C4">
        <w:t xml:space="preserve"> </w:t>
      </w:r>
      <w:r>
        <w:t>God had been preserved in the families of Shem in a purer form than among the</w:t>
      </w:r>
      <w:r w:rsidR="000340C4">
        <w:t xml:space="preserve"> </w:t>
      </w:r>
      <w:r>
        <w:t>remaining descendants of Noah, even in the house of Terah and worship of God</w:t>
      </w:r>
      <w:r w:rsidR="000340C4">
        <w:t xml:space="preserve"> </w:t>
      </w:r>
      <w:r>
        <w:t>was corrupted by idolatry (Jos. 24: 2, 3); and although Abram was to become</w:t>
      </w:r>
      <w:r w:rsidR="000340C4">
        <w:t xml:space="preserve"> </w:t>
      </w:r>
      <w:r>
        <w:t>the father of the nation which God was about to form, yet his wife was barren,</w:t>
      </w:r>
      <w:r w:rsidR="000340C4">
        <w:t xml:space="preserve"> </w:t>
      </w:r>
      <w:r>
        <w:t>and therefore, in the way of nature, a new family could not be expected to</w:t>
      </w:r>
      <w:r w:rsidR="000340C4">
        <w:t xml:space="preserve"> </w:t>
      </w:r>
      <w:r>
        <w:t>spring from him.</w:t>
      </w:r>
    </w:p>
    <w:p w:rsidR="00D64AA1" w:rsidRDefault="00D64AA1" w:rsidP="009F25FD">
      <w:pPr>
        <w:jc w:val="both"/>
      </w:pPr>
    </w:p>
    <w:p w:rsidR="004D2082" w:rsidRDefault="004D2082" w:rsidP="000340C4">
      <w:pPr>
        <w:jc w:val="both"/>
      </w:pPr>
      <w:r>
        <w:t>As a perfectly new beginning, therefore, the patriarchal history assumed the</w:t>
      </w:r>
      <w:r w:rsidR="000340C4">
        <w:t xml:space="preserve"> </w:t>
      </w:r>
      <w:r>
        <w:t>form of a family history, in which the grace of God prepared the ground for the</w:t>
      </w:r>
      <w:r w:rsidR="000340C4">
        <w:t xml:space="preserve"> </w:t>
      </w:r>
      <w:r>
        <w:t>coming Israel. For the nation was to grow out of the family, and in the lives of</w:t>
      </w:r>
      <w:r w:rsidR="000340C4">
        <w:t xml:space="preserve"> </w:t>
      </w:r>
      <w:r>
        <w:t>the patriarchs its character was to be determined and its development</w:t>
      </w:r>
      <w:r w:rsidR="000340C4">
        <w:t xml:space="preserve"> </w:t>
      </w:r>
      <w:r>
        <w:t>foreshadowed. The early history consists of three stages, which are indicated by</w:t>
      </w:r>
      <w:r w:rsidR="000340C4">
        <w:t xml:space="preserve"> </w:t>
      </w:r>
      <w:r>
        <w:t>the three patriarchs, peculiarly so called, Abraham, Isaac, and Jacob; and in the</w:t>
      </w:r>
      <w:r w:rsidR="000340C4">
        <w:t xml:space="preserve"> </w:t>
      </w:r>
      <w:r>
        <w:t>sons of Jacob the unity of the chosen family was expanded into the twelve</w:t>
      </w:r>
      <w:r w:rsidR="000340C4">
        <w:t xml:space="preserve"> </w:t>
      </w:r>
      <w:r>
        <w:t>immediate fathers of the nation. In the triple number of the patriarchs, the divine</w:t>
      </w:r>
      <w:r w:rsidR="000340C4">
        <w:t xml:space="preserve"> </w:t>
      </w:r>
      <w:r>
        <w:t>election of the nation on the one hand, and the entire formation of the character</w:t>
      </w:r>
      <w:r w:rsidR="000340C4">
        <w:t xml:space="preserve"> </w:t>
      </w:r>
      <w:r>
        <w:t>and guidance of the life of Israel on the other, were to attain to their fullest</w:t>
      </w:r>
      <w:r w:rsidR="000340C4">
        <w:t xml:space="preserve"> </w:t>
      </w:r>
      <w:r>
        <w:t>typical manifestation. These two were the pivots, upon which all the divine</w:t>
      </w:r>
      <w:r w:rsidR="000340C4">
        <w:t xml:space="preserve"> </w:t>
      </w:r>
      <w:r>
        <w:t>revelations made to the patriarchs, and all the guidance they received, were</w:t>
      </w:r>
      <w:r w:rsidR="000340C4">
        <w:t xml:space="preserve"> </w:t>
      </w:r>
      <w:r>
        <w:t>made to turn. The revelations consisted almost exclusively of promises; and so</w:t>
      </w:r>
      <w:r w:rsidR="000340C4">
        <w:t xml:space="preserve"> </w:t>
      </w:r>
      <w:r>
        <w:t>far as these promises were fulfilled in the lives of the patriarchs, the fulfilments</w:t>
      </w:r>
      <w:r w:rsidR="000340C4">
        <w:t xml:space="preserve"> </w:t>
      </w:r>
      <w:r>
        <w:t>themselves were predictions and pledges of the ultimate and complete</w:t>
      </w:r>
      <w:r w:rsidR="000340C4">
        <w:t xml:space="preserve"> </w:t>
      </w:r>
      <w:r>
        <w:t>fulfilment, reserved for a distant, or for the most remote futurity. And the</w:t>
      </w:r>
      <w:r w:rsidR="000340C4">
        <w:t xml:space="preserve"> </w:t>
      </w:r>
      <w:r>
        <w:t>guidance vouchsafed had for its object the calling forth of faith in response to</w:t>
      </w:r>
      <w:r w:rsidR="000340C4">
        <w:t xml:space="preserve"> </w:t>
      </w:r>
      <w:r>
        <w:t>the promise, which should maintain itself amidst all the changes of this earthly</w:t>
      </w:r>
      <w:r w:rsidR="000340C4">
        <w:t xml:space="preserve"> </w:t>
      </w:r>
      <w:r>
        <w:t>life. “A faith, which laid hold of the word of promise, and on the strength of</w:t>
      </w:r>
      <w:r w:rsidR="000340C4">
        <w:t xml:space="preserve"> </w:t>
      </w:r>
      <w:r>
        <w:t>that word gave up the visible and present for the invisible and future, was the</w:t>
      </w:r>
      <w:r w:rsidR="000340C4">
        <w:t xml:space="preserve"> </w:t>
      </w:r>
      <w:r>
        <w:t xml:space="preserve">fundamental characteristic of the patriarchs” </w:t>
      </w:r>
      <w:r>
        <w:rPr>
          <w:rFonts w:ascii="TimesNewRoman,Italic" w:hAnsi="TimesNewRoman,Italic" w:cs="TimesNewRoman,Italic"/>
          <w:i/>
          <w:iCs/>
        </w:rPr>
        <w:t xml:space="preserve">(Delitzsch). </w:t>
      </w:r>
      <w:r>
        <w:t>This faith Abram</w:t>
      </w:r>
      <w:r w:rsidR="000340C4">
        <w:t xml:space="preserve"> </w:t>
      </w:r>
      <w:r>
        <w:t>manifested and sustained by great sacrifices, by enduring patience, and by selfdenying</w:t>
      </w:r>
      <w:r w:rsidR="000340C4">
        <w:t xml:space="preserve"> </w:t>
      </w:r>
      <w:r>
        <w:t>by great sacrifices, by enduring patience, and by self-denying obedience</w:t>
      </w:r>
      <w:r w:rsidR="000340C4">
        <w:t xml:space="preserve"> </w:t>
      </w:r>
      <w:r>
        <w:t>of such a kind, that he thereby became the father of believers (</w:t>
      </w:r>
      <w:r w:rsidR="00A103E2">
        <w:rPr>
          <w:rFonts w:ascii="SBL Greek" w:hAnsi="SBL Greek" w:cs="LSBGreek"/>
          <w:color w:val="0000FF"/>
          <w:lang w:val="el-GR"/>
        </w:rPr>
        <w:t>πατὴρ</w:t>
      </w:r>
      <w:r w:rsidR="00A103E2" w:rsidRPr="00A103E2">
        <w:rPr>
          <w:rFonts w:ascii="SBL Greek" w:hAnsi="SBL Greek" w:cs="LSBGreek"/>
          <w:color w:val="0000FF"/>
        </w:rPr>
        <w:t xml:space="preserve"> </w:t>
      </w:r>
      <w:r w:rsidR="00A103E2">
        <w:rPr>
          <w:rFonts w:ascii="SBL Greek" w:hAnsi="SBL Greek" w:cs="LSBGreek"/>
          <w:color w:val="0000FF"/>
          <w:lang w:val="el-GR"/>
        </w:rPr>
        <w:t>πάντων</w:t>
      </w:r>
      <w:r w:rsidR="00A103E2" w:rsidRPr="00A103E2">
        <w:rPr>
          <w:rFonts w:ascii="SBL Greek" w:hAnsi="SBL Greek" w:cs="LSBGreek"/>
          <w:color w:val="0000FF"/>
        </w:rPr>
        <w:t xml:space="preserve"> </w:t>
      </w:r>
      <w:r w:rsidR="000340C4">
        <w:t xml:space="preserve"> </w:t>
      </w:r>
      <w:r w:rsidR="00A103E2">
        <w:rPr>
          <w:rFonts w:ascii="SBL Greek" w:hAnsi="SBL Greek" w:cs="LSBGreek"/>
          <w:color w:val="0000FF"/>
          <w:lang w:val="el-GR"/>
        </w:rPr>
        <w:t>τῶν</w:t>
      </w:r>
      <w:r w:rsidR="00A103E2" w:rsidRPr="00E82BB1">
        <w:rPr>
          <w:rFonts w:ascii="SBL Greek" w:hAnsi="SBL Greek" w:cs="LSBGreek"/>
          <w:color w:val="0000FF"/>
        </w:rPr>
        <w:t xml:space="preserve"> </w:t>
      </w:r>
      <w:r w:rsidR="00A103E2">
        <w:rPr>
          <w:rFonts w:ascii="SBL Greek" w:hAnsi="SBL Greek" w:cs="LSBGreek"/>
          <w:color w:val="0000FF"/>
          <w:lang w:val="el-GR"/>
        </w:rPr>
        <w:t>πιστευόντων</w:t>
      </w:r>
      <w:r w:rsidRPr="00E82BB1">
        <w:t xml:space="preserve">, </w:t>
      </w:r>
      <w:r>
        <w:t>Rom</w:t>
      </w:r>
      <w:r w:rsidRPr="00E82BB1">
        <w:t xml:space="preserve">. 4:11). </w:t>
      </w:r>
      <w:r>
        <w:t>Isaac also was strong in patience and hope; and</w:t>
      </w:r>
      <w:r w:rsidR="000340C4">
        <w:t xml:space="preserve"> </w:t>
      </w:r>
      <w:r>
        <w:t>Jacob wrestled in faith amidst painful circumstances of various kinds, until he</w:t>
      </w:r>
      <w:r w:rsidR="000340C4">
        <w:t xml:space="preserve"> </w:t>
      </w:r>
      <w:r>
        <w:t>had secured the blessing of the promise. “Abraham was a man of faith that</w:t>
      </w:r>
      <w:r w:rsidR="000340C4">
        <w:t xml:space="preserve"> </w:t>
      </w:r>
      <w:r>
        <w:t xml:space="preserve">works; Isaac, of faith that endures; Jacob, of faith that wrestles” </w:t>
      </w:r>
      <w:r>
        <w:rPr>
          <w:rFonts w:ascii="TimesNewRoman,Italic" w:hAnsi="TimesNewRoman,Italic" w:cs="TimesNewRoman,Italic"/>
          <w:i/>
          <w:iCs/>
        </w:rPr>
        <w:t>(Baumgarten).</w:t>
      </w:r>
      <w:r w:rsidR="000340C4">
        <w:t xml:space="preserve"> </w:t>
      </w:r>
      <w:r>
        <w:t>— Thus, walking in faith, the patriarchs were types of faith for all the families</w:t>
      </w:r>
      <w:r w:rsidR="000340C4">
        <w:t xml:space="preserve"> </w:t>
      </w:r>
      <w:r>
        <w:t>that should spring from them, and be blessed through them, and ancestors of a</w:t>
      </w:r>
      <w:r w:rsidR="000340C4">
        <w:t xml:space="preserve"> </w:t>
      </w:r>
      <w:r>
        <w:t>nation which God had resolved to form according to the election of His grace.</w:t>
      </w:r>
      <w:r w:rsidR="000340C4">
        <w:t xml:space="preserve"> </w:t>
      </w:r>
      <w:r>
        <w:t xml:space="preserve">For the election of God was not restricted to the separation of Abram from </w:t>
      </w:r>
      <w:r>
        <w:lastRenderedPageBreak/>
        <w:t>the</w:t>
      </w:r>
      <w:r w:rsidR="000340C4">
        <w:t xml:space="preserve"> </w:t>
      </w:r>
      <w:r>
        <w:t>family of Shem, to be the father of the nation which was destined to be the</w:t>
      </w:r>
      <w:r w:rsidR="000340C4">
        <w:t xml:space="preserve"> </w:t>
      </w:r>
      <w:r>
        <w:t>vehicle of salvation; it was also manifest in the exclusion of Ishmael, whom</w:t>
      </w:r>
      <w:r w:rsidR="000340C4">
        <w:t xml:space="preserve"> </w:t>
      </w:r>
      <w:r>
        <w:t>Abram had begotten by the will of man, through Hagar the handmaid of his</w:t>
      </w:r>
      <w:r w:rsidR="000340C4">
        <w:t xml:space="preserve"> </w:t>
      </w:r>
      <w:r>
        <w:t>wife, for the purpose of securing the promised seed, and in the new life</w:t>
      </w:r>
      <w:r w:rsidR="000340C4">
        <w:t xml:space="preserve"> </w:t>
      </w:r>
      <w:r>
        <w:t>imparted to the womb of the barren Sarai, and her consequent conception and</w:t>
      </w:r>
      <w:r w:rsidR="000340C4">
        <w:t xml:space="preserve"> </w:t>
      </w:r>
      <w:r>
        <w:t>birth of Isaac, the son of promise. And lastly, it appeared still more manifestly in</w:t>
      </w:r>
      <w:r w:rsidR="000340C4">
        <w:t xml:space="preserve"> </w:t>
      </w:r>
      <w:r>
        <w:t>the twin sons born by Rebekah to Isaac, of whom the first-born, Esau, was</w:t>
      </w:r>
      <w:r w:rsidR="000340C4">
        <w:t xml:space="preserve"> </w:t>
      </w:r>
      <w:r>
        <w:t>rejected, and the younger, Jacob, chosen to be the heir of the promise; and this</w:t>
      </w:r>
      <w:r w:rsidR="000340C4">
        <w:t xml:space="preserve"> </w:t>
      </w:r>
      <w:r>
        <w:t>choice, which was announced before their birth, was maintained in spite of</w:t>
      </w:r>
      <w:r w:rsidR="000340C4">
        <w:t xml:space="preserve"> </w:t>
      </w:r>
      <w:r>
        <w:t>Isaac’s plans, or that Jacob, and not Esau, received the blessing of the promise.</w:t>
      </w:r>
      <w:r w:rsidR="000340C4">
        <w:t xml:space="preserve"> </w:t>
      </w:r>
      <w:r>
        <w:t>— All this occurred as a type for the future, that Israel might know and lay to</w:t>
      </w:r>
      <w:r w:rsidR="000340C4">
        <w:t xml:space="preserve"> </w:t>
      </w:r>
      <w:r>
        <w:t>heart the fact, that bodily descent from Abraham did not make a man a child of</w:t>
      </w:r>
      <w:r w:rsidR="000340C4">
        <w:t xml:space="preserve"> God, </w:t>
      </w:r>
      <w:r>
        <w:t>but that they alone were children of God who laid hold of the divine</w:t>
      </w:r>
      <w:r w:rsidR="000340C4">
        <w:t xml:space="preserve"> </w:t>
      </w:r>
      <w:r>
        <w:t>promise in faith, and walked in the steps of their forefather’s faith (cf.</w:t>
      </w:r>
      <w:r w:rsidR="000340C4">
        <w:t xml:space="preserve"> </w:t>
      </w:r>
      <w:r>
        <w:t>Rom. 9: 6-13).</w:t>
      </w:r>
    </w:p>
    <w:p w:rsidR="00D64AA1" w:rsidRDefault="00D64AA1" w:rsidP="009F25FD">
      <w:pPr>
        <w:jc w:val="both"/>
      </w:pPr>
    </w:p>
    <w:p w:rsidR="004D2082" w:rsidRDefault="004D2082" w:rsidP="000340C4">
      <w:pPr>
        <w:jc w:val="both"/>
      </w:pPr>
      <w:r>
        <w:t>If we fix our eyes upon the method of the divine revelation, we find a new</w:t>
      </w:r>
      <w:r w:rsidR="000340C4">
        <w:t xml:space="preserve"> </w:t>
      </w:r>
      <w:r>
        <w:t>beginning in this respect, that as soon as Abram is called, we read of the</w:t>
      </w:r>
      <w:r w:rsidR="000340C4">
        <w:t xml:space="preserve"> </w:t>
      </w:r>
      <w:r>
        <w:rPr>
          <w:rFonts w:ascii="TimesNewRoman,Italic" w:hAnsi="TimesNewRoman,Italic" w:cs="TimesNewRoman,Italic"/>
          <w:i/>
          <w:iCs/>
        </w:rPr>
        <w:t xml:space="preserve">appearing </w:t>
      </w:r>
      <w:r>
        <w:t>of God. It is true that from the very beginning God had manifested</w:t>
      </w:r>
      <w:r w:rsidR="000340C4">
        <w:t xml:space="preserve"> </w:t>
      </w:r>
      <w:r>
        <w:t>Himself visibly to men; but in the olden time we read nothing of appearances,</w:t>
      </w:r>
      <w:r w:rsidR="000340C4">
        <w:t xml:space="preserve"> </w:t>
      </w:r>
      <w:r>
        <w:t>because before the flood God had not withdrawn His presence from the earth.</w:t>
      </w:r>
      <w:r w:rsidR="000340C4">
        <w:t xml:space="preserve"> </w:t>
      </w:r>
      <w:r>
        <w:t>Even to Noah He revealed Himself before the flood as one who was present on</w:t>
      </w:r>
      <w:r w:rsidR="000340C4">
        <w:t xml:space="preserve"> </w:t>
      </w:r>
      <w:r>
        <w:t>the earth. But when He had established a covenant with him after the flood, and</w:t>
      </w:r>
      <w:r w:rsidR="000340C4">
        <w:t xml:space="preserve"> </w:t>
      </w:r>
      <w:r>
        <w:t>thereby had assured the continuance of the earth and of the human race, the</w:t>
      </w:r>
      <w:r w:rsidR="000340C4">
        <w:t xml:space="preserve"> </w:t>
      </w:r>
      <w:r>
        <w:t>direct manifestations ceased, for God withdrew His visible presence from the</w:t>
      </w:r>
      <w:r w:rsidR="000340C4">
        <w:t xml:space="preserve"> </w:t>
      </w:r>
      <w:r>
        <w:t>world; so that it was from heaven that the judgment fell upon the tower of</w:t>
      </w:r>
      <w:r w:rsidR="000340C4">
        <w:t xml:space="preserve"> </w:t>
      </w:r>
      <w:r>
        <w:t>Babel, and even the call to Abram in his home in Haran was issued through His</w:t>
      </w:r>
      <w:r w:rsidR="000340C4">
        <w:t xml:space="preserve"> </w:t>
      </w:r>
      <w:r>
        <w:t>word, that is to say, no doubt, through an inward monition. But as soon as</w:t>
      </w:r>
      <w:r w:rsidR="000340C4">
        <w:t xml:space="preserve"> </w:t>
      </w:r>
      <w:r>
        <w:t xml:space="preserve">Abram had gone to Canaan, in obedience to the call of God, Jehovah </w:t>
      </w:r>
      <w:r>
        <w:rPr>
          <w:rFonts w:ascii="TimesNewRoman,Italic" w:hAnsi="TimesNewRoman,Italic" w:cs="TimesNewRoman,Italic"/>
          <w:i/>
          <w:iCs/>
        </w:rPr>
        <w:t>appeared</w:t>
      </w:r>
      <w:r w:rsidR="000340C4">
        <w:t xml:space="preserve"> </w:t>
      </w:r>
      <w:r>
        <w:t>to him there (Gen. 12: 7). These appearances, which were constantly repeated</w:t>
      </w:r>
      <w:r w:rsidR="000340C4">
        <w:t xml:space="preserve"> </w:t>
      </w:r>
      <w:r>
        <w:t>from that time forward, must have taken place from heaven; for we read that</w:t>
      </w:r>
      <w:r w:rsidR="000340C4">
        <w:t xml:space="preserve"> </w:t>
      </w:r>
      <w:r>
        <w:t>Jehovah, after speaking with Abram and the other patriarchs, “went away”</w:t>
      </w:r>
      <w:r w:rsidR="000340C4">
        <w:t xml:space="preserve"> </w:t>
      </w:r>
      <w:r>
        <w:t>(Gen. 18:33), or “went up” (Gen. 17:22; 35:13); and the patriarchs saw them,</w:t>
      </w:r>
      <w:r w:rsidR="000340C4">
        <w:t xml:space="preserve"> </w:t>
      </w:r>
      <w:r>
        <w:t>sometimes while in a waking condition, in a form discernible to the bodily</w:t>
      </w:r>
      <w:r w:rsidR="000340C4">
        <w:t xml:space="preserve"> </w:t>
      </w:r>
      <w:r>
        <w:t>senses, sometimes in visions, in a state of mental ecstasy, and at other times in</w:t>
      </w:r>
      <w:r w:rsidR="000340C4">
        <w:t xml:space="preserve"> </w:t>
      </w:r>
      <w:r>
        <w:t>the form of a dream (Gen. 28:12ff.). On the form in which God appeared, in</w:t>
      </w:r>
      <w:r w:rsidR="000340C4">
        <w:t xml:space="preserve"> </w:t>
      </w:r>
      <w:r>
        <w:t>most instances, nothing is related. But in Gen. 18: 1ff. it is stated that three men</w:t>
      </w:r>
      <w:r w:rsidR="000340C4">
        <w:t xml:space="preserve"> </w:t>
      </w:r>
      <w:r>
        <w:t>came to Abram, one of whom is introduced as Jehovah, whilst the other two are</w:t>
      </w:r>
      <w:r w:rsidR="000340C4">
        <w:t xml:space="preserve"> </w:t>
      </w:r>
      <w:r>
        <w:t>called angels (Gen. 19: 1). Beside this, we frequently read of appearances of the</w:t>
      </w:r>
      <w:r w:rsidR="000340C4">
        <w:t xml:space="preserve"> </w:t>
      </w:r>
      <w:r>
        <w:t>“angel of Jehovah” (Gen. 16: 7; 22:11, etc.), or of “Elohim,” and the “angel of</w:t>
      </w:r>
      <w:r w:rsidR="000340C4">
        <w:t xml:space="preserve"> </w:t>
      </w:r>
      <w:r>
        <w:t>Elohim” (Gen. 21:17; 31:11, etc.), which were repeated throughout the whole</w:t>
      </w:r>
      <w:r w:rsidR="000340C4">
        <w:t xml:space="preserve"> </w:t>
      </w:r>
      <w:r>
        <w:t>of the Old Testament, and even occurred, though only in vision, in the case of</w:t>
      </w:r>
      <w:r w:rsidR="000340C4">
        <w:t xml:space="preserve"> </w:t>
      </w:r>
      <w:r>
        <w:t>the prophet Zechariah. The appearances of the angel of Jehovah (or Elohim)</w:t>
      </w:r>
      <w:r w:rsidR="000340C4">
        <w:t xml:space="preserve"> </w:t>
      </w:r>
      <w:r>
        <w:t>cannot have been essentially different from those of Jehovah (or Elohim)</w:t>
      </w:r>
      <w:r w:rsidR="000340C4">
        <w:t xml:space="preserve"> </w:t>
      </w:r>
      <w:r>
        <w:t>Himself; for Jacob describes the appearances of Jehovah at Bethel</w:t>
      </w:r>
      <w:r w:rsidR="000340C4">
        <w:t xml:space="preserve"> </w:t>
      </w:r>
      <w:r>
        <w:t>(Gen. 28:13ff.) as an</w:t>
      </w:r>
      <w:r w:rsidR="000340C4">
        <w:t xml:space="preserve"> appearance of “the </w:t>
      </w:r>
      <w:r>
        <w:t>angel of Elohim,” and of “the God of</w:t>
      </w:r>
      <w:r w:rsidR="000340C4">
        <w:t xml:space="preserve"> </w:t>
      </w:r>
      <w:r>
        <w:t>Bethel” (Gen. 31:11, 13); and in his blessing on the sons of Joseph (Gen. 48:15,</w:t>
      </w:r>
      <w:r w:rsidR="000340C4">
        <w:t xml:space="preserve"> </w:t>
      </w:r>
      <w:r>
        <w:t xml:space="preserve">16), “The God </w:t>
      </w:r>
      <w:r>
        <w:rPr>
          <w:rFonts w:ascii="TimesNewRoman,Italic" w:hAnsi="TimesNewRoman,Italic" w:cs="TimesNewRoman,Italic"/>
          <w:i/>
          <w:iCs/>
        </w:rPr>
        <w:t xml:space="preserve">(Elohim) </w:t>
      </w:r>
      <w:r>
        <w:t>before whom my fathers Abraham and Isaac did walk,</w:t>
      </w:r>
      <w:r w:rsidR="000340C4">
        <w:t xml:space="preserve"> </w:t>
      </w:r>
      <w:r>
        <w:t xml:space="preserve">the God </w:t>
      </w:r>
      <w:r>
        <w:rPr>
          <w:rFonts w:ascii="TimesNewRoman,Italic" w:hAnsi="TimesNewRoman,Italic" w:cs="TimesNewRoman,Italic"/>
          <w:i/>
          <w:iCs/>
        </w:rPr>
        <w:t xml:space="preserve">(Elohim) </w:t>
      </w:r>
      <w:r>
        <w:t xml:space="preserve">which fed me all my life long unto this day, the </w:t>
      </w:r>
      <w:r>
        <w:rPr>
          <w:rFonts w:ascii="TimesNewRoman,Italic" w:hAnsi="TimesNewRoman,Italic" w:cs="TimesNewRoman,Italic"/>
          <w:i/>
          <w:iCs/>
        </w:rPr>
        <w:t xml:space="preserve">angel </w:t>
      </w:r>
      <w:r>
        <w:t>which</w:t>
      </w:r>
      <w:r w:rsidR="000340C4">
        <w:t xml:space="preserve"> </w:t>
      </w:r>
      <w:r>
        <w:t>redeemed me from all evil, bless the lads,” he places the angel of God on a</w:t>
      </w:r>
      <w:r w:rsidR="000340C4">
        <w:t xml:space="preserve"> </w:t>
      </w:r>
      <w:r>
        <w:t>perfect equality with God, not only regarding Him as the Being to whom he has</w:t>
      </w:r>
      <w:r w:rsidR="000340C4">
        <w:t xml:space="preserve"> </w:t>
      </w:r>
      <w:r>
        <w:t>been indebted for protection all his life long, but entreating from Him a blessing</w:t>
      </w:r>
      <w:r w:rsidR="000340C4">
        <w:t xml:space="preserve"> </w:t>
      </w:r>
      <w:r>
        <w:t>upon his descendants.</w:t>
      </w:r>
    </w:p>
    <w:p w:rsidR="00D64AA1" w:rsidRDefault="00D64AA1" w:rsidP="009F25FD">
      <w:pPr>
        <w:jc w:val="both"/>
      </w:pPr>
    </w:p>
    <w:p w:rsidR="004D2082" w:rsidRPr="000340C4" w:rsidRDefault="004D2082" w:rsidP="000340C4">
      <w:pPr>
        <w:jc w:val="both"/>
      </w:pPr>
      <w:r>
        <w:lastRenderedPageBreak/>
        <w:t xml:space="preserve">The question arises, therefore, whether the </w:t>
      </w:r>
      <w:r>
        <w:rPr>
          <w:rFonts w:ascii="TimesNewRoman,Italic" w:hAnsi="TimesNewRoman,Italic" w:cs="TimesNewRoman,Italic"/>
          <w:i/>
          <w:iCs/>
        </w:rPr>
        <w:t xml:space="preserve">angel of Jehovah, </w:t>
      </w:r>
      <w:r>
        <w:t xml:space="preserve">or </w:t>
      </w:r>
      <w:r>
        <w:rPr>
          <w:rFonts w:ascii="TimesNewRoman,Italic" w:hAnsi="TimesNewRoman,Italic" w:cs="TimesNewRoman,Italic"/>
          <w:i/>
          <w:iCs/>
        </w:rPr>
        <w:t xml:space="preserve">of God, </w:t>
      </w:r>
      <w:r>
        <w:t>was</w:t>
      </w:r>
      <w:r w:rsidR="000340C4">
        <w:t xml:space="preserve"> </w:t>
      </w:r>
      <w:r>
        <w:t>God Himself in one particular phase of His self-manifestation, or a created</w:t>
      </w:r>
      <w:r w:rsidR="000340C4">
        <w:t xml:space="preserve"> </w:t>
      </w:r>
      <w:r>
        <w:t>angel of whom God made use as the organ of His self-revelation.</w:t>
      </w:r>
      <w:r w:rsidR="00061DCE">
        <w:rPr>
          <w:rStyle w:val="FootnoteReference"/>
        </w:rPr>
        <w:footnoteReference w:id="36"/>
      </w:r>
    </w:p>
    <w:p w:rsidR="00D64AA1" w:rsidRDefault="00D64AA1" w:rsidP="009F25FD">
      <w:pPr>
        <w:jc w:val="both"/>
      </w:pPr>
    </w:p>
    <w:p w:rsidR="004D2082" w:rsidRDefault="004D2082" w:rsidP="000340C4">
      <w:pPr>
        <w:jc w:val="both"/>
      </w:pPr>
      <w:r>
        <w:t>The former appears to us to be the only scriptural view. For the essential unity</w:t>
      </w:r>
      <w:r w:rsidR="000340C4">
        <w:t xml:space="preserve"> </w:t>
      </w:r>
      <w:r>
        <w:t>of the Angel of Jehovah with Jehovah Himself follows indisputably from the</w:t>
      </w:r>
      <w:r w:rsidR="000340C4">
        <w:t xml:space="preserve"> </w:t>
      </w:r>
      <w:r>
        <w:t>following facts. In the first place, the Angel of God identifies Himself with</w:t>
      </w:r>
      <w:r w:rsidR="000340C4">
        <w:t xml:space="preserve"> </w:t>
      </w:r>
      <w:r>
        <w:t>Jehovah and Elohim, by attributing to Himself divine attributes and performing</w:t>
      </w:r>
      <w:r w:rsidR="000340C4">
        <w:t xml:space="preserve"> </w:t>
      </w:r>
      <w:r>
        <w:t xml:space="preserve">divine works: e.g., Gen. 22:12, “Now </w:t>
      </w:r>
      <w:r>
        <w:rPr>
          <w:rFonts w:ascii="TimesNewRoman,Italic" w:hAnsi="TimesNewRoman,Italic" w:cs="TimesNewRoman,Italic"/>
          <w:i/>
          <w:iCs/>
        </w:rPr>
        <w:t xml:space="preserve">I </w:t>
      </w:r>
      <w:r>
        <w:t>know that thou fearest God, seeing</w:t>
      </w:r>
      <w:r w:rsidR="000340C4">
        <w:t xml:space="preserve"> </w:t>
      </w:r>
      <w:r>
        <w:t xml:space="preserve">thou hast not withheld thy son, thine only son, from </w:t>
      </w:r>
      <w:r>
        <w:rPr>
          <w:rFonts w:ascii="TimesNewRoman,Italic" w:hAnsi="TimesNewRoman,Italic" w:cs="TimesNewRoman,Italic"/>
          <w:i/>
          <w:iCs/>
        </w:rPr>
        <w:t xml:space="preserve">me” </w:t>
      </w:r>
      <w:r>
        <w:t>(i.e., hast been willing</w:t>
      </w:r>
      <w:r w:rsidR="000340C4">
        <w:t xml:space="preserve"> </w:t>
      </w:r>
      <w:r>
        <w:t xml:space="preserve">to offer him up as a burnt sacrifice to God); again (to Hagar) Gen. 16:10, </w:t>
      </w:r>
      <w:r>
        <w:rPr>
          <w:rFonts w:ascii="TimesNewRoman,Italic" w:hAnsi="TimesNewRoman,Italic" w:cs="TimesNewRoman,Italic"/>
          <w:i/>
          <w:iCs/>
        </w:rPr>
        <w:t>“I</w:t>
      </w:r>
      <w:r w:rsidR="000340C4">
        <w:t xml:space="preserve"> </w:t>
      </w:r>
      <w:r>
        <w:t>will multiply thy seed exceedingly, that it shall not be numbered for multitude;”</w:t>
      </w:r>
      <w:r w:rsidR="000340C4">
        <w:t xml:space="preserve"> </w:t>
      </w:r>
      <w:r>
        <w:t xml:space="preserve">Gen. 21, </w:t>
      </w:r>
      <w:r>
        <w:rPr>
          <w:rFonts w:ascii="TimesNewRoman,Italic" w:hAnsi="TimesNewRoman,Italic" w:cs="TimesNewRoman,Italic"/>
          <w:i/>
          <w:iCs/>
        </w:rPr>
        <w:t xml:space="preserve">“I </w:t>
      </w:r>
      <w:r>
        <w:t>will make him a great nation,” — the very words used by Elohim in</w:t>
      </w:r>
      <w:r w:rsidR="000340C4">
        <w:t xml:space="preserve"> </w:t>
      </w:r>
      <w:r>
        <w:t>Gen. 17:20 with reference to Ishmael, and by Jehovah in Gen. 13:16; 15: 4, 5,</w:t>
      </w:r>
      <w:r w:rsidR="000340C4">
        <w:t xml:space="preserve"> </w:t>
      </w:r>
      <w:r>
        <w:t>with regard to Isaac; also</w:t>
      </w:r>
      <w:r w:rsidR="00840B01">
        <w:t xml:space="preserve"> Ex.</w:t>
      </w:r>
      <w:r>
        <w:t xml:space="preserve"> 3: 6ff., </w:t>
      </w:r>
      <w:r>
        <w:rPr>
          <w:rFonts w:ascii="TimesNewRoman,Italic" w:hAnsi="TimesNewRoman,Italic" w:cs="TimesNewRoman,Italic"/>
          <w:i/>
          <w:iCs/>
        </w:rPr>
        <w:t xml:space="preserve">“I </w:t>
      </w:r>
      <w:r>
        <w:t>am the God of thy father, the God of</w:t>
      </w:r>
      <w:r w:rsidR="000340C4">
        <w:t xml:space="preserve"> </w:t>
      </w:r>
      <w:r>
        <w:t xml:space="preserve">Abraham, the God of Isaac, and the God of Jacob: </w:t>
      </w:r>
      <w:r>
        <w:rPr>
          <w:rFonts w:ascii="TimesNewRoman,Italic" w:hAnsi="TimesNewRoman,Italic" w:cs="TimesNewRoman,Italic"/>
          <w:i/>
          <w:iCs/>
        </w:rPr>
        <w:t xml:space="preserve">I </w:t>
      </w:r>
      <w:r>
        <w:t>have surely seen the</w:t>
      </w:r>
      <w:r w:rsidR="000340C4">
        <w:t xml:space="preserve"> </w:t>
      </w:r>
      <w:r>
        <w:t xml:space="preserve">affliction of </w:t>
      </w:r>
      <w:r>
        <w:rPr>
          <w:rFonts w:ascii="TimesNewRoman,Italic" w:hAnsi="TimesNewRoman,Italic" w:cs="TimesNewRoman,Italic"/>
          <w:i/>
          <w:iCs/>
        </w:rPr>
        <w:t xml:space="preserve">My </w:t>
      </w:r>
      <w:r>
        <w:t xml:space="preserve">people which are in Egypt, and have heard their cry, and </w:t>
      </w:r>
      <w:r>
        <w:rPr>
          <w:rFonts w:ascii="TimesNewRoman,Italic" w:hAnsi="TimesNewRoman,Italic" w:cs="TimesNewRoman,Italic"/>
          <w:i/>
          <w:iCs/>
        </w:rPr>
        <w:t xml:space="preserve">I </w:t>
      </w:r>
      <w:r>
        <w:t>am</w:t>
      </w:r>
      <w:r w:rsidR="000340C4">
        <w:t xml:space="preserve"> </w:t>
      </w:r>
      <w:r>
        <w:t>come down to deliver them” (cf. Jud. 2: 1). In addition to this, He performs</w:t>
      </w:r>
      <w:r w:rsidR="000340C4">
        <w:t xml:space="preserve"> </w:t>
      </w:r>
      <w:r>
        <w:t>miracles, consuming with fire the offering placed before Him by Gideon, and</w:t>
      </w:r>
      <w:r w:rsidR="000340C4">
        <w:t xml:space="preserve"> </w:t>
      </w:r>
      <w:r>
        <w:t>the sacrifice prepared byManoah, and ascending to haven in the flame of the</w:t>
      </w:r>
      <w:r w:rsidR="000340C4">
        <w:t xml:space="preserve"> </w:t>
      </w:r>
      <w:r>
        <w:t>burnt-offering (Jud. 6:21; 13:19, 20).</w:t>
      </w:r>
    </w:p>
    <w:p w:rsidR="00D64AA1" w:rsidRDefault="00D64AA1" w:rsidP="009F25FD">
      <w:pPr>
        <w:jc w:val="both"/>
      </w:pPr>
    </w:p>
    <w:p w:rsidR="004D2082" w:rsidRDefault="004D2082" w:rsidP="000340C4">
      <w:pPr>
        <w:jc w:val="both"/>
      </w:pPr>
      <w:r>
        <w:rPr>
          <w:rFonts w:ascii="TimesNewRoman,Italic" w:hAnsi="TimesNewRoman,Italic" w:cs="TimesNewRoman,Italic"/>
          <w:i/>
          <w:iCs/>
        </w:rPr>
        <w:t xml:space="preserve">Secondly, </w:t>
      </w:r>
      <w:r>
        <w:t>the Angel of God was recognised as God by those to whom He</w:t>
      </w:r>
      <w:r w:rsidR="000340C4">
        <w:t xml:space="preserve"> </w:t>
      </w:r>
      <w:r>
        <w:t xml:space="preserve">appeared, on the one hand by their addressing Him as </w:t>
      </w:r>
      <w:r>
        <w:rPr>
          <w:rFonts w:ascii="TimesNewRoman,Italic" w:hAnsi="TimesNewRoman,Italic" w:cs="TimesNewRoman,Italic"/>
          <w:i/>
          <w:iCs/>
        </w:rPr>
        <w:t xml:space="preserve">Adonai </w:t>
      </w:r>
      <w:r>
        <w:t>(i.e., the Lord</w:t>
      </w:r>
      <w:r w:rsidR="000340C4">
        <w:t xml:space="preserve"> </w:t>
      </w:r>
      <w:r>
        <w:t>God; Jud. 6:15), declaring that they had seen God, and fearing that they should</w:t>
      </w:r>
      <w:r w:rsidR="000340C4">
        <w:t xml:space="preserve"> </w:t>
      </w:r>
      <w:r>
        <w:t>die (Gen. 16:13;</w:t>
      </w:r>
      <w:r w:rsidR="00840B01">
        <w:t xml:space="preserve"> Ex.</w:t>
      </w:r>
      <w:r>
        <w:t xml:space="preserve"> 3: 6; Jud. 6:22, 23; 13:22), and on the other hand by their</w:t>
      </w:r>
      <w:r w:rsidR="000340C4">
        <w:t xml:space="preserve"> </w:t>
      </w:r>
      <w:r>
        <w:t>paying Him divine honour, offering sacrifices which He accepted, and</w:t>
      </w:r>
      <w:r w:rsidR="000340C4">
        <w:t xml:space="preserve"> </w:t>
      </w:r>
      <w:r>
        <w:t>worshipping Him (Jud. 6:20; 13:19, 20, cf. 2: 5). The force of these facts has</w:t>
      </w:r>
      <w:r w:rsidR="000340C4">
        <w:t xml:space="preserve"> </w:t>
      </w:r>
      <w:r>
        <w:t>been met by the assertion, that the ambassador perfectly represents the person</w:t>
      </w:r>
      <w:r w:rsidR="000340C4">
        <w:t xml:space="preserve"> </w:t>
      </w:r>
      <w:r>
        <w:t>of the sender; and evidence of this is adduced not only from Grecian literature,</w:t>
      </w:r>
      <w:r w:rsidR="000340C4">
        <w:t xml:space="preserve"> </w:t>
      </w:r>
      <w:r>
        <w:t>but from the Old Testament also, where the addresses of the prophets often</w:t>
      </w:r>
      <w:r w:rsidR="000340C4">
        <w:t xml:space="preserve"> </w:t>
      </w:r>
      <w:r>
        <w:t>glide imperceptibly into the words of Jehovah, whose instrument they are. But</w:t>
      </w:r>
      <w:r w:rsidR="000340C4">
        <w:t xml:space="preserve"> </w:t>
      </w:r>
      <w:r>
        <w:t>even if the address in Gen. 22:16, where the oath of the Angel of Jehovah is</w:t>
      </w:r>
      <w:r w:rsidR="000340C4">
        <w:t xml:space="preserve"> </w:t>
      </w:r>
      <w:r>
        <w:t>accompanied by the words, “saith the Lord,” and the words and deeds of the</w:t>
      </w:r>
      <w:r w:rsidR="000340C4">
        <w:t xml:space="preserve"> Angel of God in </w:t>
      </w:r>
      <w:r>
        <w:t>certain other cases, might be explained in this way, a created</w:t>
      </w:r>
      <w:r w:rsidR="000340C4">
        <w:t xml:space="preserve"> </w:t>
      </w:r>
      <w:r>
        <w:t>angel sent by God could never say</w:t>
      </w:r>
      <w:r w:rsidR="000340C4">
        <w:t xml:space="preserve">, </w:t>
      </w:r>
      <w:r>
        <w:rPr>
          <w:rFonts w:ascii="TimesNewRoman,Italic" w:hAnsi="TimesNewRoman,Italic" w:cs="TimesNewRoman,Italic"/>
          <w:i/>
          <w:iCs/>
        </w:rPr>
        <w:t xml:space="preserve">“I </w:t>
      </w:r>
      <w:r>
        <w:t>am the God of Abraham, Isaac, and</w:t>
      </w:r>
      <w:r w:rsidR="000340C4">
        <w:t xml:space="preserve"> </w:t>
      </w:r>
      <w:r>
        <w:t>Jacob,” or by the acceptance of sacrifices and adoration, encourage the</w:t>
      </w:r>
      <w:r w:rsidR="000340C4">
        <w:t xml:space="preserve"> </w:t>
      </w:r>
      <w:r>
        <w:t>presentation of divine honours to himself. How utterly irreconcilable this fact is</w:t>
      </w:r>
      <w:r w:rsidR="000340C4">
        <w:t xml:space="preserve"> </w:t>
      </w:r>
      <w:r>
        <w:t>with the opinion that the Angel of Jehovah was a created angel, is conclusively</w:t>
      </w:r>
      <w:r w:rsidR="000340C4">
        <w:t xml:space="preserve"> </w:t>
      </w:r>
      <w:r>
        <w:t>proved by Rev. 22: 9, which is generally regarded as perfectly corresponding to</w:t>
      </w:r>
      <w:r w:rsidR="000340C4">
        <w:t xml:space="preserve"> the account of the “Angel of </w:t>
      </w:r>
      <w:r>
        <w:t>Jehovah” of the Old Testament. The angel of God,</w:t>
      </w:r>
      <w:r w:rsidR="000340C4">
        <w:t xml:space="preserve"> </w:t>
      </w:r>
      <w:r>
        <w:t>who shows the sacred seer the heavenly Jerusalem, and who is supposed to say,</w:t>
      </w:r>
      <w:r w:rsidR="000340C4">
        <w:t xml:space="preserve"> </w:t>
      </w:r>
      <w:r>
        <w:t>“Behold, I come quickly” (v. 7), and “I am Alpha and Omega” (v. 13), refuses</w:t>
      </w:r>
      <w:r w:rsidR="000340C4">
        <w:t xml:space="preserve"> </w:t>
      </w:r>
      <w:r>
        <w:t>in the most decided way the worship which John is about to present, and</w:t>
      </w:r>
      <w:r w:rsidR="000340C4">
        <w:t xml:space="preserve"> </w:t>
      </w:r>
      <w:r>
        <w:t>exclaims, “See I am thy fellow-servant: worship God.”</w:t>
      </w:r>
    </w:p>
    <w:p w:rsidR="00D64AA1" w:rsidRDefault="00D64AA1" w:rsidP="009F25FD">
      <w:pPr>
        <w:jc w:val="both"/>
      </w:pPr>
    </w:p>
    <w:p w:rsidR="004D2082" w:rsidRPr="000340C4" w:rsidRDefault="004D2082" w:rsidP="000340C4">
      <w:pPr>
        <w:jc w:val="both"/>
      </w:pPr>
      <w:r>
        <w:rPr>
          <w:rFonts w:ascii="TimesNewRoman,Italic" w:hAnsi="TimesNewRoman,Italic" w:cs="TimesNewRoman,Italic"/>
          <w:i/>
          <w:iCs/>
        </w:rPr>
        <w:lastRenderedPageBreak/>
        <w:t xml:space="preserve">Thirdly, </w:t>
      </w:r>
      <w:r>
        <w:t>the Angel of Jehovah is also identified with Jehovah by the sacred</w:t>
      </w:r>
      <w:r w:rsidR="000340C4">
        <w:t xml:space="preserve"> </w:t>
      </w:r>
      <w:r>
        <w:t>writers themselves, who call the Angel Jehovah without the least reserve (cf.</w:t>
      </w:r>
      <w:r w:rsidR="00840B01">
        <w:t xml:space="preserve"> Ex.</w:t>
      </w:r>
      <w:r>
        <w:t xml:space="preserve"> 3: 2 and 4, Jud. 6:12 and 14-16, but especially</w:t>
      </w:r>
      <w:r w:rsidR="00840B01">
        <w:t xml:space="preserve"> Ex.</w:t>
      </w:r>
      <w:r>
        <w:t xml:space="preserve"> 14:19, where the</w:t>
      </w:r>
      <w:r w:rsidR="000340C4">
        <w:t xml:space="preserve"> </w:t>
      </w:r>
      <w:r>
        <w:t>Angel of Jehovah goes before the host of the Israelites, just as Jehovah is said</w:t>
      </w:r>
      <w:r w:rsidR="000340C4">
        <w:t xml:space="preserve"> </w:t>
      </w:r>
      <w:r>
        <w:t>to do in</w:t>
      </w:r>
      <w:r w:rsidR="00840B01">
        <w:t xml:space="preserve"> Ex.</w:t>
      </w:r>
      <w:r>
        <w:t xml:space="preserve"> 13:21). — On the other hand, the objection is raised, that </w:t>
      </w:r>
      <w:r w:rsidR="00A103E2">
        <w:rPr>
          <w:rFonts w:ascii="SBL Greek" w:hAnsi="SBL Greek" w:cs="LSBGreek"/>
          <w:color w:val="0000FF"/>
          <w:lang w:val="el-GR"/>
        </w:rPr>
        <w:t>ἄγγελος</w:t>
      </w:r>
      <w:r w:rsidR="00A103E2" w:rsidRPr="00A103E2">
        <w:rPr>
          <w:rFonts w:ascii="SBL Greek" w:hAnsi="SBL Greek" w:cs="LSBGreek"/>
          <w:color w:val="0000FF"/>
        </w:rPr>
        <w:t xml:space="preserve"> </w:t>
      </w:r>
      <w:r w:rsidR="000340C4">
        <w:t xml:space="preserve"> </w:t>
      </w:r>
      <w:r w:rsidR="00A103E2">
        <w:rPr>
          <w:rFonts w:ascii="SBL Greek" w:hAnsi="SBL Greek" w:cs="LSBGreek"/>
          <w:color w:val="0000FF"/>
          <w:lang w:val="el-GR"/>
        </w:rPr>
        <w:t>κυρίου</w:t>
      </w:r>
      <w:r w:rsidR="00A103E2" w:rsidRPr="00A103E2">
        <w:rPr>
          <w:rFonts w:ascii="SBL Greek" w:hAnsi="SBL Greek" w:cs="LSBGreek"/>
          <w:color w:val="0000FF"/>
        </w:rPr>
        <w:t xml:space="preserve"> </w:t>
      </w:r>
      <w:r>
        <w:t>in the New Testament, which is confessedly the Greek rendering of</w:t>
      </w:r>
      <w:r w:rsidR="000340C4">
        <w:t xml:space="preserve"> </w:t>
      </w:r>
      <w:r w:rsidR="000340C4">
        <w:rPr>
          <w:rFonts w:cs="SBL Hebrew" w:hint="cs"/>
          <w:color w:val="008080"/>
          <w:rtl/>
        </w:rPr>
        <w:t>מלאך יהוה</w:t>
      </w:r>
      <w:r>
        <w:t>, is always a created angel, and for that reason cannot be the</w:t>
      </w:r>
      <w:r w:rsidR="000340C4">
        <w:t xml:space="preserve"> </w:t>
      </w:r>
      <w:r>
        <w:t>uncreated Logos or Son of God, since the latter could not possibly have</w:t>
      </w:r>
      <w:r w:rsidR="000340C4">
        <w:t xml:space="preserve"> </w:t>
      </w:r>
      <w:r>
        <w:t>announced His own birth to the shepherds at Bethlehem. But this important</w:t>
      </w:r>
      <w:r w:rsidR="000340C4">
        <w:t xml:space="preserve"> </w:t>
      </w:r>
      <w:r>
        <w:t xml:space="preserve">difference has been overlooked, that according to Greek usage, </w:t>
      </w:r>
      <w:r w:rsidR="00A103E2">
        <w:rPr>
          <w:rFonts w:ascii="SBL Greek" w:hAnsi="SBL Greek" w:cs="LSBGreek"/>
          <w:color w:val="0000FF"/>
          <w:lang w:val="el-GR"/>
        </w:rPr>
        <w:t>ἄγγελος</w:t>
      </w:r>
      <w:r w:rsidR="00A103E2" w:rsidRPr="00A103E2">
        <w:rPr>
          <w:rFonts w:ascii="SBL Greek" w:hAnsi="SBL Greek" w:cs="LSBGreek"/>
          <w:color w:val="0000FF"/>
        </w:rPr>
        <w:t xml:space="preserve"> </w:t>
      </w:r>
      <w:r w:rsidR="00A103E2">
        <w:rPr>
          <w:rFonts w:ascii="SBL Greek" w:hAnsi="SBL Greek" w:cs="LSBGreek"/>
          <w:color w:val="0000FF"/>
          <w:lang w:val="el-GR"/>
        </w:rPr>
        <w:t>κυρίου</w:t>
      </w:r>
      <w:r w:rsidR="000340C4">
        <w:t xml:space="preserve"> </w:t>
      </w:r>
      <w:r>
        <w:t>denotes an (any) angel of the Lord, whereas according to the rules of the</w:t>
      </w:r>
      <w:r w:rsidR="000340C4">
        <w:t xml:space="preserve"> </w:t>
      </w:r>
      <w:r>
        <w:t>Hebrew language</w:t>
      </w:r>
      <w:r w:rsidR="008E21E3" w:rsidRPr="008E21E3">
        <w:rPr>
          <w:rFonts w:cs="SBL Hebrew" w:hint="cs"/>
          <w:color w:val="008080"/>
          <w:rtl/>
        </w:rPr>
        <w:t xml:space="preserve"> </w:t>
      </w:r>
      <w:r w:rsidR="008E21E3">
        <w:rPr>
          <w:rFonts w:cs="SBL Hebrew" w:hint="cs"/>
          <w:color w:val="008080"/>
          <w:rtl/>
        </w:rPr>
        <w:t>מַלְאַךְ יְהֹוָה</w:t>
      </w:r>
      <w:r w:rsidR="000340C4">
        <w:rPr>
          <w:rFonts w:cs="SBL Hebrew"/>
          <w:color w:val="008080"/>
        </w:rPr>
        <w:t xml:space="preserve"> </w:t>
      </w:r>
      <w:r>
        <w:t xml:space="preserve">means </w:t>
      </w:r>
      <w:r>
        <w:rPr>
          <w:rFonts w:ascii="TimesNewRoman,Italic" w:hAnsi="TimesNewRoman,Italic" w:cs="TimesNewRoman,Italic"/>
          <w:i/>
          <w:iCs/>
        </w:rPr>
        <w:t xml:space="preserve">the </w:t>
      </w:r>
      <w:r>
        <w:t>angel of the Lord; that in the New</w:t>
      </w:r>
      <w:r w:rsidR="000340C4">
        <w:t xml:space="preserve"> </w:t>
      </w:r>
      <w:r>
        <w:t xml:space="preserve">Testament the angel who appears is always described as </w:t>
      </w:r>
      <w:r w:rsidR="00A103E2">
        <w:rPr>
          <w:rFonts w:ascii="SBL Greek" w:hAnsi="SBL Greek" w:cs="LSBGreek"/>
          <w:color w:val="0000FF"/>
          <w:lang w:val="el-GR"/>
        </w:rPr>
        <w:t>ἄγγελος</w:t>
      </w:r>
      <w:r w:rsidR="00A103E2" w:rsidRPr="00A103E2">
        <w:rPr>
          <w:rFonts w:ascii="SBL Greek" w:hAnsi="SBL Greek" w:cs="LSBGreek"/>
          <w:color w:val="0000FF"/>
        </w:rPr>
        <w:t xml:space="preserve"> </w:t>
      </w:r>
      <w:r w:rsidR="00A103E2">
        <w:rPr>
          <w:rFonts w:ascii="SBL Greek" w:hAnsi="SBL Greek" w:cs="LSBGreek"/>
          <w:color w:val="0000FF"/>
          <w:lang w:val="el-GR"/>
        </w:rPr>
        <w:t>κυρίου</w:t>
      </w:r>
      <w:r w:rsidR="000340C4">
        <w:t xml:space="preserve"> </w:t>
      </w:r>
      <w:r>
        <w:t>without the article, and the definite article is only introduced in the further</w:t>
      </w:r>
      <w:r w:rsidR="000340C4">
        <w:t xml:space="preserve"> </w:t>
      </w:r>
      <w:r>
        <w:t>course of the narrative to denote the angel whose appearance has been already</w:t>
      </w:r>
      <w:r w:rsidR="000340C4">
        <w:t xml:space="preserve"> </w:t>
      </w:r>
      <w:r>
        <w:t xml:space="preserve">mentioned, whereas in the Old Testament it is always </w:t>
      </w:r>
      <w:r>
        <w:rPr>
          <w:rFonts w:ascii="TimesNewRoman,Italic" w:hAnsi="TimesNewRoman,Italic" w:cs="TimesNewRoman,Italic"/>
          <w:i/>
          <w:iCs/>
        </w:rPr>
        <w:t xml:space="preserve">“the </w:t>
      </w:r>
      <w:r>
        <w:t>Angel of Jehovah”</w:t>
      </w:r>
      <w:r w:rsidR="000340C4">
        <w:t xml:space="preserve"> </w:t>
      </w:r>
      <w:r>
        <w:t>who appears, and whenever the appearance of a created angel is referred to, he</w:t>
      </w:r>
      <w:r w:rsidR="000340C4">
        <w:t xml:space="preserve"> </w:t>
      </w:r>
      <w:r>
        <w:t xml:space="preserve">is introduced first of all as “an </w:t>
      </w:r>
      <w:r w:rsidR="00061DCE">
        <w:t>angel” (vid., 1Ki. 19: 5 and 7).</w:t>
      </w:r>
      <w:r w:rsidR="00061DCE">
        <w:rPr>
          <w:rStyle w:val="FootnoteReference"/>
        </w:rPr>
        <w:footnoteReference w:id="37"/>
      </w:r>
    </w:p>
    <w:p w:rsidR="00D64AA1" w:rsidRDefault="00D64AA1" w:rsidP="009F25FD">
      <w:pPr>
        <w:jc w:val="both"/>
      </w:pPr>
    </w:p>
    <w:p w:rsidR="004D2082" w:rsidRPr="000340C4" w:rsidRDefault="004D2082" w:rsidP="000340C4">
      <w:pPr>
        <w:jc w:val="both"/>
        <w:rPr>
          <w:rFonts w:ascii="TimesNewRoman,Italic" w:hAnsi="TimesNewRoman,Italic" w:cs="TimesNewRoman,Italic"/>
          <w:i/>
          <w:iCs/>
        </w:rPr>
      </w:pPr>
      <w:r>
        <w:t xml:space="preserve">At the same time, it does not follow from this use of the expression </w:t>
      </w:r>
      <w:r>
        <w:rPr>
          <w:rFonts w:ascii="TimesNewRoman,Italic" w:hAnsi="TimesNewRoman,Italic" w:cs="TimesNewRoman,Italic"/>
          <w:i/>
          <w:iCs/>
        </w:rPr>
        <w:t>Maleach</w:t>
      </w:r>
      <w:r w:rsidR="000340C4">
        <w:rPr>
          <w:rFonts w:ascii="TimesNewRoman,Italic" w:hAnsi="TimesNewRoman,Italic" w:cs="TimesNewRoman,Italic"/>
          <w:i/>
          <w:iCs/>
        </w:rPr>
        <w:t xml:space="preserve"> </w:t>
      </w:r>
      <w:r>
        <w:rPr>
          <w:rFonts w:ascii="TimesNewRoman,Italic" w:hAnsi="TimesNewRoman,Italic" w:cs="TimesNewRoman,Italic"/>
          <w:i/>
          <w:iCs/>
        </w:rPr>
        <w:t xml:space="preserve">Jehovah, </w:t>
      </w:r>
      <w:r>
        <w:t>that the (particular) angel of Jehovah was essentially one with God, or</w:t>
      </w:r>
      <w:r w:rsidR="000340C4">
        <w:rPr>
          <w:rFonts w:ascii="TimesNewRoman,Italic" w:hAnsi="TimesNewRoman,Italic" w:cs="TimesNewRoman,Italic"/>
          <w:i/>
          <w:iCs/>
        </w:rPr>
        <w:t xml:space="preserve"> </w:t>
      </w:r>
      <w:r>
        <w:t xml:space="preserve">that </w:t>
      </w:r>
      <w:r>
        <w:rPr>
          <w:rFonts w:ascii="TimesNewRoman,Italic" w:hAnsi="TimesNewRoman,Italic" w:cs="TimesNewRoman,Italic"/>
          <w:i/>
          <w:iCs/>
        </w:rPr>
        <w:t xml:space="preserve">Maleach Jehovah </w:t>
      </w:r>
      <w:r>
        <w:t>always has the same signification; for in Mal. 2: 7 the</w:t>
      </w:r>
      <w:r w:rsidR="000340C4">
        <w:rPr>
          <w:rFonts w:ascii="TimesNewRoman,Italic" w:hAnsi="TimesNewRoman,Italic" w:cs="TimesNewRoman,Italic"/>
          <w:i/>
          <w:iCs/>
        </w:rPr>
        <w:t xml:space="preserve"> </w:t>
      </w:r>
      <w:r>
        <w:t xml:space="preserve">priest is called </w:t>
      </w:r>
      <w:r>
        <w:rPr>
          <w:rFonts w:ascii="TimesNewRoman,Italic" w:hAnsi="TimesNewRoman,Italic" w:cs="TimesNewRoman,Italic"/>
          <w:i/>
          <w:iCs/>
        </w:rPr>
        <w:t xml:space="preserve">Maleach Jehovah, </w:t>
      </w:r>
      <w:r>
        <w:t>i.e., the messenger of the Lord. Who the</w:t>
      </w:r>
      <w:r w:rsidR="000340C4">
        <w:rPr>
          <w:rFonts w:ascii="TimesNewRoman,Italic" w:hAnsi="TimesNewRoman,Italic" w:cs="TimesNewRoman,Italic"/>
          <w:i/>
          <w:iCs/>
        </w:rPr>
        <w:t xml:space="preserve"> </w:t>
      </w:r>
      <w:r>
        <w:t>messenger or angel of Jehovah was, must be determined in each particular</w:t>
      </w:r>
      <w:r w:rsidR="000340C4">
        <w:rPr>
          <w:rFonts w:ascii="TimesNewRoman,Italic" w:hAnsi="TimesNewRoman,Italic" w:cs="TimesNewRoman,Italic"/>
          <w:i/>
          <w:iCs/>
        </w:rPr>
        <w:t xml:space="preserve"> </w:t>
      </w:r>
      <w:r>
        <w:t>instance from the connection of the passage; and where the context furnishes no</w:t>
      </w:r>
      <w:r w:rsidR="000340C4">
        <w:rPr>
          <w:rFonts w:ascii="TimesNewRoman,Italic" w:hAnsi="TimesNewRoman,Italic" w:cs="TimesNewRoman,Italic"/>
          <w:i/>
          <w:iCs/>
        </w:rPr>
        <w:t xml:space="preserve"> </w:t>
      </w:r>
      <w:r>
        <w:t>criterion, it must remain undecided. Consequently such passages as Psa. 34: 7;</w:t>
      </w:r>
      <w:r w:rsidR="000340C4">
        <w:rPr>
          <w:rFonts w:ascii="TimesNewRoman,Italic" w:hAnsi="TimesNewRoman,Italic" w:cs="TimesNewRoman,Italic"/>
          <w:i/>
          <w:iCs/>
        </w:rPr>
        <w:t xml:space="preserve"> </w:t>
      </w:r>
      <w:r>
        <w:t>35: 5, 6, etc., where the angel of Jehovah is not more particularly described, or</w:t>
      </w:r>
      <w:r w:rsidR="000340C4">
        <w:rPr>
          <w:rFonts w:ascii="TimesNewRoman,Italic" w:hAnsi="TimesNewRoman,Italic" w:cs="TimesNewRoman,Italic"/>
          <w:i/>
          <w:iCs/>
        </w:rPr>
        <w:t xml:space="preserve"> </w:t>
      </w:r>
      <w:r>
        <w:t xml:space="preserve">Num. 20:16, where the general term </w:t>
      </w:r>
      <w:r>
        <w:rPr>
          <w:rFonts w:ascii="TimesNewRoman,Italic" w:hAnsi="TimesNewRoman,Italic" w:cs="TimesNewRoman,Italic"/>
          <w:i/>
          <w:iCs/>
        </w:rPr>
        <w:t xml:space="preserve">angel </w:t>
      </w:r>
      <w:r>
        <w:t>is intentionally employed, or Acts</w:t>
      </w:r>
      <w:r w:rsidR="000340C4">
        <w:rPr>
          <w:rFonts w:ascii="TimesNewRoman,Italic" w:hAnsi="TimesNewRoman,Italic" w:cs="TimesNewRoman,Italic"/>
          <w:i/>
          <w:iCs/>
        </w:rPr>
        <w:t xml:space="preserve"> </w:t>
      </w:r>
      <w:r>
        <w:t>7:30, Gal. 3:19, and Heb. 2: 2, where the words are general and indefinite,</w:t>
      </w:r>
      <w:r w:rsidR="000340C4">
        <w:rPr>
          <w:rFonts w:ascii="TimesNewRoman,Italic" w:hAnsi="TimesNewRoman,Italic" w:cs="TimesNewRoman,Italic"/>
          <w:i/>
          <w:iCs/>
        </w:rPr>
        <w:t xml:space="preserve"> </w:t>
      </w:r>
      <w:r>
        <w:t xml:space="preserve">furnish no evidence that </w:t>
      </w:r>
      <w:r>
        <w:rPr>
          <w:rFonts w:ascii="TimesNewRoman,Italic" w:hAnsi="TimesNewRoman,Italic" w:cs="TimesNewRoman,Italic"/>
          <w:i/>
          <w:iCs/>
        </w:rPr>
        <w:t xml:space="preserve">the </w:t>
      </w:r>
      <w:r>
        <w:t>Angel of Jehovah, who proclaimed Himself in His</w:t>
      </w:r>
      <w:r w:rsidR="000340C4">
        <w:rPr>
          <w:rFonts w:ascii="TimesNewRoman,Italic" w:hAnsi="TimesNewRoman,Italic" w:cs="TimesNewRoman,Italic"/>
          <w:i/>
          <w:iCs/>
        </w:rPr>
        <w:t xml:space="preserve"> </w:t>
      </w:r>
      <w:r>
        <w:t>appearances as one with God, was not in reality equal with God, unless we are</w:t>
      </w:r>
      <w:r w:rsidR="000340C4">
        <w:rPr>
          <w:rFonts w:ascii="TimesNewRoman,Italic" w:hAnsi="TimesNewRoman,Italic" w:cs="TimesNewRoman,Italic"/>
          <w:i/>
          <w:iCs/>
        </w:rPr>
        <w:t xml:space="preserve"> </w:t>
      </w:r>
      <w:r>
        <w:t>to adopt as the rule for interpreting Scripture the inverted principle, that clear</w:t>
      </w:r>
      <w:r w:rsidR="000340C4">
        <w:rPr>
          <w:rFonts w:ascii="TimesNewRoman,Italic" w:hAnsi="TimesNewRoman,Italic" w:cs="TimesNewRoman,Italic"/>
          <w:i/>
          <w:iCs/>
        </w:rPr>
        <w:t xml:space="preserve"> </w:t>
      </w:r>
      <w:r>
        <w:t>and definite statements are to be explained by those that are indefinite and</w:t>
      </w:r>
      <w:r w:rsidR="000340C4">
        <w:rPr>
          <w:rFonts w:ascii="TimesNewRoman,Italic" w:hAnsi="TimesNewRoman,Italic" w:cs="TimesNewRoman,Italic"/>
          <w:i/>
          <w:iCs/>
        </w:rPr>
        <w:t xml:space="preserve"> </w:t>
      </w:r>
      <w:r>
        <w:t>obscure.</w:t>
      </w:r>
    </w:p>
    <w:p w:rsidR="00D64AA1" w:rsidRDefault="00D64AA1" w:rsidP="009F25FD">
      <w:pPr>
        <w:jc w:val="both"/>
      </w:pPr>
    </w:p>
    <w:p w:rsidR="004D2082" w:rsidRDefault="004D2082" w:rsidP="000340C4">
      <w:pPr>
        <w:jc w:val="both"/>
      </w:pPr>
      <w:r>
        <w:t>In attempting now to determine the connection between the appearance of the</w:t>
      </w:r>
      <w:r w:rsidR="000340C4">
        <w:t xml:space="preserve"> </w:t>
      </w:r>
      <w:r>
        <w:t>Angel of Jehovah (or Elohim) and the appearance of Jehovah or Elohim</w:t>
      </w:r>
      <w:r w:rsidR="000340C4">
        <w:t xml:space="preserve"> </w:t>
      </w:r>
      <w:r>
        <w:t xml:space="preserve">Himself, and to fix the precise meaning of the expression </w:t>
      </w:r>
      <w:r>
        <w:rPr>
          <w:rFonts w:ascii="TimesNewRoman,Italic" w:hAnsi="TimesNewRoman,Italic" w:cs="TimesNewRoman,Italic"/>
          <w:i/>
          <w:iCs/>
        </w:rPr>
        <w:t xml:space="preserve">Maleach Jehovah, </w:t>
      </w:r>
      <w:r>
        <w:t>we</w:t>
      </w:r>
      <w:r w:rsidR="000340C4">
        <w:t xml:space="preserve"> </w:t>
      </w:r>
      <w:r>
        <w:t>cannot make use, as recent opponents of the old Church view have done, of the</w:t>
      </w:r>
      <w:r w:rsidR="000340C4">
        <w:t xml:space="preserve"> </w:t>
      </w:r>
      <w:r>
        <w:t>manifestation of God in Gen. 18 and 19, and the allusion to the great prince</w:t>
      </w:r>
      <w:r w:rsidR="000340C4">
        <w:t xml:space="preserve"> </w:t>
      </w:r>
      <w:r>
        <w:rPr>
          <w:rFonts w:ascii="TimesNewRoman,Italic" w:hAnsi="TimesNewRoman,Italic" w:cs="TimesNewRoman,Italic"/>
          <w:i/>
          <w:iCs/>
        </w:rPr>
        <w:t xml:space="preserve">Michael </w:t>
      </w:r>
      <w:r>
        <w:t>in Dan. 10:13, 21; 12: 1; just because neither the appearance of</w:t>
      </w:r>
      <w:r w:rsidR="000340C4">
        <w:t xml:space="preserve"> </w:t>
      </w:r>
      <w:r>
        <w:t>Jehovah in the former instance, nor that of the archangelMichael in the latter, is</w:t>
      </w:r>
      <w:r w:rsidR="000340C4">
        <w:t xml:space="preserve"> </w:t>
      </w:r>
      <w:r>
        <w:t>represented as an appearance of the Angel of Jehovah. We must confine</w:t>
      </w:r>
      <w:r w:rsidR="000340C4">
        <w:t xml:space="preserve"> </w:t>
      </w:r>
      <w:r>
        <w:t>ourselves to the passages in which “the Angel of Jehovah” is actually referred</w:t>
      </w:r>
      <w:r w:rsidR="000340C4">
        <w:t xml:space="preserve"> </w:t>
      </w:r>
      <w:r>
        <w:t>to. We will examine these, first of all, for the purpose of obtaining a clear</w:t>
      </w:r>
      <w:r w:rsidR="000340C4">
        <w:t xml:space="preserve"> </w:t>
      </w:r>
      <w:r>
        <w:t>conception of the form in which the Angel of Jehovah appeared. Gen. 16,</w:t>
      </w:r>
      <w:r w:rsidR="000340C4">
        <w:t xml:space="preserve"> </w:t>
      </w:r>
      <w:r>
        <w:t>where He is mentioned for the first time, contains no distinct statement as to</w:t>
      </w:r>
      <w:r w:rsidR="000340C4">
        <w:t xml:space="preserve"> </w:t>
      </w:r>
      <w:r>
        <w:t xml:space="preserve">His shape, but produces on the </w:t>
      </w:r>
      <w:r>
        <w:lastRenderedPageBreak/>
        <w:t>whole the impression that He appeared to Hagar</w:t>
      </w:r>
      <w:r w:rsidR="000340C4">
        <w:t xml:space="preserve"> </w:t>
      </w:r>
      <w:r>
        <w:t>in a human form,</w:t>
      </w:r>
      <w:r w:rsidR="000340C4">
        <w:t xml:space="preserve"> or one resembling that of man; </w:t>
      </w:r>
      <w:r>
        <w:t>since it was not till after His</w:t>
      </w:r>
      <w:r w:rsidR="000340C4">
        <w:t xml:space="preserve"> </w:t>
      </w:r>
      <w:r>
        <w:t>departure that she drew the inference from His words, that Jehovah had spoken</w:t>
      </w:r>
      <w:r w:rsidR="000340C4">
        <w:t xml:space="preserve"> </w:t>
      </w:r>
      <w:r>
        <w:t>with her. He came in the same form to Gideon, and sat under the terebinth at</w:t>
      </w:r>
      <w:r w:rsidR="000340C4">
        <w:t xml:space="preserve"> </w:t>
      </w:r>
      <w:r>
        <w:t>Ophrah with a staff in His hand (Jud. 6:11 and 21); also to Manoah’s wife, for</w:t>
      </w:r>
      <w:r w:rsidR="000340C4">
        <w:t xml:space="preserve"> </w:t>
      </w:r>
      <w:r>
        <w:t>she took Him to be a man of God, i.e., a prophet, whose appearance was like</w:t>
      </w:r>
      <w:r w:rsidR="000340C4">
        <w:t xml:space="preserve"> </w:t>
      </w:r>
      <w:r>
        <w:t>that of the Angel of Jehovah (Jud. 13: 6); and lastly, to Manoah himself, who</w:t>
      </w:r>
      <w:r w:rsidR="000340C4">
        <w:t xml:space="preserve"> </w:t>
      </w:r>
      <w:r>
        <w:t>did not recognise Him at first, but discovered afterwards, from the miracle</w:t>
      </w:r>
      <w:r w:rsidR="000340C4">
        <w:t xml:space="preserve"> </w:t>
      </w:r>
      <w:r>
        <w:t>which He wrought before his eyes, and from His miraculous ascent in the flame</w:t>
      </w:r>
      <w:r w:rsidR="000340C4">
        <w:t xml:space="preserve"> </w:t>
      </w:r>
      <w:r>
        <w:t>of the altar, that He was the Angel of Jehovah (vv. 9-20). In other cases He</w:t>
      </w:r>
      <w:r w:rsidR="000340C4">
        <w:t xml:space="preserve"> </w:t>
      </w:r>
      <w:r>
        <w:t>revealed Himself merely by calling and speaking from heaven, without those</w:t>
      </w:r>
      <w:r w:rsidR="000340C4">
        <w:t xml:space="preserve"> </w:t>
      </w:r>
      <w:r>
        <w:t>who heard His voice perceiving any form at all; e.g., to Hagar, in Gen. 21:17ff.,</w:t>
      </w:r>
      <w:r w:rsidR="000340C4">
        <w:t xml:space="preserve"> </w:t>
      </w:r>
      <w:r>
        <w:t>and to Abraham, Gen. 22:11ff. On the other hand, He appeared to Moses</w:t>
      </w:r>
      <w:r w:rsidR="000340C4">
        <w:t xml:space="preserve"> </w:t>
      </w:r>
      <w:r>
        <w:t>(Exo. 3: 2) in a flame of fire, speaking to him from the burning bush, and to the</w:t>
      </w:r>
      <w:r w:rsidR="000340C4">
        <w:t xml:space="preserve"> </w:t>
      </w:r>
      <w:r>
        <w:t>people of Israel in a pillar of cloud and fire (Exo. 14:19, cf. 13:21f.), without</w:t>
      </w:r>
      <w:r w:rsidR="000340C4">
        <w:t xml:space="preserve"> </w:t>
      </w:r>
      <w:r>
        <w:t>any angelic form being visible in either case. Balaam He met in a human or</w:t>
      </w:r>
      <w:r w:rsidR="000340C4">
        <w:t xml:space="preserve"> </w:t>
      </w:r>
      <w:r>
        <w:t>angelic form, with a drawn sword in His hand (Num. 22:22, 23). David saw</w:t>
      </w:r>
      <w:r w:rsidR="000340C4">
        <w:t xml:space="preserve"> </w:t>
      </w:r>
      <w:r>
        <w:t>Him by the threshing-floor of Araunah, standing between heaven and earth,</w:t>
      </w:r>
      <w:r w:rsidR="000340C4">
        <w:t xml:space="preserve"> </w:t>
      </w:r>
      <w:r>
        <w:t>with the sword drawn in His hand and stretched out over Jerusalem</w:t>
      </w:r>
      <w:r w:rsidR="000340C4">
        <w:t xml:space="preserve"> </w:t>
      </w:r>
      <w:r>
        <w:t>(1Ch. 21:16); and He appeared to Zechariah in a vision as a rider upon a red</w:t>
      </w:r>
      <w:r w:rsidR="000340C4">
        <w:t xml:space="preserve"> </w:t>
      </w:r>
      <w:r>
        <w:t>horse (Zec. 1: 9ff.). — From these varying forms of appearance it is evident</w:t>
      </w:r>
      <w:r w:rsidR="000340C4">
        <w:t xml:space="preserve"> </w:t>
      </w:r>
      <w:r>
        <w:t>that the opinion that the Angel of the Lord was a real angel, a divine</w:t>
      </w:r>
      <w:r w:rsidR="000340C4">
        <w:t xml:space="preserve"> </w:t>
      </w:r>
      <w:r>
        <w:t>manifestation, “not in the disguise o</w:t>
      </w:r>
      <w:r w:rsidR="000340C4">
        <w:t xml:space="preserve">f angel, but through the actual </w:t>
      </w:r>
      <w:r>
        <w:t>appearance</w:t>
      </w:r>
      <w:r w:rsidR="000340C4">
        <w:t xml:space="preserve"> </w:t>
      </w:r>
      <w:r>
        <w:t>of an angel,” is not in harmony with all the statements of the Bible. The form of</w:t>
      </w:r>
    </w:p>
    <w:p w:rsidR="004D2082" w:rsidRPr="000340C4" w:rsidRDefault="004D2082" w:rsidP="000340C4">
      <w:pPr>
        <w:jc w:val="both"/>
      </w:pPr>
      <w:r>
        <w:t>the Angel of Jehovah, which was discernible by the senses, varied according to</w:t>
      </w:r>
      <w:r w:rsidR="000340C4">
        <w:t xml:space="preserve"> </w:t>
      </w:r>
      <w:r>
        <w:t>the purpose of the appearance; and, apart from Gen. 21:17 and 22:11, we have</w:t>
      </w:r>
      <w:r w:rsidR="000340C4">
        <w:t xml:space="preserve"> </w:t>
      </w:r>
      <w:r>
        <w:t>a sufficient proof that it was not a real angelic appearance, or the appearance of</w:t>
      </w:r>
      <w:r w:rsidR="000340C4">
        <w:t xml:space="preserve"> </w:t>
      </w:r>
      <w:r>
        <w:t>a created angel, in the fact that in two instances it was not really an angel at all,</w:t>
      </w:r>
      <w:r w:rsidR="000340C4">
        <w:t xml:space="preserve"> </w:t>
      </w:r>
      <w:r>
        <w:t>but a flame of fire and a shining cloud which formed the earthly substratum of</w:t>
      </w:r>
      <w:r w:rsidR="000340C4">
        <w:t xml:space="preserve"> </w:t>
      </w:r>
      <w:r>
        <w:t>the revelation of God in the Angel of Jehovah (Exo. 3: 2; 14:19), unless indeed</w:t>
      </w:r>
      <w:r w:rsidR="000340C4">
        <w:t xml:space="preserve"> </w:t>
      </w:r>
      <w:r>
        <w:t>we are to regard natural phenomena as angels, without any scriptural warrant</w:t>
      </w:r>
      <w:r w:rsidR="000340C4">
        <w:t xml:space="preserve"> </w:t>
      </w:r>
      <w:r w:rsidR="00061DCE">
        <w:t>for doing so.</w:t>
      </w:r>
      <w:r w:rsidR="00061DCE">
        <w:rPr>
          <w:rStyle w:val="FootnoteReference"/>
        </w:rPr>
        <w:footnoteReference w:id="38"/>
      </w:r>
    </w:p>
    <w:p w:rsidR="00D64AA1" w:rsidRDefault="00D64AA1" w:rsidP="009F25FD">
      <w:pPr>
        <w:jc w:val="both"/>
      </w:pPr>
    </w:p>
    <w:p w:rsidR="004D2082" w:rsidRDefault="004D2082" w:rsidP="000340C4">
      <w:pPr>
        <w:jc w:val="both"/>
      </w:pPr>
      <w:r>
        <w:t xml:space="preserve">These earthly </w:t>
      </w:r>
      <w:r>
        <w:rPr>
          <w:rFonts w:ascii="TimesNewRoman,Italic" w:hAnsi="TimesNewRoman,Italic" w:cs="TimesNewRoman,Italic"/>
          <w:i/>
          <w:iCs/>
        </w:rPr>
        <w:t xml:space="preserve">substrata </w:t>
      </w:r>
      <w:r>
        <w:t>of the manifestation of the “Angel of Jehovah”</w:t>
      </w:r>
      <w:r w:rsidR="000340C4">
        <w:t xml:space="preserve"> </w:t>
      </w:r>
      <w:r>
        <w:t>perfectly suffice to establish the conclusion, that the Angel of Jehovah was only</w:t>
      </w:r>
      <w:r w:rsidR="000340C4">
        <w:t xml:space="preserve"> </w:t>
      </w:r>
      <w:r>
        <w:t>a peculiar form in which Jehovah Himself appeared, and which differed from the</w:t>
      </w:r>
      <w:r w:rsidR="000340C4">
        <w:t xml:space="preserve"> </w:t>
      </w:r>
      <w:r>
        <w:t>manifestations of God described as appearances of Jehovah simply in this, that</w:t>
      </w:r>
      <w:r w:rsidR="000340C4">
        <w:t xml:space="preserve"> </w:t>
      </w:r>
      <w:r>
        <w:t>in “the Angel of Jehovah,” God or Jehovah revealed Himself in a mode which</w:t>
      </w:r>
      <w:r w:rsidR="000340C4">
        <w:t xml:space="preserve"> </w:t>
      </w:r>
      <w:r>
        <w:t>was more easily discernible by human senses, and exhibited in a guise of</w:t>
      </w:r>
      <w:r w:rsidR="000340C4">
        <w:t xml:space="preserve"> symbolical </w:t>
      </w:r>
      <w:r>
        <w:t>significance the design of each particular manifestation. In the</w:t>
      </w:r>
      <w:r w:rsidR="000340C4">
        <w:t xml:space="preserve"> </w:t>
      </w:r>
      <w:r>
        <w:t>appearances of Jehovah no reference is made to any form visible to the bodily</w:t>
      </w:r>
      <w:r w:rsidR="000340C4">
        <w:t xml:space="preserve"> </w:t>
      </w:r>
      <w:r>
        <w:t>eye, unless they were through the medium of a vision or a dream, excepting in</w:t>
      </w:r>
      <w:r w:rsidR="000340C4">
        <w:t xml:space="preserve"> </w:t>
      </w:r>
      <w:r>
        <w:t>one instance (Gen. 18), where Jehovah and two angels come to Abraham in the</w:t>
      </w:r>
      <w:r w:rsidR="000340C4">
        <w:t xml:space="preserve"> </w:t>
      </w:r>
      <w:r>
        <w:t>form of three men, and are entertained by him, — a form of appearance</w:t>
      </w:r>
      <w:r w:rsidR="000340C4">
        <w:t xml:space="preserve"> </w:t>
      </w:r>
      <w:r>
        <w:t xml:space="preserve">perfectly </w:t>
      </w:r>
      <w:r>
        <w:lastRenderedPageBreak/>
        <w:t>resembling the appearances of the Angel of Jehovah, but which is not</w:t>
      </w:r>
      <w:r w:rsidR="000340C4">
        <w:t xml:space="preserve"> </w:t>
      </w:r>
      <w:r>
        <w:t>so described by the author, because in this case Jehovah does not appear alone,</w:t>
      </w:r>
      <w:r w:rsidR="000340C4">
        <w:t xml:space="preserve"> </w:t>
      </w:r>
      <w:r>
        <w:t>but in the company of two angels, that “the Angel of Jehovah” might not be</w:t>
      </w:r>
      <w:r w:rsidR="000340C4">
        <w:t xml:space="preserve"> </w:t>
      </w:r>
      <w:r>
        <w:t>regarded as a created angel.</w:t>
      </w:r>
    </w:p>
    <w:p w:rsidR="00D64AA1" w:rsidRDefault="00D64AA1" w:rsidP="009F25FD">
      <w:pPr>
        <w:jc w:val="both"/>
      </w:pPr>
    </w:p>
    <w:p w:rsidR="004D2082" w:rsidRDefault="004D2082" w:rsidP="000340C4">
      <w:pPr>
        <w:jc w:val="both"/>
      </w:pPr>
      <w:r>
        <w:t>But although there was no essential difference, but only a formal one, between</w:t>
      </w:r>
      <w:r w:rsidR="000340C4">
        <w:t xml:space="preserve"> </w:t>
      </w:r>
      <w:r>
        <w:t>the appearing of Jehovah and the appearing of the Angel of Jehovah, the</w:t>
      </w:r>
      <w:r w:rsidR="000340C4">
        <w:t xml:space="preserve"> </w:t>
      </w:r>
      <w:r>
        <w:t>distinction between Jehovah and the Angel of Jehovah points to a distinction in</w:t>
      </w:r>
      <w:r w:rsidR="000340C4">
        <w:t xml:space="preserve"> </w:t>
      </w:r>
      <w:r>
        <w:t>the divine nature, to which even the Old Testament contains several obvious</w:t>
      </w:r>
      <w:r w:rsidR="000340C4">
        <w:t xml:space="preserve"> </w:t>
      </w:r>
      <w:r>
        <w:t>allusions. The very name indicates such a difference.</w:t>
      </w:r>
      <w:r w:rsidR="004F42CA" w:rsidRPr="004F42CA">
        <w:rPr>
          <w:rFonts w:cs="SBL Hebrew" w:hint="cs"/>
          <w:color w:val="008080"/>
          <w:rtl/>
        </w:rPr>
        <w:t xml:space="preserve"> </w:t>
      </w:r>
      <w:r w:rsidR="004F42CA">
        <w:rPr>
          <w:rFonts w:cs="SBL Hebrew" w:hint="cs"/>
          <w:color w:val="008080"/>
          <w:rtl/>
        </w:rPr>
        <w:t>מַלְאַךְ יְהֹוָה</w:t>
      </w:r>
      <w:r w:rsidR="004F42CA" w:rsidRPr="004F42CA">
        <w:rPr>
          <w:rFonts w:cs="SBL Hebrew" w:hint="cs"/>
          <w:color w:val="008080"/>
          <w:rtl/>
        </w:rPr>
        <w:t xml:space="preserve"> </w:t>
      </w:r>
      <w:r>
        <w:t>(from</w:t>
      </w:r>
      <w:r w:rsidR="00146205" w:rsidRPr="006827D3">
        <w:rPr>
          <w:rFonts w:cs="SBL Hebrew"/>
          <w:color w:val="008080"/>
        </w:rPr>
        <w:t xml:space="preserve"> </w:t>
      </w:r>
      <w:r w:rsidR="00146205">
        <w:rPr>
          <w:rFonts w:cs="SBL Hebrew" w:hint="cs"/>
          <w:color w:val="008080"/>
          <w:rtl/>
        </w:rPr>
        <w:t>לָאַךְ</w:t>
      </w:r>
      <w:r w:rsidR="00146205" w:rsidRPr="006827D3">
        <w:rPr>
          <w:rFonts w:cs="SBL Hebrew"/>
          <w:color w:val="008080"/>
        </w:rPr>
        <w:t xml:space="preserve"> </w:t>
      </w:r>
      <w:r>
        <w:t>to</w:t>
      </w:r>
      <w:r w:rsidR="000340C4">
        <w:t xml:space="preserve"> </w:t>
      </w:r>
      <w:r>
        <w:t>work, from which come</w:t>
      </w:r>
      <w:r w:rsidR="00146205" w:rsidRPr="006827D3">
        <w:rPr>
          <w:rFonts w:cs="SBL Hebrew" w:hint="cs"/>
          <w:color w:val="008080"/>
          <w:rtl/>
        </w:rPr>
        <w:t xml:space="preserve"> </w:t>
      </w:r>
      <w:r w:rsidR="00146205">
        <w:rPr>
          <w:rFonts w:cs="SBL Hebrew" w:hint="cs"/>
          <w:color w:val="008080"/>
          <w:rtl/>
        </w:rPr>
        <w:t>מלָאכָה</w:t>
      </w:r>
      <w:r w:rsidR="00146205" w:rsidRPr="006827D3">
        <w:rPr>
          <w:rFonts w:cs="SBL Hebrew" w:hint="cs"/>
          <w:color w:val="008080"/>
          <w:rtl/>
        </w:rPr>
        <w:t xml:space="preserve"> </w:t>
      </w:r>
      <w:r>
        <w:t xml:space="preserve">the work, </w:t>
      </w:r>
      <w:r>
        <w:rPr>
          <w:rFonts w:ascii="TimesNewRoman,Italic" w:hAnsi="TimesNewRoman,Italic" w:cs="TimesNewRoman,Italic"/>
          <w:i/>
          <w:iCs/>
        </w:rPr>
        <w:t xml:space="preserve">opus, </w:t>
      </w:r>
      <w:r>
        <w:t>and</w:t>
      </w:r>
      <w:r w:rsidR="00146205">
        <w:rPr>
          <w:rFonts w:cs="SBL Hebrew" w:hint="cs"/>
          <w:color w:val="008080"/>
          <w:rtl/>
        </w:rPr>
        <w:t>מַלְאָךְ</w:t>
      </w:r>
      <w:r w:rsidR="00146205" w:rsidRPr="006827D3">
        <w:rPr>
          <w:rFonts w:cs="SBL Hebrew" w:hint="cs"/>
          <w:color w:val="008080"/>
          <w:rtl/>
        </w:rPr>
        <w:t xml:space="preserve"> </w:t>
      </w:r>
      <w:r>
        <w:t>, lit., he through</w:t>
      </w:r>
      <w:r w:rsidR="000340C4">
        <w:t xml:space="preserve"> </w:t>
      </w:r>
      <w:r>
        <w:t>whom a work is executed, but in ordinary usage restricted to the idea of a</w:t>
      </w:r>
      <w:r w:rsidR="000340C4">
        <w:t xml:space="preserve"> </w:t>
      </w:r>
      <w:r>
        <w:t>messenger) denotes the person through whom God works and appears. Beside</w:t>
      </w:r>
      <w:r w:rsidR="000340C4">
        <w:t xml:space="preserve"> </w:t>
      </w:r>
      <w:r>
        <w:t>these passages which represent “the Angel of Jehovah” as one with Jehovah,</w:t>
      </w:r>
      <w:r w:rsidR="000340C4">
        <w:t xml:space="preserve"> </w:t>
      </w:r>
      <w:r>
        <w:t>there are others in which the Angel distinguishes Himself from Jehovah; e.g.,</w:t>
      </w:r>
    </w:p>
    <w:p w:rsidR="004D2082" w:rsidRPr="000340C4" w:rsidRDefault="004D2082" w:rsidP="000340C4">
      <w:pPr>
        <w:jc w:val="both"/>
      </w:pPr>
      <w:r>
        <w:t>when He gives emphasis to the oath by Himself as an oath by Jehovah, by</w:t>
      </w:r>
      <w:r w:rsidR="000340C4">
        <w:t xml:space="preserve"> </w:t>
      </w:r>
      <w:r>
        <w:t>adding “said Jehovah” (Gen. 22:16); when He greets Gideon with the words,</w:t>
      </w:r>
      <w:r w:rsidR="000340C4">
        <w:t xml:space="preserve"> </w:t>
      </w:r>
      <w:r>
        <w:t>“Jehovah with thee, thou brave hero” (Jud. 6:12); when He says to Manoah,</w:t>
      </w:r>
      <w:r w:rsidR="000340C4">
        <w:t xml:space="preserve"> </w:t>
      </w:r>
      <w:r>
        <w:t>“Though thou constrainedst me, I would not eat of thy food; but if thou wilt</w:t>
      </w:r>
      <w:r w:rsidR="000340C4">
        <w:t xml:space="preserve"> </w:t>
      </w:r>
      <w:r>
        <w:t>offer a burnt-offering to Jehovah, thou mayest offer it” (Jud. 13:16); for when</w:t>
      </w:r>
      <w:r w:rsidR="000340C4">
        <w:t xml:space="preserve"> </w:t>
      </w:r>
      <w:r>
        <w:t>He prays, in Zec. 1:12, “Jehovah Sabaoth, how long wilt Thou not have mercy</w:t>
      </w:r>
      <w:r w:rsidR="000340C4">
        <w:t xml:space="preserve"> </w:t>
      </w:r>
      <w:r>
        <w:t>on Jerusalem?” (Compare also Gen. 19:24, where Jehovah is distinguished from</w:t>
      </w:r>
      <w:r w:rsidR="000340C4">
        <w:t xml:space="preserve"> </w:t>
      </w:r>
      <w:r>
        <w:t>Jehovah.) Just as in these passages the Angel of Jehovah distinguishes Himself</w:t>
      </w:r>
      <w:r w:rsidR="000340C4">
        <w:t xml:space="preserve"> </w:t>
      </w:r>
      <w:r>
        <w:t>personally from Jehovah, there are others in which a distinction is drawn</w:t>
      </w:r>
      <w:r w:rsidR="000340C4">
        <w:t xml:space="preserve"> </w:t>
      </w:r>
      <w:r>
        <w:t>between a self-revealing side of the divine nature, visible to men, and a hidden</w:t>
      </w:r>
      <w:r w:rsidR="000340C4">
        <w:t xml:space="preserve"> </w:t>
      </w:r>
      <w:r>
        <w:t>side, invisible to men, i.e., between the self-revealing and the hidden God. Thus,</w:t>
      </w:r>
      <w:r w:rsidR="000340C4">
        <w:t xml:space="preserve"> </w:t>
      </w:r>
      <w:r>
        <w:t>for example, not only does Jehovah say of the Angel, whom He sends before</w:t>
      </w:r>
      <w:r w:rsidR="000340C4">
        <w:t xml:space="preserve"> </w:t>
      </w:r>
      <w:r>
        <w:t>Israel in the pillar of cloud and fire, “My name is in Him,” i.e., he reveals My</w:t>
      </w:r>
      <w:r w:rsidR="000340C4">
        <w:t xml:space="preserve"> </w:t>
      </w:r>
      <w:r>
        <w:t>nature (Exo. 23:21), but He also calls Him</w:t>
      </w:r>
      <w:r w:rsidR="00146205" w:rsidRPr="006827D3">
        <w:rPr>
          <w:rFonts w:cs="SBL Hebrew" w:hint="cs"/>
          <w:color w:val="008080"/>
          <w:rtl/>
        </w:rPr>
        <w:t xml:space="preserve"> </w:t>
      </w:r>
      <w:r w:rsidR="00146205">
        <w:rPr>
          <w:rFonts w:cs="SBL Hebrew" w:hint="cs"/>
          <w:color w:val="008080"/>
          <w:rtl/>
        </w:rPr>
        <w:t xml:space="preserve">פָּנַי </w:t>
      </w:r>
      <w:r>
        <w:t>, “My face” (Gen. 33:14); and in</w:t>
      </w:r>
      <w:r w:rsidR="000340C4">
        <w:t xml:space="preserve"> </w:t>
      </w:r>
      <w:r>
        <w:t>reply to Moses’ request to see His glory, He says “Thou canst no see My face,</w:t>
      </w:r>
      <w:r w:rsidR="000340C4">
        <w:t xml:space="preserve"> </w:t>
      </w:r>
      <w:r>
        <w:t>for there shall no man see Me and live,” and then causes His glory to pass by</w:t>
      </w:r>
      <w:r w:rsidR="000340C4">
        <w:t xml:space="preserve"> </w:t>
      </w:r>
      <w:r>
        <w:t>Moses in such a way that he only sees His back, but not His face (Gen. 33:18-</w:t>
      </w:r>
      <w:r w:rsidR="000340C4">
        <w:t xml:space="preserve"> </w:t>
      </w:r>
      <w:r>
        <w:t>23). On the strength of these expression, He in whom Jehovah manifested</w:t>
      </w:r>
      <w:r w:rsidR="000340C4">
        <w:t xml:space="preserve"> </w:t>
      </w:r>
      <w:r>
        <w:t>Himself to His people as a Saviour is called in Isa. 63: 9, “the Angel of His</w:t>
      </w:r>
      <w:r w:rsidR="000340C4">
        <w:t xml:space="preserve"> </w:t>
      </w:r>
      <w:r>
        <w:t>face,” and all the guidance and protection of Israel are ascribed to Him. In</w:t>
      </w:r>
      <w:r w:rsidR="000340C4">
        <w:t xml:space="preserve"> </w:t>
      </w:r>
      <w:r>
        <w:t>accordance with this, Malachi, the last prophet of the Old Testament, proclaims</w:t>
      </w:r>
      <w:r w:rsidR="000340C4">
        <w:t xml:space="preserve"> </w:t>
      </w:r>
      <w:r>
        <w:t>to the people waiting for the manifestation of Jehovah, that is to say, for the</w:t>
      </w:r>
      <w:r w:rsidR="000340C4">
        <w:t xml:space="preserve"> </w:t>
      </w:r>
      <w:r>
        <w:t>appearance of the Messiah predicted by former prophets, that the Lord (</w:t>
      </w:r>
      <w:r w:rsidR="00146205">
        <w:rPr>
          <w:rFonts w:cs="SBL Hebrew" w:hint="cs"/>
          <w:color w:val="008080"/>
          <w:rtl/>
        </w:rPr>
        <w:t>הָאָדוֹן</w:t>
      </w:r>
      <w:r>
        <w:t>,</w:t>
      </w:r>
      <w:r w:rsidR="000340C4">
        <w:t xml:space="preserve"> </w:t>
      </w:r>
      <w:r>
        <w:t>i.e., God), the Angel of the covenant, will come to His temple (Gen. 3: 1). This</w:t>
      </w:r>
      <w:r w:rsidR="000340C4">
        <w:t xml:space="preserve"> </w:t>
      </w:r>
      <w:r>
        <w:t>“Angel of the covenant,” or “Angel of the face,” has appeared in Christ. The</w:t>
      </w:r>
      <w:r w:rsidR="000340C4">
        <w:t xml:space="preserve"> </w:t>
      </w:r>
      <w:r>
        <w:t>Angel of Jehovah, therefore, was no other than the Logos, which not only “was</w:t>
      </w:r>
      <w:r w:rsidR="000340C4">
        <w:t xml:space="preserve"> </w:t>
      </w:r>
      <w:r>
        <w:t>with God,” but “was God,” and in Jesus Christ “was made flesh” and “came</w:t>
      </w:r>
      <w:r w:rsidR="000340C4">
        <w:t xml:space="preserve"> </w:t>
      </w:r>
      <w:r>
        <w:t xml:space="preserve">unto His own” (John 1: 1, 2, 11); the only-begotten Son of God, who was </w:t>
      </w:r>
      <w:r>
        <w:rPr>
          <w:rFonts w:ascii="TimesNewRoman,Italic" w:hAnsi="TimesNewRoman,Italic" w:cs="TimesNewRoman,Italic"/>
          <w:i/>
          <w:iCs/>
        </w:rPr>
        <w:t>sent</w:t>
      </w:r>
      <w:r w:rsidR="000340C4">
        <w:t xml:space="preserve"> </w:t>
      </w:r>
      <w:r>
        <w:t>by the Father into the world, who, though one with the Father, prayed to the</w:t>
      </w:r>
      <w:r w:rsidR="000340C4">
        <w:t xml:space="preserve"> </w:t>
      </w:r>
      <w:r>
        <w:t xml:space="preserve">Father (John 17), and who is even called “the Apostle,” </w:t>
      </w:r>
      <w:r w:rsidR="00A103E2">
        <w:rPr>
          <w:rFonts w:ascii="SBL Greek" w:hAnsi="SBL Greek" w:cs="LSBGreek"/>
          <w:color w:val="0000FF"/>
          <w:lang w:val="el-GR"/>
        </w:rPr>
        <w:t>ὁ</w:t>
      </w:r>
      <w:r w:rsidR="00A103E2" w:rsidRPr="00A103E2">
        <w:rPr>
          <w:rFonts w:ascii="SBL Greek" w:hAnsi="SBL Greek" w:cs="LSBGreek"/>
          <w:color w:val="0000FF"/>
        </w:rPr>
        <w:t xml:space="preserve"> </w:t>
      </w:r>
      <w:r w:rsidR="00A103E2">
        <w:rPr>
          <w:rFonts w:ascii="SBL Greek" w:hAnsi="SBL Greek" w:cs="LSBGreek"/>
          <w:color w:val="0000FF"/>
          <w:lang w:val="el-GR"/>
        </w:rPr>
        <w:t>ἀπόστολος</w:t>
      </w:r>
      <w:r>
        <w:t>, in</w:t>
      </w:r>
      <w:r w:rsidR="000340C4">
        <w:t xml:space="preserve"> </w:t>
      </w:r>
      <w:r>
        <w:t>Heb. 3: 1. From all this it is sufficiently obvious, that neither the title Angel or</w:t>
      </w:r>
      <w:r w:rsidR="000340C4">
        <w:t xml:space="preserve"> </w:t>
      </w:r>
      <w:r>
        <w:t>Messenger of Jehovah, nor the fact that the Angel of Jehovah prayed to</w:t>
      </w:r>
      <w:r w:rsidR="000340C4">
        <w:t xml:space="preserve"> </w:t>
      </w:r>
      <w:r>
        <w:t>Jehovah Sabaoth, furnishes any evidence against His essential unity with</w:t>
      </w:r>
      <w:r w:rsidR="000340C4">
        <w:t xml:space="preserve"> </w:t>
      </w:r>
      <w:r>
        <w:t>Jehovah. That which is unfolded in perfect clearness in the New Testament</w:t>
      </w:r>
      <w:r w:rsidR="000340C4">
        <w:t xml:space="preserve"> </w:t>
      </w:r>
      <w:r>
        <w:t>through the incarnation of the Son of God, was still veiled in the Old Testament</w:t>
      </w:r>
      <w:r w:rsidR="000340C4">
        <w:t xml:space="preserve"> </w:t>
      </w:r>
      <w:r>
        <w:t>according to the wisdom apparent in the divine training. The difference between</w:t>
      </w:r>
      <w:r w:rsidR="000340C4">
        <w:t xml:space="preserve"> </w:t>
      </w:r>
      <w:r>
        <w:t>Jehovah and the Angel of Jehovah is generally hidden behind the unity of the</w:t>
      </w:r>
      <w:r w:rsidR="000340C4">
        <w:t xml:space="preserve"> </w:t>
      </w:r>
      <w:r>
        <w:t>two, and for the most part Jehovah is referred to as He who chose Israel as His</w:t>
      </w:r>
      <w:r w:rsidR="000340C4">
        <w:t xml:space="preserve"> </w:t>
      </w:r>
      <w:r>
        <w:t>nation and kingdom, and who would reveal Himself at some future time to His</w:t>
      </w:r>
      <w:r w:rsidR="000340C4">
        <w:t xml:space="preserve"> </w:t>
      </w:r>
      <w:r>
        <w:t xml:space="preserve">people in all His </w:t>
      </w:r>
      <w:r>
        <w:lastRenderedPageBreak/>
        <w:t>glory; so that in the New Testament nearly all the</w:t>
      </w:r>
      <w:r w:rsidR="000340C4">
        <w:t xml:space="preserve"> </w:t>
      </w:r>
      <w:r>
        <w:t>manifestations of Jehovah under the Old Covenant are referred to Christ, and</w:t>
      </w:r>
      <w:r w:rsidR="000340C4">
        <w:t xml:space="preserve"> </w:t>
      </w:r>
      <w:r>
        <w:t>regarded as fulfilled through Him.</w:t>
      </w:r>
      <w:r w:rsidR="00061DCE">
        <w:rPr>
          <w:rStyle w:val="FootnoteReference"/>
        </w:rPr>
        <w:footnoteReference w:id="39"/>
      </w:r>
    </w:p>
    <w:p w:rsidR="00D64AA1" w:rsidRDefault="00D64AA1" w:rsidP="009F25FD">
      <w:pPr>
        <w:jc w:val="both"/>
      </w:pPr>
    </w:p>
    <w:p w:rsidR="004D2082" w:rsidRPr="00DB3CF1" w:rsidRDefault="00617066" w:rsidP="00FC6F1C">
      <w:pPr>
        <w:pStyle w:val="Heading3"/>
      </w:pPr>
      <w:r>
        <w:t>[[@Bible:Genesis 12]]</w:t>
      </w:r>
      <w:r w:rsidR="004D2082" w:rsidRPr="00DB3CF1">
        <w:t>CALL OF ABRAM. HIS REMOVAL TO CANAAN, AND JOURNEY</w:t>
      </w:r>
      <w:r w:rsidR="00DB3CF1">
        <w:t xml:space="preserve"> </w:t>
      </w:r>
      <w:r w:rsidR="004D2082" w:rsidRPr="00DB3CF1">
        <w:t>INTO EGYPT. — CH. 12</w:t>
      </w:r>
    </w:p>
    <w:p w:rsidR="00D64AA1" w:rsidRDefault="00D64AA1" w:rsidP="009F25FD">
      <w:pPr>
        <w:jc w:val="both"/>
      </w:pPr>
    </w:p>
    <w:p w:rsidR="004D2082" w:rsidRPr="000340C4" w:rsidRDefault="004D2082" w:rsidP="000340C4">
      <w:pPr>
        <w:jc w:val="both"/>
      </w:pPr>
      <w:r>
        <w:t>The life of Abraham, from his call to his death, consists of four</w:t>
      </w:r>
      <w:r w:rsidR="000340C4">
        <w:t xml:space="preserve"> </w:t>
      </w:r>
      <w:r>
        <w:t>stages, the commencement of each of which is marked by a divine revelation of</w:t>
      </w:r>
      <w:r w:rsidR="000340C4">
        <w:t xml:space="preserve"> </w:t>
      </w:r>
      <w:r>
        <w:t>sufficient importance to constitute a distinct epoch. The first stage (Gen. 12-14)</w:t>
      </w:r>
      <w:r w:rsidR="000340C4">
        <w:t xml:space="preserve"> </w:t>
      </w:r>
      <w:r>
        <w:t>commences with his call and removal to Canaan; the second (Gen. 15-16), with</w:t>
      </w:r>
      <w:r w:rsidR="000340C4">
        <w:t xml:space="preserve"> </w:t>
      </w:r>
      <w:r>
        <w:t>the promise of a lineal heir and the conclusion of a covenant; the third (Gen. 17-</w:t>
      </w:r>
      <w:r w:rsidR="000340C4">
        <w:t xml:space="preserve"> </w:t>
      </w:r>
      <w:r>
        <w:t>21), with the establishment of the covenant, accompanied by a change in his</w:t>
      </w:r>
      <w:r w:rsidR="000340C4">
        <w:t xml:space="preserve"> </w:t>
      </w:r>
      <w:r>
        <w:t>name, and the appointment of the covenant sign of circumcision; the fourth</w:t>
      </w:r>
      <w:r w:rsidR="000340C4">
        <w:t xml:space="preserve"> </w:t>
      </w:r>
      <w:r>
        <w:t>(Gen. 22-25:11), with the temptation of Abraham to attest and perfect his life of</w:t>
      </w:r>
      <w:r w:rsidR="000340C4">
        <w:t xml:space="preserve"> </w:t>
      </w:r>
      <w:r>
        <w:t>faith. All the revelations made to him proceed from Jehovah; and the name</w:t>
      </w:r>
      <w:r w:rsidR="000340C4">
        <w:t xml:space="preserve"> </w:t>
      </w:r>
      <w:r>
        <w:t>Jehovah is employed throughout the whole life of the father of the faithful,</w:t>
      </w:r>
      <w:r w:rsidR="000340C4">
        <w:t xml:space="preserve"> </w:t>
      </w:r>
      <w:r>
        <w:t>Elohim being used only where Jehovah, from its meaning, would be either</w:t>
      </w:r>
      <w:r w:rsidR="000340C4">
        <w:t xml:space="preserve"> </w:t>
      </w:r>
      <w:r>
        <w:t xml:space="preserve">entirely inapplicable, </w:t>
      </w:r>
      <w:r w:rsidR="00061DCE">
        <w:t>or at any rate less appropriate.</w:t>
      </w:r>
      <w:r w:rsidR="00061DCE">
        <w:rPr>
          <w:rStyle w:val="FootnoteReference"/>
        </w:rPr>
        <w:footnoteReference w:id="40"/>
      </w:r>
    </w:p>
    <w:p w:rsidR="00D64AA1" w:rsidRDefault="00D64AA1" w:rsidP="009F25FD">
      <w:pPr>
        <w:jc w:val="both"/>
      </w:pPr>
    </w:p>
    <w:p w:rsidR="009C51D5" w:rsidRDefault="00F07CDE" w:rsidP="00FC6F1C">
      <w:pPr>
        <w:pStyle w:val="Heading4"/>
      </w:pPr>
      <w:r>
        <w:t>[[@Bible:Genesis 12:1]]</w:t>
      </w:r>
      <w:r w:rsidR="004D2082">
        <w:t xml:space="preserve">Gen. 12: 1-3. </w:t>
      </w:r>
    </w:p>
    <w:p w:rsidR="004D2082" w:rsidRDefault="004D2082" w:rsidP="00966916">
      <w:pPr>
        <w:jc w:val="both"/>
      </w:pPr>
      <w:r>
        <w:t>The Call. — The word of Jehovah, by which Abram was</w:t>
      </w:r>
      <w:r w:rsidR="00966916">
        <w:t xml:space="preserve"> </w:t>
      </w:r>
      <w:r>
        <w:t>called, contained a command and a promise. Abram was to leave all— his</w:t>
      </w:r>
      <w:r w:rsidR="00966916">
        <w:t xml:space="preserve"> </w:t>
      </w:r>
      <w:r>
        <w:t>country, his kindred (see Gen. 43: 7), and his father’s house — and to follow</w:t>
      </w:r>
      <w:r w:rsidR="00966916">
        <w:t xml:space="preserve"> </w:t>
      </w:r>
      <w:r>
        <w:t>the Lord into the land which He would show him. Thus he was to trust entirely</w:t>
      </w:r>
      <w:r w:rsidR="00966916">
        <w:t xml:space="preserve"> </w:t>
      </w:r>
      <w:r>
        <w:t>to the guidance of God, and to follow wherever He might lead him. But as he</w:t>
      </w:r>
      <w:r w:rsidR="00966916">
        <w:t xml:space="preserve"> </w:t>
      </w:r>
      <w:r>
        <w:t>went in consequence of this divine summons into the land of Canaan (v. 5), we</w:t>
      </w:r>
      <w:r w:rsidR="00966916">
        <w:t xml:space="preserve"> </w:t>
      </w:r>
      <w:r>
        <w:t>must assume that God gave him at the very first a distinct intimation, if not of</w:t>
      </w:r>
      <w:r w:rsidR="00966916">
        <w:t xml:space="preserve"> </w:t>
      </w:r>
      <w:r>
        <w:t>the land itself, at least of the direction he was to take. That Canaan was to be</w:t>
      </w:r>
      <w:r w:rsidR="00966916">
        <w:t xml:space="preserve"> </w:t>
      </w:r>
      <w:r>
        <w:t>his destination, was no doubt made known as a matter of certainty in the</w:t>
      </w:r>
      <w:r w:rsidR="00966916">
        <w:t xml:space="preserve"> </w:t>
      </w:r>
      <w:r>
        <w:t>revelation which he received after his arrival there (v. 7). — For thus</w:t>
      </w:r>
      <w:r w:rsidR="00966916">
        <w:t xml:space="preserve"> </w:t>
      </w:r>
      <w:r>
        <w:t>renouncing and denying all natural ties, the Lord gave him the inconceivably</w:t>
      </w:r>
      <w:r w:rsidR="00966916">
        <w:t xml:space="preserve"> </w:t>
      </w:r>
      <w:r>
        <w:t>great promise, “I will make of thee a great nation; and I will bless thee, and</w:t>
      </w:r>
      <w:r w:rsidR="00966916">
        <w:t xml:space="preserve"> </w:t>
      </w:r>
      <w:r>
        <w:t>make thy name great; and thou shalt be a blessing.” The four members of this</w:t>
      </w:r>
      <w:r w:rsidR="00966916">
        <w:t xml:space="preserve"> </w:t>
      </w:r>
      <w:r>
        <w:t>promise are not to be divided into two parallel members, in which case the</w:t>
      </w:r>
      <w:r w:rsidR="00966916">
        <w:t xml:space="preserve"> </w:t>
      </w:r>
      <w:r>
        <w:rPr>
          <w:rFonts w:ascii="TimesNewRoman,Italic" w:hAnsi="TimesNewRoman,Italic" w:cs="TimesNewRoman,Italic"/>
          <w:i/>
          <w:iCs/>
        </w:rPr>
        <w:t xml:space="preserve">athnach </w:t>
      </w:r>
      <w:r>
        <w:t>would stand in the wrong place; but are to be regarded as an ascending</w:t>
      </w:r>
      <w:r w:rsidR="00966916">
        <w:t xml:space="preserve"> </w:t>
      </w:r>
      <w:r>
        <w:t>climax, expressing four elements of the salvation promised to Abram, the last of</w:t>
      </w:r>
      <w:r w:rsidR="00966916">
        <w:t xml:space="preserve"> </w:t>
      </w:r>
      <w:r>
        <w:t xml:space="preserve">which is still further expanded in v. 3. By placing the </w:t>
      </w:r>
      <w:r>
        <w:rPr>
          <w:rFonts w:ascii="TimesNewRoman,Italic" w:hAnsi="TimesNewRoman,Italic" w:cs="TimesNewRoman,Italic"/>
          <w:i/>
          <w:iCs/>
        </w:rPr>
        <w:t xml:space="preserve">athnach </w:t>
      </w:r>
      <w:r>
        <w:t>under</w:t>
      </w:r>
      <w:r w:rsidR="00146205">
        <w:rPr>
          <w:rFonts w:cs="SBL Hebrew" w:hint="cs"/>
          <w:color w:val="008080"/>
          <w:rtl/>
        </w:rPr>
        <w:t>שְׁמֶךָ</w:t>
      </w:r>
      <w:r w:rsidR="00146205" w:rsidRPr="006827D3">
        <w:rPr>
          <w:rFonts w:cs="SBL Hebrew" w:hint="cs"/>
          <w:color w:val="008080"/>
          <w:rtl/>
        </w:rPr>
        <w:t xml:space="preserve"> </w:t>
      </w:r>
      <w:r w:rsidRPr="006827D3">
        <w:rPr>
          <w:rFonts w:cs="SBL Hebrew"/>
          <w:color w:val="008080"/>
        </w:rPr>
        <w:t xml:space="preserve"> </w:t>
      </w:r>
      <w:r>
        <w:t>the</w:t>
      </w:r>
      <w:r w:rsidR="00966916">
        <w:t xml:space="preserve"> </w:t>
      </w:r>
      <w:r>
        <w:t>fourth member is marked as a new and independent feature added to the other</w:t>
      </w:r>
      <w:r w:rsidR="00966916">
        <w:t xml:space="preserve"> </w:t>
      </w:r>
      <w:r>
        <w:t xml:space="preserve">three. The four distinct elements are — 1. increase into a numerous people; 2. </w:t>
      </w:r>
      <w:r w:rsidR="00966916">
        <w:t xml:space="preserve">A </w:t>
      </w:r>
      <w:r>
        <w:t>blessing, that is to say, material and spiritual prosperity; 3. the exaltation of his</w:t>
      </w:r>
      <w:r w:rsidR="00966916">
        <w:t xml:space="preserve"> </w:t>
      </w:r>
      <w:r>
        <w:t>name, i.e., the elevation of Abram to honour and glory; 4. his appointment to be</w:t>
      </w:r>
      <w:r w:rsidR="00966916">
        <w:t xml:space="preserve"> </w:t>
      </w:r>
      <w:r>
        <w:t xml:space="preserve">the possessor and dispenser of the blessing. Abram was not only to </w:t>
      </w:r>
      <w:r>
        <w:rPr>
          <w:rFonts w:ascii="TimesNewRoman,Italic" w:hAnsi="TimesNewRoman,Italic" w:cs="TimesNewRoman,Italic"/>
          <w:i/>
          <w:iCs/>
        </w:rPr>
        <w:t>receive</w:t>
      </w:r>
      <w:r w:rsidR="00966916">
        <w:t xml:space="preserve"> </w:t>
      </w:r>
      <w:r>
        <w:t xml:space="preserve">blessing, but to </w:t>
      </w:r>
      <w:r>
        <w:rPr>
          <w:rFonts w:ascii="TimesNewRoman,Italic" w:hAnsi="TimesNewRoman,Italic" w:cs="TimesNewRoman,Italic"/>
          <w:i/>
          <w:iCs/>
        </w:rPr>
        <w:t xml:space="preserve">be </w:t>
      </w:r>
      <w:r>
        <w:t>a blessing; not only to be blessed by God, but to become a</w:t>
      </w:r>
      <w:r w:rsidR="00966916">
        <w:t xml:space="preserve"> </w:t>
      </w:r>
      <w:r>
        <w:t xml:space="preserve">blessing, or the medium of blessing, to </w:t>
      </w:r>
      <w:r>
        <w:lastRenderedPageBreak/>
        <w:t>others. The blessing, as the more minute</w:t>
      </w:r>
      <w:r w:rsidR="00966916">
        <w:t xml:space="preserve"> </w:t>
      </w:r>
      <w:r>
        <w:t xml:space="preserve">definition of the expression </w:t>
      </w:r>
      <w:r w:rsidR="00966916">
        <w:rPr>
          <w:rFonts w:ascii="TimesNewRoman,Italic" w:hAnsi="TimesNewRoman,Italic" w:cs="TimesNewRoman,Italic"/>
          <w:i/>
          <w:iCs/>
        </w:rPr>
        <w:t xml:space="preserve">“be </w:t>
      </w:r>
      <w:r>
        <w:rPr>
          <w:rFonts w:ascii="TimesNewRoman,Italic" w:hAnsi="TimesNewRoman,Italic" w:cs="TimesNewRoman,Italic"/>
          <w:i/>
          <w:iCs/>
        </w:rPr>
        <w:t xml:space="preserve">a blessing” </w:t>
      </w:r>
      <w:r>
        <w:t>in v. 3 clearly shows, was</w:t>
      </w:r>
      <w:r w:rsidR="00966916">
        <w:t xml:space="preserve"> </w:t>
      </w:r>
      <w:r>
        <w:t>henceforth to keep pace as it were with Abram himself, so that (1) the blessing</w:t>
      </w:r>
      <w:r w:rsidR="00966916">
        <w:t xml:space="preserve"> </w:t>
      </w:r>
      <w:r>
        <w:t>and cursing of men were to depend entirely upon their attitude towards him,</w:t>
      </w:r>
      <w:r w:rsidR="00966916">
        <w:t xml:space="preserve"> </w:t>
      </w:r>
      <w:r>
        <w:t>and (2) all the families of the earth were to be blessed in him.</w:t>
      </w:r>
      <w:r w:rsidR="00146205">
        <w:rPr>
          <w:rFonts w:cs="SBL Hebrew" w:hint="cs"/>
          <w:color w:val="008080"/>
          <w:rtl/>
        </w:rPr>
        <w:t>קִלֵּל</w:t>
      </w:r>
      <w:r w:rsidR="00146205" w:rsidRPr="006827D3">
        <w:rPr>
          <w:rFonts w:cs="SBL Hebrew" w:hint="cs"/>
          <w:color w:val="008080"/>
          <w:rtl/>
        </w:rPr>
        <w:t xml:space="preserve"> </w:t>
      </w:r>
      <w:r>
        <w:t>, lit., to treat</w:t>
      </w:r>
      <w:r w:rsidR="00966916">
        <w:t xml:space="preserve"> </w:t>
      </w:r>
      <w:r>
        <w:t>as light or little, to despise, denotes “blasphemous cursing on the part of a</w:t>
      </w:r>
      <w:r w:rsidR="00966916">
        <w:t xml:space="preserve"> </w:t>
      </w:r>
      <w:r>
        <w:t>man;”</w:t>
      </w:r>
      <w:r w:rsidR="00146205" w:rsidRPr="006827D3">
        <w:rPr>
          <w:rFonts w:cs="SBL Hebrew" w:hint="cs"/>
          <w:color w:val="008080"/>
          <w:rtl/>
        </w:rPr>
        <w:t xml:space="preserve"> </w:t>
      </w:r>
      <w:r w:rsidR="00146205">
        <w:rPr>
          <w:rFonts w:cs="SBL Hebrew" w:hint="cs"/>
          <w:color w:val="008080"/>
          <w:rtl/>
        </w:rPr>
        <w:t>אָרַר</w:t>
      </w:r>
      <w:r w:rsidR="00146205" w:rsidRPr="006827D3">
        <w:rPr>
          <w:rFonts w:cs="SBL Hebrew" w:hint="cs"/>
          <w:color w:val="008080"/>
          <w:rtl/>
        </w:rPr>
        <w:t xml:space="preserve"> </w:t>
      </w:r>
      <w:r>
        <w:t>“judicial cursing on the part of God.” It appears significant,</w:t>
      </w:r>
      <w:r w:rsidR="00966916">
        <w:t xml:space="preserve"> </w:t>
      </w:r>
      <w:r>
        <w:t>however, “that the plural is used in relation to the blessing, and the singular only</w:t>
      </w:r>
      <w:r w:rsidR="00966916">
        <w:t xml:space="preserve"> </w:t>
      </w:r>
      <w:r>
        <w:t>in relation to the cursing; grace expects that there will be many to bless, and</w:t>
      </w:r>
      <w:r w:rsidR="00966916">
        <w:t xml:space="preserve"> </w:t>
      </w:r>
      <w:r>
        <w:t>that only an individual here and there will render not blessing for blessing, but</w:t>
      </w:r>
      <w:r w:rsidR="00966916">
        <w:t xml:space="preserve"> </w:t>
      </w:r>
      <w:r>
        <w:t xml:space="preserve">curse for curse.” — In v. 3 </w:t>
      </w:r>
      <w:r>
        <w:rPr>
          <w:rFonts w:ascii="TimesNewRoman,Italic" w:hAnsi="TimesNewRoman,Italic" w:cs="TimesNewRoman,Italic"/>
          <w:i/>
          <w:iCs/>
        </w:rPr>
        <w:t xml:space="preserve">b, </w:t>
      </w:r>
      <w:r>
        <w:t>Abram, the one, is made a blessing for all. In the</w:t>
      </w:r>
      <w:r w:rsidR="00966916">
        <w:t xml:space="preserve"> </w:t>
      </w:r>
      <w:r>
        <w:t>word</w:t>
      </w:r>
      <w:r w:rsidR="00146205" w:rsidRPr="006827D3">
        <w:rPr>
          <w:rFonts w:cs="SBL Hebrew" w:hint="cs"/>
          <w:color w:val="008080"/>
          <w:rtl/>
        </w:rPr>
        <w:t xml:space="preserve"> </w:t>
      </w:r>
      <w:r w:rsidR="00146205">
        <w:rPr>
          <w:rFonts w:cs="SBL Hebrew" w:hint="cs"/>
          <w:color w:val="008080"/>
          <w:rtl/>
        </w:rPr>
        <w:t>בְּךָ</w:t>
      </w:r>
      <w:r w:rsidR="00146205" w:rsidRPr="006827D3">
        <w:rPr>
          <w:rFonts w:cs="SBL Hebrew" w:hint="cs"/>
          <w:color w:val="008080"/>
          <w:rtl/>
        </w:rPr>
        <w:t xml:space="preserve"> </w:t>
      </w:r>
      <w:r>
        <w:t>the primary meaning of</w:t>
      </w:r>
      <w:r w:rsidR="00146205">
        <w:rPr>
          <w:rFonts w:cs="SBL Hebrew" w:hint="cs"/>
          <w:color w:val="008080"/>
          <w:rtl/>
        </w:rPr>
        <w:t>ב</w:t>
      </w:r>
      <w:r w:rsidR="00146205" w:rsidRPr="006827D3">
        <w:rPr>
          <w:rFonts w:cs="SBL Hebrew" w:hint="cs"/>
          <w:color w:val="008080"/>
          <w:rtl/>
        </w:rPr>
        <w:t xml:space="preserve"> </w:t>
      </w:r>
      <w:r>
        <w:t xml:space="preserve">, </w:t>
      </w:r>
      <w:r>
        <w:rPr>
          <w:rFonts w:ascii="TimesNewRoman,Italic" w:hAnsi="TimesNewRoman,Italic" w:cs="TimesNewRoman,Italic"/>
          <w:i/>
          <w:iCs/>
        </w:rPr>
        <w:t xml:space="preserve">in, </w:t>
      </w:r>
      <w:r>
        <w:t>is not to be given up, though the</w:t>
      </w:r>
      <w:r w:rsidR="00966916">
        <w:t xml:space="preserve"> </w:t>
      </w:r>
      <w:r>
        <w:t xml:space="preserve">instrumental sense, </w:t>
      </w:r>
      <w:r>
        <w:rPr>
          <w:rFonts w:ascii="TimesNewRoman,Italic" w:hAnsi="TimesNewRoman,Italic" w:cs="TimesNewRoman,Italic"/>
          <w:i/>
          <w:iCs/>
        </w:rPr>
        <w:t xml:space="preserve">through, </w:t>
      </w:r>
      <w:r>
        <w:t>is not to be excluded. Abram was not merely to</w:t>
      </w:r>
      <w:r w:rsidR="00966916">
        <w:t xml:space="preserve"> </w:t>
      </w:r>
      <w:r>
        <w:t xml:space="preserve">become a mediator, but the source of blessing for all. The expression </w:t>
      </w:r>
      <w:r>
        <w:rPr>
          <w:rFonts w:ascii="TimesNewRoman,Italic" w:hAnsi="TimesNewRoman,Italic" w:cs="TimesNewRoman,Italic"/>
          <w:i/>
          <w:iCs/>
        </w:rPr>
        <w:t>“all the</w:t>
      </w:r>
      <w:r w:rsidR="00966916">
        <w:t xml:space="preserve"> </w:t>
      </w:r>
      <w:r>
        <w:rPr>
          <w:rFonts w:ascii="TimesNewRoman,Italic" w:hAnsi="TimesNewRoman,Italic" w:cs="TimesNewRoman,Italic"/>
          <w:i/>
          <w:iCs/>
        </w:rPr>
        <w:t xml:space="preserve">families of the ground” </w:t>
      </w:r>
      <w:r>
        <w:t>points to the division of the one family into many</w:t>
      </w:r>
      <w:r w:rsidR="00966916">
        <w:t xml:space="preserve"> </w:t>
      </w:r>
      <w:r>
        <w:t>(Gen. 10: 5, 20, 31), and the word</w:t>
      </w:r>
      <w:r w:rsidR="006827D3" w:rsidRPr="006827D3">
        <w:rPr>
          <w:rFonts w:cs="SBL Hebrew" w:hint="cs"/>
          <w:color w:val="008080"/>
          <w:rtl/>
        </w:rPr>
        <w:t xml:space="preserve"> </w:t>
      </w:r>
      <w:r w:rsidR="00146205">
        <w:rPr>
          <w:rFonts w:cs="SBL Hebrew" w:hint="cs"/>
          <w:color w:val="008080"/>
          <w:rtl/>
        </w:rPr>
        <w:t>הָאֲדָמָה</w:t>
      </w:r>
      <w:r w:rsidR="00146205" w:rsidRPr="006827D3">
        <w:rPr>
          <w:rFonts w:cs="SBL Hebrew" w:hint="cs"/>
          <w:color w:val="008080"/>
          <w:rtl/>
        </w:rPr>
        <w:t xml:space="preserve"> </w:t>
      </w:r>
      <w:r>
        <w:t>to the curse pronounced upon the</w:t>
      </w:r>
      <w:r w:rsidR="00966916">
        <w:t xml:space="preserve"> </w:t>
      </w:r>
      <w:r>
        <w:t>ground (Gen. 3:17). The blessing of Abraham was once more to unite the</w:t>
      </w:r>
      <w:r w:rsidR="00966916">
        <w:t xml:space="preserve"> </w:t>
      </w:r>
      <w:r>
        <w:t>divided families, and change the curse, pronounced upon the ground on account</w:t>
      </w:r>
      <w:r w:rsidR="00966916">
        <w:t xml:space="preserve"> </w:t>
      </w:r>
      <w:r>
        <w:t>of sin, into a blessing for the whole human race. This concluding word</w:t>
      </w:r>
      <w:r w:rsidR="00966916">
        <w:t xml:space="preserve"> </w:t>
      </w:r>
      <w:r>
        <w:t xml:space="preserve">comprehends all nations and times, and condenses, as </w:t>
      </w:r>
      <w:r>
        <w:rPr>
          <w:rFonts w:ascii="TimesNewRoman,Italic" w:hAnsi="TimesNewRoman,Italic" w:cs="TimesNewRoman,Italic"/>
          <w:i/>
          <w:iCs/>
        </w:rPr>
        <w:t xml:space="preserve">Baumgarten </w:t>
      </w:r>
      <w:r>
        <w:t>has said, the</w:t>
      </w:r>
      <w:r w:rsidR="00966916">
        <w:t xml:space="preserve"> </w:t>
      </w:r>
      <w:r>
        <w:t>whole fulness of the divine counsel for the salvation of men into the call of</w:t>
      </w:r>
      <w:r w:rsidR="00966916">
        <w:t xml:space="preserve"> </w:t>
      </w:r>
      <w:r>
        <w:t>Abram. All further promises, therefore, not only to the patriarchs, but also to</w:t>
      </w:r>
      <w:r w:rsidR="00966916">
        <w:t xml:space="preserve"> </w:t>
      </w:r>
      <w:r>
        <w:t>Israel, were merely expansions and closer definitions of the salvation held out to</w:t>
      </w:r>
      <w:r w:rsidR="00966916">
        <w:t xml:space="preserve"> </w:t>
      </w:r>
      <w:r>
        <w:t>the whole human race in the first promise. Even the assurance, which Abram</w:t>
      </w:r>
      <w:r w:rsidR="00966916">
        <w:t xml:space="preserve"> </w:t>
      </w:r>
      <w:r>
        <w:t>received after his entrance into Canaan (v. 6), was implicitly contained in this</w:t>
      </w:r>
      <w:r w:rsidR="00966916">
        <w:t xml:space="preserve"> </w:t>
      </w:r>
      <w:r>
        <w:t>first promise; since a great nation could not be conceived of, without a country</w:t>
      </w:r>
      <w:r w:rsidR="00966916">
        <w:t xml:space="preserve"> </w:t>
      </w:r>
      <w:r>
        <w:t>of its own.</w:t>
      </w:r>
    </w:p>
    <w:p w:rsidR="00D64AA1" w:rsidRDefault="00D64AA1" w:rsidP="009F25FD">
      <w:pPr>
        <w:jc w:val="both"/>
      </w:pPr>
    </w:p>
    <w:p w:rsidR="004D2082" w:rsidRDefault="004D2082" w:rsidP="00AD177B">
      <w:pPr>
        <w:jc w:val="both"/>
      </w:pPr>
      <w:r>
        <w:t>This promise was renewed to Abram on several occasions: first after his</w:t>
      </w:r>
      <w:r w:rsidR="00966916">
        <w:t xml:space="preserve"> </w:t>
      </w:r>
      <w:r>
        <w:t>separation from Lot (Gen. 13:14-16), on which occasion, however, the</w:t>
      </w:r>
      <w:r w:rsidR="00966916">
        <w:t xml:space="preserve"> </w:t>
      </w:r>
      <w:r>
        <w:t>“blessing” was not mentioned, because not required by the connection, and the</w:t>
      </w:r>
      <w:r w:rsidR="00966916">
        <w:t xml:space="preserve"> </w:t>
      </w:r>
      <w:r>
        <w:t>two elements only, viz., the numerous increase of his seed, and the possession</w:t>
      </w:r>
      <w:r w:rsidR="00966916">
        <w:t xml:space="preserve"> </w:t>
      </w:r>
      <w:r>
        <w:t>of the land of Canaan, were assured to him and to his seed, and that “for ever;”</w:t>
      </w:r>
      <w:r w:rsidR="00966916">
        <w:t xml:space="preserve"> </w:t>
      </w:r>
      <w:r>
        <w:t>secondly, in Gen. 18:18 somewhat more casually, as a reason for the</w:t>
      </w:r>
      <w:r w:rsidR="00966916">
        <w:t xml:space="preserve"> </w:t>
      </w:r>
      <w:r>
        <w:t>confidential manner in which Jehovah explained to him the secret of His</w:t>
      </w:r>
      <w:r w:rsidR="00966916">
        <w:t xml:space="preserve"> </w:t>
      </w:r>
      <w:r>
        <w:t>government; and lastly, at the two principal turning points of his life, where the</w:t>
      </w:r>
      <w:r w:rsidR="00966916">
        <w:t xml:space="preserve"> </w:t>
      </w:r>
      <w:r>
        <w:t>whole promise was confirmed with the greatest solemnity, viz., in Gen. 17 at</w:t>
      </w:r>
      <w:r w:rsidR="00966916">
        <w:t xml:space="preserve"> </w:t>
      </w:r>
      <w:r>
        <w:t>the commencement of the establishment of the covenant made with him, where</w:t>
      </w:r>
      <w:r w:rsidR="00966916">
        <w:t xml:space="preserve"> </w:t>
      </w:r>
      <w:r>
        <w:t>“I will make of thee a great nation” was heightened into “I will make nations of</w:t>
      </w:r>
      <w:r w:rsidR="00966916">
        <w:t xml:space="preserve"> </w:t>
      </w:r>
      <w:r>
        <w:t>thee, and kings shall come out of thee,” and his being a blessing was more fully</w:t>
      </w:r>
      <w:r w:rsidR="00966916">
        <w:t xml:space="preserve"> </w:t>
      </w:r>
      <w:r>
        <w:t>defined as the establishment of a covenant, inasmuch as Jehovah would be God</w:t>
      </w:r>
      <w:r w:rsidR="00966916">
        <w:t xml:space="preserve"> </w:t>
      </w:r>
      <w:r>
        <w:t>to him and to his posterity (vv. 3ff.), and in Gen. 22 after the attestation of his</w:t>
      </w:r>
      <w:r w:rsidR="00966916">
        <w:t xml:space="preserve"> </w:t>
      </w:r>
      <w:r>
        <w:t>faith and obedience, even to the sacrifice of his only son, where the innumerable</w:t>
      </w:r>
      <w:r w:rsidR="00966916">
        <w:t xml:space="preserve"> </w:t>
      </w:r>
      <w:r>
        <w:t>increase of his seed and the blessing to pass from him to all nations were</w:t>
      </w:r>
      <w:r w:rsidR="00966916">
        <w:t xml:space="preserve"> </w:t>
      </w:r>
      <w:r>
        <w:t>guaranteed by an oath. The same promise was afterwards renewed to Isaac,</w:t>
      </w:r>
      <w:r w:rsidR="00C973D5">
        <w:t xml:space="preserve"> </w:t>
      </w:r>
      <w:r>
        <w:t>with a distinct allusion to the oath (Gen. 26: 3, 4), and again to Jacob, both on</w:t>
      </w:r>
      <w:r w:rsidR="00966916">
        <w:t xml:space="preserve"> </w:t>
      </w:r>
      <w:r>
        <w:t>his flight from Canaan for fear of Esau (Gen. 28:13, 14), and on his return</w:t>
      </w:r>
      <w:r w:rsidR="00966916">
        <w:t xml:space="preserve"> </w:t>
      </w:r>
      <w:r>
        <w:t>thithe</w:t>
      </w:r>
      <w:r w:rsidR="00966916">
        <w:t xml:space="preserve">r (Gen. 35:11, 12). In the case </w:t>
      </w:r>
      <w:r>
        <w:t>of these renewals, it is only in Gen. 28:14</w:t>
      </w:r>
      <w:r w:rsidR="00966916">
        <w:t xml:space="preserve"> </w:t>
      </w:r>
      <w:r>
        <w:t xml:space="preserve">that the last expression, “all the families of the Adamah,” is repeated </w:t>
      </w:r>
      <w:r>
        <w:rPr>
          <w:rFonts w:ascii="TimesNewRoman,Italic" w:hAnsi="TimesNewRoman,Italic" w:cs="TimesNewRoman,Italic"/>
          <w:i/>
          <w:iCs/>
        </w:rPr>
        <w:t>verbatim,</w:t>
      </w:r>
      <w:r w:rsidR="00966916">
        <w:t xml:space="preserve"> </w:t>
      </w:r>
      <w:r>
        <w:t>though with the additional clause “and in thy seed;” in the other passages “all</w:t>
      </w:r>
      <w:r w:rsidR="00966916">
        <w:t xml:space="preserve"> </w:t>
      </w:r>
      <w:r>
        <w:t>the nations of the earth” are mentioned, the family connection being left out of</w:t>
      </w:r>
      <w:r w:rsidR="00966916">
        <w:t xml:space="preserve"> </w:t>
      </w:r>
      <w:r>
        <w:t>sight, and the national character of the blessing being brought into especial</w:t>
      </w:r>
      <w:r w:rsidR="00966916">
        <w:t xml:space="preserve"> </w:t>
      </w:r>
      <w:r>
        <w:t xml:space="preserve">prominence. In two instances also, instead of the </w:t>
      </w:r>
      <w:r>
        <w:rPr>
          <w:rFonts w:ascii="TimesNewRoman,Italic" w:hAnsi="TimesNewRoman,Italic" w:cs="TimesNewRoman,Italic"/>
          <w:i/>
          <w:iCs/>
        </w:rPr>
        <w:t>Niphal</w:t>
      </w:r>
      <w:r w:rsidR="00146205" w:rsidRPr="006827D3">
        <w:rPr>
          <w:rFonts w:cs="SBL Hebrew" w:hint="cs"/>
          <w:color w:val="008080"/>
          <w:rtl/>
        </w:rPr>
        <w:t xml:space="preserve"> </w:t>
      </w:r>
      <w:r w:rsidR="00146205">
        <w:rPr>
          <w:rFonts w:cs="SBL Hebrew" w:hint="cs"/>
          <w:color w:val="008080"/>
          <w:rtl/>
        </w:rPr>
        <w:t>נִבְרְכוּ</w:t>
      </w:r>
      <w:r w:rsidR="00146205" w:rsidRPr="006827D3">
        <w:rPr>
          <w:rFonts w:cs="SBL Hebrew" w:hint="cs"/>
          <w:color w:val="008080"/>
          <w:rtl/>
        </w:rPr>
        <w:t xml:space="preserve"> </w:t>
      </w:r>
      <w:r>
        <w:t>we find the</w:t>
      </w:r>
      <w:r w:rsidR="00966916">
        <w:t xml:space="preserve"> </w:t>
      </w:r>
      <w:r>
        <w:rPr>
          <w:rFonts w:ascii="TimesNewRoman,Italic" w:hAnsi="TimesNewRoman,Italic" w:cs="TimesNewRoman,Italic"/>
          <w:i/>
          <w:iCs/>
        </w:rPr>
        <w:t>Hithpael</w:t>
      </w:r>
      <w:r w:rsidR="00146205">
        <w:rPr>
          <w:rFonts w:cs="Times New Roman" w:hint="cs"/>
          <w:color w:val="008080"/>
          <w:rtl/>
        </w:rPr>
        <w:t>הִתְבָּרֲכוּ</w:t>
      </w:r>
      <w:r w:rsidR="00146205" w:rsidRPr="006827D3">
        <w:rPr>
          <w:rFonts w:hint="cs"/>
          <w:color w:val="008080"/>
          <w:rtl/>
        </w:rPr>
        <w:t xml:space="preserve"> </w:t>
      </w:r>
      <w:r w:rsidR="00966916">
        <w:t xml:space="preserve">. This change of </w:t>
      </w:r>
      <w:r>
        <w:t>conjugation by no means proves that the</w:t>
      </w:r>
      <w:r w:rsidR="00966916">
        <w:t xml:space="preserve"> </w:t>
      </w:r>
      <w:r>
        <w:rPr>
          <w:rFonts w:ascii="TimesNewRoman,Italic" w:hAnsi="TimesNewRoman,Italic" w:cs="TimesNewRoman,Italic"/>
          <w:i/>
          <w:iCs/>
        </w:rPr>
        <w:t xml:space="preserve">Niphal </w:t>
      </w:r>
      <w:r>
        <w:t xml:space="preserve">is to be taken in its original reflective sense. The </w:t>
      </w:r>
      <w:r>
        <w:rPr>
          <w:rFonts w:ascii="TimesNewRoman,Italic" w:hAnsi="TimesNewRoman,Italic" w:cs="TimesNewRoman,Italic"/>
          <w:i/>
          <w:iCs/>
        </w:rPr>
        <w:t xml:space="preserve">Hithpael </w:t>
      </w:r>
      <w:r>
        <w:t>has no doubt</w:t>
      </w:r>
      <w:r w:rsidR="00966916">
        <w:t xml:space="preserve"> </w:t>
      </w:r>
      <w:r>
        <w:lastRenderedPageBreak/>
        <w:t>the meaning “to wish one’s self blessed” (Deu. 29:19), with</w:t>
      </w:r>
      <w:r w:rsidR="00146205">
        <w:rPr>
          <w:rFonts w:cs="SBL Hebrew" w:hint="cs"/>
          <w:color w:val="008080"/>
          <w:rtl/>
        </w:rPr>
        <w:t>ב</w:t>
      </w:r>
      <w:r w:rsidR="00146205" w:rsidRPr="006827D3">
        <w:rPr>
          <w:rFonts w:cs="SBL Hebrew" w:hint="cs"/>
          <w:color w:val="008080"/>
          <w:rtl/>
        </w:rPr>
        <w:t xml:space="preserve"> </w:t>
      </w:r>
      <w:r w:rsidRPr="006827D3">
        <w:rPr>
          <w:rFonts w:cs="SBL Hebrew"/>
          <w:color w:val="008080"/>
        </w:rPr>
        <w:t xml:space="preserve"> </w:t>
      </w:r>
      <w:r>
        <w:t>of the person</w:t>
      </w:r>
      <w:r w:rsidR="00966916">
        <w:t xml:space="preserve"> </w:t>
      </w:r>
      <w:r>
        <w:t>from whom the blessing is sought (Isa. 65:16; Jer. 4: 2), or whose blessing is</w:t>
      </w:r>
      <w:r w:rsidR="00966916">
        <w:t xml:space="preserve"> </w:t>
      </w:r>
      <w:r>
        <w:t xml:space="preserve">desired (Gen. 48:20). But the </w:t>
      </w:r>
      <w:r>
        <w:rPr>
          <w:rFonts w:ascii="TimesNewRoman,Italic" w:hAnsi="TimesNewRoman,Italic" w:cs="TimesNewRoman,Italic"/>
          <w:i/>
          <w:iCs/>
        </w:rPr>
        <w:t>Niphal</w:t>
      </w:r>
      <w:r w:rsidR="00146205" w:rsidRPr="006827D3">
        <w:rPr>
          <w:rFonts w:cs="SBL Hebrew" w:hint="cs"/>
          <w:color w:val="008080"/>
          <w:rtl/>
        </w:rPr>
        <w:t xml:space="preserve"> </w:t>
      </w:r>
      <w:r w:rsidR="00146205">
        <w:rPr>
          <w:rFonts w:cs="SBL Hebrew" w:hint="cs"/>
          <w:color w:val="008080"/>
          <w:rtl/>
        </w:rPr>
        <w:t>נִבְרַךְ</w:t>
      </w:r>
      <w:r w:rsidR="00146205" w:rsidRPr="006827D3">
        <w:rPr>
          <w:rFonts w:cs="SBL Hebrew" w:hint="cs"/>
          <w:color w:val="008080"/>
          <w:rtl/>
        </w:rPr>
        <w:t xml:space="preserve"> </w:t>
      </w:r>
      <w:r>
        <w:t>has only the passive signification</w:t>
      </w:r>
      <w:r w:rsidR="00966916">
        <w:t xml:space="preserve"> </w:t>
      </w:r>
      <w:r>
        <w:t>“to be blessed.” And the promise not only meant that all families of the earth</w:t>
      </w:r>
      <w:r w:rsidR="00966916">
        <w:t xml:space="preserve"> </w:t>
      </w:r>
      <w:r>
        <w:t>would wish for the blessing which Abram possessed, but that they would really</w:t>
      </w:r>
      <w:r w:rsidR="00966916">
        <w:t xml:space="preserve"> </w:t>
      </w:r>
      <w:r>
        <w:t>receive this blessing in Abram and his seed. By the explanation “wish</w:t>
      </w:r>
      <w:r w:rsidR="00966916">
        <w:t xml:space="preserve"> </w:t>
      </w:r>
      <w:r>
        <w:t>themselves blessed” the point of the promise is broken off; and not only is its</w:t>
      </w:r>
      <w:r w:rsidR="00AD177B">
        <w:t xml:space="preserve"> </w:t>
      </w:r>
      <w:r>
        <w:t>connection with the prophecy of Noah respecting Japhet’s dwelling in the tents</w:t>
      </w:r>
      <w:r w:rsidR="00966916">
        <w:t xml:space="preserve"> </w:t>
      </w:r>
      <w:r>
        <w:t>of Shem overlooked, and the parallel between the blessing on all the families of</w:t>
      </w:r>
      <w:r w:rsidR="00966916">
        <w:t xml:space="preserve"> the earth, and the curse </w:t>
      </w:r>
      <w:r>
        <w:t>pronounced upon the earth after the flood, destroyed,</w:t>
      </w:r>
      <w:r w:rsidR="00966916">
        <w:t xml:space="preserve"> </w:t>
      </w:r>
      <w:r>
        <w:t>but the actual participation of all the nations of the earth in this blessing is</w:t>
      </w:r>
      <w:r w:rsidR="00966916">
        <w:t xml:space="preserve"> </w:t>
      </w:r>
      <w:r>
        <w:t>rendered doubtful, and the application of this promise by Peter (Acts 3:25) and</w:t>
      </w:r>
      <w:r w:rsidR="00966916">
        <w:t xml:space="preserve"> </w:t>
      </w:r>
      <w:r>
        <w:t>Paul (Gal. 3: 8) to all nations, is left without any firm scriptural basis. At the</w:t>
      </w:r>
      <w:r w:rsidR="00966916">
        <w:t xml:space="preserve"> </w:t>
      </w:r>
      <w:r>
        <w:t>same time, we must not attribute a passive signification on that account to the</w:t>
      </w:r>
      <w:r w:rsidR="00966916">
        <w:t xml:space="preserve"> </w:t>
      </w:r>
      <w:r>
        <w:rPr>
          <w:rFonts w:ascii="TimesNewRoman,Italic" w:hAnsi="TimesNewRoman,Italic" w:cs="TimesNewRoman,Italic"/>
          <w:i/>
          <w:iCs/>
        </w:rPr>
        <w:t xml:space="preserve">Hithpael </w:t>
      </w:r>
      <w:r>
        <w:t>in Gen. 22:18 and 24: 4. In these passages prominence is given to the</w:t>
      </w:r>
      <w:r w:rsidR="00966916">
        <w:t xml:space="preserve"> </w:t>
      </w:r>
      <w:r>
        <w:t>subjective attitude of the nations towards the blessing of Abraham, — in other</w:t>
      </w:r>
      <w:r w:rsidR="00966916">
        <w:t xml:space="preserve"> </w:t>
      </w:r>
      <w:r>
        <w:t>words, to the fact that the nations would desire the blessing promised to them in</w:t>
      </w:r>
      <w:r w:rsidR="00966916">
        <w:t xml:space="preserve"> </w:t>
      </w:r>
      <w:r>
        <w:t>Abraham and his seed.</w:t>
      </w:r>
    </w:p>
    <w:p w:rsidR="00D64AA1" w:rsidRDefault="00D64AA1" w:rsidP="009F25FD">
      <w:pPr>
        <w:jc w:val="both"/>
      </w:pPr>
    </w:p>
    <w:p w:rsidR="009C51D5" w:rsidRDefault="00F07CDE" w:rsidP="00FC6F1C">
      <w:pPr>
        <w:pStyle w:val="Heading4"/>
      </w:pPr>
      <w:r>
        <w:t>[[@Bible:Genesis 12:4]]</w:t>
      </w:r>
      <w:r w:rsidR="004D2082">
        <w:t xml:space="preserve">Gen. 12: 4-9. </w:t>
      </w:r>
    </w:p>
    <w:p w:rsidR="004D2082" w:rsidRDefault="004D2082" w:rsidP="00C973D5">
      <w:pPr>
        <w:jc w:val="both"/>
      </w:pPr>
      <w:r>
        <w:t>Removal to Canaan. — Abram cheerfully followed the call of</w:t>
      </w:r>
      <w:r w:rsidR="00C973D5">
        <w:t xml:space="preserve"> </w:t>
      </w:r>
      <w:r>
        <w:t>the Lord, and “departed as the Lord had spoken to him.” He was then 75 years</w:t>
      </w:r>
      <w:r w:rsidR="00C973D5">
        <w:t xml:space="preserve"> </w:t>
      </w:r>
      <w:r>
        <w:t>old. His age is given, because a new period in the history of mankind</w:t>
      </w:r>
      <w:r w:rsidR="00C973D5">
        <w:t xml:space="preserve"> </w:t>
      </w:r>
      <w:r>
        <w:t>commenced with his exodus. After this brief notice there follows a more</w:t>
      </w:r>
      <w:r w:rsidR="00C973D5">
        <w:t xml:space="preserve"> </w:t>
      </w:r>
      <w:r>
        <w:t>circumstantial account, in v. 5, of the fact that he left Haran with his wife, with</w:t>
      </w:r>
      <w:r w:rsidR="00C973D5">
        <w:t xml:space="preserve"> </w:t>
      </w:r>
      <w:r>
        <w:t>Lot, and with all that they possessed of servants and cattle, whereas Terah</w:t>
      </w:r>
      <w:r w:rsidR="00C973D5">
        <w:t xml:space="preserve"> remained in Haran (cf. </w:t>
      </w:r>
      <w:r>
        <w:t>Gen. 11:31).</w:t>
      </w:r>
      <w:r w:rsidR="00146205" w:rsidRPr="006827D3">
        <w:rPr>
          <w:rFonts w:cs="SBL Hebrew" w:hint="cs"/>
          <w:color w:val="008080"/>
          <w:rtl/>
        </w:rPr>
        <w:t xml:space="preserve"> </w:t>
      </w:r>
      <w:r w:rsidR="00146205">
        <w:rPr>
          <w:rFonts w:cs="SBL Hebrew" w:hint="cs"/>
          <w:color w:val="008080"/>
          <w:rtl/>
        </w:rPr>
        <w:t>הַנֶּפֶשׁ אֲשֶׁר עָשׂוּ</w:t>
      </w:r>
      <w:r w:rsidR="00146205" w:rsidRPr="006827D3">
        <w:rPr>
          <w:rFonts w:cs="SBL Hebrew" w:hint="cs"/>
          <w:color w:val="008080"/>
          <w:rtl/>
        </w:rPr>
        <w:t xml:space="preserve"> </w:t>
      </w:r>
      <w:r>
        <w:t>are not the souls which</w:t>
      </w:r>
      <w:r w:rsidR="00C973D5">
        <w:t xml:space="preserve"> </w:t>
      </w:r>
      <w:r>
        <w:t>they had begotten, but the male and female slaves that Abram and Lot had</w:t>
      </w:r>
      <w:r w:rsidR="00C973D5">
        <w:t xml:space="preserve"> </w:t>
      </w:r>
      <w:r>
        <w:t>acquired.</w:t>
      </w:r>
    </w:p>
    <w:p w:rsidR="00D64AA1" w:rsidRDefault="00D64AA1" w:rsidP="009F25FD">
      <w:pPr>
        <w:jc w:val="both"/>
      </w:pPr>
    </w:p>
    <w:p w:rsidR="009C51D5" w:rsidRDefault="00F07CDE" w:rsidP="00FC6F1C">
      <w:pPr>
        <w:pStyle w:val="Heading5"/>
      </w:pPr>
      <w:r>
        <w:t>[[@Bible:Genesis 12:6]]</w:t>
      </w:r>
      <w:r w:rsidR="004D2082">
        <w:t xml:space="preserve">Gen. 12: 6. </w:t>
      </w:r>
    </w:p>
    <w:p w:rsidR="004D2082" w:rsidRDefault="004D2082" w:rsidP="00C973D5">
      <w:pPr>
        <w:jc w:val="both"/>
      </w:pPr>
      <w:r>
        <w:t>On his arrival in Canaan, “Abram passed through the land to the</w:t>
      </w:r>
      <w:r w:rsidR="00C973D5">
        <w:t xml:space="preserve"> </w:t>
      </w:r>
      <w:r>
        <w:rPr>
          <w:rFonts w:ascii="TimesNewRoman,Italic" w:hAnsi="TimesNewRoman,Italic" w:cs="TimesNewRoman,Italic"/>
          <w:i/>
          <w:iCs/>
        </w:rPr>
        <w:t xml:space="preserve">place of Sichem:” </w:t>
      </w:r>
      <w:r>
        <w:t>i.e., the place where Sichem, the present Nablus, afterwards</w:t>
      </w:r>
      <w:r w:rsidR="00C973D5">
        <w:t xml:space="preserve"> </w:t>
      </w:r>
      <w:r>
        <w:t xml:space="preserve">stood, between Ebal and Gerizim, in the heart of the land. </w:t>
      </w:r>
      <w:r>
        <w:rPr>
          <w:rFonts w:ascii="TimesNewRoman,Italic" w:hAnsi="TimesNewRoman,Italic" w:cs="TimesNewRoman,Italic"/>
          <w:i/>
          <w:iCs/>
        </w:rPr>
        <w:t>“To the terebinth</w:t>
      </w:r>
      <w:r w:rsidR="00C973D5">
        <w:t xml:space="preserve"> </w:t>
      </w:r>
      <w:r>
        <w:t>(or, according to</w:t>
      </w:r>
      <w:r w:rsidR="00840B01">
        <w:t xml:space="preserve"> Deut.</w:t>
      </w:r>
      <w:r>
        <w:t xml:space="preserve"> 11:30, the terebinths) </w:t>
      </w:r>
      <w:r>
        <w:rPr>
          <w:rFonts w:ascii="TimesNewRoman,Italic" w:hAnsi="TimesNewRoman,Italic" w:cs="TimesNewRoman,Italic"/>
          <w:i/>
          <w:iCs/>
        </w:rPr>
        <w:t>of Moreh:”</w:t>
      </w:r>
      <w:r w:rsidR="00146205" w:rsidRPr="006827D3">
        <w:rPr>
          <w:rFonts w:cs="SBL Hebrew" w:hint="cs"/>
          <w:color w:val="008080"/>
          <w:rtl/>
        </w:rPr>
        <w:t xml:space="preserve"> </w:t>
      </w:r>
      <w:r w:rsidR="00146205">
        <w:rPr>
          <w:rFonts w:cs="SBL Hebrew" w:hint="cs"/>
          <w:color w:val="008080"/>
          <w:rtl/>
        </w:rPr>
        <w:t xml:space="preserve">אֵיל אֵלוֹן </w:t>
      </w:r>
      <w:r w:rsidR="00C973D5">
        <w:t xml:space="preserve"> </w:t>
      </w:r>
      <w:r>
        <w:t>(Gen. 14: 6) and</w:t>
      </w:r>
      <w:r w:rsidR="00146205" w:rsidRPr="006827D3">
        <w:rPr>
          <w:rFonts w:cs="SBL Hebrew" w:hint="cs"/>
          <w:color w:val="008080"/>
          <w:rtl/>
        </w:rPr>
        <w:t xml:space="preserve"> </w:t>
      </w:r>
      <w:r w:rsidR="00146205">
        <w:rPr>
          <w:rFonts w:cs="SBL Hebrew" w:hint="cs"/>
          <w:color w:val="008080"/>
          <w:rtl/>
        </w:rPr>
        <w:t>אֵילָה</w:t>
      </w:r>
      <w:r w:rsidR="00146205" w:rsidRPr="006827D3">
        <w:rPr>
          <w:rFonts w:cs="SBL Hebrew" w:hint="cs"/>
          <w:color w:val="008080"/>
          <w:rtl/>
        </w:rPr>
        <w:t xml:space="preserve"> </w:t>
      </w:r>
      <w:r>
        <w:t>are the terebinth,</w:t>
      </w:r>
      <w:r w:rsidR="00146205" w:rsidRPr="006827D3">
        <w:rPr>
          <w:rFonts w:cs="SBL Hebrew" w:hint="cs"/>
          <w:color w:val="008080"/>
          <w:rtl/>
        </w:rPr>
        <w:t xml:space="preserve"> </w:t>
      </w:r>
      <w:r w:rsidR="00146205">
        <w:rPr>
          <w:rFonts w:cs="SBL Hebrew" w:hint="cs"/>
          <w:color w:val="008080"/>
          <w:rtl/>
        </w:rPr>
        <w:t>אַלּוֹן</w:t>
      </w:r>
      <w:r w:rsidR="00146205" w:rsidRPr="006827D3">
        <w:rPr>
          <w:rFonts w:cs="SBL Hebrew" w:hint="cs"/>
          <w:color w:val="008080"/>
          <w:rtl/>
        </w:rPr>
        <w:t xml:space="preserve"> </w:t>
      </w:r>
      <w:r>
        <w:t>and</w:t>
      </w:r>
      <w:r w:rsidR="00146205" w:rsidRPr="006827D3">
        <w:rPr>
          <w:rFonts w:cs="SBL Hebrew" w:hint="cs"/>
          <w:color w:val="008080"/>
          <w:rtl/>
        </w:rPr>
        <w:t xml:space="preserve"> </w:t>
      </w:r>
      <w:r w:rsidR="00146205">
        <w:rPr>
          <w:rFonts w:cs="SBL Hebrew" w:hint="cs"/>
          <w:color w:val="008080"/>
          <w:rtl/>
        </w:rPr>
        <w:t>אַלָּה</w:t>
      </w:r>
      <w:r w:rsidR="00146205" w:rsidRPr="006827D3">
        <w:rPr>
          <w:rFonts w:cs="SBL Hebrew" w:hint="cs"/>
          <w:color w:val="008080"/>
          <w:rtl/>
        </w:rPr>
        <w:t xml:space="preserve"> </w:t>
      </w:r>
      <w:r>
        <w:t>the oak; though in</w:t>
      </w:r>
      <w:r w:rsidR="00C973D5">
        <w:t xml:space="preserve"> </w:t>
      </w:r>
      <w:r>
        <w:t xml:space="preserve">manyMSS and editions </w:t>
      </w:r>
      <w:r w:rsidR="003F6A69">
        <w:rPr>
          <w:rFonts w:hint="cs"/>
          <w:rtl/>
        </w:rPr>
        <w:t xml:space="preserve"> </w:t>
      </w:r>
      <w:r w:rsidR="00146205">
        <w:rPr>
          <w:rFonts w:cs="SBL Hebrew" w:hint="cs"/>
          <w:color w:val="008080"/>
          <w:rtl/>
        </w:rPr>
        <w:t>אַלּוֹן</w:t>
      </w:r>
      <w:r w:rsidR="006827D3">
        <w:rPr>
          <w:rFonts w:hint="cs"/>
          <w:rtl/>
        </w:rPr>
        <w:t xml:space="preserve"> </w:t>
      </w:r>
      <w:r w:rsidR="006827D3">
        <w:t>an</w:t>
      </w:r>
      <w:r>
        <w:t xml:space="preserve">d </w:t>
      </w:r>
      <w:r w:rsidR="00146205" w:rsidRPr="003F6A69">
        <w:rPr>
          <w:rFonts w:cs="SBL Hebrew" w:hint="cs"/>
          <w:color w:val="008080"/>
          <w:rtl/>
        </w:rPr>
        <w:t xml:space="preserve"> </w:t>
      </w:r>
      <w:r w:rsidR="00146205">
        <w:rPr>
          <w:rFonts w:cs="SBL Hebrew" w:hint="cs"/>
          <w:color w:val="008080"/>
          <w:rtl/>
        </w:rPr>
        <w:t>אֵלוֹן</w:t>
      </w:r>
      <w:r>
        <w:t>are interchanged in Jos. 19:33 and</w:t>
      </w:r>
      <w:r w:rsidR="00C973D5">
        <w:t xml:space="preserve"> </w:t>
      </w:r>
      <w:r>
        <w:t>Jud. 4:11, either because the pointing in one of these passages is inaccurate, or</w:t>
      </w:r>
      <w:r w:rsidR="00C973D5">
        <w:t xml:space="preserve"> </w:t>
      </w:r>
      <w:r>
        <w:t>because the word itself was uncertain, as the ever-green oaks and terebinths</w:t>
      </w:r>
      <w:r w:rsidR="00C973D5">
        <w:t xml:space="preserve"> </w:t>
      </w:r>
      <w:r>
        <w:t>resemble one another in the colour of their foliage and their fissured bark of</w:t>
      </w:r>
      <w:r w:rsidR="00C973D5">
        <w:t xml:space="preserve"> </w:t>
      </w:r>
      <w:r>
        <w:t>sombre grey. — The notice that “the Canaanites were then in the land” does</w:t>
      </w:r>
      <w:r w:rsidR="00C973D5">
        <w:t xml:space="preserve"> </w:t>
      </w:r>
      <w:r>
        <w:t>not point to a post-Mosaic date, when the Canaanites were extinct. For it does</w:t>
      </w:r>
      <w:r w:rsidR="00C973D5">
        <w:t xml:space="preserve"> </w:t>
      </w:r>
      <w:r>
        <w:t>not mean that the Canaanites were then still in the land, but refers to the</w:t>
      </w:r>
      <w:r w:rsidR="00C973D5">
        <w:t xml:space="preserve"> </w:t>
      </w:r>
      <w:r>
        <w:t>promise which follows, that God would give this land to the seed of Abram (v.</w:t>
      </w:r>
      <w:r w:rsidR="00C973D5">
        <w:t xml:space="preserve"> </w:t>
      </w:r>
      <w:r>
        <w:t>7), and merely states that the land into which Abram had come was not</w:t>
      </w:r>
      <w:r w:rsidR="00C973D5">
        <w:t xml:space="preserve"> </w:t>
      </w:r>
      <w:r>
        <w:t>uninhabited and without a possessor; so that Abram could not regard it at once</w:t>
      </w:r>
      <w:r w:rsidR="00C973D5">
        <w:t xml:space="preserve"> </w:t>
      </w:r>
      <w:r>
        <w:t>as his own and proceed to take possession of it, but could only wander in it in</w:t>
      </w:r>
      <w:r w:rsidR="00C973D5">
        <w:t xml:space="preserve"> </w:t>
      </w:r>
      <w:r>
        <w:t>faith as in a foreign land (Heb. 11: 9).</w:t>
      </w:r>
    </w:p>
    <w:p w:rsidR="00D64AA1" w:rsidRDefault="00D64AA1" w:rsidP="009F25FD">
      <w:pPr>
        <w:jc w:val="both"/>
      </w:pPr>
    </w:p>
    <w:p w:rsidR="009C51D5" w:rsidRDefault="00F07CDE" w:rsidP="00FC6F1C">
      <w:pPr>
        <w:pStyle w:val="Heading5"/>
      </w:pPr>
      <w:r>
        <w:t>[[@Bible:Genesis 12:7]]</w:t>
      </w:r>
      <w:r w:rsidR="004D2082">
        <w:t>Gen. 12</w:t>
      </w:r>
      <w:r w:rsidR="004D2082" w:rsidRPr="00317F96">
        <w:t>:</w:t>
      </w:r>
      <w:r w:rsidR="004D2082">
        <w:t xml:space="preserve"> 7. </w:t>
      </w:r>
    </w:p>
    <w:p w:rsidR="00D64AA1" w:rsidRDefault="004D2082" w:rsidP="00C973D5">
      <w:pPr>
        <w:jc w:val="both"/>
      </w:pPr>
      <w:r>
        <w:t>Here in Sichem Jehovah appeared to him, and assured him of the</w:t>
      </w:r>
      <w:r w:rsidR="00C973D5">
        <w:t xml:space="preserve"> </w:t>
      </w:r>
      <w:r>
        <w:t>possession of the land of Canaan for his descendants. The assurance was made</w:t>
      </w:r>
      <w:r w:rsidR="00C973D5">
        <w:t xml:space="preserve"> </w:t>
      </w:r>
      <w:r>
        <w:t>by means of an appearance of Jehovah, as a sign that this land was henceforth</w:t>
      </w:r>
      <w:r w:rsidR="00C973D5">
        <w:t xml:space="preserve"> </w:t>
      </w:r>
      <w:r>
        <w:t xml:space="preserve">to be the scene of the manifestation of Jehovah. Abram </w:t>
      </w:r>
      <w:r>
        <w:lastRenderedPageBreak/>
        <w:t xml:space="preserve">understood this, </w:t>
      </w:r>
      <w:r>
        <w:rPr>
          <w:rFonts w:ascii="TimesNewRoman,Italic" w:hAnsi="TimesNewRoman,Italic" w:cs="TimesNewRoman,Italic"/>
          <w:i/>
          <w:iCs/>
        </w:rPr>
        <w:t>“and</w:t>
      </w:r>
      <w:r w:rsidR="00C973D5">
        <w:t xml:space="preserve"> </w:t>
      </w:r>
      <w:r>
        <w:t>there builded he an altar to Jehovah, who appeared to him,” to make the soil</w:t>
      </w:r>
      <w:r w:rsidR="00C973D5">
        <w:t xml:space="preserve"> </w:t>
      </w:r>
      <w:r>
        <w:t>which was hallowed by the appearance of God a place for the worship of the</w:t>
      </w:r>
      <w:r w:rsidR="00C973D5">
        <w:t xml:space="preserve"> </w:t>
      </w:r>
      <w:r>
        <w:t>God who appeared to him.</w:t>
      </w:r>
      <w:r w:rsidR="00C973D5">
        <w:t xml:space="preserve"> </w:t>
      </w:r>
    </w:p>
    <w:p w:rsidR="00C973D5" w:rsidRDefault="00C973D5" w:rsidP="00C973D5">
      <w:pPr>
        <w:jc w:val="both"/>
      </w:pPr>
    </w:p>
    <w:p w:rsidR="009C51D5" w:rsidRDefault="00F07CDE" w:rsidP="00FC6F1C">
      <w:pPr>
        <w:pStyle w:val="Heading5"/>
      </w:pPr>
      <w:r>
        <w:t>[[@Bible:Genesis 12:8]]</w:t>
      </w:r>
      <w:r w:rsidR="004D2082">
        <w:t xml:space="preserve">Gen. 12: 8. </w:t>
      </w:r>
    </w:p>
    <w:p w:rsidR="004D2082" w:rsidRDefault="004D2082" w:rsidP="00C973D5">
      <w:pPr>
        <w:jc w:val="both"/>
      </w:pPr>
      <w:r>
        <w:t>He did this also in the mountains, to which he probably removed</w:t>
      </w:r>
      <w:r w:rsidR="00C973D5">
        <w:t xml:space="preserve"> </w:t>
      </w:r>
      <w:r>
        <w:t>to secure the necessary pasture for his flocks, after he had pitched his tent there.</w:t>
      </w:r>
      <w:r w:rsidR="00C973D5">
        <w:t xml:space="preserve"> </w:t>
      </w:r>
      <w:r>
        <w:rPr>
          <w:rFonts w:ascii="TimesNewRoman,Italic" w:hAnsi="TimesNewRoman,Italic" w:cs="TimesNewRoman,Italic"/>
          <w:i/>
          <w:iCs/>
        </w:rPr>
        <w:t xml:space="preserve">“Bethel westwards and Ai eastwards,” </w:t>
      </w:r>
      <w:r>
        <w:t>i.e., in a spot with Ai to the east and</w:t>
      </w:r>
      <w:r w:rsidR="00C973D5">
        <w:t xml:space="preserve"> </w:t>
      </w:r>
      <w:r>
        <w:t xml:space="preserve">Bethel to the west. The name </w:t>
      </w:r>
      <w:r>
        <w:rPr>
          <w:rFonts w:ascii="TimesNewRoman,Italic" w:hAnsi="TimesNewRoman,Italic" w:cs="TimesNewRoman,Italic"/>
          <w:i/>
          <w:iCs/>
        </w:rPr>
        <w:t xml:space="preserve">Bethel </w:t>
      </w:r>
      <w:r>
        <w:t>occurs here proleptically: at the time</w:t>
      </w:r>
      <w:r w:rsidR="00C973D5">
        <w:t xml:space="preserve"> </w:t>
      </w:r>
      <w:r>
        <w:t xml:space="preserve">referred to, it was still called </w:t>
      </w:r>
      <w:r>
        <w:rPr>
          <w:rFonts w:ascii="TimesNewRoman,Italic" w:hAnsi="TimesNewRoman,Italic" w:cs="TimesNewRoman,Italic"/>
          <w:i/>
          <w:iCs/>
        </w:rPr>
        <w:t xml:space="preserve">Luz </w:t>
      </w:r>
      <w:r>
        <w:t xml:space="preserve">(Gen. 28:19); its present name if </w:t>
      </w:r>
      <w:r>
        <w:rPr>
          <w:rFonts w:ascii="TimesNewRoman,Italic" w:hAnsi="TimesNewRoman,Italic" w:cs="TimesNewRoman,Italic"/>
          <w:i/>
          <w:iCs/>
        </w:rPr>
        <w:t>Beitin</w:t>
      </w:r>
      <w:r w:rsidR="00C973D5">
        <w:t xml:space="preserve"> </w:t>
      </w:r>
      <w:r>
        <w:rPr>
          <w:rFonts w:ascii="TimesNewRoman,Italic" w:hAnsi="TimesNewRoman,Italic" w:cs="TimesNewRoman,Italic"/>
          <w:i/>
          <w:iCs/>
        </w:rPr>
        <w:t xml:space="preserve">(Robinson’s </w:t>
      </w:r>
      <w:r>
        <w:t xml:space="preserve">Palestine). At a distance of about five miles to the east was </w:t>
      </w:r>
      <w:r>
        <w:rPr>
          <w:rFonts w:ascii="TimesNewRoman,Italic" w:hAnsi="TimesNewRoman,Italic" w:cs="TimesNewRoman,Italic"/>
          <w:i/>
          <w:iCs/>
        </w:rPr>
        <w:t>Ai,</w:t>
      </w:r>
      <w:r w:rsidR="00C973D5">
        <w:t xml:space="preserve"> </w:t>
      </w:r>
      <w:r>
        <w:t xml:space="preserve">ruins of which are still to be seen, bearing the name of </w:t>
      </w:r>
      <w:r>
        <w:rPr>
          <w:rFonts w:ascii="TimesNewRoman,Italic" w:hAnsi="TimesNewRoman,Italic" w:cs="TimesNewRoman,Italic"/>
          <w:i/>
          <w:iCs/>
        </w:rPr>
        <w:t>Medinet Gai (Ritter’s</w:t>
      </w:r>
      <w:r w:rsidR="00C973D5">
        <w:t xml:space="preserve"> Erdkunde). On the words “called </w:t>
      </w:r>
      <w:r>
        <w:t>upon the name of the Lord,” see Gen. 4:26.</w:t>
      </w:r>
      <w:r w:rsidR="00C973D5">
        <w:t xml:space="preserve"> </w:t>
      </w:r>
      <w:r>
        <w:t xml:space="preserve">From this point Abram proceeded slowly to the </w:t>
      </w:r>
      <w:r>
        <w:rPr>
          <w:rFonts w:ascii="TimesNewRoman,Italic" w:hAnsi="TimesNewRoman,Italic" w:cs="TimesNewRoman,Italic"/>
          <w:i/>
          <w:iCs/>
        </w:rPr>
        <w:t xml:space="preserve">Negeb, </w:t>
      </w:r>
      <w:r>
        <w:t>i.e., to the southerndistrict of Canaan towards the Arabian desert (vid., Gen. 20: 1).</w:t>
      </w:r>
    </w:p>
    <w:p w:rsidR="00D64AA1" w:rsidRDefault="00D64AA1" w:rsidP="009F25FD">
      <w:pPr>
        <w:jc w:val="both"/>
      </w:pPr>
    </w:p>
    <w:p w:rsidR="009C51D5" w:rsidRDefault="00F07CDE" w:rsidP="00FC6F1C">
      <w:pPr>
        <w:pStyle w:val="Heading4"/>
      </w:pPr>
      <w:r>
        <w:t>[[@Bible:Genesis 12:10]]</w:t>
      </w:r>
      <w:r w:rsidR="004D2082">
        <w:t xml:space="preserve">Gen. 12:10-20. </w:t>
      </w:r>
    </w:p>
    <w:p w:rsidR="004D2082" w:rsidRDefault="004D2082" w:rsidP="00C973D5">
      <w:pPr>
        <w:jc w:val="both"/>
      </w:pPr>
      <w:r>
        <w:t>Abram in Egypt. — Abram had scarcely passed through the</w:t>
      </w:r>
      <w:r w:rsidR="00C973D5">
        <w:t xml:space="preserve"> </w:t>
      </w:r>
      <w:r>
        <w:t>land promised to his seed, when a famine compelled him to leave it, and take</w:t>
      </w:r>
      <w:r w:rsidR="00C973D5">
        <w:t xml:space="preserve"> </w:t>
      </w:r>
      <w:r>
        <w:t>refuge in Egypt, which abounded in corn; just as the Bedouins in the</w:t>
      </w:r>
      <w:r w:rsidR="00C973D5">
        <w:t xml:space="preserve"> </w:t>
      </w:r>
      <w:r>
        <w:t>neighbourhood are accustomed to do now. Whilst the famine in Canaan was to</w:t>
      </w:r>
      <w:r w:rsidR="00C973D5">
        <w:t xml:space="preserve"> </w:t>
      </w:r>
      <w:r>
        <w:t>teach Abram, that even in the promised land food and clothing come from the</w:t>
      </w:r>
      <w:r w:rsidR="00C973D5">
        <w:t xml:space="preserve"> </w:t>
      </w:r>
      <w:r>
        <w:t>Lord and His blessing, he was to discover in Egypt that earthly craft is soon put</w:t>
      </w:r>
      <w:r w:rsidR="00C973D5">
        <w:t xml:space="preserve"> </w:t>
      </w:r>
      <w:r>
        <w:t>to shame when dealing with the possessor of the power of this world, and that</w:t>
      </w:r>
      <w:r w:rsidR="00C973D5">
        <w:t xml:space="preserve"> </w:t>
      </w:r>
      <w:r>
        <w:t>help and deliverance are to be found with the Lord alone, who can so smite the</w:t>
      </w:r>
      <w:r w:rsidR="00C973D5">
        <w:t xml:space="preserve"> </w:t>
      </w:r>
      <w:r>
        <w:t>mightiest kings, that they cannot touch His chosen or do them harm</w:t>
      </w:r>
      <w:r w:rsidR="00C973D5">
        <w:t xml:space="preserve"> </w:t>
      </w:r>
      <w:r>
        <w:t>(Psa. 105:14, 15). — When trembling for his life in Egypt on account of the</w:t>
      </w:r>
      <w:r w:rsidR="00C973D5">
        <w:t xml:space="preserve"> </w:t>
      </w:r>
      <w:r>
        <w:t>beauty of Sarai his wife, he arranged with her, as he approached that land, that</w:t>
      </w:r>
      <w:r w:rsidR="00C973D5">
        <w:t xml:space="preserve"> </w:t>
      </w:r>
      <w:r>
        <w:t>she should give herself out as his sister, since she really was his half-sister</w:t>
      </w:r>
      <w:r w:rsidR="00C973D5">
        <w:t xml:space="preserve"> </w:t>
      </w:r>
      <w:r>
        <w:t>(Gen. 11:29). He had already made an arrangement with her, that she should do</w:t>
      </w:r>
      <w:r w:rsidR="00C973D5">
        <w:t xml:space="preserve"> </w:t>
      </w:r>
      <w:r>
        <w:t>this in certa</w:t>
      </w:r>
      <w:r w:rsidR="00C973D5">
        <w:t xml:space="preserve">in possible contingencies, when </w:t>
      </w:r>
      <w:r>
        <w:t>they first removed to Canaan</w:t>
      </w:r>
      <w:r w:rsidR="00C973D5">
        <w:t xml:space="preserve"> </w:t>
      </w:r>
      <w:r>
        <w:t>(Gen. 20:13). The conduct of the Sodomites (Gen. 19) was a proof that he had</w:t>
      </w:r>
      <w:r w:rsidR="00C973D5">
        <w:t xml:space="preserve"> </w:t>
      </w:r>
      <w:r>
        <w:t>reason for his anxiety; and it was not without cause even so far as Egypt was</w:t>
      </w:r>
      <w:r w:rsidR="00C973D5">
        <w:t xml:space="preserve"> </w:t>
      </w:r>
      <w:r>
        <w:t>concerned. But his precaution did not spring from faith. He might possibly</w:t>
      </w:r>
      <w:r w:rsidR="00C973D5">
        <w:t xml:space="preserve"> </w:t>
      </w:r>
      <w:r>
        <w:t>hope, that by means of the plan concerted, he should escape the danger of being</w:t>
      </w:r>
      <w:r w:rsidR="00C973D5">
        <w:t xml:space="preserve"> </w:t>
      </w:r>
      <w:r>
        <w:t>put to death on account of his wife, if any one should wish to take her; but how</w:t>
      </w:r>
      <w:r w:rsidR="00C973D5">
        <w:t xml:space="preserve"> </w:t>
      </w:r>
      <w:r>
        <w:t>he expected to save the honour and retain possession of his wife, we cannot</w:t>
      </w:r>
      <w:r w:rsidR="00C973D5">
        <w:t xml:space="preserve"> </w:t>
      </w:r>
      <w:r>
        <w:t>understand, though we must assume, that he thought he should be able to</w:t>
      </w:r>
      <w:r w:rsidR="00C973D5">
        <w:t xml:space="preserve"> </w:t>
      </w:r>
      <w:r>
        <w:t>protect and keep her as his sister more easily, than if he acknowledged her as</w:t>
      </w:r>
      <w:r w:rsidR="00C973D5">
        <w:t xml:space="preserve"> </w:t>
      </w:r>
      <w:r>
        <w:t>his wife. But the very thing he feared and hoped to avoid actually occurred.</w:t>
      </w:r>
    </w:p>
    <w:p w:rsidR="00D64AA1" w:rsidRDefault="00D64AA1" w:rsidP="009F25FD">
      <w:pPr>
        <w:jc w:val="both"/>
      </w:pPr>
    </w:p>
    <w:p w:rsidR="009C51D5" w:rsidRDefault="00F07CDE" w:rsidP="00FC6F1C">
      <w:pPr>
        <w:pStyle w:val="Heading5"/>
      </w:pPr>
      <w:r>
        <w:t>[[@Bible:Genesis 12:15]]</w:t>
      </w:r>
      <w:r w:rsidR="004D2082">
        <w:t xml:space="preserve">Gen. 12:15ff. </w:t>
      </w:r>
    </w:p>
    <w:p w:rsidR="004D2082" w:rsidRDefault="004D2082" w:rsidP="00C973D5">
      <w:pPr>
        <w:jc w:val="both"/>
      </w:pPr>
      <w:r>
        <w:t>The princes of Pharaoh finding her very beautiful, extolled her</w:t>
      </w:r>
      <w:r w:rsidR="00C973D5">
        <w:t xml:space="preserve"> </w:t>
      </w:r>
      <w:r>
        <w:t>beauty to the king, and she was taken to Pharaoh’s house. As Sarah was then</w:t>
      </w:r>
      <w:r w:rsidR="00C973D5">
        <w:t xml:space="preserve"> </w:t>
      </w:r>
      <w:r>
        <w:t>65 years old (cf. Gen. 17:17 and 12: 4), her beauty at such an age has been</w:t>
      </w:r>
      <w:r w:rsidR="00C973D5">
        <w:t xml:space="preserve"> </w:t>
      </w:r>
      <w:r>
        <w:t>made a difficulty by some. But as she lived to the age of 127 (Gen. 23: 1), she</w:t>
      </w:r>
      <w:r w:rsidR="00C973D5">
        <w:t xml:space="preserve"> </w:t>
      </w:r>
      <w:r>
        <w:t>was then middle-aged; and as her vigour and bloom had not been tried by</w:t>
      </w:r>
      <w:r w:rsidR="00C973D5">
        <w:t xml:space="preserve"> </w:t>
      </w:r>
      <w:r>
        <w:t>bearing children, she might easily appear very beautiful in the eyes of the</w:t>
      </w:r>
      <w:r w:rsidR="00C973D5">
        <w:t xml:space="preserve"> Egyptians, whose </w:t>
      </w:r>
      <w:r>
        <w:t>wives, according to both ancient and modern testimony, were</w:t>
      </w:r>
      <w:r w:rsidR="00C973D5">
        <w:t xml:space="preserve"> </w:t>
      </w:r>
      <w:r>
        <w:t xml:space="preserve">generally ugly, and faded early. </w:t>
      </w:r>
      <w:r>
        <w:rPr>
          <w:rFonts w:ascii="TimesNewRoman,Italic" w:hAnsi="TimesNewRoman,Italic" w:cs="TimesNewRoman,Italic"/>
          <w:i/>
          <w:iCs/>
        </w:rPr>
        <w:t xml:space="preserve">Pharaoh </w:t>
      </w:r>
      <w:r>
        <w:t xml:space="preserve">(the Egyptian </w:t>
      </w:r>
      <w:r>
        <w:rPr>
          <w:rFonts w:ascii="TimesNewRoman,Italic" w:hAnsi="TimesNewRoman,Italic" w:cs="TimesNewRoman,Italic"/>
          <w:i/>
          <w:iCs/>
        </w:rPr>
        <w:t xml:space="preserve">ouro, </w:t>
      </w:r>
      <w:r>
        <w:t>king, with the</w:t>
      </w:r>
      <w:r w:rsidR="00C973D5">
        <w:t xml:space="preserve"> </w:t>
      </w:r>
      <w:r>
        <w:t xml:space="preserve">article </w:t>
      </w:r>
      <w:r>
        <w:rPr>
          <w:rFonts w:ascii="TimesNewRoman,Italic" w:hAnsi="TimesNewRoman,Italic" w:cs="TimesNewRoman,Italic"/>
          <w:i/>
          <w:iCs/>
        </w:rPr>
        <w:t xml:space="preserve">Pi) </w:t>
      </w:r>
      <w:r>
        <w:t>is the Hebrew name for all the Egyptian kings in the Old Testament;</w:t>
      </w:r>
      <w:r w:rsidR="00C973D5">
        <w:t xml:space="preserve"> </w:t>
      </w:r>
      <w:r>
        <w:t>their proper names being only occasionally mentioned, as, for example, Necho</w:t>
      </w:r>
      <w:r w:rsidR="00C973D5">
        <w:t xml:space="preserve"> </w:t>
      </w:r>
      <w:r>
        <w:t>in 2Ki. 23:29, or Hophra in Jer. 44:30. For Sarai’s sake Pharaoh treated Abram</w:t>
      </w:r>
      <w:r w:rsidR="00C973D5">
        <w:t xml:space="preserve"> </w:t>
      </w:r>
      <w:r>
        <w:t>well, presenting him with cattle and slaves, possessions which constitute the</w:t>
      </w:r>
      <w:r w:rsidR="00C973D5">
        <w:t xml:space="preserve"> </w:t>
      </w:r>
      <w:r>
        <w:t xml:space="preserve">wealth of nomads. These presents Abram </w:t>
      </w:r>
      <w:r>
        <w:lastRenderedPageBreak/>
        <w:t>could not refuse, though by accepting</w:t>
      </w:r>
      <w:r w:rsidR="00C973D5">
        <w:t xml:space="preserve"> </w:t>
      </w:r>
      <w:r>
        <w:t>them he increased his sin. God then interfered (v. 17), and smote Pharaoh and</w:t>
      </w:r>
      <w:r w:rsidR="00C973D5">
        <w:t xml:space="preserve"> </w:t>
      </w:r>
      <w:r>
        <w:t>his house with great plagues. What the nature of these plagues was, cannot be</w:t>
      </w:r>
      <w:r w:rsidR="00C973D5">
        <w:t xml:space="preserve"> </w:t>
      </w:r>
      <w:r>
        <w:t>determined; they were certainly of such a kind, however, that whilst Sarah was</w:t>
      </w:r>
      <w:r w:rsidR="00C973D5">
        <w:t xml:space="preserve"> </w:t>
      </w:r>
      <w:r>
        <w:t>preserved by them from dishonour, Pharaoh saw at once that they were sent as</w:t>
      </w:r>
      <w:r w:rsidR="00C973D5">
        <w:t xml:space="preserve"> </w:t>
      </w:r>
      <w:r>
        <w:t>punishment by the Deity on account of his relation to Sarai; he may also have</w:t>
      </w:r>
      <w:r w:rsidR="00C973D5">
        <w:t xml:space="preserve"> </w:t>
      </w:r>
      <w:r>
        <w:t>learned, on inquiry from Sarai herself, that she was Abram’s wife. He gave her</w:t>
      </w:r>
      <w:r w:rsidR="00C973D5">
        <w:t xml:space="preserve"> </w:t>
      </w:r>
      <w:r>
        <w:t>back to him, therefore, with a reproof for his untruthfulness, and told him to</w:t>
      </w:r>
      <w:r w:rsidR="00C973D5">
        <w:t xml:space="preserve"> </w:t>
      </w:r>
      <w:r>
        <w:t>depart, appointing men to conduct him out of the land together with his wife</w:t>
      </w:r>
      <w:r w:rsidR="00C973D5">
        <w:t xml:space="preserve"> </w:t>
      </w:r>
      <w:r>
        <w:t>and all his possessions.</w:t>
      </w:r>
      <w:r w:rsidR="00146205">
        <w:rPr>
          <w:rFonts w:cs="SBL Hebrew" w:hint="cs"/>
          <w:color w:val="008080"/>
          <w:rtl/>
        </w:rPr>
        <w:t xml:space="preserve">שִׁלֵּחַ </w:t>
      </w:r>
      <w:r>
        <w:t>, to dismiss, to give an escort (Gen. 18:16; 31:27),</w:t>
      </w:r>
      <w:r w:rsidR="00C973D5">
        <w:t xml:space="preserve"> </w:t>
      </w:r>
      <w:r>
        <w:t>does not necessarily denote an involuntary dismissal here. For as Pharaoh had</w:t>
      </w:r>
      <w:r w:rsidR="00C973D5">
        <w:t xml:space="preserve"> </w:t>
      </w:r>
      <w:r>
        <w:t>discovered in the plague the wrath of the God of Abraham, he did not venture</w:t>
      </w:r>
      <w:r w:rsidR="00C973D5">
        <w:t xml:space="preserve"> </w:t>
      </w:r>
      <w:r>
        <w:t>to treat him harshly, but rather sought to mitigate the anger of his God, by the</w:t>
      </w:r>
      <w:r w:rsidR="00C973D5">
        <w:t xml:space="preserve"> </w:t>
      </w:r>
      <w:r>
        <w:t>safe-conduct which he granted him on his departure. But Abram was not</w:t>
      </w:r>
      <w:r w:rsidR="00C973D5">
        <w:t xml:space="preserve"> </w:t>
      </w:r>
      <w:r>
        <w:t>justified by this result, as was very apparent from the fact, that he was mute</w:t>
      </w:r>
      <w:r w:rsidR="00C973D5">
        <w:t xml:space="preserve"> </w:t>
      </w:r>
      <w:r>
        <w:t>under Pharaoh’s reproofs, and did not venture to utter a single word in</w:t>
      </w:r>
      <w:r w:rsidR="00C973D5">
        <w:t xml:space="preserve"> </w:t>
      </w:r>
      <w:r>
        <w:t>vindication of his conduct, as he did in the similar circumstances described in</w:t>
      </w:r>
      <w:r w:rsidR="00C973D5">
        <w:t xml:space="preserve"> </w:t>
      </w:r>
      <w:r>
        <w:t>Gen. 10:11, 12. The saving mercy of God had so humbled him, that he silently</w:t>
      </w:r>
      <w:r w:rsidR="00C973D5">
        <w:t xml:space="preserve"> </w:t>
      </w:r>
      <w:r>
        <w:t>acknowledged his guilt in concealing his relation to Sarah from the Egyptian</w:t>
      </w:r>
      <w:r w:rsidR="00C973D5">
        <w:t xml:space="preserve"> </w:t>
      </w:r>
      <w:r>
        <w:t>king.</w:t>
      </w:r>
    </w:p>
    <w:p w:rsidR="00D64AA1" w:rsidRDefault="00D64AA1" w:rsidP="009F25FD">
      <w:pPr>
        <w:jc w:val="both"/>
      </w:pPr>
    </w:p>
    <w:p w:rsidR="004D2082" w:rsidRPr="00DB3CF1" w:rsidRDefault="00617066" w:rsidP="00FC6F1C">
      <w:pPr>
        <w:pStyle w:val="Heading3"/>
      </w:pPr>
      <w:r>
        <w:t>[[@Bible:Genesis 13]]</w:t>
      </w:r>
      <w:r w:rsidR="004D2082" w:rsidRPr="00DB3CF1">
        <w:t>ABRAM’S SEPARATION FROM LOT. — CH. 13</w:t>
      </w:r>
    </w:p>
    <w:p w:rsidR="00D64AA1" w:rsidRDefault="00D64AA1" w:rsidP="009F25FD">
      <w:pPr>
        <w:jc w:val="both"/>
      </w:pPr>
    </w:p>
    <w:p w:rsidR="009C51D5" w:rsidRDefault="00F07CDE" w:rsidP="00FC6F1C">
      <w:pPr>
        <w:pStyle w:val="Heading4"/>
      </w:pPr>
      <w:r>
        <w:t>[[@Bible:Genesis 13:1</w:t>
      </w:r>
      <w:r w:rsidR="00430FF4">
        <w:t>]]</w:t>
      </w:r>
      <w:r w:rsidR="004D2082">
        <w:t xml:space="preserve">Gen. 13: 1-4. </w:t>
      </w:r>
    </w:p>
    <w:p w:rsidR="004D2082" w:rsidRPr="00C973D5" w:rsidRDefault="004D2082" w:rsidP="00C973D5">
      <w:pPr>
        <w:jc w:val="both"/>
      </w:pPr>
      <w:r>
        <w:t>Abram, having returned from Egypt to the south of Canaan</w:t>
      </w:r>
      <w:r w:rsidR="00C973D5">
        <w:t xml:space="preserve"> </w:t>
      </w:r>
      <w:r>
        <w:t>with his wife and property uninjured, through the gracious protection of God,</w:t>
      </w:r>
      <w:r w:rsidR="00C973D5">
        <w:t xml:space="preserve"> </w:t>
      </w:r>
      <w:r>
        <w:t>proceeded with Lot</w:t>
      </w:r>
      <w:r w:rsidR="00146205" w:rsidRPr="003F6A69">
        <w:rPr>
          <w:rFonts w:cs="SBL Hebrew" w:hint="cs"/>
          <w:color w:val="008080"/>
          <w:rtl/>
        </w:rPr>
        <w:t xml:space="preserve"> </w:t>
      </w:r>
      <w:r w:rsidR="00146205">
        <w:rPr>
          <w:rFonts w:cs="SBL Hebrew" w:hint="cs"/>
          <w:color w:val="008080"/>
          <w:rtl/>
        </w:rPr>
        <w:t xml:space="preserve">לְמַסָּעָיו </w:t>
      </w:r>
      <w:r w:rsidRPr="003F6A69">
        <w:rPr>
          <w:rFonts w:cs="SBL Hebrew"/>
          <w:color w:val="008080"/>
        </w:rPr>
        <w:t xml:space="preserve"> </w:t>
      </w:r>
      <w:r>
        <w:rPr>
          <w:rFonts w:ascii="TimesNewRoman,Italic" w:hAnsi="TimesNewRoman,Italic" w:cs="TimesNewRoman,Italic"/>
          <w:i/>
          <w:iCs/>
        </w:rPr>
        <w:t xml:space="preserve">“according to his journeys” </w:t>
      </w:r>
      <w:r>
        <w:t>(lit., with the</w:t>
      </w:r>
      <w:r w:rsidR="00C973D5">
        <w:t xml:space="preserve"> </w:t>
      </w:r>
      <w:r>
        <w:t>repeated breaking up of his camp, required by a nomad life; on</w:t>
      </w:r>
      <w:r w:rsidR="00146205" w:rsidRPr="003F6A69">
        <w:rPr>
          <w:rFonts w:cs="SBL Hebrew" w:hint="cs"/>
          <w:color w:val="008080"/>
          <w:rtl/>
        </w:rPr>
        <w:t xml:space="preserve"> </w:t>
      </w:r>
      <w:r w:rsidR="00146205">
        <w:rPr>
          <w:rFonts w:cs="SBL Hebrew" w:hint="cs"/>
          <w:color w:val="008080"/>
          <w:rtl/>
        </w:rPr>
        <w:t>נָסַע</w:t>
      </w:r>
      <w:r w:rsidR="00146205" w:rsidRPr="003F6A69">
        <w:rPr>
          <w:rFonts w:cs="SBL Hebrew" w:hint="cs"/>
          <w:color w:val="008080"/>
          <w:rtl/>
        </w:rPr>
        <w:t xml:space="preserve"> </w:t>
      </w:r>
      <w:r>
        <w:t>to break up</w:t>
      </w:r>
      <w:r w:rsidR="00C973D5">
        <w:t xml:space="preserve"> </w:t>
      </w:r>
      <w:r>
        <w:t>a tent, to remove, see</w:t>
      </w:r>
      <w:r w:rsidR="00840B01">
        <w:t xml:space="preserve"> Ex.</w:t>
      </w:r>
      <w:r>
        <w:t xml:space="preserve"> 12:37) into the neighbourhood of Bethel and Ai,</w:t>
      </w:r>
      <w:r w:rsidR="00C973D5">
        <w:t xml:space="preserve"> </w:t>
      </w:r>
      <w:r>
        <w:t>where he had previously encamped and built an altar (Gen. 12: 8), that he might</w:t>
      </w:r>
      <w:r w:rsidR="00C973D5">
        <w:t xml:space="preserve"> </w:t>
      </w:r>
      <w:r>
        <w:t>there call upon the name of the Lord again. That</w:t>
      </w:r>
      <w:r w:rsidR="00146205" w:rsidRPr="003F6A69">
        <w:rPr>
          <w:rFonts w:cs="SBL Hebrew" w:hint="cs"/>
          <w:color w:val="008080"/>
          <w:rtl/>
        </w:rPr>
        <w:t xml:space="preserve"> </w:t>
      </w:r>
      <w:r w:rsidR="00146205">
        <w:rPr>
          <w:rFonts w:cs="SBL Hebrew" w:hint="cs"/>
          <w:color w:val="008080"/>
          <w:rtl/>
        </w:rPr>
        <w:t>וַיִּקְרָא</w:t>
      </w:r>
      <w:r w:rsidR="00146205" w:rsidRPr="003F6A69">
        <w:rPr>
          <w:rFonts w:cs="SBL Hebrew" w:hint="cs"/>
          <w:color w:val="008080"/>
          <w:rtl/>
        </w:rPr>
        <w:t xml:space="preserve"> </w:t>
      </w:r>
      <w:r>
        <w:t>(v. 4) is not a</w:t>
      </w:r>
      <w:r w:rsidR="00C973D5">
        <w:t xml:space="preserve"> </w:t>
      </w:r>
      <w:r>
        <w:t>continuation of the relative clause, but a resumption of the main sentence, and</w:t>
      </w:r>
      <w:r w:rsidR="00C973D5">
        <w:t xml:space="preserve"> </w:t>
      </w:r>
      <w:r>
        <w:t>therefore corresponds with</w:t>
      </w:r>
      <w:r w:rsidR="00146205" w:rsidRPr="003F6A69">
        <w:rPr>
          <w:rFonts w:cs="SBL Hebrew" w:hint="cs"/>
          <w:color w:val="008080"/>
          <w:rtl/>
        </w:rPr>
        <w:t xml:space="preserve"> </w:t>
      </w:r>
      <w:r w:rsidR="00146205">
        <w:rPr>
          <w:rFonts w:cs="SBL Hebrew" w:hint="cs"/>
          <w:color w:val="008080"/>
          <w:rtl/>
        </w:rPr>
        <w:t>וַיֵּלֶךְ</w:t>
      </w:r>
      <w:r w:rsidR="00146205" w:rsidRPr="003F6A69">
        <w:rPr>
          <w:rFonts w:cs="SBL Hebrew" w:hint="cs"/>
          <w:color w:val="008080"/>
          <w:rtl/>
        </w:rPr>
        <w:t xml:space="preserve"> </w:t>
      </w:r>
      <w:r>
        <w:t xml:space="preserve">(v. 3), </w:t>
      </w:r>
      <w:r>
        <w:rPr>
          <w:rFonts w:ascii="TimesNewRoman,Italic" w:hAnsi="TimesNewRoman,Italic" w:cs="TimesNewRoman,Italic"/>
          <w:i/>
          <w:iCs/>
        </w:rPr>
        <w:t>“he went...and called upon the name of</w:t>
      </w:r>
      <w:r w:rsidR="00C973D5">
        <w:t xml:space="preserve"> </w:t>
      </w:r>
      <w:r>
        <w:rPr>
          <w:rFonts w:ascii="TimesNewRoman,Italic" w:hAnsi="TimesNewRoman,Italic" w:cs="TimesNewRoman,Italic"/>
          <w:i/>
          <w:iCs/>
        </w:rPr>
        <w:t xml:space="preserve">the Lord there,” </w:t>
      </w:r>
      <w:r>
        <w:t xml:space="preserve">has been correctly concluded by </w:t>
      </w:r>
      <w:r>
        <w:rPr>
          <w:rFonts w:ascii="TimesNewRoman,Italic" w:hAnsi="TimesNewRoman,Italic" w:cs="TimesNewRoman,Italic"/>
          <w:i/>
          <w:iCs/>
        </w:rPr>
        <w:t xml:space="preserve">Delitzsch </w:t>
      </w:r>
      <w:r>
        <w:t>from the repetition</w:t>
      </w:r>
      <w:r w:rsidR="00C973D5">
        <w:t xml:space="preserve"> </w:t>
      </w:r>
      <w:r>
        <w:t xml:space="preserve">of the subject </w:t>
      </w:r>
      <w:r>
        <w:rPr>
          <w:rFonts w:ascii="TimesNewRoman,Italic" w:hAnsi="TimesNewRoman,Italic" w:cs="TimesNewRoman,Italic"/>
          <w:i/>
          <w:iCs/>
        </w:rPr>
        <w:t>Abram.</w:t>
      </w:r>
    </w:p>
    <w:p w:rsidR="00D64AA1" w:rsidRDefault="00D64AA1" w:rsidP="009F25FD">
      <w:pPr>
        <w:jc w:val="both"/>
      </w:pPr>
    </w:p>
    <w:p w:rsidR="009C51D5" w:rsidRDefault="00430FF4" w:rsidP="00FC6F1C">
      <w:pPr>
        <w:pStyle w:val="Heading4"/>
      </w:pPr>
      <w:r>
        <w:t>[[@Bible:Genesis 13:5]]</w:t>
      </w:r>
      <w:r w:rsidR="004D2082">
        <w:t xml:space="preserve">Gen. 13: 5-7. </w:t>
      </w:r>
    </w:p>
    <w:p w:rsidR="004D2082" w:rsidRDefault="004D2082" w:rsidP="00C973D5">
      <w:pPr>
        <w:jc w:val="both"/>
      </w:pPr>
      <w:r>
        <w:t>But as Abram was very rich (</w:t>
      </w:r>
      <w:r w:rsidR="00146205">
        <w:rPr>
          <w:rFonts w:cs="SBL Hebrew" w:hint="cs"/>
          <w:color w:val="008080"/>
          <w:rtl/>
        </w:rPr>
        <w:t>כָּבֵד</w:t>
      </w:r>
      <w:r>
        <w:t xml:space="preserve">, lit., </w:t>
      </w:r>
      <w:r>
        <w:rPr>
          <w:rFonts w:ascii="TimesNewRoman,Italic" w:hAnsi="TimesNewRoman,Italic" w:cs="TimesNewRoman,Italic"/>
          <w:i/>
          <w:iCs/>
        </w:rPr>
        <w:t xml:space="preserve">weighty) </w:t>
      </w:r>
      <w:r>
        <w:t>in possessions</w:t>
      </w:r>
      <w:r w:rsidR="00C973D5">
        <w:t xml:space="preserve"> </w:t>
      </w:r>
      <w:r>
        <w:t>(</w:t>
      </w:r>
      <w:r w:rsidR="00146205">
        <w:rPr>
          <w:rFonts w:cs="SBL Hebrew" w:hint="cs"/>
          <w:color w:val="008080"/>
          <w:rtl/>
        </w:rPr>
        <w:t>מִקְנֶה</w:t>
      </w:r>
      <w:r>
        <w:t xml:space="preserve">, </w:t>
      </w:r>
      <w:r>
        <w:rPr>
          <w:rFonts w:ascii="TimesNewRoman,Italic" w:hAnsi="TimesNewRoman,Italic" w:cs="TimesNewRoman,Italic"/>
          <w:i/>
          <w:iCs/>
        </w:rPr>
        <w:t xml:space="preserve">cattle and slaves), </w:t>
      </w:r>
      <w:r>
        <w:t>and Lot also had flocks, and herds, and tents</w:t>
      </w:r>
      <w:r w:rsidR="00C973D5">
        <w:t xml:space="preserve"> </w:t>
      </w:r>
      <w:r>
        <w:t>(</w:t>
      </w:r>
      <w:r w:rsidR="00146205" w:rsidRPr="003F6A69">
        <w:rPr>
          <w:rFonts w:cs="SBL Hebrew" w:hint="cs"/>
          <w:color w:val="008080"/>
          <w:rtl/>
        </w:rPr>
        <w:t xml:space="preserve"> </w:t>
      </w:r>
      <w:r w:rsidR="00146205">
        <w:rPr>
          <w:rFonts w:cs="SBL Hebrew" w:hint="cs"/>
          <w:color w:val="008080"/>
          <w:rtl/>
        </w:rPr>
        <w:t>אֹהָלִים</w:t>
      </w:r>
      <w:r>
        <w:t>for</w:t>
      </w:r>
      <w:r w:rsidR="00146205">
        <w:rPr>
          <w:rFonts w:cs="SBL Hebrew" w:hint="cs"/>
          <w:color w:val="008080"/>
          <w:rtl/>
        </w:rPr>
        <w:t>אָהֳלִים</w:t>
      </w:r>
      <w:r w:rsidR="00146205" w:rsidRPr="003F6A69">
        <w:rPr>
          <w:rFonts w:cs="SBL Hebrew" w:hint="cs"/>
          <w:color w:val="008080"/>
          <w:rtl/>
        </w:rPr>
        <w:t xml:space="preserve"> </w:t>
      </w:r>
      <w:r>
        <w:t xml:space="preserve">, </w:t>
      </w:r>
      <w:r>
        <w:rPr>
          <w:rFonts w:ascii="TimesNewRoman,Italic" w:hAnsi="TimesNewRoman,Italic" w:cs="TimesNewRoman,Italic"/>
          <w:i/>
          <w:iCs/>
        </w:rPr>
        <w:t xml:space="preserve">Ges. </w:t>
      </w:r>
      <w:r>
        <w:t>§ 93, 6, 3) for his men, of whom there must have</w:t>
      </w:r>
      <w:r w:rsidR="00C973D5">
        <w:t xml:space="preserve"> </w:t>
      </w:r>
      <w:r>
        <w:t>been many therefore, the land did not bear them when dwelling together (</w:t>
      </w:r>
      <w:r w:rsidR="00146205">
        <w:rPr>
          <w:rFonts w:cs="SBL Hebrew" w:hint="cs"/>
          <w:color w:val="008080"/>
          <w:rtl/>
        </w:rPr>
        <w:t>נָשָׂא</w:t>
      </w:r>
      <w:r>
        <w:t>,</w:t>
      </w:r>
      <w:r w:rsidR="00C973D5">
        <w:t xml:space="preserve"> </w:t>
      </w:r>
      <w:r>
        <w:rPr>
          <w:rFonts w:ascii="TimesNewRoman,Italic" w:hAnsi="TimesNewRoman,Italic" w:cs="TimesNewRoman,Italic"/>
          <w:i/>
          <w:iCs/>
        </w:rPr>
        <w:t xml:space="preserve">masculine </w:t>
      </w:r>
      <w:r>
        <w:t>at the commencement of the sentence, as is often the case when the</w:t>
      </w:r>
      <w:r w:rsidR="00C973D5">
        <w:t xml:space="preserve"> </w:t>
      </w:r>
      <w:r>
        <w:t xml:space="preserve">verb precedes the subject, vid., </w:t>
      </w:r>
      <w:r>
        <w:rPr>
          <w:rFonts w:ascii="TimesNewRoman,Italic" w:hAnsi="TimesNewRoman,Italic" w:cs="TimesNewRoman,Italic"/>
          <w:i/>
          <w:iCs/>
        </w:rPr>
        <w:t xml:space="preserve">Ges. </w:t>
      </w:r>
      <w:r>
        <w:t>§ 147), i.e., the land did not furnish space</w:t>
      </w:r>
      <w:r w:rsidR="00C973D5">
        <w:t xml:space="preserve"> enough for the </w:t>
      </w:r>
      <w:r>
        <w:t>numerous herd to graze. Consequently disputes arose between</w:t>
      </w:r>
      <w:r w:rsidR="00C973D5">
        <w:t xml:space="preserve"> </w:t>
      </w:r>
      <w:r>
        <w:t>the two parties of herdsmen. The difficulty was increased by the fact that the</w:t>
      </w:r>
      <w:r w:rsidR="00C973D5">
        <w:t xml:space="preserve"> </w:t>
      </w:r>
      <w:r>
        <w:t>Canaanites and Perizzites were then dwelling in the land, so that the space was</w:t>
      </w:r>
      <w:r w:rsidR="00C973D5">
        <w:t xml:space="preserve"> </w:t>
      </w:r>
      <w:r>
        <w:t xml:space="preserve">very contracted. The </w:t>
      </w:r>
      <w:r>
        <w:rPr>
          <w:rFonts w:ascii="TimesNewRoman,Italic" w:hAnsi="TimesNewRoman,Italic" w:cs="TimesNewRoman,Italic"/>
          <w:i/>
          <w:iCs/>
        </w:rPr>
        <w:t xml:space="preserve">Perizzites, </w:t>
      </w:r>
      <w:r>
        <w:t>who are mentioned here and in Gen. 34:30,</w:t>
      </w:r>
      <w:r w:rsidR="00C973D5">
        <w:t xml:space="preserve"> </w:t>
      </w:r>
      <w:r>
        <w:t>Jud. 1: 4, along with the Canaanites, and who are placed in the other lists of the</w:t>
      </w:r>
      <w:r w:rsidR="00C973D5">
        <w:t xml:space="preserve"> </w:t>
      </w:r>
      <w:r>
        <w:t>inhabitants of Canaan among the different Canaanitish tribes (Gen. 15:20;</w:t>
      </w:r>
      <w:r w:rsidR="00840B01">
        <w:t xml:space="preserve"> Ex.</w:t>
      </w:r>
      <w:r>
        <w:t xml:space="preserve"> 3: 8, 17, etc.), are not mentioned among the descendants of Canaan</w:t>
      </w:r>
      <w:r w:rsidR="00C973D5">
        <w:t xml:space="preserve"> </w:t>
      </w:r>
      <w:r>
        <w:t>(Gen. 10:15-17), and may therefore, like the Kenites, Kenizzites, Kadmonites,</w:t>
      </w:r>
      <w:r w:rsidR="00C973D5">
        <w:t xml:space="preserve"> </w:t>
      </w:r>
      <w:r>
        <w:t>and Rephaim (Gen. 15:19-21), not have been descendants of Ham at all. The</w:t>
      </w:r>
      <w:r w:rsidR="00C973D5">
        <w:t xml:space="preserve"> </w:t>
      </w:r>
      <w:r>
        <w:lastRenderedPageBreak/>
        <w:t>common explanation of the name Perizzite as equivalent to</w:t>
      </w:r>
      <w:r w:rsidR="00146205">
        <w:rPr>
          <w:rFonts w:cs="SBL Hebrew" w:hint="cs"/>
          <w:color w:val="008080"/>
          <w:rtl/>
        </w:rPr>
        <w:t>יֹשֵׁב אֶרֶץ פְּרָזוֹת</w:t>
      </w:r>
      <w:r w:rsidR="00146205" w:rsidRPr="003F6A69">
        <w:rPr>
          <w:rFonts w:cs="SBL Hebrew" w:hint="cs"/>
          <w:color w:val="008080"/>
          <w:rtl/>
        </w:rPr>
        <w:t xml:space="preserve"> </w:t>
      </w:r>
      <w:r w:rsidR="00C973D5">
        <w:t xml:space="preserve"> </w:t>
      </w:r>
      <w:r>
        <w:t>“inhabitant of the level ground” (Eze. 38:11), is at variance not only with the</w:t>
      </w:r>
      <w:r w:rsidR="00C973D5">
        <w:t xml:space="preserve"> </w:t>
      </w:r>
      <w:r>
        <w:t>form of the word, the inhabitant of the level ground being called</w:t>
      </w:r>
      <w:r w:rsidR="00146205">
        <w:rPr>
          <w:rFonts w:cs="SBL Hebrew" w:hint="cs"/>
          <w:color w:val="008080"/>
          <w:rtl/>
        </w:rPr>
        <w:t>הַפְּרָזִי</w:t>
      </w:r>
      <w:r w:rsidR="00146205" w:rsidRPr="003F6A69">
        <w:rPr>
          <w:rFonts w:cs="SBL Hebrew" w:hint="cs"/>
          <w:color w:val="008080"/>
          <w:rtl/>
        </w:rPr>
        <w:t xml:space="preserve"> </w:t>
      </w:r>
      <w:r w:rsidR="00C973D5">
        <w:t xml:space="preserve"> </w:t>
      </w:r>
      <w:r>
        <w:t>(Deu. 3: 5), but with the fact of their combination sometimes with the</w:t>
      </w:r>
      <w:r w:rsidR="00C973D5">
        <w:t xml:space="preserve"> </w:t>
      </w:r>
      <w:r>
        <w:t>Canaanites, sometimes with the other tribes of Canaan, whose names were</w:t>
      </w:r>
      <w:r w:rsidR="00C973D5">
        <w:t xml:space="preserve"> </w:t>
      </w:r>
      <w:r>
        <w:t>derived from their founders. Moreover, to explain the term “Canaanite,” as</w:t>
      </w:r>
      <w:r w:rsidR="00C973D5">
        <w:t xml:space="preserve"> </w:t>
      </w:r>
      <w:r>
        <w:t>denoting “the civilised inhabitants of towns,” or “the trading Phoenicians,” is</w:t>
      </w:r>
      <w:r w:rsidR="00C973D5">
        <w:t xml:space="preserve"> </w:t>
      </w:r>
      <w:r>
        <w:t>just as arbitrary as if we were to regard the Kenites, Kenizzites, and the other</w:t>
      </w:r>
      <w:r w:rsidR="00C973D5">
        <w:t xml:space="preserve"> </w:t>
      </w:r>
      <w:r>
        <w:t>tribes mentioned Gen. 15:19ff. along with the Canaanites, as all alike traders or</w:t>
      </w:r>
      <w:r w:rsidR="00C973D5">
        <w:t xml:space="preserve"> </w:t>
      </w:r>
      <w:r>
        <w:t>inhabitants of towns. The origin of the name Perizzite is involved in obscurity,</w:t>
      </w:r>
      <w:r w:rsidR="00C973D5">
        <w:t xml:space="preserve"> </w:t>
      </w:r>
      <w:r>
        <w:t>like that of the Kenites and other tribes settled in Canaan that were not</w:t>
      </w:r>
      <w:r w:rsidR="00C973D5">
        <w:t xml:space="preserve"> </w:t>
      </w:r>
      <w:r>
        <w:t>descended from Ham. But we may infer from the frequency with which they are</w:t>
      </w:r>
      <w:r w:rsidR="00C973D5">
        <w:t xml:space="preserve"> </w:t>
      </w:r>
      <w:r>
        <w:t>mentioned in connection with the Hamitic inhabitants of Canaan, that they were</w:t>
      </w:r>
      <w:r w:rsidR="00C973D5">
        <w:t xml:space="preserve"> </w:t>
      </w:r>
      <w:r>
        <w:t>widely dispersed among the latter. Vid., Gen. 15:19-21.</w:t>
      </w:r>
    </w:p>
    <w:p w:rsidR="00D64AA1" w:rsidRDefault="00D64AA1" w:rsidP="009F25FD">
      <w:pPr>
        <w:jc w:val="both"/>
      </w:pPr>
    </w:p>
    <w:p w:rsidR="009C51D5" w:rsidRDefault="00430FF4" w:rsidP="00FC6F1C">
      <w:pPr>
        <w:pStyle w:val="Heading4"/>
      </w:pPr>
      <w:r>
        <w:t>[[@Bible:Genesis 13:8]]</w:t>
      </w:r>
      <w:r w:rsidR="004D2082">
        <w:t xml:space="preserve">Gen. 13: 8, 9. </w:t>
      </w:r>
    </w:p>
    <w:p w:rsidR="004D2082" w:rsidRDefault="004D2082" w:rsidP="00C973D5">
      <w:pPr>
        <w:jc w:val="both"/>
      </w:pPr>
      <w:r>
        <w:t>To put an end to the strife between their herdsmen, Abram</w:t>
      </w:r>
      <w:r w:rsidR="00C973D5">
        <w:t xml:space="preserve"> </w:t>
      </w:r>
      <w:r>
        <w:t>proposed to Lot that they should separate, as strife was unseemly between</w:t>
      </w:r>
      <w:r w:rsidR="00C973D5">
        <w:t xml:space="preserve"> </w:t>
      </w:r>
      <w:r w:rsidR="00C973D5">
        <w:rPr>
          <w:rFonts w:cs="SBL Hebrew" w:hint="cs"/>
          <w:color w:val="008080"/>
          <w:rtl/>
        </w:rPr>
        <w:t>אֲנָשִׁים אַחִים</w:t>
      </w:r>
      <w:r w:rsidR="00C973D5">
        <w:t xml:space="preserve">, </w:t>
      </w:r>
      <w:r>
        <w:t>men who stood in the relation of brethren, and left him to choose</w:t>
      </w:r>
      <w:r w:rsidR="00C973D5">
        <w:t xml:space="preserve"> </w:t>
      </w:r>
      <w:r>
        <w:t>his ground. “If thou to the left, I will turn to the right; and if thou to the right,</w:t>
      </w:r>
      <w:r w:rsidR="00C973D5">
        <w:t xml:space="preserve"> </w:t>
      </w:r>
      <w:r>
        <w:rPr>
          <w:rFonts w:ascii="TimesNewRoman,Italic" w:hAnsi="TimesNewRoman,Italic" w:cs="TimesNewRoman,Italic"/>
          <w:i/>
          <w:iCs/>
        </w:rPr>
        <w:t xml:space="preserve">I will turn to the left.” </w:t>
      </w:r>
      <w:r>
        <w:t>Although Abram was the older, and the leader of the</w:t>
      </w:r>
      <w:r w:rsidR="00C973D5">
        <w:t xml:space="preserve"> </w:t>
      </w:r>
      <w:r>
        <w:t>company, he was magnanimous enough to leave the choice to his nephew, who</w:t>
      </w:r>
      <w:r w:rsidR="00C973D5">
        <w:t xml:space="preserve"> </w:t>
      </w:r>
      <w:r>
        <w:t>was the younger, in the confident assurance that the Lord would so direct the</w:t>
      </w:r>
      <w:r w:rsidR="00C973D5">
        <w:t xml:space="preserve"> </w:t>
      </w:r>
      <w:r>
        <w:t>decision, that His promise would be fulfilled.</w:t>
      </w:r>
    </w:p>
    <w:p w:rsidR="00D64AA1" w:rsidRDefault="00D64AA1" w:rsidP="009F25FD">
      <w:pPr>
        <w:jc w:val="both"/>
      </w:pPr>
    </w:p>
    <w:p w:rsidR="009C51D5" w:rsidRDefault="00430FF4" w:rsidP="00FC6F1C">
      <w:pPr>
        <w:pStyle w:val="Heading4"/>
      </w:pPr>
      <w:r>
        <w:t>[[@Bible:Genesis 13:10]]</w:t>
      </w:r>
      <w:r w:rsidR="004D2082">
        <w:t xml:space="preserve">Gen. 13:10-13. </w:t>
      </w:r>
    </w:p>
    <w:p w:rsidR="004D2082" w:rsidRDefault="004D2082" w:rsidP="00C973D5">
      <w:pPr>
        <w:jc w:val="both"/>
      </w:pPr>
      <w:r>
        <w:t>Lot chose what was apparently the best portion of the land,</w:t>
      </w:r>
      <w:r w:rsidR="00C973D5">
        <w:t xml:space="preserve"> </w:t>
      </w:r>
      <w:r>
        <w:t>the whole district of the Jordan, or the valley on both sides of the Jordan from</w:t>
      </w:r>
      <w:r w:rsidR="00C973D5">
        <w:t xml:space="preserve"> </w:t>
      </w:r>
      <w:r>
        <w:t>the Lake of Gennesareth to what was then the vale of Siddim. For previous to</w:t>
      </w:r>
      <w:r w:rsidR="00C973D5">
        <w:t xml:space="preserve"> </w:t>
      </w:r>
      <w:r>
        <w:t>the destruction of Sodom and Gomorrah, this whole country was well watered,</w:t>
      </w:r>
      <w:r w:rsidR="00C973D5">
        <w:t xml:space="preserve"> </w:t>
      </w:r>
      <w:r>
        <w:rPr>
          <w:rFonts w:ascii="TimesNewRoman,Italic" w:hAnsi="TimesNewRoman,Italic" w:cs="TimesNewRoman,Italic"/>
          <w:i/>
          <w:iCs/>
        </w:rPr>
        <w:t xml:space="preserve">“as the garden of Jehovah,” </w:t>
      </w:r>
      <w:r>
        <w:t>the garden planted by Jehovah in paradise, and</w:t>
      </w:r>
      <w:r w:rsidR="00C973D5">
        <w:t xml:space="preserve"> </w:t>
      </w:r>
      <w:r>
        <w:rPr>
          <w:rFonts w:ascii="TimesNewRoman,Italic" w:hAnsi="TimesNewRoman,Italic" w:cs="TimesNewRoman,Italic"/>
          <w:i/>
          <w:iCs/>
        </w:rPr>
        <w:t xml:space="preserve">“as Egypt,” </w:t>
      </w:r>
      <w:r>
        <w:t xml:space="preserve">the land rendered so fertile by the overflowing of the Nile, </w:t>
      </w:r>
      <w:r>
        <w:rPr>
          <w:rFonts w:ascii="TimesNewRoman,Italic" w:hAnsi="TimesNewRoman,Italic" w:cs="TimesNewRoman,Italic"/>
          <w:i/>
          <w:iCs/>
        </w:rPr>
        <w:t>“in the</w:t>
      </w:r>
      <w:r w:rsidR="00C973D5">
        <w:t xml:space="preserve"> </w:t>
      </w:r>
      <w:r>
        <w:rPr>
          <w:rFonts w:ascii="TimesNewRoman,Italic" w:hAnsi="TimesNewRoman,Italic" w:cs="TimesNewRoman,Italic"/>
          <w:i/>
          <w:iCs/>
        </w:rPr>
        <w:t xml:space="preserve">direction of Zoar.” </w:t>
      </w:r>
      <w:r>
        <w:t>Abram therefore remained in the land of Canaan, whilst Lot</w:t>
      </w:r>
      <w:r w:rsidR="00C973D5">
        <w:t xml:space="preserve"> </w:t>
      </w:r>
      <w:r>
        <w:t>settled in the cities of the plain of the Jordan, and tented (pitched his tents) as</w:t>
      </w:r>
      <w:r w:rsidR="00C973D5">
        <w:t xml:space="preserve"> </w:t>
      </w:r>
      <w:r>
        <w:t>far as Sodom. In anticipation of the succeeding history (Gen. 19), it is</w:t>
      </w:r>
      <w:r w:rsidR="00C973D5">
        <w:t xml:space="preserve"> </w:t>
      </w:r>
      <w:r>
        <w:t>mentioned here (v. 13), that the inhabitants of Sodom were very wicked, and</w:t>
      </w:r>
      <w:r w:rsidR="00C973D5">
        <w:t xml:space="preserve"> </w:t>
      </w:r>
      <w:r>
        <w:t>sinful before Jehovah.</w:t>
      </w:r>
    </w:p>
    <w:p w:rsidR="00D64AA1" w:rsidRDefault="00D64AA1" w:rsidP="009F25FD">
      <w:pPr>
        <w:jc w:val="both"/>
      </w:pPr>
    </w:p>
    <w:p w:rsidR="009C51D5" w:rsidRDefault="00430FF4" w:rsidP="00FC6F1C">
      <w:pPr>
        <w:pStyle w:val="Heading4"/>
      </w:pPr>
      <w:r>
        <w:t>[[@Bible:Genesis 13:14]]</w:t>
      </w:r>
      <w:r w:rsidR="004D2082">
        <w:t xml:space="preserve">Gen. 13:14-18. </w:t>
      </w:r>
    </w:p>
    <w:p w:rsidR="004D2082" w:rsidRDefault="004D2082" w:rsidP="00C973D5">
      <w:pPr>
        <w:jc w:val="both"/>
      </w:pPr>
      <w:r>
        <w:t>After Lot’s departure, Jehovah repeated to Abram (by a</w:t>
      </w:r>
      <w:r w:rsidR="00C973D5">
        <w:t xml:space="preserve"> </w:t>
      </w:r>
      <w:r>
        <w:t>mental, inward assurance, as we may infer from the fact that</w:t>
      </w:r>
      <w:r w:rsidR="00146205" w:rsidRPr="003F6A69">
        <w:rPr>
          <w:rFonts w:cs="SBL Hebrew" w:hint="cs"/>
          <w:color w:val="008080"/>
          <w:rtl/>
        </w:rPr>
        <w:t xml:space="preserve"> </w:t>
      </w:r>
      <w:r w:rsidR="00146205">
        <w:rPr>
          <w:rFonts w:cs="SBL Hebrew" w:hint="cs"/>
          <w:color w:val="008080"/>
          <w:rtl/>
        </w:rPr>
        <w:t>אָמַר</w:t>
      </w:r>
      <w:r w:rsidR="00146205" w:rsidRPr="003F6A69">
        <w:rPr>
          <w:rFonts w:cs="SBL Hebrew" w:hint="cs"/>
          <w:color w:val="008080"/>
          <w:rtl/>
        </w:rPr>
        <w:t xml:space="preserve"> </w:t>
      </w:r>
      <w:r>
        <w:t>“said” is not</w:t>
      </w:r>
      <w:r w:rsidR="00C973D5">
        <w:t xml:space="preserve"> </w:t>
      </w:r>
      <w:r>
        <w:t>accompanied by</w:t>
      </w:r>
      <w:r w:rsidR="00146205" w:rsidRPr="003F6A69">
        <w:rPr>
          <w:rFonts w:cs="SBL Hebrew" w:hint="cs"/>
          <w:color w:val="008080"/>
          <w:rtl/>
        </w:rPr>
        <w:t xml:space="preserve"> </w:t>
      </w:r>
      <w:r w:rsidR="00146205">
        <w:rPr>
          <w:rFonts w:cs="SBL Hebrew" w:hint="cs"/>
          <w:color w:val="008080"/>
          <w:rtl/>
        </w:rPr>
        <w:t>וַיֵּרָא</w:t>
      </w:r>
      <w:r w:rsidR="00146205" w:rsidRPr="003F6A69">
        <w:rPr>
          <w:rFonts w:cs="SBL Hebrew" w:hint="cs"/>
          <w:color w:val="008080"/>
          <w:rtl/>
        </w:rPr>
        <w:t xml:space="preserve"> </w:t>
      </w:r>
      <w:r>
        <w:t>“he appeared”) His promise that He would give the land</w:t>
      </w:r>
      <w:r w:rsidR="00C973D5">
        <w:t xml:space="preserve"> </w:t>
      </w:r>
      <w:r>
        <w:t>to him and to his seed in its whole extent, northward, and southward, and</w:t>
      </w:r>
      <w:r w:rsidR="00C973D5">
        <w:t xml:space="preserve"> </w:t>
      </w:r>
      <w:r>
        <w:t>eastward, and westward, and would make his seed innumerable like the dust of</w:t>
      </w:r>
      <w:r w:rsidR="00C973D5">
        <w:t xml:space="preserve"> </w:t>
      </w:r>
      <w:r>
        <w:t>the earth. From this we may see that the separation of Lot was in accordance</w:t>
      </w:r>
      <w:r w:rsidR="00C973D5">
        <w:t xml:space="preserve"> </w:t>
      </w:r>
      <w:r>
        <w:t>with the will of God, as Lot had no share in the promise of God; though God</w:t>
      </w:r>
      <w:r w:rsidR="00C973D5">
        <w:t xml:space="preserve"> </w:t>
      </w:r>
      <w:r>
        <w:t>afterwards saved him from destruction for Abram’s sake. The possession of the</w:t>
      </w:r>
      <w:r w:rsidR="00C973D5">
        <w:t xml:space="preserve"> </w:t>
      </w:r>
      <w:r>
        <w:t>land is promised</w:t>
      </w:r>
      <w:r w:rsidR="00146205" w:rsidRPr="003F6A69">
        <w:rPr>
          <w:rFonts w:cs="SBL Hebrew" w:hint="cs"/>
          <w:color w:val="008080"/>
          <w:rtl/>
        </w:rPr>
        <w:t xml:space="preserve"> </w:t>
      </w:r>
      <w:r w:rsidR="00146205">
        <w:rPr>
          <w:rFonts w:cs="SBL Hebrew" w:hint="cs"/>
          <w:color w:val="008080"/>
          <w:rtl/>
        </w:rPr>
        <w:t>עַד עוֹלָם</w:t>
      </w:r>
      <w:r w:rsidR="00146205" w:rsidRPr="003F6A69">
        <w:rPr>
          <w:rFonts w:cs="SBL Hebrew" w:hint="cs"/>
          <w:color w:val="008080"/>
          <w:rtl/>
        </w:rPr>
        <w:t xml:space="preserve"> </w:t>
      </w:r>
      <w:r>
        <w:rPr>
          <w:rFonts w:ascii="TimesNewRoman,Italic" w:hAnsi="TimesNewRoman,Italic" w:cs="TimesNewRoman,Italic"/>
          <w:i/>
          <w:iCs/>
        </w:rPr>
        <w:t>“for ever.”</w:t>
      </w:r>
      <w:r w:rsidR="00C973D5">
        <w:rPr>
          <w:rFonts w:ascii="TimesNewRoman,Italic" w:hAnsi="TimesNewRoman,Italic" w:cs="TimesNewRoman,Italic"/>
          <w:i/>
          <w:iCs/>
        </w:rPr>
        <w:t xml:space="preserve"> </w:t>
      </w:r>
      <w:r>
        <w:t>The promise of God is unchangeable. As</w:t>
      </w:r>
      <w:r w:rsidR="00C973D5">
        <w:t xml:space="preserve"> </w:t>
      </w:r>
      <w:r>
        <w:t>the seed of Abraham was to exist before God for ever, so Canaan was to be its</w:t>
      </w:r>
      <w:r w:rsidR="00C973D5">
        <w:t xml:space="preserve"> </w:t>
      </w:r>
      <w:r>
        <w:t>everlasting possession. But this applied not to the lineal posterity of Abram, to</w:t>
      </w:r>
      <w:r w:rsidR="00C973D5">
        <w:t xml:space="preserve"> </w:t>
      </w:r>
      <w:r>
        <w:t>his seed according to the flesh, but to the true spiritual seed, which embraced</w:t>
      </w:r>
      <w:r w:rsidR="00C973D5">
        <w:t xml:space="preserve"> </w:t>
      </w:r>
      <w:r>
        <w:t>the promise in faith, and held it in a pure believing heart. The promise,</w:t>
      </w:r>
      <w:r w:rsidR="00C973D5">
        <w:t xml:space="preserve"> </w:t>
      </w:r>
      <w:r>
        <w:t>therefore, neither precluded the expulsion of the unbelieving seed from the land</w:t>
      </w:r>
      <w:r w:rsidR="00C973D5">
        <w:t xml:space="preserve"> </w:t>
      </w:r>
      <w:r>
        <w:t xml:space="preserve">of Canaan, nor guarantees to existing Jews a return to the earthly </w:t>
      </w:r>
      <w:r>
        <w:lastRenderedPageBreak/>
        <w:t>Palestine after</w:t>
      </w:r>
      <w:r w:rsidR="00C973D5">
        <w:t xml:space="preserve"> </w:t>
      </w:r>
      <w:r>
        <w:t xml:space="preserve">their conversion to Christ. For as </w:t>
      </w:r>
      <w:r>
        <w:rPr>
          <w:rFonts w:ascii="TimesNewRoman,Italic" w:hAnsi="TimesNewRoman,Italic" w:cs="TimesNewRoman,Italic"/>
          <w:i/>
          <w:iCs/>
        </w:rPr>
        <w:t xml:space="preserve">Calvin </w:t>
      </w:r>
      <w:r>
        <w:t xml:space="preserve">justly says, </w:t>
      </w:r>
      <w:r>
        <w:rPr>
          <w:rFonts w:ascii="TimesNewRoman,Italic" w:hAnsi="TimesNewRoman,Italic" w:cs="TimesNewRoman,Italic"/>
          <w:i/>
          <w:iCs/>
        </w:rPr>
        <w:t>“quam terra in saeculum</w:t>
      </w:r>
      <w:r w:rsidR="00C973D5">
        <w:t xml:space="preserve"> </w:t>
      </w:r>
      <w:r>
        <w:t>promittitur, non simpliciter notatur perpetuitas; sed quae finem accepit in</w:t>
      </w:r>
      <w:r w:rsidR="00C973D5">
        <w:t xml:space="preserve"> </w:t>
      </w:r>
      <w:r>
        <w:rPr>
          <w:rFonts w:ascii="TimesNewRoman,Italic" w:hAnsi="TimesNewRoman,Italic" w:cs="TimesNewRoman,Italic"/>
          <w:i/>
          <w:iCs/>
        </w:rPr>
        <w:t xml:space="preserve">Christo.” </w:t>
      </w:r>
      <w:r>
        <w:t>Through Christ the promise has been exalted from its temporal form</w:t>
      </w:r>
      <w:r w:rsidR="00C973D5">
        <w:t xml:space="preserve"> </w:t>
      </w:r>
      <w:r>
        <w:t>to its true essence; through Him the whole earth becomes Canaan (vid.,</w:t>
      </w:r>
      <w:r w:rsidR="00C973D5">
        <w:t xml:space="preserve"> </w:t>
      </w:r>
      <w:r>
        <w:t>Gen. 17: 8). That Abram might appropriate this renewed and now more fully</w:t>
      </w:r>
      <w:r w:rsidR="00C973D5">
        <w:t xml:space="preserve"> </w:t>
      </w:r>
      <w:r>
        <w:t>expanded promise, Jehovah directed him to walk through the land in the length</w:t>
      </w:r>
      <w:r w:rsidR="00C973D5">
        <w:t xml:space="preserve"> </w:t>
      </w:r>
      <w:r>
        <w:t xml:space="preserve">of it and the breadth of it. In doing this he came in his </w:t>
      </w:r>
      <w:r>
        <w:rPr>
          <w:rFonts w:ascii="TimesNewRoman,Italic" w:hAnsi="TimesNewRoman,Italic" w:cs="TimesNewRoman,Italic"/>
          <w:i/>
          <w:iCs/>
        </w:rPr>
        <w:t xml:space="preserve">“tenting,” </w:t>
      </w:r>
      <w:r>
        <w:t>i.e., his</w:t>
      </w:r>
      <w:r w:rsidR="00C973D5">
        <w:t xml:space="preserve"> </w:t>
      </w:r>
      <w:r>
        <w:t>wandering through the land, to Hebron, where he settled by the terebinth of the</w:t>
      </w:r>
      <w:r w:rsidR="00C973D5">
        <w:t xml:space="preserve"> </w:t>
      </w:r>
      <w:r>
        <w:t>Amorite Mamre (Gen. 14:13), and built an altar to Jehovah. The term</w:t>
      </w:r>
      <w:r w:rsidR="003F6A69" w:rsidRPr="003F6A69">
        <w:rPr>
          <w:rFonts w:cs="SBL Hebrew" w:hint="cs"/>
          <w:color w:val="008080"/>
          <w:rtl/>
        </w:rPr>
        <w:t xml:space="preserve"> </w:t>
      </w:r>
      <w:r w:rsidR="003F6A69">
        <w:rPr>
          <w:rFonts w:cs="SBL Hebrew" w:hint="cs"/>
          <w:color w:val="008080"/>
          <w:rtl/>
        </w:rPr>
        <w:t>יֹשֵׁב</w:t>
      </w:r>
      <w:r w:rsidR="003F6A69" w:rsidRPr="003F6A69">
        <w:rPr>
          <w:rFonts w:cs="SBL Hebrew" w:hint="cs"/>
          <w:color w:val="008080"/>
          <w:rtl/>
        </w:rPr>
        <w:t xml:space="preserve"> </w:t>
      </w:r>
      <w:r>
        <w:t>(set</w:t>
      </w:r>
      <w:r w:rsidR="00C973D5">
        <w:t xml:space="preserve"> h</w:t>
      </w:r>
      <w:r>
        <w:t>imself, settled down, sat, dwelt) denotes that Abram made this place the</w:t>
      </w:r>
      <w:r w:rsidR="00C973D5">
        <w:t xml:space="preserve"> </w:t>
      </w:r>
      <w:r>
        <w:t>central point of his subsequent stay in Canaan (cf. Gen. 14:13; 18: 1, and</w:t>
      </w:r>
      <w:r w:rsidR="00C973D5">
        <w:t xml:space="preserve"> </w:t>
      </w:r>
      <w:r>
        <w:t>Gen. 23). On Hebron, see Gen. 23: 2.</w:t>
      </w:r>
    </w:p>
    <w:p w:rsidR="00D64AA1" w:rsidRDefault="00D64AA1" w:rsidP="009F25FD">
      <w:pPr>
        <w:jc w:val="both"/>
      </w:pPr>
    </w:p>
    <w:p w:rsidR="004D2082" w:rsidRPr="00DB3CF1" w:rsidRDefault="00617066" w:rsidP="00FC6F1C">
      <w:pPr>
        <w:pStyle w:val="Heading3"/>
      </w:pPr>
      <w:r>
        <w:t>[[@Bible:Genesis 14]]</w:t>
      </w:r>
      <w:r w:rsidR="004D2082" w:rsidRPr="00DB3CF1">
        <w:t>ABRAM’S MILITARY EXPEDITION; AND HIS SUBSEQUENT</w:t>
      </w:r>
      <w:r w:rsidR="00DB3CF1" w:rsidRPr="00DB3CF1">
        <w:t xml:space="preserve"> </w:t>
      </w:r>
      <w:r w:rsidR="004D2082" w:rsidRPr="00DB3CF1">
        <w:t>MEETING W</w:t>
      </w:r>
      <w:r w:rsidR="00DB3CF1">
        <w:t xml:space="preserve">ITH </w:t>
      </w:r>
      <w:r w:rsidR="004D2082" w:rsidRPr="00DB3CF1">
        <w:t>MELCHIZEDEK. — CH. 14</w:t>
      </w:r>
    </w:p>
    <w:p w:rsidR="00D64AA1" w:rsidRDefault="00D64AA1" w:rsidP="009F25FD">
      <w:pPr>
        <w:jc w:val="both"/>
      </w:pPr>
    </w:p>
    <w:p w:rsidR="009C51D5" w:rsidRDefault="00430FF4" w:rsidP="00FC6F1C">
      <w:pPr>
        <w:pStyle w:val="Heading4"/>
      </w:pPr>
      <w:r>
        <w:t>[[@Bible:Genesis 14:1]]</w:t>
      </w:r>
      <w:r w:rsidR="009C51D5">
        <w:t>Gen. 14:</w:t>
      </w:r>
      <w:r w:rsidR="00317F96">
        <w:t>1-12</w:t>
      </w:r>
    </w:p>
    <w:p w:rsidR="004D2082" w:rsidRDefault="004D2082" w:rsidP="00C973D5">
      <w:pPr>
        <w:jc w:val="both"/>
      </w:pPr>
      <w:r>
        <w:t>The war, which furnished Abram with an opportunity, while</w:t>
      </w:r>
      <w:r w:rsidR="00C973D5">
        <w:t xml:space="preserve"> </w:t>
      </w:r>
      <w:r>
        <w:t>in the promised land of which as yet he could not really call a single rood his</w:t>
      </w:r>
      <w:r w:rsidR="00C973D5">
        <w:t xml:space="preserve"> </w:t>
      </w:r>
      <w:r>
        <w:t>own, to prove himself a valiant warrior, and not only to smite the existing chiefs</w:t>
      </w:r>
      <w:r w:rsidR="00C973D5">
        <w:t xml:space="preserve"> </w:t>
      </w:r>
      <w:r>
        <w:t>of the imperial power of Asia, but to bring back to the kings of Canaan the</w:t>
      </w:r>
      <w:r w:rsidR="00C973D5">
        <w:t xml:space="preserve"> </w:t>
      </w:r>
      <w:r>
        <w:t>booty that had been carried off, is circumstantially described, not so much in the</w:t>
      </w:r>
      <w:r w:rsidR="00C973D5">
        <w:t xml:space="preserve"> </w:t>
      </w:r>
      <w:r>
        <w:t>interests of secular history as on account of its significance in relation to the</w:t>
      </w:r>
      <w:r w:rsidR="00C973D5">
        <w:t xml:space="preserve"> </w:t>
      </w:r>
      <w:r>
        <w:t>kingdom of God. It is of importance, however, as a simple historical fact, to see</w:t>
      </w:r>
      <w:r w:rsidR="00C973D5">
        <w:t xml:space="preserve"> </w:t>
      </w:r>
      <w:r>
        <w:t>that in the statement in v. 1, the king of Shinar occupies the first place, although</w:t>
      </w:r>
      <w:r w:rsidR="00C973D5">
        <w:t xml:space="preserve"> </w:t>
      </w:r>
      <w:r>
        <w:t>the king of Edom, Chedorlaomer, not only took the lead in the expedition, and</w:t>
      </w:r>
      <w:r w:rsidR="00C973D5">
        <w:t xml:space="preserve"> </w:t>
      </w:r>
      <w:r>
        <w:t>had allied himself for that purpose with the other kings, but had previously</w:t>
      </w:r>
      <w:r w:rsidR="00C973D5">
        <w:t xml:space="preserve"> </w:t>
      </w:r>
      <w:r>
        <w:t>subjugated the cities of the valley of Siddim, and therefore had extended his</w:t>
      </w:r>
      <w:r w:rsidR="00C973D5">
        <w:t xml:space="preserve"> dominion </w:t>
      </w:r>
      <w:r>
        <w:t>very widely over hither Asia. If, notwithstanding this, the time of the</w:t>
      </w:r>
      <w:r w:rsidR="00C973D5">
        <w:t xml:space="preserve"> </w:t>
      </w:r>
      <w:r>
        <w:t xml:space="preserve">war related here is connected with </w:t>
      </w:r>
      <w:r>
        <w:rPr>
          <w:rFonts w:ascii="TimesNewRoman,Italic" w:hAnsi="TimesNewRoman,Italic" w:cs="TimesNewRoman,Italic"/>
        </w:rPr>
        <w:t xml:space="preserve">“the days of Amraphel, king of Shinar,” </w:t>
      </w:r>
      <w:r>
        <w:t>this</w:t>
      </w:r>
      <w:r w:rsidR="00C973D5">
        <w:t xml:space="preserve"> </w:t>
      </w:r>
      <w:r>
        <w:t>is done, no doubt, with reference to the fact that the first worldly kingdom was</w:t>
      </w:r>
      <w:r w:rsidR="00C973D5">
        <w:t xml:space="preserve"> </w:t>
      </w:r>
      <w:r>
        <w:t>founded in Shinar by Nimrod (Gen. 10:10), a kingdom which still existed under</w:t>
      </w:r>
      <w:r w:rsidR="00C973D5">
        <w:t xml:space="preserve"> </w:t>
      </w:r>
      <w:r>
        <w:t>Amraphel, though it was now confined to Shinar itself, whilst Elam possessed</w:t>
      </w:r>
      <w:r w:rsidR="00C973D5">
        <w:t xml:space="preserve"> </w:t>
      </w:r>
      <w:r>
        <w:t>the supremacy in inner Asia. There is no ground whatever for regarding the four</w:t>
      </w:r>
      <w:r w:rsidR="00C973D5">
        <w:t xml:space="preserve"> </w:t>
      </w:r>
      <w:r>
        <w:t>kings mentioned in v. 1 as four Assyrian generally or viceroys, as Josephus has</w:t>
      </w:r>
      <w:r w:rsidR="00C973D5">
        <w:t xml:space="preserve"> </w:t>
      </w:r>
      <w:r>
        <w:t>done in direct contradiction to the biblical text; for, according to the more</w:t>
      </w:r>
      <w:r w:rsidR="00C973D5">
        <w:t xml:space="preserve"> </w:t>
      </w:r>
      <w:r>
        <w:t>car</w:t>
      </w:r>
      <w:r w:rsidR="00C973D5">
        <w:t xml:space="preserve">eful historical researches, the </w:t>
      </w:r>
      <w:r>
        <w:t>commencement of the Assyrian kingdom</w:t>
      </w:r>
      <w:r w:rsidR="00C973D5">
        <w:t xml:space="preserve"> </w:t>
      </w:r>
      <w:r>
        <w:t xml:space="preserve">belongs to a later period; and </w:t>
      </w:r>
      <w:r>
        <w:rPr>
          <w:rFonts w:ascii="TimesNewRoman,Italic" w:hAnsi="TimesNewRoman,Italic" w:cs="TimesNewRoman,Italic"/>
          <w:i/>
          <w:iCs/>
        </w:rPr>
        <w:t xml:space="preserve">Berosus </w:t>
      </w:r>
      <w:r>
        <w:t>speaks of an earlier Median rule in</w:t>
      </w:r>
      <w:r w:rsidR="00C973D5">
        <w:t xml:space="preserve"> </w:t>
      </w:r>
      <w:r>
        <w:t xml:space="preserve">Babylon, which reaches as far back as the age of the patriarchs (cf. </w:t>
      </w:r>
      <w:r>
        <w:rPr>
          <w:rFonts w:ascii="TimesNewRoman,Italic" w:hAnsi="TimesNewRoman,Italic" w:cs="TimesNewRoman,Italic"/>
          <w:i/>
          <w:iCs/>
        </w:rPr>
        <w:t>M. v.</w:t>
      </w:r>
      <w:r w:rsidR="00C973D5">
        <w:t xml:space="preserve"> </w:t>
      </w:r>
      <w:r>
        <w:rPr>
          <w:rFonts w:ascii="TimesNewRoman,Italic" w:hAnsi="TimesNewRoman,Italic" w:cs="TimesNewRoman,Italic"/>
          <w:i/>
          <w:iCs/>
        </w:rPr>
        <w:t xml:space="preserve">Niebuhr, Gesch. Assurs, </w:t>
      </w:r>
      <w:r>
        <w:t>p. 271). It appears significant also, that the imperial</w:t>
      </w:r>
      <w:r w:rsidR="00C973D5">
        <w:t xml:space="preserve"> </w:t>
      </w:r>
      <w:r>
        <w:t>power of Asia had already extended as far as Canaan, and had subdued the</w:t>
      </w:r>
      <w:r w:rsidR="00C973D5">
        <w:t xml:space="preserve"> </w:t>
      </w:r>
      <w:r>
        <w:t>valley of the Jordan, no doubt with the intention of holding the Jordan valley as</w:t>
      </w:r>
      <w:r w:rsidR="00C973D5">
        <w:t xml:space="preserve"> </w:t>
      </w:r>
      <w:r>
        <w:t>the high-road to Egypt. We have here a prelude of the future assault of the</w:t>
      </w:r>
      <w:r w:rsidR="00C973D5">
        <w:t xml:space="preserve"> </w:t>
      </w:r>
      <w:r>
        <w:t>worldly power upon the kingdom of God established in Canaan; and the</w:t>
      </w:r>
      <w:r w:rsidR="00C973D5">
        <w:t xml:space="preserve"> </w:t>
      </w:r>
      <w:r>
        <w:t>importance of this event to sacred history consists in the fact, that the kings of</w:t>
      </w:r>
      <w:r w:rsidR="00C973D5">
        <w:t xml:space="preserve"> </w:t>
      </w:r>
      <w:r>
        <w:t>the valley of the Jordan and the surrounding country submitted to the worldly</w:t>
      </w:r>
      <w:r w:rsidR="00C973D5">
        <w:t xml:space="preserve"> </w:t>
      </w:r>
      <w:r>
        <w:t>power, whilst Abram, on the contrary, with his home-born servants, smote the</w:t>
      </w:r>
      <w:r w:rsidR="00C973D5">
        <w:t xml:space="preserve"> </w:t>
      </w:r>
      <w:r>
        <w:t>conquerors and rescued their booty, — a prophetic sign that in the conflict with</w:t>
      </w:r>
      <w:r w:rsidR="00C973D5">
        <w:t xml:space="preserve"> </w:t>
      </w:r>
      <w:r>
        <w:t>the power of the world the seed of Abram would not only not be subdued, but</w:t>
      </w:r>
      <w:r w:rsidR="00C973D5">
        <w:t xml:space="preserve"> </w:t>
      </w:r>
      <w:r>
        <w:t>would be able to rescue from destruction those who appealed to it for aid.</w:t>
      </w:r>
    </w:p>
    <w:p w:rsidR="00D64AA1" w:rsidRDefault="00D64AA1" w:rsidP="009F25FD">
      <w:pPr>
        <w:jc w:val="both"/>
      </w:pPr>
    </w:p>
    <w:p w:rsidR="009C51D5" w:rsidRDefault="004D2082" w:rsidP="00FC6F1C">
      <w:pPr>
        <w:pStyle w:val="Heading5"/>
      </w:pPr>
      <w:r>
        <w:t xml:space="preserve">Gen. 14: 1-3. </w:t>
      </w:r>
    </w:p>
    <w:p w:rsidR="004D2082" w:rsidRDefault="004D2082" w:rsidP="00C973D5">
      <w:pPr>
        <w:jc w:val="both"/>
      </w:pPr>
      <w:r>
        <w:t>In vv. 1-3 the account is introduced by a list of the parties</w:t>
      </w:r>
      <w:r w:rsidR="00C973D5">
        <w:t xml:space="preserve"> </w:t>
      </w:r>
      <w:r>
        <w:t xml:space="preserve">engaged in war. The kings named here are not mentioned again. On </w:t>
      </w:r>
      <w:r>
        <w:rPr>
          <w:rFonts w:ascii="TimesNewRoman,Italic" w:hAnsi="TimesNewRoman,Italic" w:cs="TimesNewRoman,Italic"/>
          <w:i/>
          <w:iCs/>
        </w:rPr>
        <w:t xml:space="preserve">Shinar, </w:t>
      </w:r>
      <w:r>
        <w:t>see</w:t>
      </w:r>
      <w:r w:rsidR="00C973D5">
        <w:t xml:space="preserve"> </w:t>
      </w:r>
      <w:r>
        <w:t xml:space="preserve">Gen. 10:10; and on </w:t>
      </w:r>
      <w:r>
        <w:rPr>
          <w:rFonts w:ascii="TimesNewRoman,Italic" w:hAnsi="TimesNewRoman,Italic" w:cs="TimesNewRoman,Italic"/>
          <w:i/>
          <w:iCs/>
        </w:rPr>
        <w:t xml:space="preserve">Elam, </w:t>
      </w:r>
      <w:r>
        <w:t xml:space="preserve">Gen. 10:22. It cannot be </w:t>
      </w:r>
      <w:r>
        <w:lastRenderedPageBreak/>
        <w:t>determined with certainty</w:t>
      </w:r>
      <w:r w:rsidR="00C973D5">
        <w:t xml:space="preserve"> </w:t>
      </w:r>
      <w:r>
        <w:t xml:space="preserve">where </w:t>
      </w:r>
      <w:r>
        <w:rPr>
          <w:rFonts w:ascii="TimesNewRoman,Italic" w:hAnsi="TimesNewRoman,Italic" w:cs="TimesNewRoman,Italic"/>
          <w:i/>
          <w:iCs/>
        </w:rPr>
        <w:t xml:space="preserve">Ellasar </w:t>
      </w:r>
      <w:r>
        <w:t xml:space="preserve">was. </w:t>
      </w:r>
      <w:r>
        <w:rPr>
          <w:rFonts w:ascii="TimesNewRoman,Italic" w:hAnsi="TimesNewRoman,Italic" w:cs="TimesNewRoman,Italic"/>
          <w:i/>
          <w:iCs/>
        </w:rPr>
        <w:t xml:space="preserve">Knobel </w:t>
      </w:r>
      <w:r>
        <w:t xml:space="preserve">supposes it to be </w:t>
      </w:r>
      <w:r>
        <w:rPr>
          <w:rFonts w:ascii="TimesNewRoman,Italic" w:hAnsi="TimesNewRoman,Italic" w:cs="TimesNewRoman,Italic"/>
          <w:i/>
          <w:iCs/>
        </w:rPr>
        <w:t xml:space="preserve">Artemita, </w:t>
      </w:r>
      <w:r>
        <w:t>which was also called</w:t>
      </w:r>
      <w:r w:rsidR="00C973D5">
        <w:t xml:space="preserve"> </w:t>
      </w:r>
      <w:r w:rsidR="00A103E2">
        <w:rPr>
          <w:rFonts w:ascii="Times New Roman" w:hAnsi="Times New Roman"/>
          <w:color w:val="0000FF"/>
          <w:lang w:val="el-GR"/>
        </w:rPr>
        <w:t>Χ</w:t>
      </w:r>
      <w:r w:rsidR="00A103E2">
        <w:rPr>
          <w:rFonts w:cs="LSBGreek"/>
          <w:color w:val="0000FF"/>
          <w:lang w:val="el-GR"/>
        </w:rPr>
        <w:t>αλάσαρ</w:t>
      </w:r>
      <w:r>
        <w:t xml:space="preserve">, in southern Assyria, to the north of Babylon. </w:t>
      </w:r>
      <w:r>
        <w:rPr>
          <w:rFonts w:ascii="TimesNewRoman,Italic" w:hAnsi="TimesNewRoman,Italic" w:cs="TimesNewRoman,Italic"/>
          <w:i/>
          <w:iCs/>
        </w:rPr>
        <w:t xml:space="preserve">Goyim </w:t>
      </w:r>
      <w:r>
        <w:t>is not used here</w:t>
      </w:r>
      <w:r w:rsidR="00C973D5">
        <w:t xml:space="preserve"> </w:t>
      </w:r>
      <w:r>
        <w:t>for nations generally, but is the name of one particular nation or country. In</w:t>
      </w:r>
      <w:r w:rsidR="00C973D5">
        <w:t xml:space="preserve"> </w:t>
      </w:r>
      <w:r>
        <w:rPr>
          <w:rFonts w:ascii="TimesNewRoman,Italic" w:hAnsi="TimesNewRoman,Italic" w:cs="TimesNewRoman,Italic"/>
          <w:i/>
          <w:iCs/>
        </w:rPr>
        <w:t xml:space="preserve">Delitzsch’s </w:t>
      </w:r>
      <w:r>
        <w:t>opinion it is an older name for Galilee, though probably with</w:t>
      </w:r>
      <w:r w:rsidR="00C973D5">
        <w:t xml:space="preserve"> </w:t>
      </w:r>
      <w:r>
        <w:t>different boundaries (cf. Jos. 12:23; Jud. 4: 2; and Isa. 9: 1). — The verb</w:t>
      </w:r>
      <w:r w:rsidR="00146205" w:rsidRPr="003F6A69">
        <w:rPr>
          <w:rFonts w:cs="SBL Hebrew" w:hint="cs"/>
          <w:color w:val="008080"/>
          <w:rtl/>
        </w:rPr>
        <w:t xml:space="preserve"> </w:t>
      </w:r>
      <w:r w:rsidR="00146205">
        <w:rPr>
          <w:rFonts w:cs="SBL Hebrew" w:hint="cs"/>
          <w:color w:val="008080"/>
          <w:rtl/>
        </w:rPr>
        <w:t xml:space="preserve">עָשׂוּ </w:t>
      </w:r>
      <w:r w:rsidR="00C973D5">
        <w:t xml:space="preserve"> </w:t>
      </w:r>
      <w:r>
        <w:rPr>
          <w:rFonts w:ascii="TimesNewRoman,Italic" w:hAnsi="TimesNewRoman,Italic" w:cs="TimesNewRoman,Italic"/>
          <w:i/>
          <w:iCs/>
        </w:rPr>
        <w:t xml:space="preserve">(made), </w:t>
      </w:r>
      <w:r>
        <w:t>in v. 2, is gov</w:t>
      </w:r>
      <w:r w:rsidR="00C973D5">
        <w:t xml:space="preserve">erned by the kings mentioned in </w:t>
      </w:r>
      <w:r>
        <w:t xml:space="preserve">v. 1. To </w:t>
      </w:r>
      <w:r>
        <w:rPr>
          <w:rFonts w:ascii="TimesNewRoman,Italic" w:hAnsi="TimesNewRoman,Italic" w:cs="TimesNewRoman,Italic"/>
          <w:i/>
          <w:iCs/>
        </w:rPr>
        <w:t xml:space="preserve">Bela, </w:t>
      </w:r>
      <w:r>
        <w:t>whose</w:t>
      </w:r>
      <w:r w:rsidR="00C973D5">
        <w:t xml:space="preserve"> </w:t>
      </w:r>
      <w:r>
        <w:t xml:space="preserve">king is not mentioned by name, the later name </w:t>
      </w:r>
      <w:r>
        <w:rPr>
          <w:rFonts w:ascii="TimesNewRoman,Italic" w:hAnsi="TimesNewRoman,Italic" w:cs="TimesNewRoman,Italic"/>
          <w:i/>
          <w:iCs/>
        </w:rPr>
        <w:t xml:space="preserve">Zoar </w:t>
      </w:r>
      <w:r>
        <w:t>(vid., 19:22) is added as</w:t>
      </w:r>
      <w:r w:rsidR="00C973D5">
        <w:t xml:space="preserve"> </w:t>
      </w:r>
      <w:r>
        <w:t>being better known.</w:t>
      </w:r>
    </w:p>
    <w:p w:rsidR="00D64AA1" w:rsidRDefault="00D64AA1" w:rsidP="009F25FD">
      <w:pPr>
        <w:jc w:val="both"/>
      </w:pPr>
    </w:p>
    <w:p w:rsidR="009C51D5" w:rsidRDefault="00430FF4" w:rsidP="00FC6F1C">
      <w:pPr>
        <w:pStyle w:val="Heading5"/>
      </w:pPr>
      <w:r>
        <w:t>[[@Bible:Genesis 14:3]]</w:t>
      </w:r>
      <w:r w:rsidR="004D2082">
        <w:t xml:space="preserve">Gen. 14: 3. </w:t>
      </w:r>
    </w:p>
    <w:p w:rsidR="004D2082" w:rsidRDefault="004D2082" w:rsidP="00C973D5">
      <w:pPr>
        <w:jc w:val="both"/>
      </w:pPr>
      <w:r>
        <w:t>“All these (five kings) allied themselves together, (and came with</w:t>
      </w:r>
      <w:r w:rsidR="00C973D5">
        <w:t xml:space="preserve"> </w:t>
      </w:r>
      <w:r>
        <w:t xml:space="preserve">their forces) </w:t>
      </w:r>
      <w:r>
        <w:rPr>
          <w:rFonts w:ascii="TimesNewRoman,Italic" w:hAnsi="TimesNewRoman,Italic" w:cs="TimesNewRoman,Italic"/>
          <w:i/>
          <w:iCs/>
        </w:rPr>
        <w:t xml:space="preserve">into the vale of Siddim </w:t>
      </w:r>
      <w:r>
        <w:t>(</w:t>
      </w:r>
      <w:r w:rsidR="00146205">
        <w:rPr>
          <w:rFonts w:cs="SBL Hebrew" w:hint="cs"/>
          <w:color w:val="008080"/>
          <w:rtl/>
        </w:rPr>
        <w:t>הַשִּׂדִּים</w:t>
      </w:r>
      <w:r>
        <w:t xml:space="preserve">, prob. fields of plains), </w:t>
      </w:r>
      <w:r>
        <w:rPr>
          <w:rFonts w:ascii="TimesNewRoman,Italic" w:hAnsi="TimesNewRoman,Italic" w:cs="TimesNewRoman,Italic"/>
          <w:i/>
          <w:iCs/>
        </w:rPr>
        <w:t>which is</w:t>
      </w:r>
      <w:r w:rsidR="00C973D5">
        <w:t xml:space="preserve"> </w:t>
      </w:r>
      <w:r>
        <w:rPr>
          <w:rFonts w:ascii="TimesNewRoman,Italic" w:hAnsi="TimesNewRoman,Italic" w:cs="TimesNewRoman,Italic"/>
          <w:i/>
          <w:iCs/>
        </w:rPr>
        <w:t xml:space="preserve">the Salt Sea;” </w:t>
      </w:r>
      <w:r>
        <w:t>that is to say, which was changed into the Salt Sea on the</w:t>
      </w:r>
      <w:r w:rsidR="00C973D5">
        <w:t xml:space="preserve"> </w:t>
      </w:r>
      <w:r>
        <w:t>destruction of its cities (Gen. 19:24, 25). That there should be five kings in the</w:t>
      </w:r>
      <w:r w:rsidR="00C973D5">
        <w:t xml:space="preserve"> </w:t>
      </w:r>
      <w:r>
        <w:t>five cities (</w:t>
      </w:r>
      <w:r w:rsidR="00A103E2">
        <w:rPr>
          <w:rFonts w:ascii="SBL Greek" w:hAnsi="SBL Greek" w:cs="LSBGreek"/>
          <w:color w:val="0000FF"/>
          <w:lang w:val="el-GR"/>
        </w:rPr>
        <w:t>πεντάπολις</w:t>
      </w:r>
      <w:r>
        <w:t>, Wisdom 10: 6) of this valley, was quite in harmony with</w:t>
      </w:r>
      <w:r w:rsidR="00C973D5">
        <w:t xml:space="preserve"> </w:t>
      </w:r>
      <w:r>
        <w:t>the condition of Canaan, where even at a later period every city had its king.</w:t>
      </w:r>
    </w:p>
    <w:p w:rsidR="00D64AA1" w:rsidRDefault="00D64AA1" w:rsidP="009F25FD">
      <w:pPr>
        <w:jc w:val="both"/>
      </w:pPr>
    </w:p>
    <w:p w:rsidR="009C51D5" w:rsidRDefault="00430FF4" w:rsidP="00FC6F1C">
      <w:pPr>
        <w:pStyle w:val="Heading5"/>
      </w:pPr>
      <w:r>
        <w:t>[[@Bible:Genesis 14:4]]</w:t>
      </w:r>
      <w:r w:rsidR="004D2082">
        <w:t xml:space="preserve">Gen. 14: 4ff. </w:t>
      </w:r>
    </w:p>
    <w:p w:rsidR="004D2082" w:rsidRPr="00C973D5" w:rsidRDefault="004D2082" w:rsidP="00C973D5">
      <w:pPr>
        <w:jc w:val="both"/>
      </w:pPr>
      <w:r>
        <w:t>The occasion of the war was the revolt of the kings of the vale</w:t>
      </w:r>
      <w:r w:rsidR="00C973D5">
        <w:t xml:space="preserve"> </w:t>
      </w:r>
      <w:r>
        <w:t>of Siddim from Chedorlaomer. They had been subject to him for twelve years,</w:t>
      </w:r>
      <w:r w:rsidR="00C973D5">
        <w:t xml:space="preserve"> </w:t>
      </w:r>
      <w:r>
        <w:t>“and the thirteenth year they rebelled.” In the fourteenth year Chedorlaomer</w:t>
      </w:r>
      <w:r w:rsidR="00C973D5">
        <w:t xml:space="preserve"> </w:t>
      </w:r>
      <w:r>
        <w:t>came with his allies to punish them for their rebellion, and attacked on his way</w:t>
      </w:r>
      <w:r w:rsidR="00C973D5">
        <w:t xml:space="preserve"> </w:t>
      </w:r>
      <w:r>
        <w:t>several other cities to the east of the Arabah, as far as the Elanitic Gulf, no</w:t>
      </w:r>
      <w:r w:rsidR="00C973D5">
        <w:t xml:space="preserve"> </w:t>
      </w:r>
      <w:r>
        <w:t>doubt because they also had withdrawn from his dominion. The army moved</w:t>
      </w:r>
      <w:r w:rsidR="00C973D5">
        <w:t xml:space="preserve"> </w:t>
      </w:r>
      <w:r>
        <w:t>along the great military road from inner Asia, past Damascus, through Peraea,</w:t>
      </w:r>
      <w:r w:rsidR="00C973D5">
        <w:t xml:space="preserve"> </w:t>
      </w:r>
      <w:r>
        <w:t xml:space="preserve">where they smote the Rephaims, Zuzims, Emims, and Horites. </w:t>
      </w:r>
      <w:r>
        <w:rPr>
          <w:rFonts w:ascii="TimesNewRoman,Italic" w:hAnsi="TimesNewRoman,Italic" w:cs="TimesNewRoman,Italic"/>
          <w:i/>
          <w:iCs/>
        </w:rPr>
        <w:t>“The Rephaim</w:t>
      </w:r>
      <w:r w:rsidR="00C973D5">
        <w:t xml:space="preserve"> </w:t>
      </w:r>
      <w:r>
        <w:rPr>
          <w:rFonts w:ascii="TimesNewRoman,Italic" w:hAnsi="TimesNewRoman,Italic" w:cs="TimesNewRoman,Italic"/>
          <w:i/>
          <w:iCs/>
        </w:rPr>
        <w:t xml:space="preserve">in Ashteroth Karnaim:” </w:t>
      </w:r>
      <w:r>
        <w:t>all that is known with certainty of the Rephaim is, that</w:t>
      </w:r>
      <w:r w:rsidR="00C973D5">
        <w:t xml:space="preserve"> </w:t>
      </w:r>
      <w:r>
        <w:t>they were a tribe of gi</w:t>
      </w:r>
      <w:r w:rsidR="00C973D5">
        <w:t xml:space="preserve">gantic stature, and in the time </w:t>
      </w:r>
      <w:r>
        <w:t>of Abram had spread over</w:t>
      </w:r>
      <w:r w:rsidR="00C973D5">
        <w:t xml:space="preserve"> </w:t>
      </w:r>
      <w:r>
        <w:t>the whole of Peraea, and held not only Bashan, but the country afterwards</w:t>
      </w:r>
      <w:r w:rsidR="00C973D5">
        <w:t xml:space="preserve"> </w:t>
      </w:r>
      <w:r>
        <w:t>possessed by the Moabites; from which possessions they were subsequently</w:t>
      </w:r>
      <w:r w:rsidR="00C973D5">
        <w:t xml:space="preserve"> </w:t>
      </w:r>
      <w:r>
        <w:t>expelled by the descendants of Lot and the Amorites, and so nearly</w:t>
      </w:r>
      <w:r w:rsidR="00C973D5">
        <w:t xml:space="preserve"> </w:t>
      </w:r>
      <w:r>
        <w:t>exterminated, that Og, king of Bashan, is described as the remnant of the</w:t>
      </w:r>
      <w:r w:rsidR="00C973D5">
        <w:t xml:space="preserve"> </w:t>
      </w:r>
      <w:r>
        <w:t>Rephaim (Deu. 2:20; 3:11, 13; Jos. 12: 4; 13:12). Beside this, there were</w:t>
      </w:r>
      <w:r w:rsidR="00C973D5">
        <w:t xml:space="preserve"> </w:t>
      </w:r>
      <w:r>
        <w:t>Rephaim on this side of the Jordan among the Canaanitish tribes (Gen. 15:20),</w:t>
      </w:r>
      <w:r w:rsidR="00C973D5">
        <w:t xml:space="preserve"> </w:t>
      </w:r>
      <w:r>
        <w:t>some to the west of Jerusalem, in the valley which was called after them the</w:t>
      </w:r>
      <w:r w:rsidR="00C973D5">
        <w:t xml:space="preserve"> </w:t>
      </w:r>
      <w:r>
        <w:t>valley of the Rephaim (Jos. 15: 8; 18:16; 2Sa. 5:18, etc.), others on the</w:t>
      </w:r>
      <w:r w:rsidR="00C973D5">
        <w:t xml:space="preserve"> </w:t>
      </w:r>
      <w:r>
        <w:t>mountains of Ephraim (Jos. 17:15); while the last remains of them were also to</w:t>
      </w:r>
      <w:r w:rsidR="00C973D5">
        <w:t xml:space="preserve"> </w:t>
      </w:r>
      <w:r>
        <w:t>be found among the Philistines (2Sa. 21:16ff.; 1Ch. 20: 4ff.). The current</w:t>
      </w:r>
      <w:r w:rsidR="00C973D5">
        <w:t xml:space="preserve"> </w:t>
      </w:r>
      <w:r>
        <w:t xml:space="preserve">explanation of the name, viz., “the long-stretched,” or giants </w:t>
      </w:r>
      <w:r>
        <w:rPr>
          <w:rFonts w:ascii="TimesNewRoman,Italic" w:hAnsi="TimesNewRoman,Italic" w:cs="TimesNewRoman,Italic"/>
          <w:i/>
          <w:iCs/>
        </w:rPr>
        <w:t xml:space="preserve">(Ewald), </w:t>
      </w:r>
      <w:r>
        <w:t>does not</w:t>
      </w:r>
      <w:r w:rsidR="00C973D5">
        <w:t xml:space="preserve"> </w:t>
      </w:r>
      <w:r>
        <w:t>prevent our regarding</w:t>
      </w:r>
      <w:r w:rsidR="00146205" w:rsidRPr="003F6A69">
        <w:rPr>
          <w:rFonts w:cs="SBL Hebrew" w:hint="cs"/>
          <w:color w:val="008080"/>
          <w:rtl/>
        </w:rPr>
        <w:t xml:space="preserve"> </w:t>
      </w:r>
      <w:r w:rsidR="00146205">
        <w:rPr>
          <w:rFonts w:cs="SBL Hebrew" w:hint="cs"/>
          <w:color w:val="008080"/>
          <w:rtl/>
        </w:rPr>
        <w:t>רָפָא</w:t>
      </w:r>
      <w:r w:rsidR="00146205" w:rsidRPr="003F6A69">
        <w:rPr>
          <w:rFonts w:cs="SBL Hebrew" w:hint="cs"/>
          <w:color w:val="008080"/>
          <w:rtl/>
        </w:rPr>
        <w:t xml:space="preserve"> </w:t>
      </w:r>
      <w:r>
        <w:t>as the personal name of their forefather, though no</w:t>
      </w:r>
      <w:r w:rsidR="00C973D5">
        <w:t xml:space="preserve"> </w:t>
      </w:r>
      <w:r>
        <w:t>intimation is given of their origin. That they were not Canaanites may be</w:t>
      </w:r>
      <w:r w:rsidR="00C973D5">
        <w:t xml:space="preserve"> </w:t>
      </w:r>
      <w:r>
        <w:t>inferred from the fact, that on the eastern side of the Jordan they were</w:t>
      </w:r>
      <w:r w:rsidR="00C973D5">
        <w:t xml:space="preserve"> </w:t>
      </w:r>
      <w:r>
        <w:t>subjugated and exterminated by the Canaanitish branch of the Amorites.</w:t>
      </w:r>
      <w:r w:rsidR="00C973D5">
        <w:t xml:space="preserve"> </w:t>
      </w:r>
      <w:r>
        <w:t>Notwithstanding this, they may have been descendants of Ham, though the fact</w:t>
      </w:r>
      <w:r w:rsidR="00C973D5">
        <w:t xml:space="preserve"> </w:t>
      </w:r>
      <w:r>
        <w:t>that the Canaanites spoke a Semitic tongue rather favours the conclusion that</w:t>
      </w:r>
      <w:r w:rsidR="00C973D5">
        <w:t xml:space="preserve"> </w:t>
      </w:r>
      <w:r>
        <w:t>the oldest population of Canaan, and therefore the Rephaim, were of Semitic</w:t>
      </w:r>
      <w:r w:rsidR="00C973D5">
        <w:t xml:space="preserve"> </w:t>
      </w:r>
      <w:r>
        <w:t xml:space="preserve">descent. At any rate, the opinion of </w:t>
      </w:r>
      <w:r>
        <w:rPr>
          <w:rFonts w:ascii="TimesNewRoman,Italic" w:hAnsi="TimesNewRoman,Italic" w:cs="TimesNewRoman,Italic"/>
          <w:i/>
          <w:iCs/>
        </w:rPr>
        <w:t xml:space="preserve">J. G. Müller, </w:t>
      </w:r>
      <w:r>
        <w:t>that they belonged to the</w:t>
      </w:r>
      <w:r w:rsidR="00C973D5">
        <w:t xml:space="preserve"> </w:t>
      </w:r>
      <w:r>
        <w:t>aborigines, who were not related to Shem, Ham, and Japhet, is perfectly</w:t>
      </w:r>
      <w:r w:rsidR="00C973D5">
        <w:t xml:space="preserve"> </w:t>
      </w:r>
      <w:r>
        <w:t xml:space="preserve">arbitrary. — </w:t>
      </w:r>
      <w:r>
        <w:rPr>
          <w:rFonts w:ascii="TimesNewRoman,Italic" w:hAnsi="TimesNewRoman,Italic" w:cs="TimesNewRoman,Italic"/>
          <w:i/>
          <w:iCs/>
        </w:rPr>
        <w:t xml:space="preserve">Ashteroth Karnaim, </w:t>
      </w:r>
      <w:r>
        <w:t xml:space="preserve">or briefly </w:t>
      </w:r>
      <w:r>
        <w:rPr>
          <w:rFonts w:ascii="TimesNewRoman,Italic" w:hAnsi="TimesNewRoman,Italic" w:cs="TimesNewRoman,Italic"/>
          <w:i/>
          <w:iCs/>
        </w:rPr>
        <w:t xml:space="preserve">Ashtaroth, </w:t>
      </w:r>
      <w:r>
        <w:t>the capital afterwards of</w:t>
      </w:r>
      <w:r w:rsidR="00C973D5">
        <w:t xml:space="preserve"> </w:t>
      </w:r>
      <w:r>
        <w:t>Og of Bashan, was situated in Hauran; and ruins of it are said to be still seen in</w:t>
      </w:r>
      <w:r w:rsidR="00C973D5">
        <w:t xml:space="preserve"> </w:t>
      </w:r>
      <w:r>
        <w:rPr>
          <w:rFonts w:ascii="TimesNewRoman,Italic" w:hAnsi="TimesNewRoman,Italic" w:cs="TimesNewRoman,Italic"/>
          <w:i/>
          <w:iCs/>
        </w:rPr>
        <w:t xml:space="preserve">Tell Ashtereh, </w:t>
      </w:r>
      <w:r>
        <w:t xml:space="preserve">two hours and a half from </w:t>
      </w:r>
      <w:r>
        <w:rPr>
          <w:rFonts w:ascii="TimesNewRoman,Italic" w:hAnsi="TimesNewRoman,Italic" w:cs="TimesNewRoman,Italic"/>
          <w:i/>
          <w:iCs/>
        </w:rPr>
        <w:t xml:space="preserve">Nowah, </w:t>
      </w:r>
      <w:r>
        <w:t>and one and three-quarters</w:t>
      </w:r>
      <w:r w:rsidR="00C973D5">
        <w:t xml:space="preserve"> </w:t>
      </w:r>
      <w:r>
        <w:t xml:space="preserve">from the ancient </w:t>
      </w:r>
      <w:r>
        <w:rPr>
          <w:rFonts w:ascii="TimesNewRoman,Italic" w:hAnsi="TimesNewRoman,Italic" w:cs="TimesNewRoman,Italic"/>
          <w:i/>
          <w:iCs/>
        </w:rPr>
        <w:t xml:space="preserve">Edrei, </w:t>
      </w:r>
      <w:r>
        <w:t xml:space="preserve">somewhere between Nowah and Mezareib (see </w:t>
      </w:r>
      <w:r>
        <w:rPr>
          <w:rFonts w:ascii="TimesNewRoman,Italic" w:hAnsi="TimesNewRoman,Italic" w:cs="TimesNewRoman,Italic"/>
          <w:i/>
          <w:iCs/>
        </w:rPr>
        <w:t>Ritter,</w:t>
      </w:r>
      <w:r w:rsidR="00C973D5">
        <w:t xml:space="preserve"> </w:t>
      </w:r>
      <w:r w:rsidR="00061DCE">
        <w:t>Erdkunde).</w:t>
      </w:r>
      <w:r w:rsidR="00061DCE">
        <w:rPr>
          <w:rStyle w:val="FootnoteReference"/>
        </w:rPr>
        <w:footnoteReference w:id="41"/>
      </w:r>
    </w:p>
    <w:p w:rsidR="00D64AA1" w:rsidRDefault="00D64AA1" w:rsidP="009F25FD">
      <w:pPr>
        <w:jc w:val="both"/>
      </w:pPr>
    </w:p>
    <w:p w:rsidR="004D2082" w:rsidRPr="00C973D5" w:rsidRDefault="004D2082" w:rsidP="00C973D5">
      <w:pPr>
        <w:jc w:val="both"/>
      </w:pPr>
      <w:r>
        <w:rPr>
          <w:rFonts w:ascii="TimesNewRoman,Italic" w:hAnsi="TimesNewRoman,Italic" w:cs="TimesNewRoman,Italic"/>
          <w:i/>
          <w:iCs/>
        </w:rPr>
        <w:t xml:space="preserve">“The Zuzims in Ham” </w:t>
      </w:r>
      <w:r>
        <w:t>were probably the people whom the Ammonites called</w:t>
      </w:r>
      <w:r w:rsidR="00C973D5">
        <w:t xml:space="preserve"> </w:t>
      </w:r>
      <w:r>
        <w:rPr>
          <w:rFonts w:ascii="TimesNewRoman,Italic" w:hAnsi="TimesNewRoman,Italic" w:cs="TimesNewRoman,Italic"/>
          <w:i/>
          <w:iCs/>
        </w:rPr>
        <w:t xml:space="preserve">Zam zummim, </w:t>
      </w:r>
      <w:r>
        <w:t>and who were also reckoned among the Rephaim (Deu. 2:20).</w:t>
      </w:r>
      <w:r w:rsidR="00C973D5">
        <w:t xml:space="preserve"> </w:t>
      </w:r>
      <w:r>
        <w:rPr>
          <w:rFonts w:ascii="TimesNewRoman,Italic" w:hAnsi="TimesNewRoman,Italic" w:cs="TimesNewRoman,Italic"/>
          <w:i/>
          <w:iCs/>
        </w:rPr>
        <w:t xml:space="preserve">Ham </w:t>
      </w:r>
      <w:r>
        <w:t xml:space="preserve">was possibly the ancient name of </w:t>
      </w:r>
      <w:r>
        <w:rPr>
          <w:rFonts w:ascii="TimesNewRoman,Italic" w:hAnsi="TimesNewRoman,Italic" w:cs="TimesNewRoman,Italic"/>
          <w:i/>
          <w:iCs/>
        </w:rPr>
        <w:t xml:space="preserve">Rabba </w:t>
      </w:r>
      <w:r>
        <w:t>of the Ammonites (Deu. 3:11),</w:t>
      </w:r>
      <w:r w:rsidR="00C973D5">
        <w:t xml:space="preserve"> </w:t>
      </w:r>
      <w:r>
        <w:t>the remains being still preserved in the ruins of</w:t>
      </w:r>
      <w:r w:rsidR="008A2783">
        <w:t xml:space="preserve"> </w:t>
      </w:r>
      <w:r w:rsidRPr="008A2783">
        <w:rPr>
          <w:rFonts w:ascii="Times New Roman" w:hAnsi="Times New Roman"/>
          <w:i/>
          <w:iCs/>
          <w:sz w:val="25"/>
          <w:szCs w:val="25"/>
        </w:rPr>
        <w:t>Amman</w:t>
      </w:r>
      <w:r w:rsidRPr="008A2783">
        <w:rPr>
          <w:rFonts w:ascii="Times New Roman" w:hAnsi="Times New Roman"/>
          <w:sz w:val="25"/>
          <w:szCs w:val="25"/>
        </w:rPr>
        <w:t xml:space="preserve"> </w:t>
      </w:r>
      <w:r>
        <w:rPr>
          <w:rFonts w:ascii="TimesNewRoman,Italic" w:hAnsi="TimesNewRoman,Italic" w:cs="TimesNewRoman,Italic"/>
          <w:i/>
          <w:iCs/>
        </w:rPr>
        <w:t>. — “The Emim in the</w:t>
      </w:r>
      <w:r w:rsidR="00C973D5">
        <w:t xml:space="preserve"> </w:t>
      </w:r>
      <w:r>
        <w:rPr>
          <w:rFonts w:ascii="TimesNewRoman,Italic" w:hAnsi="TimesNewRoman,Italic" w:cs="TimesNewRoman,Italic"/>
          <w:i/>
          <w:iCs/>
        </w:rPr>
        <w:t xml:space="preserve">plain of Kiryathaim:” </w:t>
      </w:r>
      <w:r>
        <w:t>the</w:t>
      </w:r>
      <w:r w:rsidR="00146205" w:rsidRPr="003F6A69">
        <w:rPr>
          <w:rFonts w:cs="SBL Hebrew" w:hint="cs"/>
          <w:color w:val="008080"/>
          <w:rtl/>
        </w:rPr>
        <w:t xml:space="preserve"> </w:t>
      </w:r>
      <w:r w:rsidR="00146205">
        <w:rPr>
          <w:rFonts w:cs="SBL Hebrew" w:hint="cs"/>
          <w:color w:val="008080"/>
          <w:rtl/>
        </w:rPr>
        <w:t>אֵימִים</w:t>
      </w:r>
      <w:r w:rsidR="00146205" w:rsidRPr="003F6A69">
        <w:rPr>
          <w:rFonts w:cs="SBL Hebrew" w:hint="cs"/>
          <w:color w:val="008080"/>
          <w:rtl/>
        </w:rPr>
        <w:t xml:space="preserve"> </w:t>
      </w:r>
      <w:r>
        <w:t>or</w:t>
      </w:r>
      <w:r w:rsidR="00146205" w:rsidRPr="003F6A69">
        <w:rPr>
          <w:rFonts w:cs="SBL Hebrew" w:hint="cs"/>
          <w:color w:val="008080"/>
          <w:rtl/>
        </w:rPr>
        <w:t xml:space="preserve"> </w:t>
      </w:r>
      <w:r w:rsidR="00146205">
        <w:rPr>
          <w:rFonts w:cs="SBL Hebrew" w:hint="cs"/>
          <w:color w:val="008080"/>
          <w:rtl/>
        </w:rPr>
        <w:t>אֵמִים</w:t>
      </w:r>
      <w:r w:rsidR="00146205" w:rsidRPr="003F6A69">
        <w:rPr>
          <w:rFonts w:cs="SBL Hebrew" w:hint="cs"/>
          <w:color w:val="008080"/>
          <w:rtl/>
        </w:rPr>
        <w:t xml:space="preserve"> </w:t>
      </w:r>
      <w:r>
        <w:t>(i.e., fearful, terrible), were the</w:t>
      </w:r>
      <w:r w:rsidR="00C973D5">
        <w:t xml:space="preserve"> </w:t>
      </w:r>
      <w:r>
        <w:t>earlier inhabitants of the country of the Moabites, who gave them the name;</w:t>
      </w:r>
      <w:r w:rsidR="00C973D5">
        <w:t xml:space="preserve"> </w:t>
      </w:r>
      <w:r>
        <w:t>and, like the Anakim, they were also reckoned among the Rephaim (Deu. 2:11).</w:t>
      </w:r>
      <w:r w:rsidR="00C973D5">
        <w:t xml:space="preserve"> </w:t>
      </w:r>
      <w:r>
        <w:rPr>
          <w:rFonts w:ascii="TimesNewRoman,Italic" w:hAnsi="TimesNewRoman,Italic" w:cs="TimesNewRoman,Italic"/>
          <w:i/>
          <w:iCs/>
        </w:rPr>
        <w:t xml:space="preserve">Kiryathaim </w:t>
      </w:r>
      <w:r>
        <w:t xml:space="preserve">is certainly not to be found where </w:t>
      </w:r>
      <w:r>
        <w:rPr>
          <w:rFonts w:ascii="TimesNewRoman,Italic" w:hAnsi="TimesNewRoman,Italic" w:cs="TimesNewRoman,Italic"/>
          <w:i/>
          <w:iCs/>
        </w:rPr>
        <w:t xml:space="preserve">Eusebius </w:t>
      </w:r>
      <w:r>
        <w:t xml:space="preserve">and </w:t>
      </w:r>
      <w:r>
        <w:rPr>
          <w:rFonts w:ascii="TimesNewRoman,Italic" w:hAnsi="TimesNewRoman,Italic" w:cs="TimesNewRoman,Italic"/>
          <w:i/>
          <w:iCs/>
        </w:rPr>
        <w:t xml:space="preserve">Jerome </w:t>
      </w:r>
      <w:r>
        <w:t>supposed,</w:t>
      </w:r>
      <w:r w:rsidR="00C973D5">
        <w:t xml:space="preserve"> </w:t>
      </w:r>
      <w:r>
        <w:t xml:space="preserve">viz., in </w:t>
      </w:r>
      <w:r w:rsidR="00A103E2">
        <w:rPr>
          <w:rFonts w:ascii="SBL Greek" w:hAnsi="SBL Greek" w:cs="LSBGreek"/>
          <w:color w:val="0000FF"/>
          <w:lang w:val="el-GR"/>
        </w:rPr>
        <w:t>Καριάδα</w:t>
      </w:r>
      <w:r>
        <w:t xml:space="preserve">, </w:t>
      </w:r>
      <w:r>
        <w:rPr>
          <w:rFonts w:ascii="TimesNewRoman,Italic" w:hAnsi="TimesNewRoman,Italic" w:cs="TimesNewRoman,Italic"/>
          <w:i/>
          <w:iCs/>
        </w:rPr>
        <w:t xml:space="preserve">Coraiatha, </w:t>
      </w:r>
      <w:r>
        <w:t xml:space="preserve">the modern </w:t>
      </w:r>
      <w:r>
        <w:rPr>
          <w:rFonts w:ascii="TimesNewRoman,Italic" w:hAnsi="TimesNewRoman,Italic" w:cs="TimesNewRoman,Italic"/>
          <w:i/>
          <w:iCs/>
        </w:rPr>
        <w:t xml:space="preserve">Koerriath </w:t>
      </w:r>
      <w:r>
        <w:t xml:space="preserve">or </w:t>
      </w:r>
      <w:r>
        <w:rPr>
          <w:rFonts w:ascii="TimesNewRoman,Italic" w:hAnsi="TimesNewRoman,Italic" w:cs="TimesNewRoman,Italic"/>
          <w:i/>
          <w:iCs/>
        </w:rPr>
        <w:t xml:space="preserve">Kereyat, </w:t>
      </w:r>
      <w:r>
        <w:t>ten miles to the</w:t>
      </w:r>
      <w:r w:rsidR="00C973D5">
        <w:t xml:space="preserve"> </w:t>
      </w:r>
      <w:r>
        <w:t>west of Medabah; for this is not situated in the plain, and corresponds to</w:t>
      </w:r>
      <w:r w:rsidR="00C973D5">
        <w:t xml:space="preserve"> </w:t>
      </w:r>
      <w:r>
        <w:rPr>
          <w:rFonts w:ascii="TimesNewRoman,Italic" w:hAnsi="TimesNewRoman,Italic" w:cs="TimesNewRoman,Italic"/>
          <w:i/>
          <w:iCs/>
        </w:rPr>
        <w:t xml:space="preserve">Kerioth </w:t>
      </w:r>
      <w:r>
        <w:t xml:space="preserve">(Jer. 48:24), with which </w:t>
      </w:r>
      <w:r>
        <w:rPr>
          <w:rFonts w:ascii="TimesNewRoman,Italic" w:hAnsi="TimesNewRoman,Italic" w:cs="TimesNewRoman,Italic"/>
          <w:i/>
          <w:iCs/>
        </w:rPr>
        <w:t xml:space="preserve">Eusebius </w:t>
      </w:r>
      <w:r>
        <w:t xml:space="preserve">and </w:t>
      </w:r>
      <w:r>
        <w:rPr>
          <w:rFonts w:ascii="TimesNewRoman,Italic" w:hAnsi="TimesNewRoman,Italic" w:cs="TimesNewRoman,Italic"/>
          <w:i/>
          <w:iCs/>
        </w:rPr>
        <w:t xml:space="preserve">Jerome </w:t>
      </w:r>
      <w:r>
        <w:t>have confounded</w:t>
      </w:r>
      <w:r w:rsidR="00C973D5">
        <w:t xml:space="preserve"> </w:t>
      </w:r>
      <w:r>
        <w:rPr>
          <w:rFonts w:ascii="TimesNewRoman,Italic" w:hAnsi="TimesNewRoman,Italic" w:cs="TimesNewRoman,Italic"/>
          <w:i/>
          <w:iCs/>
        </w:rPr>
        <w:t xml:space="preserve">Kiryathaim. </w:t>
      </w:r>
      <w:r>
        <w:t xml:space="preserve">It is probably still to be seen in the ruins of </w:t>
      </w:r>
      <w:r>
        <w:rPr>
          <w:rFonts w:ascii="TimesNewRoman,Italic" w:hAnsi="TimesNewRoman,Italic" w:cs="TimesNewRoman,Italic"/>
          <w:i/>
          <w:iCs/>
        </w:rPr>
        <w:t xml:space="preserve">el Teym </w:t>
      </w:r>
      <w:r>
        <w:t xml:space="preserve">or </w:t>
      </w:r>
      <w:r>
        <w:rPr>
          <w:rFonts w:ascii="TimesNewRoman,Italic" w:hAnsi="TimesNewRoman,Italic" w:cs="TimesNewRoman,Italic"/>
          <w:i/>
          <w:iCs/>
        </w:rPr>
        <w:t>et Tueme,</w:t>
      </w:r>
      <w:r w:rsidR="00C973D5">
        <w:t xml:space="preserve"> </w:t>
      </w:r>
      <w:r>
        <w:t xml:space="preserve">about a mile to the west of Medabah. </w:t>
      </w:r>
      <w:r>
        <w:rPr>
          <w:rFonts w:ascii="TimesNewRoman,Italic" w:hAnsi="TimesNewRoman,Italic" w:cs="TimesNewRoman,Italic"/>
          <w:i/>
          <w:iCs/>
        </w:rPr>
        <w:t xml:space="preserve">“The Horites </w:t>
      </w:r>
      <w:r>
        <w:t>(from</w:t>
      </w:r>
      <w:r w:rsidR="00146205">
        <w:rPr>
          <w:rFonts w:cs="SBL Hebrew" w:hint="cs"/>
          <w:color w:val="008080"/>
          <w:rtl/>
        </w:rPr>
        <w:t>חֹרִי</w:t>
      </w:r>
      <w:r w:rsidR="00146205" w:rsidRPr="003F6A69">
        <w:rPr>
          <w:rFonts w:cs="SBL Hebrew" w:hint="cs"/>
          <w:color w:val="008080"/>
          <w:rtl/>
        </w:rPr>
        <w:t xml:space="preserve"> </w:t>
      </w:r>
      <w:r>
        <w:t>, dwellers in</w:t>
      </w:r>
      <w:r w:rsidR="00C973D5">
        <w:t xml:space="preserve"> </w:t>
      </w:r>
      <w:r>
        <w:t xml:space="preserve">caves), </w:t>
      </w:r>
      <w:r>
        <w:rPr>
          <w:rFonts w:ascii="TimesNewRoman,Italic" w:hAnsi="TimesNewRoman,Italic" w:cs="TimesNewRoman,Italic"/>
          <w:i/>
          <w:iCs/>
        </w:rPr>
        <w:t xml:space="preserve">in the mountains of Seir,” </w:t>
      </w:r>
      <w:r>
        <w:t>were the earlier inhabitants of the land</w:t>
      </w:r>
      <w:r w:rsidR="00C973D5">
        <w:t xml:space="preserve"> </w:t>
      </w:r>
      <w:r>
        <w:t>between the Dead Sea and the Elanitic Gulf, who were conquered and</w:t>
      </w:r>
      <w:r w:rsidR="00C973D5">
        <w:t xml:space="preserve"> </w:t>
      </w:r>
      <w:r>
        <w:t xml:space="preserve">exterminated by the Edomites (Gen. 36:20ff.). — </w:t>
      </w:r>
      <w:r>
        <w:rPr>
          <w:rFonts w:ascii="TimesNewRoman,Italic" w:hAnsi="TimesNewRoman,Italic" w:cs="TimesNewRoman,Italic"/>
          <w:i/>
          <w:iCs/>
        </w:rPr>
        <w:t>“To El-Paran, which is by</w:t>
      </w:r>
    </w:p>
    <w:p w:rsidR="004D2082" w:rsidRDefault="004D2082" w:rsidP="00C973D5">
      <w:pPr>
        <w:jc w:val="both"/>
      </w:pPr>
      <w:r>
        <w:rPr>
          <w:rFonts w:ascii="TimesNewRoman,Italic" w:hAnsi="TimesNewRoman,Italic" w:cs="TimesNewRoman,Italic"/>
          <w:i/>
          <w:iCs/>
        </w:rPr>
        <w:t xml:space="preserve">the wilderness:” </w:t>
      </w:r>
      <w:r>
        <w:t>i.e., on the eastern side of the desert of Paran (see</w:t>
      </w:r>
      <w:r w:rsidR="00C973D5">
        <w:t xml:space="preserve"> </w:t>
      </w:r>
      <w:r>
        <w:t xml:space="preserve">Gen. 21:21), probably the same as </w:t>
      </w:r>
      <w:r>
        <w:rPr>
          <w:rFonts w:ascii="TimesNewRoman,Italic" w:hAnsi="TimesNewRoman,Italic" w:cs="TimesNewRoman,Italic"/>
          <w:i/>
          <w:iCs/>
        </w:rPr>
        <w:t xml:space="preserve">Elath </w:t>
      </w:r>
      <w:r>
        <w:t xml:space="preserve">(Deu. 2: 8) or </w:t>
      </w:r>
      <w:r>
        <w:rPr>
          <w:rFonts w:ascii="TimesNewRoman,Italic" w:hAnsi="TimesNewRoman,Italic" w:cs="TimesNewRoman,Italic"/>
          <w:i/>
          <w:iCs/>
        </w:rPr>
        <w:t xml:space="preserve">Eloth </w:t>
      </w:r>
      <w:r>
        <w:t>(1Ki. 9:26), the</w:t>
      </w:r>
      <w:r w:rsidR="00C973D5">
        <w:t xml:space="preserve"> </w:t>
      </w:r>
      <w:r>
        <w:t xml:space="preserve">important harbour of </w:t>
      </w:r>
      <w:r>
        <w:rPr>
          <w:rFonts w:ascii="TimesNewRoman,Italic" w:hAnsi="TimesNewRoman,Italic" w:cs="TimesNewRoman,Italic"/>
          <w:i/>
          <w:iCs/>
        </w:rPr>
        <w:t xml:space="preserve">Aila </w:t>
      </w:r>
      <w:r>
        <w:t>on the northern extremity of the so-called Elanitic</w:t>
      </w:r>
      <w:r w:rsidR="00C973D5">
        <w:t xml:space="preserve"> </w:t>
      </w:r>
      <w:r>
        <w:t xml:space="preserve">Gulf, near the modern fortress of </w:t>
      </w:r>
      <w:r>
        <w:rPr>
          <w:rFonts w:ascii="TimesNewRoman,Italic" w:hAnsi="TimesNewRoman,Italic" w:cs="TimesNewRoman,Italic"/>
          <w:i/>
          <w:iCs/>
        </w:rPr>
        <w:t xml:space="preserve">Akaba, </w:t>
      </w:r>
      <w:r>
        <w:t>where extensive heaps of rubbish</w:t>
      </w:r>
      <w:r w:rsidR="00C973D5">
        <w:t xml:space="preserve"> </w:t>
      </w:r>
      <w:r>
        <w:t xml:space="preserve">show the site of the former town, which received its name </w:t>
      </w:r>
      <w:r>
        <w:rPr>
          <w:rFonts w:ascii="TimesNewRoman,Italic" w:hAnsi="TimesNewRoman,Italic" w:cs="TimesNewRoman,Italic"/>
          <w:i/>
          <w:iCs/>
        </w:rPr>
        <w:t xml:space="preserve">El </w:t>
      </w:r>
      <w:r>
        <w:t xml:space="preserve">or </w:t>
      </w:r>
      <w:r>
        <w:rPr>
          <w:rFonts w:ascii="TimesNewRoman,Italic" w:hAnsi="TimesNewRoman,Italic" w:cs="TimesNewRoman,Italic"/>
          <w:i/>
          <w:iCs/>
        </w:rPr>
        <w:t>Elath</w:t>
      </w:r>
      <w:r w:rsidR="00C973D5">
        <w:t xml:space="preserve"> </w:t>
      </w:r>
      <w:r>
        <w:rPr>
          <w:rFonts w:ascii="TimesNewRoman,Italic" w:hAnsi="TimesNewRoman,Italic" w:cs="TimesNewRoman,Italic"/>
          <w:i/>
          <w:iCs/>
        </w:rPr>
        <w:t xml:space="preserve">(terebinth, </w:t>
      </w:r>
      <w:r>
        <w:t xml:space="preserve">or rather </w:t>
      </w:r>
      <w:r>
        <w:rPr>
          <w:rFonts w:ascii="TimesNewRoman,Italic" w:hAnsi="TimesNewRoman,Italic" w:cs="TimesNewRoman,Italic"/>
          <w:i/>
          <w:iCs/>
        </w:rPr>
        <w:t xml:space="preserve">wood) </w:t>
      </w:r>
      <w:r>
        <w:t>probably from the palm-groves in the vicinity.</w:t>
      </w:r>
    </w:p>
    <w:p w:rsidR="00D64AA1" w:rsidRDefault="00D64AA1" w:rsidP="009F25FD">
      <w:pPr>
        <w:jc w:val="both"/>
      </w:pPr>
    </w:p>
    <w:p w:rsidR="009C51D5" w:rsidRDefault="00430FF4" w:rsidP="00FC6F1C">
      <w:pPr>
        <w:pStyle w:val="Heading5"/>
      </w:pPr>
      <w:r>
        <w:t>[[@Bible:Genesis 14:7]]</w:t>
      </w:r>
      <w:r w:rsidR="004D2082">
        <w:t xml:space="preserve">Gen. 14: 7. </w:t>
      </w:r>
    </w:p>
    <w:p w:rsidR="004D2082" w:rsidRDefault="004D2082" w:rsidP="00061DCE">
      <w:pPr>
        <w:jc w:val="both"/>
      </w:pPr>
      <w:r>
        <w:t xml:space="preserve">From </w:t>
      </w:r>
      <w:r>
        <w:rPr>
          <w:rFonts w:ascii="TimesNewRoman,Italic" w:hAnsi="TimesNewRoman,Italic" w:cs="TimesNewRoman,Italic"/>
          <w:i/>
          <w:iCs/>
        </w:rPr>
        <w:t xml:space="preserve">Aila </w:t>
      </w:r>
      <w:r>
        <w:t>the conquerors turned round, and marched (not</w:t>
      </w:r>
      <w:r w:rsidR="00C973D5">
        <w:t xml:space="preserve"> </w:t>
      </w:r>
      <w:r>
        <w:t>through the Arabah, but on the desert plateau which they ascended from Aila)</w:t>
      </w:r>
      <w:r w:rsidR="00C973D5">
        <w:t xml:space="preserve"> </w:t>
      </w:r>
      <w:r>
        <w:t>to En-mishpat (well of judgment), the older name of Kadesh, the situation of</w:t>
      </w:r>
      <w:r w:rsidR="00C973D5">
        <w:t xml:space="preserve"> </w:t>
      </w:r>
      <w:r>
        <w:t>which, indeed, cannot be proved with certainty, but which is most probably to</w:t>
      </w:r>
      <w:r w:rsidR="00C973D5">
        <w:t xml:space="preserve"> </w:t>
      </w:r>
      <w:r>
        <w:t xml:space="preserve">be sought for in the neighbourhood of the spring </w:t>
      </w:r>
      <w:r>
        <w:rPr>
          <w:rFonts w:ascii="TimesNewRoman,Italic" w:hAnsi="TimesNewRoman,Italic" w:cs="TimesNewRoman,Italic"/>
          <w:i/>
          <w:iCs/>
        </w:rPr>
        <w:t xml:space="preserve">Ain Kades, </w:t>
      </w:r>
      <w:r>
        <w:t>discovered by</w:t>
      </w:r>
      <w:r w:rsidR="00C973D5">
        <w:t xml:space="preserve"> </w:t>
      </w:r>
      <w:r>
        <w:rPr>
          <w:rFonts w:ascii="TimesNewRoman,Italic" w:hAnsi="TimesNewRoman,Italic" w:cs="TimesNewRoman,Italic"/>
          <w:i/>
          <w:iCs/>
        </w:rPr>
        <w:t xml:space="preserve">Rowland, </w:t>
      </w:r>
      <w:r>
        <w:t xml:space="preserve">to the south of </w:t>
      </w:r>
      <w:r>
        <w:rPr>
          <w:rFonts w:ascii="TimesNewRoman,Italic" w:hAnsi="TimesNewRoman,Italic" w:cs="TimesNewRoman,Italic"/>
          <w:i/>
          <w:iCs/>
        </w:rPr>
        <w:t xml:space="preserve">Bir Seba </w:t>
      </w:r>
      <w:r>
        <w:t xml:space="preserve">and </w:t>
      </w:r>
      <w:r>
        <w:rPr>
          <w:rFonts w:ascii="TimesNewRoman,Italic" w:hAnsi="TimesNewRoman,Italic" w:cs="TimesNewRoman,Italic"/>
          <w:i/>
          <w:iCs/>
        </w:rPr>
        <w:t xml:space="preserve">Khalasa (Elusa), </w:t>
      </w:r>
      <w:r>
        <w:t>twelve miles E.S.E. of</w:t>
      </w:r>
      <w:r w:rsidR="00C973D5">
        <w:t xml:space="preserve"> </w:t>
      </w:r>
      <w:r>
        <w:rPr>
          <w:rFonts w:ascii="TimesNewRoman,Italic" w:hAnsi="TimesNewRoman,Italic" w:cs="TimesNewRoman,Italic"/>
          <w:i/>
          <w:iCs/>
        </w:rPr>
        <w:t xml:space="preserve">Moyle, </w:t>
      </w:r>
      <w:r>
        <w:t>the halting-place for caravans, near Hagar’s well (Gen. 16:14), on the</w:t>
      </w:r>
      <w:r w:rsidR="00C973D5">
        <w:t xml:space="preserve"> </w:t>
      </w:r>
      <w:r>
        <w:t>heights of Jebel Halal (see Ritter, Erdkunde, and Num. 13). “And they smote</w:t>
      </w:r>
      <w:r w:rsidR="00C973D5">
        <w:t xml:space="preserve"> </w:t>
      </w:r>
      <w:r>
        <w:rPr>
          <w:rFonts w:ascii="TimesNewRoman,Italic" w:hAnsi="TimesNewRoman,Italic" w:cs="TimesNewRoman,Italic"/>
          <w:i/>
          <w:iCs/>
        </w:rPr>
        <w:t xml:space="preserve">all the country of the Amalekites,” </w:t>
      </w:r>
      <w:r>
        <w:t>i.e., the country afterwards possessed by the</w:t>
      </w:r>
      <w:r w:rsidR="00C973D5">
        <w:t xml:space="preserve"> </w:t>
      </w:r>
      <w:r w:rsidR="00061DCE">
        <w:t>Amalekites (vid., Gen. 26:12),</w:t>
      </w:r>
      <w:r w:rsidR="00061DCE">
        <w:rPr>
          <w:rStyle w:val="FootnoteReference"/>
        </w:rPr>
        <w:footnoteReference w:id="42"/>
      </w:r>
      <w:r w:rsidR="00061DCE">
        <w:t xml:space="preserve"> </w:t>
      </w:r>
      <w:r>
        <w:t>to the west of Edomitis on the southern border of the mountains of Judah</w:t>
      </w:r>
      <w:r w:rsidR="00C973D5">
        <w:t xml:space="preserve"> </w:t>
      </w:r>
      <w:r>
        <w:t>(Num. 13:29), “and also the Amorites, who dwelt in Hazazon-Thamar,” i.e.,</w:t>
      </w:r>
      <w:r w:rsidR="00C973D5">
        <w:t xml:space="preserve"> </w:t>
      </w:r>
      <w:r>
        <w:rPr>
          <w:rFonts w:ascii="TimesNewRoman,Italic" w:hAnsi="TimesNewRoman,Italic" w:cs="TimesNewRoman,Italic"/>
          <w:i/>
          <w:iCs/>
        </w:rPr>
        <w:t xml:space="preserve">Engedi, </w:t>
      </w:r>
      <w:r>
        <w:t>on the western side of the Dead Sea (2Ch. 20: 2).</w:t>
      </w:r>
    </w:p>
    <w:p w:rsidR="00D64AA1" w:rsidRDefault="00D64AA1" w:rsidP="009F25FD">
      <w:pPr>
        <w:jc w:val="both"/>
      </w:pPr>
    </w:p>
    <w:p w:rsidR="009C51D5" w:rsidRDefault="00430FF4" w:rsidP="00FC6F1C">
      <w:pPr>
        <w:pStyle w:val="Heading5"/>
      </w:pPr>
      <w:r>
        <w:t>[[@Bible:Genesis 14:8]]</w:t>
      </w:r>
      <w:r w:rsidR="004D2082">
        <w:t xml:space="preserve">Gen. 14: 8ff. </w:t>
      </w:r>
    </w:p>
    <w:p w:rsidR="004D2082" w:rsidRDefault="004D2082" w:rsidP="00C973D5">
      <w:pPr>
        <w:jc w:val="both"/>
      </w:pPr>
      <w:r>
        <w:lastRenderedPageBreak/>
        <w:t>After conquering all these tribes to the east and west of the</w:t>
      </w:r>
      <w:r w:rsidR="00C973D5">
        <w:t xml:space="preserve"> </w:t>
      </w:r>
      <w:r>
        <w:t>Arabah, they gave battle to the kings of the Pentapolis in the vale of Siddim,</w:t>
      </w:r>
      <w:r w:rsidR="00C973D5">
        <w:t xml:space="preserve"> </w:t>
      </w:r>
      <w:r>
        <w:t>and put them to flight. The kings of Sodom and Gomorrah fell there, the valley</w:t>
      </w:r>
      <w:r w:rsidR="00C973D5">
        <w:t xml:space="preserve"> </w:t>
      </w:r>
      <w:r>
        <w:t>being full of asphalt-pits, and the ground therefore unfavourable for flight; but</w:t>
      </w:r>
      <w:r w:rsidR="00C973D5">
        <w:t xml:space="preserve"> </w:t>
      </w:r>
      <w:r>
        <w:t>the others escaped to the mountains (</w:t>
      </w:r>
      <w:r w:rsidR="00146205" w:rsidRPr="003F6A69">
        <w:rPr>
          <w:rFonts w:cs="SBL Hebrew" w:hint="cs"/>
          <w:color w:val="008080"/>
          <w:rtl/>
        </w:rPr>
        <w:t xml:space="preserve"> </w:t>
      </w:r>
      <w:r w:rsidR="00146205">
        <w:rPr>
          <w:rFonts w:cs="SBL Hebrew" w:hint="cs"/>
          <w:color w:val="008080"/>
          <w:rtl/>
        </w:rPr>
        <w:t>הֶרָה</w:t>
      </w:r>
      <w:r>
        <w:t>for</w:t>
      </w:r>
      <w:r w:rsidR="00146205">
        <w:rPr>
          <w:rFonts w:cs="SBL Hebrew" w:hint="cs"/>
          <w:color w:val="008080"/>
          <w:rtl/>
        </w:rPr>
        <w:t>הָהָרָה</w:t>
      </w:r>
      <w:r w:rsidR="00146205" w:rsidRPr="003F6A69">
        <w:rPr>
          <w:rFonts w:cs="SBL Hebrew" w:hint="cs"/>
          <w:color w:val="008080"/>
          <w:rtl/>
        </w:rPr>
        <w:t xml:space="preserve"> </w:t>
      </w:r>
      <w:r>
        <w:t>), that is, to the Moabitish</w:t>
      </w:r>
      <w:r w:rsidR="00C973D5">
        <w:t xml:space="preserve"> </w:t>
      </w:r>
      <w:r>
        <w:t>highlands with their numerous defiles. The conquerors thereupon plundered the</w:t>
      </w:r>
      <w:r w:rsidR="00C973D5">
        <w:t xml:space="preserve"> </w:t>
      </w:r>
      <w:r>
        <w:t>cities of Sodom and Gomorrah, and carried off Lot, who dwelt in Sodom, and</w:t>
      </w:r>
      <w:r w:rsidR="00C973D5">
        <w:t xml:space="preserve"> </w:t>
      </w:r>
      <w:r>
        <w:t>all his possessions, along with the rest of the captives, probably taking the route</w:t>
      </w:r>
      <w:r w:rsidR="00C973D5">
        <w:t xml:space="preserve"> </w:t>
      </w:r>
      <w:r>
        <w:t>through the valley of the Jordan up to Damascus.</w:t>
      </w:r>
    </w:p>
    <w:p w:rsidR="00D64AA1" w:rsidRDefault="00D64AA1" w:rsidP="009F25FD">
      <w:pPr>
        <w:jc w:val="both"/>
      </w:pPr>
    </w:p>
    <w:p w:rsidR="009C51D5" w:rsidRDefault="00430FF4" w:rsidP="00FC6F1C">
      <w:pPr>
        <w:pStyle w:val="Heading4"/>
      </w:pPr>
      <w:r>
        <w:t>[[@Bible:Genesis 14:13]]</w:t>
      </w:r>
      <w:r w:rsidR="004D2082">
        <w:t xml:space="preserve">Gen. 14:13-16. </w:t>
      </w:r>
    </w:p>
    <w:p w:rsidR="004D2082" w:rsidRDefault="004D2082" w:rsidP="00061DCE">
      <w:pPr>
        <w:jc w:val="both"/>
      </w:pPr>
      <w:r>
        <w:t xml:space="preserve">A fugitive (lit., </w:t>
      </w:r>
      <w:r>
        <w:rPr>
          <w:rFonts w:ascii="TimesNewRoman,Italic" w:hAnsi="TimesNewRoman,Italic" w:cs="TimesNewRoman,Italic"/>
          <w:i/>
          <w:iCs/>
        </w:rPr>
        <w:t xml:space="preserve">the </w:t>
      </w:r>
      <w:r>
        <w:t>fugitive; the article denotes the genus,</w:t>
      </w:r>
      <w:r w:rsidR="00C973D5">
        <w:t xml:space="preserve"> </w:t>
      </w:r>
      <w:r>
        <w:t xml:space="preserve">Ewald, § 277) brought intelligence of this to Abram the </w:t>
      </w:r>
      <w:r>
        <w:rPr>
          <w:rFonts w:ascii="TimesNewRoman,Italic" w:hAnsi="TimesNewRoman,Italic" w:cs="TimesNewRoman,Italic"/>
          <w:i/>
          <w:iCs/>
        </w:rPr>
        <w:t xml:space="preserve">Hebrew </w:t>
      </w:r>
      <w:r>
        <w:t>(</w:t>
      </w:r>
      <w:r w:rsidR="00146205" w:rsidRPr="003F6A69">
        <w:rPr>
          <w:rFonts w:cs="SBL Hebrew" w:hint="cs"/>
          <w:color w:val="008080"/>
          <w:rtl/>
        </w:rPr>
        <w:t xml:space="preserve"> </w:t>
      </w:r>
      <w:r w:rsidR="00146205">
        <w:rPr>
          <w:rFonts w:cs="SBL Hebrew" w:hint="cs"/>
          <w:color w:val="008080"/>
          <w:rtl/>
        </w:rPr>
        <w:t>הָעִבְרִי</w:t>
      </w:r>
      <w:r>
        <w:t>, an</w:t>
      </w:r>
      <w:r w:rsidR="00C973D5">
        <w:t xml:space="preserve"> </w:t>
      </w:r>
      <w:r>
        <w:t>immigrant from beyond the Euphrates). Abram is so called in distinction from</w:t>
      </w:r>
      <w:r w:rsidR="00C973D5">
        <w:t xml:space="preserve"> </w:t>
      </w:r>
      <w:r>
        <w:t>Mamre and his two brothers, who were Amorites, and had made a defensive</w:t>
      </w:r>
      <w:r w:rsidR="00C973D5">
        <w:t xml:space="preserve"> </w:t>
      </w:r>
      <w:r>
        <w:t>treaty with him. To rescue Lot, Abram</w:t>
      </w:r>
      <w:r>
        <w:rPr>
          <w:rFonts w:ascii="TimesNewRoman,Italic" w:hAnsi="TimesNewRoman,Italic" w:cs="TimesNewRoman,Italic"/>
          <w:i/>
          <w:iCs/>
        </w:rPr>
        <w:t xml:space="preserve">ordered his trained slaves </w:t>
      </w:r>
      <w:r>
        <w:t>(</w:t>
      </w:r>
      <w:r w:rsidR="00146205" w:rsidRPr="003F6A69">
        <w:rPr>
          <w:rFonts w:cs="SBL Hebrew" w:hint="cs"/>
          <w:color w:val="008080"/>
          <w:rtl/>
        </w:rPr>
        <w:t xml:space="preserve"> </w:t>
      </w:r>
      <w:r w:rsidR="00146205">
        <w:rPr>
          <w:rFonts w:cs="SBL Hebrew" w:hint="cs"/>
          <w:color w:val="008080"/>
          <w:rtl/>
        </w:rPr>
        <w:t>חֲנִיכָין</w:t>
      </w:r>
      <w:r>
        <w:t>, i.e.,</w:t>
      </w:r>
      <w:r w:rsidR="00C973D5">
        <w:t xml:space="preserve"> </w:t>
      </w:r>
      <w:r>
        <w:t xml:space="preserve">practised in arms) </w:t>
      </w:r>
      <w:r>
        <w:rPr>
          <w:rFonts w:ascii="TimesNewRoman,Italic" w:hAnsi="TimesNewRoman,Italic" w:cs="TimesNewRoman,Italic"/>
          <w:i/>
          <w:iCs/>
        </w:rPr>
        <w:t xml:space="preserve">born in the house </w:t>
      </w:r>
      <w:r>
        <w:t xml:space="preserve">(cf. 17:12), 318 </w:t>
      </w:r>
      <w:r>
        <w:rPr>
          <w:rFonts w:ascii="TimesNewRoman,Italic" w:hAnsi="TimesNewRoman,Italic" w:cs="TimesNewRoman,Italic"/>
          <w:i/>
          <w:iCs/>
        </w:rPr>
        <w:t xml:space="preserve">men, to turn out </w:t>
      </w:r>
      <w:r>
        <w:t>(lit., to</w:t>
      </w:r>
      <w:r w:rsidR="00C973D5">
        <w:t xml:space="preserve"> </w:t>
      </w:r>
      <w:r>
        <w:t>pour themselves out); and with these, and (as the supplementary remark in v. 24</w:t>
      </w:r>
      <w:r w:rsidR="00C973D5">
        <w:t xml:space="preserve"> </w:t>
      </w:r>
      <w:r>
        <w:t xml:space="preserve">shows) with his allies, he pursued the enemy as far as </w:t>
      </w:r>
      <w:r>
        <w:rPr>
          <w:rFonts w:ascii="TimesNewRoman,Italic" w:hAnsi="TimesNewRoman,Italic" w:cs="TimesNewRoman,Italic"/>
          <w:i/>
          <w:iCs/>
        </w:rPr>
        <w:t xml:space="preserve">Dan, </w:t>
      </w:r>
      <w:r>
        <w:t xml:space="preserve">where </w:t>
      </w:r>
      <w:r>
        <w:rPr>
          <w:rFonts w:ascii="TimesNewRoman,Italic" w:hAnsi="TimesNewRoman,Italic" w:cs="TimesNewRoman,Italic"/>
          <w:i/>
          <w:iCs/>
        </w:rPr>
        <w:t>“he divided</w:t>
      </w:r>
      <w:r w:rsidR="00C973D5">
        <w:t xml:space="preserve"> </w:t>
      </w:r>
      <w:r>
        <w:t>himself against them, he and his servants, by night,” — i.e., he divided his</w:t>
      </w:r>
      <w:r w:rsidR="00C973D5">
        <w:t xml:space="preserve"> </w:t>
      </w:r>
      <w:r>
        <w:t>men into companies, who fell upon the enemy by night from different sides, —</w:t>
      </w:r>
      <w:r w:rsidR="00C973D5">
        <w:t xml:space="preserve"> </w:t>
      </w:r>
      <w:r>
        <w:t>“smote them, and pursued them to Hobah, to the left (or north) of Damascus.”</w:t>
      </w:r>
      <w:r w:rsidR="00ED3496">
        <w:t xml:space="preserve"> </w:t>
      </w:r>
      <w:r>
        <w:t xml:space="preserve">Hobah has probably been preserved in the village of </w:t>
      </w:r>
      <w:r>
        <w:rPr>
          <w:rFonts w:ascii="TimesNewRoman,Italic" w:hAnsi="TimesNewRoman,Italic" w:cs="TimesNewRoman,Italic"/>
          <w:i/>
          <w:iCs/>
        </w:rPr>
        <w:t xml:space="preserve">Noba, </w:t>
      </w:r>
      <w:r>
        <w:t>mentioned by</w:t>
      </w:r>
      <w:r w:rsidR="00C973D5">
        <w:t xml:space="preserve"> </w:t>
      </w:r>
      <w:r>
        <w:rPr>
          <w:rFonts w:ascii="TimesNewRoman,Italic" w:hAnsi="TimesNewRoman,Italic" w:cs="TimesNewRoman,Italic"/>
          <w:i/>
          <w:iCs/>
        </w:rPr>
        <w:t xml:space="preserve">Troilo, </w:t>
      </w:r>
      <w:r>
        <w:t>a quarter of a mile to the north of Damascus. So far as the situation of</w:t>
      </w:r>
      <w:r w:rsidR="00C973D5">
        <w:t xml:space="preserve"> </w:t>
      </w:r>
      <w:r>
        <w:rPr>
          <w:rFonts w:ascii="TimesNewRoman,Italic" w:hAnsi="TimesNewRoman,Italic" w:cs="TimesNewRoman,Italic"/>
          <w:i/>
          <w:iCs/>
        </w:rPr>
        <w:t xml:space="preserve">Dan </w:t>
      </w:r>
      <w:r>
        <w:t>is concerned, this passage proves that it cannot have been identical with</w:t>
      </w:r>
      <w:r w:rsidR="00C973D5">
        <w:t xml:space="preserve"> </w:t>
      </w:r>
      <w:r>
        <w:rPr>
          <w:rFonts w:ascii="TimesNewRoman,Italic" w:hAnsi="TimesNewRoman,Italic" w:cs="TimesNewRoman,Italic"/>
          <w:i/>
          <w:iCs/>
        </w:rPr>
        <w:t xml:space="preserve">Leshem </w:t>
      </w:r>
      <w:r>
        <w:t xml:space="preserve">or </w:t>
      </w:r>
      <w:r>
        <w:rPr>
          <w:rFonts w:ascii="TimesNewRoman,Italic" w:hAnsi="TimesNewRoman,Italic" w:cs="TimesNewRoman,Italic"/>
          <w:i/>
          <w:iCs/>
        </w:rPr>
        <w:t xml:space="preserve">Laish </w:t>
      </w:r>
      <w:r>
        <w:t>in the valley of Beth Rehob, which the Danites conquered and</w:t>
      </w:r>
      <w:r w:rsidR="00C973D5">
        <w:t xml:space="preserve"> </w:t>
      </w:r>
      <w:r>
        <w:t>named Dan (Jud. 18:28, 29; Jos. 19:47); for this Laish-Dan was on the central</w:t>
      </w:r>
      <w:r w:rsidR="00C973D5">
        <w:t xml:space="preserve"> </w:t>
      </w:r>
      <w:r>
        <w:t xml:space="preserve">source of the Jordan, </w:t>
      </w:r>
      <w:r>
        <w:rPr>
          <w:rFonts w:ascii="TimesNewRoman,Italic" w:hAnsi="TimesNewRoman,Italic" w:cs="TimesNewRoman,Italic"/>
          <w:i/>
          <w:iCs/>
        </w:rPr>
        <w:t xml:space="preserve">el Leddan </w:t>
      </w:r>
      <w:r>
        <w:t xml:space="preserve">in </w:t>
      </w:r>
      <w:r>
        <w:rPr>
          <w:rFonts w:ascii="TimesNewRoman,Italic" w:hAnsi="TimesNewRoman,Italic" w:cs="TimesNewRoman,Italic"/>
          <w:i/>
          <w:iCs/>
        </w:rPr>
        <w:t xml:space="preserve">Tell el Kady, </w:t>
      </w:r>
      <w:r>
        <w:t>which does not lie in either of</w:t>
      </w:r>
      <w:r w:rsidR="00C973D5">
        <w:t xml:space="preserve"> </w:t>
      </w:r>
      <w:r>
        <w:t>the two roads, leading from the vale of Siddim or of the Jordan to Damascus.</w:t>
      </w:r>
      <w:r w:rsidR="00061DCE">
        <w:rPr>
          <w:rStyle w:val="FootnoteReference"/>
        </w:rPr>
        <w:footnoteReference w:id="43"/>
      </w:r>
      <w:r w:rsidR="00061DCE">
        <w:t xml:space="preserve"> </w:t>
      </w:r>
      <w:r>
        <w:t>This Dan belonged to Gilead (Deu. 34: 1), and is no doubt the same as the</w:t>
      </w:r>
      <w:r w:rsidR="00C973D5">
        <w:t xml:space="preserve"> </w:t>
      </w:r>
      <w:r>
        <w:rPr>
          <w:rFonts w:ascii="TimesNewRoman,Italic" w:hAnsi="TimesNewRoman,Italic" w:cs="TimesNewRoman,Italic"/>
          <w:i/>
          <w:iCs/>
        </w:rPr>
        <w:t xml:space="preserve">Dan-Jaan </w:t>
      </w:r>
      <w:r>
        <w:t>mentioned in 2Sa. 24: 6 in connection with Gilead, and to be sought</w:t>
      </w:r>
      <w:r w:rsidR="00C973D5">
        <w:t xml:space="preserve"> </w:t>
      </w:r>
      <w:r>
        <w:t>for in northern Peraea to the south-west of Damascus.</w:t>
      </w:r>
    </w:p>
    <w:p w:rsidR="00D64AA1" w:rsidRDefault="00D64AA1" w:rsidP="009F25FD">
      <w:pPr>
        <w:jc w:val="both"/>
      </w:pPr>
    </w:p>
    <w:p w:rsidR="009C51D5" w:rsidRDefault="00430FF4" w:rsidP="00FC6F1C">
      <w:pPr>
        <w:pStyle w:val="Heading4"/>
      </w:pPr>
      <w:r>
        <w:t>[[@Bible:Genesis 14:17]]</w:t>
      </w:r>
      <w:r w:rsidR="004D2082">
        <w:t xml:space="preserve">Gen. 14:17-24. </w:t>
      </w:r>
    </w:p>
    <w:p w:rsidR="004D2082" w:rsidRDefault="004D2082" w:rsidP="00C973D5">
      <w:pPr>
        <w:jc w:val="both"/>
      </w:pPr>
      <w:r>
        <w:t>— As Abram returned with the booty which he had taken</w:t>
      </w:r>
      <w:r w:rsidR="00C973D5">
        <w:t xml:space="preserve"> f</w:t>
      </w:r>
      <w:r>
        <w:t>rom the enemy, the king of Sodom (of course, the successor to the one who</w:t>
      </w:r>
      <w:r w:rsidR="00C973D5">
        <w:t xml:space="preserve"> </w:t>
      </w:r>
      <w:r>
        <w:t>fell in the battle) and Melchizedek, king of Salem, came to meet him to</w:t>
      </w:r>
      <w:r w:rsidR="00C973D5">
        <w:t xml:space="preserve"> </w:t>
      </w:r>
      <w:r>
        <w:t>congratulate him on his victory; the former probably also with the intention of</w:t>
      </w:r>
      <w:r w:rsidR="00C973D5">
        <w:t xml:space="preserve"> </w:t>
      </w:r>
      <w:r>
        <w:t xml:space="preserve">asking for the prisoners who had been rescued. They met him in </w:t>
      </w:r>
      <w:r>
        <w:rPr>
          <w:rFonts w:ascii="TimesNewRoman,Italic" w:hAnsi="TimesNewRoman,Italic" w:cs="TimesNewRoman,Italic"/>
          <w:i/>
          <w:iCs/>
        </w:rPr>
        <w:t>“the valley of</w:t>
      </w:r>
      <w:r w:rsidR="00C973D5">
        <w:t xml:space="preserve"> </w:t>
      </w:r>
      <w:r>
        <w:rPr>
          <w:rFonts w:ascii="TimesNewRoman,Italic" w:hAnsi="TimesNewRoman,Italic" w:cs="TimesNewRoman,Italic"/>
          <w:i/>
          <w:iCs/>
        </w:rPr>
        <w:t xml:space="preserve">Shaveh, which is </w:t>
      </w:r>
      <w:r>
        <w:t xml:space="preserve">(what was afterwards called) </w:t>
      </w:r>
      <w:r>
        <w:rPr>
          <w:rFonts w:ascii="TimesNewRoman,Italic" w:hAnsi="TimesNewRoman,Italic" w:cs="TimesNewRoman,Italic"/>
          <w:i/>
          <w:iCs/>
        </w:rPr>
        <w:t xml:space="preserve">the King’s dale.” </w:t>
      </w:r>
      <w:r>
        <w:t>This valley, in</w:t>
      </w:r>
      <w:r w:rsidR="00C973D5">
        <w:t xml:space="preserve"> </w:t>
      </w:r>
      <w:r>
        <w:t>which Absalom erected a monument for himself (2Sa. 18:18), was, according to</w:t>
      </w:r>
      <w:r w:rsidR="00C973D5">
        <w:t xml:space="preserve"> </w:t>
      </w:r>
      <w:r>
        <w:rPr>
          <w:rFonts w:ascii="TimesNewRoman,Italic" w:hAnsi="TimesNewRoman,Italic" w:cs="TimesNewRoman,Italic"/>
          <w:i/>
          <w:iCs/>
        </w:rPr>
        <w:t xml:space="preserve">Josephus, </w:t>
      </w:r>
      <w:r>
        <w:t xml:space="preserve">two </w:t>
      </w:r>
      <w:r>
        <w:rPr>
          <w:rFonts w:ascii="TimesNewRoman,Italic" w:hAnsi="TimesNewRoman,Italic" w:cs="TimesNewRoman,Italic"/>
          <w:i/>
          <w:iCs/>
        </w:rPr>
        <w:t xml:space="preserve">stadia </w:t>
      </w:r>
      <w:r>
        <w:t>from Jerusalem, probably by the brook Kidron therefore,</w:t>
      </w:r>
      <w:r w:rsidR="00C973D5">
        <w:t xml:space="preserve"> </w:t>
      </w:r>
      <w:r>
        <w:t>although Absalom’s pillar, which tradition places there, was of the Grecian style</w:t>
      </w:r>
      <w:r w:rsidR="00C973D5">
        <w:t xml:space="preserve"> </w:t>
      </w:r>
      <w:r>
        <w:t xml:space="preserve">rather than the early Hebrew. The name </w:t>
      </w:r>
      <w:r>
        <w:rPr>
          <w:rFonts w:ascii="TimesNewRoman,Italic" w:hAnsi="TimesNewRoman,Italic" w:cs="TimesNewRoman,Italic"/>
          <w:i/>
          <w:iCs/>
        </w:rPr>
        <w:t xml:space="preserve">King’s dale </w:t>
      </w:r>
      <w:r>
        <w:t>was given to it</w:t>
      </w:r>
      <w:r w:rsidR="00C973D5">
        <w:t xml:space="preserve"> </w:t>
      </w:r>
      <w:r>
        <w:t>undoubtedly with reference to the event referred to here, which points to the</w:t>
      </w:r>
      <w:r w:rsidR="00C973D5">
        <w:t xml:space="preserve"> </w:t>
      </w:r>
      <w:r>
        <w:t xml:space="preserve">neighbourhood of Jerusalem. For the </w:t>
      </w:r>
      <w:r>
        <w:rPr>
          <w:rFonts w:ascii="TimesNewRoman,Italic" w:hAnsi="TimesNewRoman,Italic" w:cs="TimesNewRoman,Italic"/>
          <w:i/>
          <w:iCs/>
        </w:rPr>
        <w:t xml:space="preserve">Salem </w:t>
      </w:r>
      <w:r>
        <w:t>of Melchizedek cannot have been</w:t>
      </w:r>
      <w:r w:rsidR="00C973D5">
        <w:t xml:space="preserve"> </w:t>
      </w:r>
      <w:r>
        <w:t>the Salem near to which John baptized (John 3:23), or Aenon, which was eight</w:t>
      </w:r>
      <w:r w:rsidR="00C973D5">
        <w:t xml:space="preserve"> </w:t>
      </w:r>
      <w:r>
        <w:t>Ro</w:t>
      </w:r>
      <w:r w:rsidR="00C973D5">
        <w:t xml:space="preserve">man miles south of Scythopolis, </w:t>
      </w:r>
      <w:r>
        <w:t>as a march of about forty hours for the</w:t>
      </w:r>
      <w:r w:rsidR="00C973D5">
        <w:t xml:space="preserve"> </w:t>
      </w:r>
      <w:r>
        <w:t xml:space="preserve">purpose of meeting Abraham, if not romantic, would, at least be at </w:t>
      </w:r>
      <w:r>
        <w:lastRenderedPageBreak/>
        <w:t>variance</w:t>
      </w:r>
      <w:r w:rsidR="00C973D5">
        <w:t xml:space="preserve"> </w:t>
      </w:r>
      <w:r>
        <w:t>with the text of Scripture, where the kings are said to have gone out to Abram</w:t>
      </w:r>
      <w:r w:rsidR="00C973D5">
        <w:t xml:space="preserve"> </w:t>
      </w:r>
      <w:r>
        <w:t>after his return. It must be Jerusalem, therefore, which is called by the old name</w:t>
      </w:r>
      <w:r w:rsidR="00C973D5">
        <w:t xml:space="preserve"> </w:t>
      </w:r>
      <w:r>
        <w:rPr>
          <w:rFonts w:ascii="TimesNewRoman,Italic" w:hAnsi="TimesNewRoman,Italic" w:cs="TimesNewRoman,Italic"/>
          <w:i/>
          <w:iCs/>
        </w:rPr>
        <w:t xml:space="preserve">Salem </w:t>
      </w:r>
      <w:r>
        <w:t>in Psa. 76: 2, out of which the name Jerusalem (founding of peace, or</w:t>
      </w:r>
      <w:r w:rsidR="00C973D5">
        <w:t xml:space="preserve"> </w:t>
      </w:r>
      <w:r>
        <w:t>possession of peace) was formed by the addition of the prefix</w:t>
      </w:r>
      <w:r w:rsidR="00146205" w:rsidRPr="003F6A69">
        <w:rPr>
          <w:rFonts w:cs="SBL Hebrew" w:hint="cs"/>
          <w:color w:val="008080"/>
          <w:rtl/>
        </w:rPr>
        <w:t xml:space="preserve"> </w:t>
      </w:r>
      <w:r w:rsidR="00146205">
        <w:rPr>
          <w:rFonts w:cs="SBL Hebrew" w:hint="cs"/>
          <w:color w:val="008080"/>
          <w:rtl/>
        </w:rPr>
        <w:t>יְרוּ</w:t>
      </w:r>
      <w:r w:rsidR="00146205" w:rsidRPr="003F6A69">
        <w:rPr>
          <w:rFonts w:cs="SBL Hebrew" w:hint="cs"/>
          <w:color w:val="008080"/>
          <w:rtl/>
        </w:rPr>
        <w:t xml:space="preserve"> </w:t>
      </w:r>
      <w:r>
        <w:t>=</w:t>
      </w:r>
      <w:r w:rsidR="00146205" w:rsidRPr="003F6A69">
        <w:rPr>
          <w:rFonts w:cs="SBL Hebrew" w:hint="cs"/>
          <w:color w:val="008080"/>
          <w:rtl/>
        </w:rPr>
        <w:t xml:space="preserve"> </w:t>
      </w:r>
      <w:r w:rsidR="00146205">
        <w:rPr>
          <w:rFonts w:cs="SBL Hebrew" w:hint="cs"/>
          <w:color w:val="008080"/>
          <w:rtl/>
        </w:rPr>
        <w:t>יְרוּי</w:t>
      </w:r>
      <w:r w:rsidR="00146205" w:rsidRPr="003F6A69">
        <w:rPr>
          <w:rFonts w:cs="SBL Hebrew" w:hint="cs"/>
          <w:color w:val="008080"/>
          <w:rtl/>
        </w:rPr>
        <w:t xml:space="preserve"> </w:t>
      </w:r>
      <w:r w:rsidR="00C973D5">
        <w:t xml:space="preserve"> </w:t>
      </w:r>
      <w:r>
        <w:t>“founding,” or</w:t>
      </w:r>
      <w:r w:rsidR="00146205">
        <w:rPr>
          <w:rFonts w:cs="SBL Hebrew" w:hint="cs"/>
          <w:color w:val="008080"/>
          <w:rtl/>
        </w:rPr>
        <w:t>יְרוּשׁ</w:t>
      </w:r>
      <w:r w:rsidR="00146205" w:rsidRPr="003F6A69">
        <w:rPr>
          <w:rFonts w:cs="SBL Hebrew" w:hint="cs"/>
          <w:color w:val="008080"/>
          <w:rtl/>
        </w:rPr>
        <w:t xml:space="preserve"> </w:t>
      </w:r>
      <w:r w:rsidRPr="003F6A69">
        <w:rPr>
          <w:rFonts w:cs="SBL Hebrew"/>
          <w:color w:val="008080"/>
        </w:rPr>
        <w:t xml:space="preserve"> </w:t>
      </w:r>
      <w:r>
        <w:t>“possession.” Melchizedek brings bread and wine from</w:t>
      </w:r>
      <w:r w:rsidR="00C973D5">
        <w:t xml:space="preserve"> </w:t>
      </w:r>
      <w:r>
        <w:t>Salem “to supply the exhausted warriors with food and drink, but more</w:t>
      </w:r>
      <w:r w:rsidR="00C973D5">
        <w:t xml:space="preserve"> </w:t>
      </w:r>
      <w:r>
        <w:t>especially as a mark of gratitude to Abram, who had conquered for them peace,</w:t>
      </w:r>
      <w:r w:rsidR="00C973D5">
        <w:t xml:space="preserve"> </w:t>
      </w:r>
      <w:r>
        <w:t xml:space="preserve">freedom, and prosperity” </w:t>
      </w:r>
      <w:r>
        <w:rPr>
          <w:rFonts w:ascii="TimesNewRoman,Italic" w:hAnsi="TimesNewRoman,Italic" w:cs="TimesNewRoman,Italic"/>
          <w:i/>
          <w:iCs/>
        </w:rPr>
        <w:t xml:space="preserve">(Delitzsch). </w:t>
      </w:r>
      <w:r>
        <w:t>This gratitude he expresses, as a priest of</w:t>
      </w:r>
      <w:r w:rsidR="00C973D5">
        <w:t xml:space="preserve"> the supreme God, in the words, </w:t>
      </w:r>
      <w:r>
        <w:t>“Blessed be Abram of the Most High God, the</w:t>
      </w:r>
      <w:r w:rsidR="00C973D5">
        <w:t xml:space="preserve"> </w:t>
      </w:r>
      <w:r>
        <w:t>founder of heaven and earth; and blessed be God, the Most High, who hath</w:t>
      </w:r>
      <w:r w:rsidR="00C973D5">
        <w:t xml:space="preserve"> </w:t>
      </w:r>
      <w:r>
        <w:t>delivered thine enemies into thy han</w:t>
      </w:r>
      <w:r w:rsidR="00C973D5">
        <w:t>d.” The form of the blessing is</w:t>
      </w:r>
      <w:r>
        <w:t>poetical,</w:t>
      </w:r>
      <w:r w:rsidR="00C973D5">
        <w:t xml:space="preserve"> </w:t>
      </w:r>
      <w:r>
        <w:t>two parallel members with words peculiar to poetry,</w:t>
      </w:r>
      <w:r w:rsidR="00146205" w:rsidRPr="003F6A69">
        <w:rPr>
          <w:rFonts w:cs="SBL Hebrew" w:hint="cs"/>
          <w:color w:val="008080"/>
          <w:rtl/>
        </w:rPr>
        <w:t xml:space="preserve"> </w:t>
      </w:r>
      <w:r w:rsidR="00146205">
        <w:rPr>
          <w:rFonts w:cs="SBL Hebrew" w:hint="cs"/>
          <w:color w:val="008080"/>
          <w:rtl/>
        </w:rPr>
        <w:t>חָרֶיךָ</w:t>
      </w:r>
      <w:r w:rsidR="00146205" w:rsidRPr="003F6A69">
        <w:rPr>
          <w:rFonts w:cs="SBL Hebrew" w:hint="cs"/>
          <w:color w:val="008080"/>
          <w:rtl/>
        </w:rPr>
        <w:t xml:space="preserve"> </w:t>
      </w:r>
      <w:r>
        <w:t>for</w:t>
      </w:r>
      <w:r w:rsidR="00146205">
        <w:rPr>
          <w:rFonts w:cs="SBL Hebrew" w:hint="cs"/>
          <w:color w:val="008080"/>
          <w:rtl/>
        </w:rPr>
        <w:t>אֹיְבֶיךָ</w:t>
      </w:r>
      <w:r w:rsidR="00146205" w:rsidRPr="003F6A69">
        <w:rPr>
          <w:rFonts w:cs="SBL Hebrew" w:hint="cs"/>
          <w:color w:val="008080"/>
          <w:rtl/>
        </w:rPr>
        <w:t xml:space="preserve"> </w:t>
      </w:r>
      <w:r>
        <w:t>, and</w:t>
      </w:r>
      <w:r w:rsidR="00146205">
        <w:rPr>
          <w:rFonts w:cs="SBL Hebrew" w:hint="cs"/>
          <w:color w:val="008080"/>
          <w:rtl/>
        </w:rPr>
        <w:t>מִגֵּן</w:t>
      </w:r>
      <w:r w:rsidR="00146205" w:rsidRPr="003F6A69">
        <w:rPr>
          <w:rFonts w:cs="SBL Hebrew" w:hint="cs"/>
          <w:color w:val="008080"/>
          <w:rtl/>
        </w:rPr>
        <w:t xml:space="preserve"> </w:t>
      </w:r>
      <w:r>
        <w:t>.</w:t>
      </w:r>
      <w:r w:rsidR="00C973D5">
        <w:t xml:space="preserve"> </w:t>
      </w:r>
      <w:r>
        <w:t>—</w:t>
      </w:r>
      <w:r w:rsidR="00146205" w:rsidRPr="003F6A69">
        <w:rPr>
          <w:rFonts w:cs="SBL Hebrew" w:hint="cs"/>
          <w:color w:val="008080"/>
          <w:rtl/>
        </w:rPr>
        <w:t xml:space="preserve"> </w:t>
      </w:r>
      <w:r w:rsidR="00146205">
        <w:rPr>
          <w:rFonts w:cs="SBL Hebrew" w:hint="cs"/>
          <w:color w:val="008080"/>
          <w:rtl/>
        </w:rPr>
        <w:t>אֵל עֶלְיוֹן</w:t>
      </w:r>
      <w:r w:rsidR="00146205" w:rsidRPr="003F6A69">
        <w:rPr>
          <w:rFonts w:cs="SBL Hebrew" w:hint="cs"/>
          <w:color w:val="008080"/>
          <w:rtl/>
        </w:rPr>
        <w:t xml:space="preserve"> </w:t>
      </w:r>
      <w:r>
        <w:t>without the article is a proper name for the supreme God, the God</w:t>
      </w:r>
      <w:r w:rsidR="00C973D5">
        <w:t xml:space="preserve"> </w:t>
      </w:r>
      <w:r>
        <w:t>over all (cf.</w:t>
      </w:r>
      <w:r w:rsidR="00840B01">
        <w:t xml:space="preserve"> Ex.</w:t>
      </w:r>
      <w:r>
        <w:t xml:space="preserve"> 18:11), who is pointed out as the only true God by the</w:t>
      </w:r>
      <w:r w:rsidR="00C973D5">
        <w:t xml:space="preserve"> </w:t>
      </w:r>
      <w:r>
        <w:t>additional clause, “founder of the heaven and the earth.” On the construction of</w:t>
      </w:r>
      <w:r w:rsidR="00C973D5">
        <w:t xml:space="preserve"> </w:t>
      </w:r>
      <w:r w:rsidR="00C973D5">
        <w:rPr>
          <w:rFonts w:cs="SBL Hebrew" w:hint="cs"/>
          <w:color w:val="008080"/>
          <w:rtl/>
        </w:rPr>
        <w:t>בָּרוֹךְ</w:t>
      </w:r>
      <w:r w:rsidR="00C973D5">
        <w:t xml:space="preserve"> </w:t>
      </w:r>
      <w:r>
        <w:t>with</w:t>
      </w:r>
      <w:r w:rsidR="00146205">
        <w:rPr>
          <w:rFonts w:cs="SBL Hebrew" w:hint="cs"/>
          <w:color w:val="008080"/>
          <w:rtl/>
        </w:rPr>
        <w:t>לְ</w:t>
      </w:r>
      <w:r w:rsidR="00146205" w:rsidRPr="003F6A69">
        <w:rPr>
          <w:rFonts w:cs="SBL Hebrew" w:hint="cs"/>
          <w:color w:val="008080"/>
          <w:rtl/>
        </w:rPr>
        <w:t xml:space="preserve"> </w:t>
      </w:r>
      <w:r>
        <w:t>, vid., Gen. 31:15,</w:t>
      </w:r>
      <w:r w:rsidR="00840B01">
        <w:t xml:space="preserve"> Ex.</w:t>
      </w:r>
      <w:r>
        <w:t xml:space="preserve"> 12:16, and </w:t>
      </w:r>
      <w:r>
        <w:rPr>
          <w:rFonts w:ascii="TimesNewRoman,Italic" w:hAnsi="TimesNewRoman,Italic" w:cs="TimesNewRoman,Italic"/>
          <w:i/>
          <w:iCs/>
        </w:rPr>
        <w:t xml:space="preserve">Ges. </w:t>
      </w:r>
      <w:r>
        <w:t>§ 143, 2.</w:t>
      </w:r>
      <w:r w:rsidR="00146205">
        <w:rPr>
          <w:rFonts w:cs="SBL Hebrew" w:hint="cs"/>
          <w:color w:val="008080"/>
          <w:rtl/>
        </w:rPr>
        <w:t>קֹנֶה</w:t>
      </w:r>
      <w:r w:rsidR="00146205" w:rsidRPr="003F6A69">
        <w:rPr>
          <w:rFonts w:cs="SBL Hebrew" w:hint="cs"/>
          <w:color w:val="008080"/>
          <w:rtl/>
        </w:rPr>
        <w:t xml:space="preserve"> </w:t>
      </w:r>
      <w:r>
        <w:t>, founder</w:t>
      </w:r>
      <w:r w:rsidR="00C973D5">
        <w:t xml:space="preserve"> </w:t>
      </w:r>
      <w:r>
        <w:t>and possessor:</w:t>
      </w:r>
      <w:r w:rsidR="00146205" w:rsidRPr="003F6A69">
        <w:rPr>
          <w:rFonts w:cs="SBL Hebrew" w:hint="cs"/>
          <w:color w:val="008080"/>
          <w:rtl/>
        </w:rPr>
        <w:t xml:space="preserve"> </w:t>
      </w:r>
      <w:r w:rsidR="00146205">
        <w:rPr>
          <w:rFonts w:cs="SBL Hebrew" w:hint="cs"/>
          <w:color w:val="008080"/>
          <w:rtl/>
        </w:rPr>
        <w:t>קָנָה</w:t>
      </w:r>
      <w:r w:rsidR="00146205" w:rsidRPr="003F6A69">
        <w:rPr>
          <w:rFonts w:cs="SBL Hebrew" w:hint="cs"/>
          <w:color w:val="008080"/>
          <w:rtl/>
        </w:rPr>
        <w:t xml:space="preserve"> </w:t>
      </w:r>
      <w:r>
        <w:t xml:space="preserve">combines the meanings of </w:t>
      </w:r>
      <w:r w:rsidR="00A103E2">
        <w:rPr>
          <w:rFonts w:ascii="SBL Greek" w:hAnsi="SBL Greek" w:cs="LSBGreek"/>
          <w:color w:val="0000FF"/>
          <w:lang w:val="el-GR"/>
        </w:rPr>
        <w:t>κτίζειν</w:t>
      </w:r>
      <w:r w:rsidR="00A103E2" w:rsidRPr="00A103E2">
        <w:rPr>
          <w:rFonts w:ascii="SBL Greek" w:hAnsi="SBL Greek" w:cs="LSBGreek"/>
          <w:color w:val="0000FF"/>
        </w:rPr>
        <w:t xml:space="preserve"> </w:t>
      </w:r>
      <w:r>
        <w:t xml:space="preserve">and </w:t>
      </w:r>
      <w:r w:rsidR="00A103E2">
        <w:rPr>
          <w:rFonts w:ascii="SBL Greek" w:hAnsi="SBL Greek" w:cs="LSBGreek"/>
          <w:color w:val="0000FF"/>
          <w:lang w:val="el-GR"/>
        </w:rPr>
        <w:t>κτᾶσθαι</w:t>
      </w:r>
      <w:r>
        <w:t>. This</w:t>
      </w:r>
      <w:r w:rsidR="00C973D5">
        <w:t xml:space="preserve"> </w:t>
      </w:r>
      <w:r>
        <w:t>priestly reception Abram reciprocated by giving him the tenth of all, i.e., of the</w:t>
      </w:r>
      <w:r w:rsidR="00C973D5">
        <w:t xml:space="preserve"> </w:t>
      </w:r>
      <w:r>
        <w:t>whole of the booty taken from the enemy. Giving the tenth was a practical</w:t>
      </w:r>
      <w:r w:rsidR="00C973D5">
        <w:t xml:space="preserve"> </w:t>
      </w:r>
      <w:r>
        <w:t>acknowledgment of the divine priesthood of Melchizedek; for the tenth was,</w:t>
      </w:r>
      <w:r w:rsidR="00C973D5">
        <w:t xml:space="preserve"> </w:t>
      </w:r>
      <w:r>
        <w:t>according to the general custom, the offering presented to the Deity. Abram</w:t>
      </w:r>
      <w:r w:rsidR="00C973D5">
        <w:t xml:space="preserve"> </w:t>
      </w:r>
      <w:r>
        <w:t>also acknowledged the God of Melchizedek as the true God; for when the king</w:t>
      </w:r>
      <w:r w:rsidR="00C973D5">
        <w:t xml:space="preserve"> </w:t>
      </w:r>
      <w:r>
        <w:t>of Sodom asked for his people only, and would have left the rest of the booty to</w:t>
      </w:r>
      <w:r w:rsidR="00C973D5">
        <w:t xml:space="preserve"> </w:t>
      </w:r>
      <w:r>
        <w:t xml:space="preserve">Abram, he lifted up his hand as a solemn oath </w:t>
      </w:r>
      <w:r>
        <w:rPr>
          <w:rFonts w:ascii="TimesNewRoman,Italic" w:hAnsi="TimesNewRoman,Italic" w:cs="TimesNewRoman,Italic"/>
          <w:i/>
          <w:iCs/>
        </w:rPr>
        <w:t>“to Jehovah, the Most High God,</w:t>
      </w:r>
      <w:r w:rsidR="00C973D5">
        <w:t xml:space="preserve"> </w:t>
      </w:r>
      <w:r>
        <w:rPr>
          <w:rFonts w:ascii="TimesNewRoman,Italic" w:hAnsi="TimesNewRoman,Italic" w:cs="TimesNewRoman,Italic"/>
          <w:i/>
          <w:iCs/>
        </w:rPr>
        <w:t xml:space="preserve">the founder of heaven and earth,” </w:t>
      </w:r>
      <w:r>
        <w:t>— acknowledging himself as the servant of</w:t>
      </w:r>
      <w:r w:rsidR="00C973D5">
        <w:t xml:space="preserve"> </w:t>
      </w:r>
      <w:r>
        <w:t>this God by calling Him by the name Jehovah, — and swore that he would not</w:t>
      </w:r>
      <w:r w:rsidR="00C973D5">
        <w:t xml:space="preserve"> </w:t>
      </w:r>
      <w:r>
        <w:t xml:space="preserve">take </w:t>
      </w:r>
      <w:r>
        <w:rPr>
          <w:rFonts w:ascii="TimesNewRoman,Italic" w:hAnsi="TimesNewRoman,Italic" w:cs="TimesNewRoman,Italic"/>
          <w:i/>
          <w:iCs/>
        </w:rPr>
        <w:t xml:space="preserve">“from a thread to a shoe-string,” </w:t>
      </w:r>
      <w:r>
        <w:t>i.e., the smallest or most worthless thing</w:t>
      </w:r>
      <w:r w:rsidR="00C973D5">
        <w:t xml:space="preserve"> </w:t>
      </w:r>
      <w:r>
        <w:t xml:space="preserve">belonging to the king of Sodom, that he might </w:t>
      </w:r>
      <w:r w:rsidR="00C973D5">
        <w:t xml:space="preserve">not be able to say, he had made </w:t>
      </w:r>
      <w:r w:rsidR="00146205">
        <w:t>Abram rich.</w:t>
      </w:r>
      <w:r w:rsidR="00146205">
        <w:rPr>
          <w:rFonts w:cs="SBL Hebrew" w:hint="cs"/>
          <w:color w:val="008080"/>
          <w:rtl/>
        </w:rPr>
        <w:t>אִם</w:t>
      </w:r>
      <w:r w:rsidR="00146205" w:rsidRPr="003F6A69">
        <w:rPr>
          <w:rFonts w:cs="SBL Hebrew" w:hint="cs"/>
          <w:color w:val="008080"/>
          <w:rtl/>
        </w:rPr>
        <w:t xml:space="preserve"> </w:t>
      </w:r>
      <w:r>
        <w:t>, as the sign of an oath, is negative, and in an earnest address is</w:t>
      </w:r>
      <w:r w:rsidR="00C973D5">
        <w:t xml:space="preserve"> repeated before </w:t>
      </w:r>
      <w:r>
        <w:t xml:space="preserve">the verb. </w:t>
      </w:r>
      <w:r>
        <w:rPr>
          <w:rFonts w:ascii="TimesNewRoman,Italic" w:hAnsi="TimesNewRoman,Italic" w:cs="TimesNewRoman,Italic"/>
          <w:i/>
          <w:iCs/>
        </w:rPr>
        <w:t xml:space="preserve">“Except </w:t>
      </w:r>
      <w:r>
        <w:t>(</w:t>
      </w:r>
      <w:r w:rsidR="00146205">
        <w:rPr>
          <w:rFonts w:cs="SBL Hebrew" w:hint="cs"/>
          <w:color w:val="008080"/>
          <w:rtl/>
        </w:rPr>
        <w:t>בּלְּעָדַי</w:t>
      </w:r>
      <w:r>
        <w:t xml:space="preserve">, lit., not to me, nothing for me) </w:t>
      </w:r>
      <w:r>
        <w:rPr>
          <w:rFonts w:ascii="TimesNewRoman,Italic" w:hAnsi="TimesNewRoman,Italic" w:cs="TimesNewRoman,Italic"/>
          <w:i/>
          <w:iCs/>
        </w:rPr>
        <w:t>only</w:t>
      </w:r>
      <w:r w:rsidR="00C973D5">
        <w:t xml:space="preserve"> </w:t>
      </w:r>
      <w:r>
        <w:t>what the young men (Abram’s men) have eaten, and the portion of my</w:t>
      </w:r>
      <w:r w:rsidR="00C973D5">
        <w:t xml:space="preserve"> </w:t>
      </w:r>
      <w:r>
        <w:rPr>
          <w:rFonts w:ascii="TimesNewRoman,Italic" w:hAnsi="TimesNewRoman,Italic" w:cs="TimesNewRoman,Italic"/>
          <w:i/>
          <w:iCs/>
        </w:rPr>
        <w:t xml:space="preserve">allies...let them take their portion:” </w:t>
      </w:r>
      <w:r>
        <w:t>i.e., his followers should receive what had</w:t>
      </w:r>
      <w:r w:rsidR="00C973D5">
        <w:t xml:space="preserve"> </w:t>
      </w:r>
      <w:r>
        <w:t>been consumed as their share, and the allies should have the remainder of the</w:t>
      </w:r>
      <w:r w:rsidR="00C973D5">
        <w:t xml:space="preserve"> </w:t>
      </w:r>
      <w:r>
        <w:t>booty.</w:t>
      </w:r>
    </w:p>
    <w:p w:rsidR="00D64AA1" w:rsidRDefault="00D64AA1" w:rsidP="009F25FD">
      <w:pPr>
        <w:jc w:val="both"/>
      </w:pPr>
    </w:p>
    <w:p w:rsidR="004D2082" w:rsidRDefault="004D2082" w:rsidP="00ED3496">
      <w:pPr>
        <w:jc w:val="both"/>
      </w:pPr>
      <w:r>
        <w:t>Of the property belonging to the king of Sodom, which he had taken from the</w:t>
      </w:r>
      <w:r w:rsidR="00ED3496">
        <w:t xml:space="preserve"> </w:t>
      </w:r>
      <w:r>
        <w:t>enemy, Abram would not keep the smallest part, because he would not have</w:t>
      </w:r>
      <w:r w:rsidR="00ED3496">
        <w:t xml:space="preserve"> </w:t>
      </w:r>
      <w:r>
        <w:t>anything in common with Sodom. On the other hand, he accepted from Salem’s</w:t>
      </w:r>
      <w:r w:rsidR="00ED3496">
        <w:t xml:space="preserve"> </w:t>
      </w:r>
      <w:r>
        <w:t>priest and king, Melchizedek, not only bread and wine for the invigoration of</w:t>
      </w:r>
      <w:r w:rsidR="00ED3496">
        <w:t xml:space="preserve"> </w:t>
      </w:r>
      <w:r>
        <w:t>the exhausted warriors, but a priestly blessing also, and gave him in return the</w:t>
      </w:r>
      <w:r w:rsidR="00ED3496">
        <w:t xml:space="preserve"> </w:t>
      </w:r>
      <w:r>
        <w:t>tenth of all his booty, as a sign that he acknowledged this king as a priest of the</w:t>
      </w:r>
      <w:r w:rsidR="00ED3496">
        <w:t xml:space="preserve"> </w:t>
      </w:r>
      <w:r>
        <w:t>living God, and submitted to his royal priesthood. In this self-subordination of</w:t>
      </w:r>
      <w:r w:rsidR="00ED3496">
        <w:t xml:space="preserve"> </w:t>
      </w:r>
      <w:r>
        <w:t>Abram to Melchizedek there was the practical prediction of a royal priesthood</w:t>
      </w:r>
      <w:r w:rsidR="00ED3496">
        <w:t xml:space="preserve"> </w:t>
      </w:r>
      <w:r>
        <w:t>which</w:t>
      </w:r>
      <w:r w:rsidR="00ED3496">
        <w:t xml:space="preserve"> is higher than the priesthood </w:t>
      </w:r>
      <w:r>
        <w:t>entrusted to Abram’s descendants, the sons</w:t>
      </w:r>
      <w:r w:rsidR="00ED3496">
        <w:t xml:space="preserve"> </w:t>
      </w:r>
      <w:r>
        <w:t>of Levi, and foreshadowed in the noble form of Melchizedek, who blessed as</w:t>
      </w:r>
      <w:r w:rsidR="00ED3496">
        <w:t xml:space="preserve"> </w:t>
      </w:r>
      <w:r>
        <w:t>king and priest the patriarch whom God had called to be a blessing to all the</w:t>
      </w:r>
      <w:r w:rsidR="00ED3496">
        <w:t xml:space="preserve"> </w:t>
      </w:r>
      <w:r>
        <w:t>families of the earth. The name of this royal priest is full of meaning:</w:t>
      </w:r>
      <w:r w:rsidR="00ED3496">
        <w:t xml:space="preserve"> </w:t>
      </w:r>
      <w:r>
        <w:rPr>
          <w:rFonts w:ascii="TimesNewRoman,Italic" w:hAnsi="TimesNewRoman,Italic" w:cs="TimesNewRoman,Italic"/>
          <w:i/>
          <w:iCs/>
        </w:rPr>
        <w:t xml:space="preserve">Melchizedek, </w:t>
      </w:r>
      <w:r>
        <w:t>i.e., King of Righteousness. Even though, judging from Jos. 10: 1,</w:t>
      </w:r>
      <w:r w:rsidR="00ED3496">
        <w:t xml:space="preserve"> </w:t>
      </w:r>
      <w:r>
        <w:t xml:space="preserve">3, where a much later king is called </w:t>
      </w:r>
      <w:r>
        <w:rPr>
          <w:rFonts w:ascii="TimesNewRoman,Italic" w:hAnsi="TimesNewRoman,Italic" w:cs="TimesNewRoman,Italic"/>
          <w:i/>
          <w:iCs/>
        </w:rPr>
        <w:t xml:space="preserve">Adonizedek, </w:t>
      </w:r>
      <w:r>
        <w:t>i.e., Lord of Righteousness,</w:t>
      </w:r>
      <w:r w:rsidR="00ED3496">
        <w:t xml:space="preserve"> </w:t>
      </w:r>
      <w:r>
        <w:t>this name may ha</w:t>
      </w:r>
      <w:r w:rsidR="00ED3496">
        <w:t xml:space="preserve">ve been a standing title of the </w:t>
      </w:r>
      <w:r>
        <w:t>ancient kings of Salem, it no</w:t>
      </w:r>
      <w:r w:rsidR="00ED3496">
        <w:t xml:space="preserve"> </w:t>
      </w:r>
      <w:r>
        <w:t>doubt originated with a king who ruled his people in righteousness, and was</w:t>
      </w:r>
      <w:r w:rsidR="00ED3496">
        <w:t xml:space="preserve"> </w:t>
      </w:r>
      <w:r>
        <w:t>perfectly appropriate in the case of the Melchizedek mentioned here. There is</w:t>
      </w:r>
      <w:r w:rsidR="00ED3496">
        <w:t xml:space="preserve"> </w:t>
      </w:r>
      <w:r>
        <w:t xml:space="preserve">no less significance in the name of the seat of his government, </w:t>
      </w:r>
      <w:r>
        <w:rPr>
          <w:rFonts w:ascii="TimesNewRoman,Italic" w:hAnsi="TimesNewRoman,Italic" w:cs="TimesNewRoman,Italic"/>
          <w:i/>
          <w:iCs/>
        </w:rPr>
        <w:t xml:space="preserve">Salem, </w:t>
      </w:r>
      <w:r>
        <w:t>the</w:t>
      </w:r>
      <w:r w:rsidR="00ED3496">
        <w:t xml:space="preserve"> </w:t>
      </w:r>
      <w:r>
        <w:t xml:space="preserve">peaceful or peace, since it </w:t>
      </w:r>
      <w:r>
        <w:lastRenderedPageBreak/>
        <w:t>shows that the capital of its kings was a citadel of</w:t>
      </w:r>
      <w:r w:rsidR="00ED3496">
        <w:t xml:space="preserve"> </w:t>
      </w:r>
      <w:r>
        <w:t>peace, not only as a natural stronghold, but through the righteousness of its</w:t>
      </w:r>
      <w:r w:rsidR="00ED3496">
        <w:t xml:space="preserve"> </w:t>
      </w:r>
      <w:r>
        <w:t>sovereign; for which reason David chose it as the seat of royalty in Israel; and</w:t>
      </w:r>
      <w:r w:rsidR="00ED3496">
        <w:t xml:space="preserve"> </w:t>
      </w:r>
      <w:r>
        <w:t>Moriah, which formed part of it, was pointed out to Abraham by Jehovah as the</w:t>
      </w:r>
      <w:r w:rsidR="00ED3496">
        <w:t xml:space="preserve"> </w:t>
      </w:r>
      <w:r>
        <w:t>place of sacrifice for the kingdom of God which was afterwards to be</w:t>
      </w:r>
      <w:r w:rsidR="00ED3496">
        <w:t xml:space="preserve"> </w:t>
      </w:r>
      <w:r>
        <w:t>established. And, lastly, there was something very significant in the appearance</w:t>
      </w:r>
      <w:r w:rsidR="00ED3496">
        <w:t xml:space="preserve"> </w:t>
      </w:r>
      <w:r>
        <w:t>in the midst of the degenerate tribes of Canaan of this king of righteousness,</w:t>
      </w:r>
      <w:r w:rsidR="00ED3496">
        <w:t xml:space="preserve"> </w:t>
      </w:r>
      <w:r>
        <w:t>and priest of the true God of heaven and earth, without any account of his</w:t>
      </w:r>
      <w:r w:rsidR="00ED3496">
        <w:t xml:space="preserve"> </w:t>
      </w:r>
      <w:r>
        <w:t>descent, or of the beginning and end of his life; so that he stands forth in the</w:t>
      </w:r>
      <w:r w:rsidR="00ED3496">
        <w:t xml:space="preserve"> </w:t>
      </w:r>
      <w:r>
        <w:t>Scriptures, “without father, without mother, without descent, having neither</w:t>
      </w:r>
      <w:r w:rsidR="00ED3496">
        <w:t xml:space="preserve"> </w:t>
      </w:r>
      <w:r>
        <w:t>beginning of days nor end of life.” Although it by no means follows from this,</w:t>
      </w:r>
      <w:r w:rsidR="00ED3496">
        <w:t xml:space="preserve"> </w:t>
      </w:r>
      <w:r>
        <w:t>however, that Melchizedek was a celestial being (the Logos, or an angel), or</w:t>
      </w:r>
      <w:r w:rsidR="00ED3496">
        <w:t xml:space="preserve"> </w:t>
      </w:r>
      <w:r>
        <w:t>one of the primeval patriarchs (Enoch or Shem), as Church fathers, Rabbins,</w:t>
      </w:r>
      <w:r w:rsidR="00ED3496">
        <w:t xml:space="preserve"> </w:t>
      </w:r>
      <w:r>
        <w:t>and others have conjectured, and we can see in him nothing more than one,</w:t>
      </w:r>
      <w:r w:rsidR="00ED3496">
        <w:t xml:space="preserve"> </w:t>
      </w:r>
      <w:r>
        <w:t>perhaps the last, of the witnesses and confessors of the early revelation of God,</w:t>
      </w:r>
      <w:r w:rsidR="00ED3496">
        <w:t xml:space="preserve"> </w:t>
      </w:r>
      <w:r>
        <w:t>coming out into the light of history from the dark night of heathenism; yet this</w:t>
      </w:r>
      <w:r w:rsidR="00ED3496">
        <w:t xml:space="preserve"> </w:t>
      </w:r>
      <w:r>
        <w:t>appearance does point to a priesthood of universal significance, and to a higher</w:t>
      </w:r>
      <w:r w:rsidR="00ED3496">
        <w:t xml:space="preserve"> </w:t>
      </w:r>
      <w:r>
        <w:t>order of things, which existed at the commencement of the world, and is one</w:t>
      </w:r>
      <w:r w:rsidR="00ED3496">
        <w:t xml:space="preserve"> </w:t>
      </w:r>
      <w:r>
        <w:t>day to be restored again. In all these respects, the noble form of this king of</w:t>
      </w:r>
      <w:r w:rsidR="00ED3496">
        <w:t xml:space="preserve"> </w:t>
      </w:r>
      <w:r>
        <w:t>Salem and priest of the Most High God was a type of the God-King and eternal</w:t>
      </w:r>
      <w:r w:rsidR="00ED3496">
        <w:t xml:space="preserve"> </w:t>
      </w:r>
      <w:r>
        <w:t>High Priest Jesus Christ; a thought which is expanded in Heb. 7 on the basis of</w:t>
      </w:r>
      <w:r w:rsidR="00ED3496">
        <w:t xml:space="preserve"> </w:t>
      </w:r>
      <w:r>
        <w:t>this account, and of the divine utterance revealed to David in the Spirit, that the</w:t>
      </w:r>
      <w:r w:rsidR="00ED3496">
        <w:t xml:space="preserve"> </w:t>
      </w:r>
      <w:r>
        <w:t>King of Zion sitting at the right hand of Jehovah should be a priest for ever after</w:t>
      </w:r>
      <w:r w:rsidR="00ED3496">
        <w:t xml:space="preserve"> </w:t>
      </w:r>
      <w:r>
        <w:t>the order of Melchizedek (Psa. 110: 4).</w:t>
      </w:r>
    </w:p>
    <w:p w:rsidR="00D64AA1" w:rsidRDefault="00D64AA1" w:rsidP="009F25FD">
      <w:pPr>
        <w:jc w:val="both"/>
      </w:pPr>
    </w:p>
    <w:p w:rsidR="004D2082" w:rsidRPr="00DB3CF1" w:rsidRDefault="00617066" w:rsidP="00FC6F1C">
      <w:pPr>
        <w:pStyle w:val="Heading3"/>
      </w:pPr>
      <w:r>
        <w:t>[[@Bible:Genesis 15]]</w:t>
      </w:r>
      <w:r w:rsidR="004D2082" w:rsidRPr="00DB3CF1">
        <w:t>THE COVENANT. — CH. 15</w:t>
      </w:r>
    </w:p>
    <w:p w:rsidR="00D64AA1" w:rsidRDefault="00D64AA1" w:rsidP="009F25FD">
      <w:pPr>
        <w:jc w:val="both"/>
      </w:pPr>
    </w:p>
    <w:p w:rsidR="004D2082" w:rsidRPr="009C51D5" w:rsidRDefault="004D2082" w:rsidP="009C51D5">
      <w:pPr>
        <w:jc w:val="both"/>
        <w:rPr>
          <w:rFonts w:ascii="TimesNewRoman,Bold" w:hAnsi="TimesNewRoman,Bold" w:cs="TimesNewRoman,Bold"/>
          <w:b/>
          <w:bCs/>
          <w:color w:val="800000"/>
        </w:rPr>
      </w:pPr>
      <w:r>
        <w:t xml:space="preserve">With the formula </w:t>
      </w:r>
      <w:r>
        <w:rPr>
          <w:rFonts w:ascii="TimesNewRoman,Italic" w:hAnsi="TimesNewRoman,Italic" w:cs="TimesNewRoman,Italic"/>
          <w:i/>
          <w:iCs/>
        </w:rPr>
        <w:t xml:space="preserve">“after these things” </w:t>
      </w:r>
      <w:r>
        <w:t>there is introduced a new</w:t>
      </w:r>
      <w:r w:rsidR="00ED3496">
        <w:t xml:space="preserve"> </w:t>
      </w:r>
      <w:r>
        <w:t>revelation of the Lord to Abram, which differs from the previous ones in form</w:t>
      </w:r>
      <w:r w:rsidR="00ED3496">
        <w:t xml:space="preserve"> </w:t>
      </w:r>
      <w:r>
        <w:t xml:space="preserve">and substance, and constitutes a new turning point in his life. The </w:t>
      </w:r>
      <w:r>
        <w:rPr>
          <w:rFonts w:ascii="TimesNewRoman,Italic" w:hAnsi="TimesNewRoman,Italic" w:cs="TimesNewRoman,Italic"/>
          <w:i/>
          <w:iCs/>
        </w:rPr>
        <w:t>“word of</w:t>
      </w:r>
      <w:r w:rsidR="00ED3496">
        <w:t xml:space="preserve"> </w:t>
      </w:r>
      <w:r>
        <w:rPr>
          <w:rFonts w:ascii="TimesNewRoman,Italic" w:hAnsi="TimesNewRoman,Italic" w:cs="TimesNewRoman,Italic"/>
          <w:i/>
          <w:iCs/>
        </w:rPr>
        <w:t xml:space="preserve">Jehovah” </w:t>
      </w:r>
      <w:r>
        <w:t xml:space="preserve">came to him </w:t>
      </w:r>
      <w:r>
        <w:rPr>
          <w:rFonts w:ascii="TimesNewRoman,Italic" w:hAnsi="TimesNewRoman,Italic" w:cs="TimesNewRoman,Italic"/>
          <w:i/>
          <w:iCs/>
        </w:rPr>
        <w:t xml:space="preserve">“in a vision;” </w:t>
      </w:r>
      <w:r>
        <w:t>i.e., neither by a direct internal address,</w:t>
      </w:r>
      <w:r w:rsidR="00ED3496">
        <w:t xml:space="preserve"> </w:t>
      </w:r>
      <w:r>
        <w:t>nor by such a manifestation of Himself as fell upon the outward senses, nor in a</w:t>
      </w:r>
      <w:r w:rsidR="00ED3496">
        <w:t xml:space="preserve"> </w:t>
      </w:r>
      <w:r>
        <w:t>dream of the night, but in a state of ecstasy by an inward spiritual intuition, and</w:t>
      </w:r>
      <w:r w:rsidR="00ED3496">
        <w:t xml:space="preserve"> that not </w:t>
      </w:r>
      <w:r>
        <w:t>in a nocturnal vision, as in Gen. 46: 2, but in the day-time. The</w:t>
      </w:r>
      <w:r w:rsidR="00ED3496">
        <w:t xml:space="preserve"> </w:t>
      </w:r>
      <w:r>
        <w:t>expression “in a vision” applies to the whole chapter. There is no pause</w:t>
      </w:r>
      <w:r w:rsidR="00ED3496">
        <w:t xml:space="preserve"> </w:t>
      </w:r>
      <w:r>
        <w:t>anywhere, nor any sign that the vision ceased, or that the action was transferred</w:t>
      </w:r>
      <w:r w:rsidR="00ED3496">
        <w:t xml:space="preserve"> </w:t>
      </w:r>
      <w:r>
        <w:t>to the sphere of the senses and of external reality. Consequently the whole</w:t>
      </w:r>
      <w:r w:rsidR="00ED3496">
        <w:t xml:space="preserve"> </w:t>
      </w:r>
      <w:r>
        <w:t>process is to be regarded as an internal one. The vision embraces not only vv. 1-</w:t>
      </w:r>
      <w:r w:rsidR="00ED3496">
        <w:t xml:space="preserve"> </w:t>
      </w:r>
      <w:r>
        <w:t>4 and 8, but the entire chapter, with this difference merely, that from v. 12</w:t>
      </w:r>
      <w:r w:rsidR="00D01739">
        <w:t xml:space="preserve"> </w:t>
      </w:r>
      <w:r>
        <w:t>onwards the ecstasy assumed the form of a prophetic sleep produced by God. It</w:t>
      </w:r>
      <w:r w:rsidR="00D01739">
        <w:t xml:space="preserve"> </w:t>
      </w:r>
      <w:r>
        <w:t>is true that the bringing Abram out, his seeing the stars (v. 5), and still more</w:t>
      </w:r>
      <w:r w:rsidR="00D01739">
        <w:t xml:space="preserve"> </w:t>
      </w:r>
      <w:r>
        <w:t>especially his taking the sacrificial animals and dividing them (vv. 9, 10), have</w:t>
      </w:r>
      <w:r w:rsidR="00D01739">
        <w:t xml:space="preserve"> </w:t>
      </w:r>
      <w:r>
        <w:t>been supposed by some to belong to the sphere of external reality, on the</w:t>
      </w:r>
      <w:r w:rsidR="00D01739">
        <w:t xml:space="preserve"> </w:t>
      </w:r>
      <w:r>
        <w:t>ground that these purely external acts would not necessarily presuppose a</w:t>
      </w:r>
      <w:r w:rsidR="00D01739">
        <w:t xml:space="preserve"> </w:t>
      </w:r>
      <w:r>
        <w:t>cessation of ecstasy, since the vision was no catalepsy, and did not preclude the</w:t>
      </w:r>
      <w:r w:rsidR="00D01739">
        <w:t xml:space="preserve"> </w:t>
      </w:r>
      <w:r>
        <w:t>full (?) use of the outward senses. But however true this may be, not only is</w:t>
      </w:r>
      <w:r w:rsidR="00D01739">
        <w:t xml:space="preserve"> </w:t>
      </w:r>
      <w:r>
        <w:t>every mark wanting, which would warrant us in assuming a transition from the</w:t>
      </w:r>
      <w:r w:rsidR="00D01739">
        <w:t xml:space="preserve"> </w:t>
      </w:r>
      <w:r>
        <w:t>purely inward and spiritual sphere, to the outward sphere of the senses, but the</w:t>
      </w:r>
      <w:r w:rsidR="00D01739">
        <w:t xml:space="preserve"> </w:t>
      </w:r>
      <w:r>
        <w:t>entire revelation culminates in a prophetic sleep, which also bears the character</w:t>
      </w:r>
      <w:r w:rsidR="00D01739">
        <w:t xml:space="preserve"> </w:t>
      </w:r>
      <w:r>
        <w:t>of a vision. As it was in a deep sleep that Abram saw the passing of the divine</w:t>
      </w:r>
      <w:r w:rsidR="00D01739">
        <w:t xml:space="preserve"> </w:t>
      </w:r>
      <w:r>
        <w:t>appearance through the carefully arranged portions of the sacrifice, and no</w:t>
      </w:r>
      <w:r w:rsidR="00D01739">
        <w:t xml:space="preserve"> </w:t>
      </w:r>
      <w:r>
        <w:t>reference is made either to the burning of them, as in Jud. 6:21, or to any other</w:t>
      </w:r>
      <w:r w:rsidR="00D01739">
        <w:t xml:space="preserve"> </w:t>
      </w:r>
      <w:r>
        <w:t>removal, the arrangement of the sacrificial animals must also have been a purely</w:t>
      </w:r>
      <w:r w:rsidR="00D01739">
        <w:t xml:space="preserve"> </w:t>
      </w:r>
      <w:r>
        <w:t>internal process. To regard this as an outward act, we must break up the</w:t>
      </w:r>
      <w:r w:rsidR="00D01739">
        <w:t xml:space="preserve"> </w:t>
      </w:r>
      <w:r>
        <w:t>continuity of the narrative in a most arbitrary way, and not only transfer the</w:t>
      </w:r>
      <w:r w:rsidR="00D01739">
        <w:t xml:space="preserve"> </w:t>
      </w:r>
      <w:r>
        <w:t xml:space="preserve">commencement of the vision into the </w:t>
      </w:r>
      <w:r>
        <w:lastRenderedPageBreak/>
        <w:t>night, and suppose it to have lasted from</w:t>
      </w:r>
      <w:r w:rsidR="00D01739">
        <w:t xml:space="preserve"> </w:t>
      </w:r>
      <w:r>
        <w:t>twelve to eighteen hours, but we must interpolate the burning of the sacrifices,</w:t>
      </w:r>
      <w:r w:rsidR="00D01739">
        <w:t xml:space="preserve"> </w:t>
      </w:r>
      <w:r>
        <w:t>etc., in a still more arbitrary manner, merely for the sake of supporting the</w:t>
      </w:r>
      <w:r w:rsidR="00D01739">
        <w:t xml:space="preserve"> </w:t>
      </w:r>
      <w:r>
        <w:t>erroneous assumption, that visionary procedures had no objective reality, or, at</w:t>
      </w:r>
      <w:r w:rsidR="00D01739">
        <w:t xml:space="preserve"> </w:t>
      </w:r>
      <w:r>
        <w:t>all events, less evidence of reality than outwar</w:t>
      </w:r>
      <w:r w:rsidR="00D01739">
        <w:t xml:space="preserve">d acts, and things perceived by </w:t>
      </w:r>
      <w:r>
        <w:t>the senses. A vision wrought by God was not a mere fancy, or a subjective play</w:t>
      </w:r>
      <w:r w:rsidR="00D01739">
        <w:t xml:space="preserve"> </w:t>
      </w:r>
      <w:r>
        <w:t>of the thoughts, but a spiritual fact, which was not only in all respects as real as</w:t>
      </w:r>
      <w:r w:rsidR="00D01739">
        <w:t xml:space="preserve"> </w:t>
      </w:r>
      <w:r>
        <w:t>things discernible by the sen</w:t>
      </w:r>
      <w:r w:rsidR="00D01739">
        <w:t xml:space="preserve">ses, but which surpassed in its </w:t>
      </w:r>
      <w:r>
        <w:t>lasting significance</w:t>
      </w:r>
      <w:r w:rsidR="00D01739">
        <w:t xml:space="preserve"> </w:t>
      </w:r>
      <w:r>
        <w:t>the acts and events that strike the eye. The covenant which Jehovah made with</w:t>
      </w:r>
      <w:r w:rsidR="00D01739">
        <w:t xml:space="preserve"> </w:t>
      </w:r>
      <w:r>
        <w:t>Abram was not intended to give force to a mere agreement respecting mutual</w:t>
      </w:r>
      <w:r w:rsidR="00D01739">
        <w:t xml:space="preserve"> </w:t>
      </w:r>
      <w:r>
        <w:t>rights and obligations, — a thing which could have been accomplished by an</w:t>
      </w:r>
      <w:r w:rsidR="00D01739">
        <w:t xml:space="preserve"> </w:t>
      </w:r>
      <w:r>
        <w:t>external sacrificial transaction, and by God passing through the divided animals</w:t>
      </w:r>
      <w:r w:rsidR="00D01739">
        <w:t xml:space="preserve"> </w:t>
      </w:r>
      <w:r>
        <w:t>in an assumed human form, — but it was designed to establish the purely</w:t>
      </w:r>
      <w:r w:rsidR="00D01739">
        <w:t xml:space="preserve"> </w:t>
      </w:r>
      <w:r>
        <w:t>spiritual relation of a living fellowship between God and Abram, of the deep</w:t>
      </w:r>
      <w:r w:rsidR="00D01739">
        <w:t xml:space="preserve"> </w:t>
      </w:r>
      <w:r>
        <w:t>inward meaning of which, nothing but a spiritual intuition and experience could</w:t>
      </w:r>
      <w:r w:rsidR="00D01739">
        <w:t xml:space="preserve"> </w:t>
      </w:r>
      <w:r>
        <w:t>give to Abram an effective and permanent hold.</w:t>
      </w:r>
    </w:p>
    <w:p w:rsidR="00D64AA1" w:rsidRDefault="00D64AA1" w:rsidP="009F25FD">
      <w:pPr>
        <w:jc w:val="both"/>
      </w:pPr>
    </w:p>
    <w:p w:rsidR="009C51D5" w:rsidRDefault="00430FF4" w:rsidP="00FC6F1C">
      <w:pPr>
        <w:pStyle w:val="Heading4"/>
      </w:pPr>
      <w:r>
        <w:t>[[@Bible:Genesis 15:1]]</w:t>
      </w:r>
      <w:r w:rsidR="004D2082">
        <w:t xml:space="preserve">Gen. 15: 1-6. </w:t>
      </w:r>
    </w:p>
    <w:p w:rsidR="004D2082" w:rsidRPr="00061DCE" w:rsidRDefault="004D2082" w:rsidP="00061DCE">
      <w:pPr>
        <w:jc w:val="both"/>
        <w:rPr>
          <w:rFonts w:ascii="TimesNewRoman,Italic" w:hAnsi="TimesNewRoman,Italic" w:cs="TimesNewRoman,Italic"/>
          <w:i/>
          <w:iCs/>
        </w:rPr>
      </w:pPr>
      <w:r>
        <w:t xml:space="preserve">The words of Jehovah run thus: </w:t>
      </w:r>
      <w:r>
        <w:rPr>
          <w:rFonts w:ascii="TimesNewRoman,Italic" w:hAnsi="TimesNewRoman,Italic" w:cs="TimesNewRoman,Italic"/>
          <w:i/>
          <w:iCs/>
        </w:rPr>
        <w:t>“Fear not, Abram: I am a</w:t>
      </w:r>
      <w:r w:rsidR="00D01739">
        <w:rPr>
          <w:rFonts w:ascii="TimesNewRoman,Italic" w:hAnsi="TimesNewRoman,Italic" w:cs="TimesNewRoman,Italic"/>
          <w:i/>
          <w:iCs/>
        </w:rPr>
        <w:t xml:space="preserve"> </w:t>
      </w:r>
      <w:r>
        <w:t>shield to thee, thy reward very much.”</w:t>
      </w:r>
      <w:r w:rsidR="00146205" w:rsidRPr="003F6A69">
        <w:rPr>
          <w:rFonts w:cs="SBL Hebrew" w:hint="cs"/>
          <w:color w:val="008080"/>
          <w:rtl/>
        </w:rPr>
        <w:t xml:space="preserve"> </w:t>
      </w:r>
      <w:r w:rsidR="00146205">
        <w:rPr>
          <w:rFonts w:cs="SBL Hebrew" w:hint="cs"/>
          <w:color w:val="008080"/>
          <w:rtl/>
        </w:rPr>
        <w:t>הַרְבֵּה</w:t>
      </w:r>
      <w:r w:rsidR="00146205" w:rsidRPr="003F6A69">
        <w:rPr>
          <w:rFonts w:cs="SBL Hebrew" w:hint="cs"/>
          <w:color w:val="008080"/>
          <w:rtl/>
        </w:rPr>
        <w:t xml:space="preserve"> </w:t>
      </w:r>
      <w:r>
        <w:t>an inf. absol., generally used</w:t>
      </w:r>
      <w:r w:rsidR="00D01739">
        <w:rPr>
          <w:rFonts w:ascii="TimesNewRoman,Italic" w:hAnsi="TimesNewRoman,Italic" w:cs="TimesNewRoman,Italic"/>
          <w:i/>
          <w:iCs/>
        </w:rPr>
        <w:t xml:space="preserve"> </w:t>
      </w:r>
      <w:r>
        <w:t xml:space="preserve">adverbially, but here as an adjective, equivalent to </w:t>
      </w:r>
      <w:r>
        <w:rPr>
          <w:rFonts w:ascii="TimesNewRoman,Italic" w:hAnsi="TimesNewRoman,Italic" w:cs="TimesNewRoman,Italic"/>
          <w:i/>
          <w:iCs/>
        </w:rPr>
        <w:t>“thy very great reward.”</w:t>
      </w:r>
      <w:r w:rsidR="00D01739">
        <w:rPr>
          <w:rFonts w:ascii="TimesNewRoman,Italic" w:hAnsi="TimesNewRoman,Italic" w:cs="TimesNewRoman,Italic"/>
          <w:i/>
          <w:iCs/>
        </w:rPr>
        <w:t xml:space="preserve"> </w:t>
      </w:r>
      <w:r>
        <w:t xml:space="preserve">The divine promise to be a </w:t>
      </w:r>
      <w:r>
        <w:rPr>
          <w:rFonts w:ascii="TimesNewRoman,Italic" w:hAnsi="TimesNewRoman,Italic" w:cs="TimesNewRoman,Italic"/>
          <w:i/>
          <w:iCs/>
        </w:rPr>
        <w:t xml:space="preserve">shield </w:t>
      </w:r>
      <w:r>
        <w:t>to him, that is to say, a protection against all</w:t>
      </w:r>
      <w:r w:rsidR="00D01739">
        <w:rPr>
          <w:rFonts w:ascii="TimesNewRoman,Italic" w:hAnsi="TimesNewRoman,Italic" w:cs="TimesNewRoman,Italic"/>
          <w:i/>
          <w:iCs/>
        </w:rPr>
        <w:t xml:space="preserve"> </w:t>
      </w:r>
      <w:r>
        <w:t xml:space="preserve">enemies, and a </w:t>
      </w:r>
      <w:r>
        <w:rPr>
          <w:rFonts w:ascii="TimesNewRoman,Italic" w:hAnsi="TimesNewRoman,Italic" w:cs="TimesNewRoman,Italic"/>
          <w:i/>
          <w:iCs/>
        </w:rPr>
        <w:t xml:space="preserve">reward, </w:t>
      </w:r>
      <w:r>
        <w:t>i.e., richly to reward his confidence, his ready</w:t>
      </w:r>
      <w:r w:rsidR="00D01739">
        <w:rPr>
          <w:rFonts w:ascii="TimesNewRoman,Italic" w:hAnsi="TimesNewRoman,Italic" w:cs="TimesNewRoman,Italic"/>
          <w:i/>
          <w:iCs/>
        </w:rPr>
        <w:t xml:space="preserve"> </w:t>
      </w:r>
      <w:r>
        <w:t>obedience, stands here, as the opening words “after these things” indicate, in</w:t>
      </w:r>
      <w:r w:rsidR="00D01739">
        <w:rPr>
          <w:rFonts w:ascii="TimesNewRoman,Italic" w:hAnsi="TimesNewRoman,Italic" w:cs="TimesNewRoman,Italic"/>
          <w:i/>
          <w:iCs/>
        </w:rPr>
        <w:t xml:space="preserve"> </w:t>
      </w:r>
      <w:r>
        <w:t>close connection with the previous guidance of Abram. Whilst the protection of</w:t>
      </w:r>
      <w:r w:rsidR="00D01739">
        <w:rPr>
          <w:rFonts w:ascii="TimesNewRoman,Italic" w:hAnsi="TimesNewRoman,Italic" w:cs="TimesNewRoman,Italic"/>
          <w:i/>
          <w:iCs/>
        </w:rPr>
        <w:t xml:space="preserve"> </w:t>
      </w:r>
      <w:r>
        <w:t>his wife in Egypt was a practical pledge of the possibility of his having a</w:t>
      </w:r>
      <w:r w:rsidR="00D01739">
        <w:rPr>
          <w:rFonts w:ascii="TimesNewRoman,Italic" w:hAnsi="TimesNewRoman,Italic" w:cs="TimesNewRoman,Italic"/>
          <w:i/>
          <w:iCs/>
        </w:rPr>
        <w:t xml:space="preserve"> </w:t>
      </w:r>
      <w:r>
        <w:t>posterity, and the separation of Lot, followed by the conquest of the kings of</w:t>
      </w:r>
      <w:r w:rsidR="00D01739">
        <w:rPr>
          <w:rFonts w:ascii="TimesNewRoman,Italic" w:hAnsi="TimesNewRoman,Italic" w:cs="TimesNewRoman,Italic"/>
          <w:i/>
          <w:iCs/>
        </w:rPr>
        <w:t xml:space="preserve"> </w:t>
      </w:r>
      <w:r>
        <w:t>the East, was also a pledge of the possibility of his one day possessing the</w:t>
      </w:r>
      <w:r w:rsidR="00D01739">
        <w:rPr>
          <w:rFonts w:ascii="TimesNewRoman,Italic" w:hAnsi="TimesNewRoman,Italic" w:cs="TimesNewRoman,Italic"/>
          <w:i/>
          <w:iCs/>
        </w:rPr>
        <w:t xml:space="preserve"> </w:t>
      </w:r>
      <w:r>
        <w:t>promised land, there was as yet no prospect whatever of the promise being</w:t>
      </w:r>
      <w:r w:rsidR="00D01739">
        <w:rPr>
          <w:rFonts w:ascii="TimesNewRoman,Italic" w:hAnsi="TimesNewRoman,Italic" w:cs="TimesNewRoman,Italic"/>
          <w:i/>
          <w:iCs/>
        </w:rPr>
        <w:t xml:space="preserve"> </w:t>
      </w:r>
      <w:r>
        <w:t>realized, that he should become a great nation, and possess an innumerable</w:t>
      </w:r>
      <w:r w:rsidR="00D01739">
        <w:rPr>
          <w:rFonts w:ascii="TimesNewRoman,Italic" w:hAnsi="TimesNewRoman,Italic" w:cs="TimesNewRoman,Italic"/>
          <w:i/>
          <w:iCs/>
        </w:rPr>
        <w:t xml:space="preserve"> </w:t>
      </w:r>
      <w:r>
        <w:t>posterity. In these circumstances, anxiety about the future might naturally arise</w:t>
      </w:r>
      <w:r w:rsidR="00D01739">
        <w:rPr>
          <w:rFonts w:ascii="TimesNewRoman,Italic" w:hAnsi="TimesNewRoman,Italic" w:cs="TimesNewRoman,Italic"/>
          <w:i/>
          <w:iCs/>
        </w:rPr>
        <w:t xml:space="preserve"> </w:t>
      </w:r>
      <w:r>
        <w:t>in his mind. To meet this, the word of the Lord came to him with the</w:t>
      </w:r>
      <w:r w:rsidR="00D01739">
        <w:rPr>
          <w:rFonts w:ascii="TimesNewRoman,Italic" w:hAnsi="TimesNewRoman,Italic" w:cs="TimesNewRoman,Italic"/>
          <w:i/>
          <w:iCs/>
        </w:rPr>
        <w:t xml:space="preserve"> </w:t>
      </w:r>
      <w:r>
        <w:t>comforting assurance, “Fear not, I am thy shield.” But when the Lord added,</w:t>
      </w:r>
      <w:r w:rsidR="00D01739">
        <w:rPr>
          <w:rFonts w:ascii="TimesNewRoman,Italic" w:hAnsi="TimesNewRoman,Italic" w:cs="TimesNewRoman,Italic"/>
          <w:i/>
          <w:iCs/>
        </w:rPr>
        <w:t xml:space="preserve"> </w:t>
      </w:r>
      <w:r>
        <w:t>“and thy very great reward,” Abram could only reply, as he thought of his</w:t>
      </w:r>
      <w:r w:rsidR="00D01739">
        <w:rPr>
          <w:rFonts w:ascii="TimesNewRoman,Italic" w:hAnsi="TimesNewRoman,Italic" w:cs="TimesNewRoman,Italic"/>
          <w:i/>
          <w:iCs/>
        </w:rPr>
        <w:t xml:space="preserve"> </w:t>
      </w:r>
      <w:r>
        <w:t>childless condition: “Lord Jehovah, what wilt Thou give me, seeing I go</w:t>
      </w:r>
      <w:r w:rsidR="00D01739">
        <w:rPr>
          <w:rFonts w:ascii="TimesNewRoman,Italic" w:hAnsi="TimesNewRoman,Italic" w:cs="TimesNewRoman,Italic"/>
          <w:i/>
          <w:iCs/>
        </w:rPr>
        <w:t xml:space="preserve"> </w:t>
      </w:r>
      <w:r>
        <w:rPr>
          <w:rFonts w:ascii="TimesNewRoman,Italic" w:hAnsi="TimesNewRoman,Italic" w:cs="TimesNewRoman,Italic"/>
          <w:i/>
          <w:iCs/>
        </w:rPr>
        <w:t xml:space="preserve">childless?” </w:t>
      </w:r>
      <w:r>
        <w:t>Of what avail are all my possessions, wealth, and power, since I</w:t>
      </w:r>
      <w:r w:rsidR="00D01739">
        <w:rPr>
          <w:rFonts w:ascii="TimesNewRoman,Italic" w:hAnsi="TimesNewRoman,Italic" w:cs="TimesNewRoman,Italic"/>
          <w:i/>
          <w:iCs/>
        </w:rPr>
        <w:t xml:space="preserve"> </w:t>
      </w:r>
      <w:r>
        <w:t>have no child, and the heir of my house is Eliezer the Damascene?</w:t>
      </w:r>
      <w:r w:rsidR="00146205">
        <w:rPr>
          <w:rFonts w:cs="SBL Hebrew" w:hint="cs"/>
          <w:color w:val="008080"/>
          <w:rtl/>
        </w:rPr>
        <w:t>מֶשֶׁק</w:t>
      </w:r>
      <w:r w:rsidR="00146205" w:rsidRPr="003F6A69">
        <w:rPr>
          <w:rFonts w:cs="SBL Hebrew" w:hint="cs"/>
          <w:color w:val="008080"/>
          <w:rtl/>
        </w:rPr>
        <w:t xml:space="preserve"> </w:t>
      </w:r>
      <w:r>
        <w:t>,</w:t>
      </w:r>
      <w:r w:rsidR="00D01739">
        <w:rPr>
          <w:rFonts w:ascii="TimesNewRoman,Italic" w:hAnsi="TimesNewRoman,Italic" w:cs="TimesNewRoman,Italic"/>
          <w:i/>
          <w:iCs/>
        </w:rPr>
        <w:t xml:space="preserve"> </w:t>
      </w:r>
      <w:r>
        <w:t>synonymous with</w:t>
      </w:r>
      <w:r w:rsidR="00146205" w:rsidRPr="003F6A69">
        <w:rPr>
          <w:rFonts w:cs="SBL Hebrew" w:hint="cs"/>
          <w:color w:val="008080"/>
          <w:rtl/>
        </w:rPr>
        <w:t xml:space="preserve"> </w:t>
      </w:r>
      <w:r w:rsidR="00146205">
        <w:rPr>
          <w:rFonts w:cs="SBL Hebrew" w:hint="cs"/>
          <w:color w:val="008080"/>
          <w:rtl/>
        </w:rPr>
        <w:t>מִמְשָׁק</w:t>
      </w:r>
      <w:r w:rsidR="00146205" w:rsidRPr="003F6A69">
        <w:rPr>
          <w:rFonts w:cs="SBL Hebrew" w:hint="cs"/>
          <w:color w:val="008080"/>
          <w:rtl/>
        </w:rPr>
        <w:t xml:space="preserve"> </w:t>
      </w:r>
      <w:r>
        <w:t>(Zep. 2: 9), possession, or the seizure of possession, is</w:t>
      </w:r>
      <w:r w:rsidR="00D01739">
        <w:rPr>
          <w:rFonts w:ascii="TimesNewRoman,Italic" w:hAnsi="TimesNewRoman,Italic" w:cs="TimesNewRoman,Italic"/>
          <w:i/>
          <w:iCs/>
        </w:rPr>
        <w:t xml:space="preserve"> </w:t>
      </w:r>
      <w:r>
        <w:t>chosen on account of its assonance with</w:t>
      </w:r>
      <w:r w:rsidR="00146205">
        <w:rPr>
          <w:rFonts w:cs="SBL Hebrew" w:hint="cs"/>
          <w:color w:val="008080"/>
          <w:rtl/>
        </w:rPr>
        <w:t>דַּמֶשֶׂק</w:t>
      </w:r>
      <w:r w:rsidR="00146205" w:rsidRPr="003F6A69">
        <w:rPr>
          <w:rFonts w:cs="SBL Hebrew" w:hint="cs"/>
          <w:color w:val="008080"/>
          <w:rtl/>
        </w:rPr>
        <w:t xml:space="preserve"> </w:t>
      </w:r>
      <w:r>
        <w:t>.</w:t>
      </w:r>
      <w:r w:rsidR="00146205">
        <w:rPr>
          <w:rFonts w:cs="SBL Hebrew" w:hint="cs"/>
          <w:color w:val="008080"/>
          <w:rtl/>
        </w:rPr>
        <w:t>בֶּן־מֶשֶׁק</w:t>
      </w:r>
      <w:r w:rsidR="00146205" w:rsidRPr="003F6A69">
        <w:rPr>
          <w:rFonts w:cs="SBL Hebrew" w:hint="cs"/>
          <w:color w:val="008080"/>
          <w:rtl/>
        </w:rPr>
        <w:t xml:space="preserve"> </w:t>
      </w:r>
      <w:r>
        <w:t>, son of the seizing of</w:t>
      </w:r>
      <w:r w:rsidR="00D01739">
        <w:rPr>
          <w:rFonts w:ascii="TimesNewRoman,Italic" w:hAnsi="TimesNewRoman,Italic" w:cs="TimesNewRoman,Italic"/>
          <w:i/>
          <w:iCs/>
        </w:rPr>
        <w:t xml:space="preserve"> </w:t>
      </w:r>
      <w:r>
        <w:t xml:space="preserve">possession = seizer of possession, or heir. </w:t>
      </w:r>
      <w:r>
        <w:rPr>
          <w:rFonts w:ascii="TimesNewRoman,Italic" w:hAnsi="TimesNewRoman,Italic" w:cs="TimesNewRoman,Italic"/>
          <w:i/>
          <w:iCs/>
        </w:rPr>
        <w:t xml:space="preserve">Eliezer of Damascus </w:t>
      </w:r>
      <w:r>
        <w:t>(lit., Damascus</w:t>
      </w:r>
      <w:r w:rsidR="00D01739">
        <w:rPr>
          <w:rFonts w:ascii="TimesNewRoman,Italic" w:hAnsi="TimesNewRoman,Italic" w:cs="TimesNewRoman,Italic"/>
          <w:i/>
          <w:iCs/>
        </w:rPr>
        <w:t xml:space="preserve"> </w:t>
      </w:r>
      <w:r>
        <w:t>viz., Eliezer): Eliezer is an explanatory apposition to Damascus, in the sense of</w:t>
      </w:r>
      <w:r w:rsidR="00D01739">
        <w:rPr>
          <w:rFonts w:ascii="TimesNewRoman,Italic" w:hAnsi="TimesNewRoman,Italic" w:cs="TimesNewRoman,Italic"/>
          <w:i/>
          <w:iCs/>
        </w:rPr>
        <w:t xml:space="preserve"> </w:t>
      </w:r>
      <w:r>
        <w:t xml:space="preserve">the Damascene Eliezer; though </w:t>
      </w:r>
      <w:r w:rsidR="00146205">
        <w:rPr>
          <w:rFonts w:cs="SBL Hebrew" w:hint="cs"/>
          <w:color w:val="008080"/>
          <w:rtl/>
        </w:rPr>
        <w:t>דַּמֶשֶׂק</w:t>
      </w:r>
      <w:r w:rsidR="00D01739">
        <w:t xml:space="preserve">, on </w:t>
      </w:r>
      <w:r>
        <w:t>account of its position before</w:t>
      </w:r>
      <w:r w:rsidR="00D01739">
        <w:t xml:space="preserve"> </w:t>
      </w:r>
      <w:r w:rsidR="00D01739">
        <w:rPr>
          <w:rFonts w:cs="SBL Hebrew" w:hint="cs"/>
          <w:color w:val="008080"/>
          <w:rtl/>
        </w:rPr>
        <w:t>אליעזר</w:t>
      </w:r>
      <w:r w:rsidR="00D01739">
        <w:t>,</w:t>
      </w:r>
      <w:r w:rsidR="00D01739">
        <w:rPr>
          <w:rFonts w:ascii="TimesNewRoman,Italic" w:hAnsi="TimesNewRoman,Italic" w:cs="TimesNewRoman,Italic"/>
          <w:i/>
          <w:iCs/>
        </w:rPr>
        <w:t xml:space="preserve"> </w:t>
      </w:r>
      <w:r>
        <w:t>cannot be taken grammatically as equivalent to</w:t>
      </w:r>
      <w:r w:rsidR="00146205">
        <w:rPr>
          <w:rFonts w:cs="SBL Hebrew" w:hint="cs"/>
          <w:color w:val="008080"/>
          <w:rtl/>
        </w:rPr>
        <w:t>דַּמַשְׂקִי</w:t>
      </w:r>
      <w:r w:rsidR="00146205" w:rsidRPr="00824EC0">
        <w:rPr>
          <w:rFonts w:cs="SBL Hebrew" w:hint="cs"/>
          <w:color w:val="008080"/>
          <w:rtl/>
        </w:rPr>
        <w:t xml:space="preserve"> </w:t>
      </w:r>
      <w:r w:rsidR="00061DCE">
        <w:t>.</w:t>
      </w:r>
      <w:r w:rsidR="00061DCE">
        <w:rPr>
          <w:rStyle w:val="FootnoteReference"/>
        </w:rPr>
        <w:footnoteReference w:id="44"/>
      </w:r>
      <w:r w:rsidR="00061DCE">
        <w:rPr>
          <w:rFonts w:ascii="TimesNewRoman,Italic" w:hAnsi="TimesNewRoman,Italic" w:cs="TimesNewRoman,Italic"/>
          <w:i/>
          <w:iCs/>
        </w:rPr>
        <w:t xml:space="preserve"> </w:t>
      </w:r>
      <w:r>
        <w:t>— To give still more distinct utterance to his grief, Abram adds (v. 3):</w:t>
      </w:r>
      <w:r w:rsidR="00D01739">
        <w:t xml:space="preserve"> </w:t>
      </w:r>
      <w:r>
        <w:t>“Behold, to me Thou hast given no seed; and lo, an inmate of my house</w:t>
      </w:r>
      <w:r w:rsidR="00D01739">
        <w:t xml:space="preserve"> </w:t>
      </w:r>
      <w:r>
        <w:t>(</w:t>
      </w:r>
      <w:r w:rsidR="00146205" w:rsidRPr="00824EC0">
        <w:rPr>
          <w:rFonts w:cs="SBL Hebrew" w:hint="cs"/>
          <w:color w:val="008080"/>
          <w:rtl/>
        </w:rPr>
        <w:t xml:space="preserve"> </w:t>
      </w:r>
      <w:r w:rsidR="00146205">
        <w:rPr>
          <w:rFonts w:cs="SBL Hebrew" w:hint="cs"/>
          <w:color w:val="008080"/>
          <w:rtl/>
        </w:rPr>
        <w:t>בֶּן־בֵּיתִי</w:t>
      </w:r>
      <w:r>
        <w:t>in distinction from</w:t>
      </w:r>
      <w:r w:rsidR="00146205">
        <w:rPr>
          <w:rFonts w:cs="SBL Hebrew" w:hint="cs"/>
          <w:color w:val="008080"/>
          <w:rtl/>
        </w:rPr>
        <w:t>יְלִיד־בַּיִת</w:t>
      </w:r>
      <w:r w:rsidR="00146205" w:rsidRPr="00824EC0">
        <w:rPr>
          <w:rFonts w:cs="SBL Hebrew" w:hint="cs"/>
          <w:color w:val="008080"/>
          <w:rtl/>
        </w:rPr>
        <w:t xml:space="preserve"> </w:t>
      </w:r>
      <w:r>
        <w:t xml:space="preserve">, home-born, Gen. 14:14) </w:t>
      </w:r>
      <w:r>
        <w:rPr>
          <w:rFonts w:ascii="TimesNewRoman,Italic" w:hAnsi="TimesNewRoman,Italic" w:cs="TimesNewRoman,Italic"/>
          <w:i/>
          <w:iCs/>
        </w:rPr>
        <w:t>will be my</w:t>
      </w:r>
      <w:r w:rsidR="00D01739">
        <w:t xml:space="preserve"> </w:t>
      </w:r>
      <w:r>
        <w:rPr>
          <w:rFonts w:ascii="TimesNewRoman,Italic" w:hAnsi="TimesNewRoman,Italic" w:cs="TimesNewRoman,Italic"/>
          <w:i/>
          <w:iCs/>
        </w:rPr>
        <w:t xml:space="preserve">heir.” </w:t>
      </w:r>
      <w:r>
        <w:t xml:space="preserve">The word of the Lord then came to him: </w:t>
      </w:r>
      <w:r>
        <w:rPr>
          <w:rFonts w:ascii="TimesNewRoman,Italic" w:hAnsi="TimesNewRoman,Italic" w:cs="TimesNewRoman,Italic"/>
          <w:i/>
          <w:iCs/>
        </w:rPr>
        <w:t>“Not he, but one who shall</w:t>
      </w:r>
      <w:r w:rsidR="00D01739">
        <w:t xml:space="preserve"> </w:t>
      </w:r>
      <w:r>
        <w:t>come forth from thy body, he will be thine heir.” God then took him into the</w:t>
      </w:r>
      <w:r w:rsidR="00D01739">
        <w:t xml:space="preserve"> </w:t>
      </w:r>
      <w:r>
        <w:t>open air, told him to look up to heaven, and promised him a posterity as</w:t>
      </w:r>
      <w:r w:rsidR="00D01739">
        <w:t xml:space="preserve"> </w:t>
      </w:r>
      <w:r>
        <w:t>numerous as the innumerable host of stars (cf. Gen. 22:17; 24: 4;</w:t>
      </w:r>
      <w:r w:rsidR="00840B01">
        <w:t xml:space="preserve"> Ex.</w:t>
      </w:r>
      <w:r>
        <w:t xml:space="preserve"> 32:13,</w:t>
      </w:r>
      <w:r w:rsidR="00D01739">
        <w:t xml:space="preserve"> </w:t>
      </w:r>
      <w:r>
        <w:t>etc.). Whether Abram a</w:t>
      </w:r>
      <w:r w:rsidR="00D01739">
        <w:t xml:space="preserve">t this time was “in the body or </w:t>
      </w:r>
      <w:r>
        <w:t>out of the body,” is a</w:t>
      </w:r>
      <w:r w:rsidR="00D01739">
        <w:t xml:space="preserve"> </w:t>
      </w:r>
      <w:r>
        <w:t>matter of no moment. The reality of the o</w:t>
      </w:r>
      <w:r w:rsidR="00D01739">
        <w:t xml:space="preserve">ccurrence is the same in either </w:t>
      </w:r>
      <w:r>
        <w:t>case.</w:t>
      </w:r>
      <w:r w:rsidR="00D01739">
        <w:t xml:space="preserve"> </w:t>
      </w:r>
      <w:r>
        <w:t xml:space="preserve">This is evident from the remark made </w:t>
      </w:r>
      <w:r>
        <w:lastRenderedPageBreak/>
        <w:t>byMoses (the historian) as to the conduct</w:t>
      </w:r>
      <w:r w:rsidR="00D01739">
        <w:t xml:space="preserve"> </w:t>
      </w:r>
      <w:r>
        <w:t xml:space="preserve">of Abram in relation to the promise of God: </w:t>
      </w:r>
      <w:r>
        <w:rPr>
          <w:rFonts w:ascii="TimesNewRoman,Italic" w:hAnsi="TimesNewRoman,Italic" w:cs="TimesNewRoman,Italic"/>
          <w:i/>
          <w:iCs/>
        </w:rPr>
        <w:t>“And he believed in Jehovah, and</w:t>
      </w:r>
      <w:r w:rsidR="00D01739">
        <w:t xml:space="preserve"> </w:t>
      </w:r>
      <w:r>
        <w:t>He counted it to him for righteousness.” In the strictly objective character of</w:t>
      </w:r>
      <w:r w:rsidR="00D01739">
        <w:t xml:space="preserve"> </w:t>
      </w:r>
      <w:r>
        <w:t>the account in Genesis, in accordance with which the simple facts are related</w:t>
      </w:r>
      <w:r w:rsidR="00D01739">
        <w:t xml:space="preserve"> </w:t>
      </w:r>
      <w:r>
        <w:t>throughout without any introduction of subjective opinions, this remark appears</w:t>
      </w:r>
      <w:r w:rsidR="00D01739">
        <w:t xml:space="preserve"> </w:t>
      </w:r>
      <w:r>
        <w:t>so striking, that the question naturally arises, What led Moses to introduce it?</w:t>
      </w:r>
      <w:r w:rsidR="00D01739">
        <w:t xml:space="preserve"> </w:t>
      </w:r>
      <w:r>
        <w:t>In what way did Abram make known his faith in Jehovah? And in what way did</w:t>
      </w:r>
      <w:r w:rsidR="00D01739">
        <w:t xml:space="preserve"> </w:t>
      </w:r>
      <w:r>
        <w:t>Jehovah count it to him as righteousness? The reply to both questions must not</w:t>
      </w:r>
      <w:r w:rsidR="00D01739">
        <w:t xml:space="preserve"> </w:t>
      </w:r>
      <w:r>
        <w:t>be sought in the New Testament, but must be given or indicated in the context.</w:t>
      </w:r>
      <w:r w:rsidR="00D01739">
        <w:t xml:space="preserve"> </w:t>
      </w:r>
      <w:r>
        <w:t>What reply did Abram make on receiving the promise, or what did he do in</w:t>
      </w:r>
      <w:r w:rsidR="00D01739">
        <w:t xml:space="preserve"> </w:t>
      </w:r>
      <w:r>
        <w:t>consequence? When God, to confirm the promise, declared Himself to be</w:t>
      </w:r>
      <w:r w:rsidR="00D01739">
        <w:t xml:space="preserve"> </w:t>
      </w:r>
      <w:r>
        <w:t>Jehovah, who brought him out of Ur of the Chaldees to give him that land as a</w:t>
      </w:r>
      <w:r w:rsidR="00D01739">
        <w:t xml:space="preserve"> </w:t>
      </w:r>
      <w:r>
        <w:t>possession, Abram replied, “Lord, whereby shall I know that I shall possess it?”</w:t>
      </w:r>
      <w:r w:rsidR="00D01739">
        <w:t xml:space="preserve"> </w:t>
      </w:r>
      <w:r>
        <w:t>God then directed him to “fetch a heifer of three years old,” etc.; and Abram</w:t>
      </w:r>
      <w:r w:rsidR="00D01739">
        <w:t xml:space="preserve"> </w:t>
      </w:r>
      <w:r>
        <w:t>fetched the animals required, and arranged them (as we may certainly suppose,</w:t>
      </w:r>
      <w:r w:rsidR="00D01739">
        <w:t xml:space="preserve"> </w:t>
      </w:r>
      <w:r>
        <w:t>thought it is not expressly stated) as God had commanded him. By this</w:t>
      </w:r>
      <w:r w:rsidR="00D01739">
        <w:t xml:space="preserve"> </w:t>
      </w:r>
      <w:r>
        <w:t xml:space="preserve">readiness to perform what </w:t>
      </w:r>
      <w:r w:rsidR="00D01739">
        <w:t xml:space="preserve">God commanded him, Abram gave a </w:t>
      </w:r>
      <w:r>
        <w:t>practical proof</w:t>
      </w:r>
      <w:r w:rsidR="00D01739">
        <w:t xml:space="preserve"> </w:t>
      </w:r>
      <w:r>
        <w:t>that he believed Jehovah; and what God did with the animals so arranged was a</w:t>
      </w:r>
    </w:p>
    <w:p w:rsidR="004D2082" w:rsidRDefault="004D2082" w:rsidP="00D01739">
      <w:pPr>
        <w:jc w:val="both"/>
      </w:pPr>
      <w:r>
        <w:t>practical declaration on the part of Jehovah, that He reckoned this faith to</w:t>
      </w:r>
      <w:r w:rsidR="00D01739">
        <w:t xml:space="preserve"> </w:t>
      </w:r>
      <w:r>
        <w:t>Abram as righteousness.</w:t>
      </w:r>
      <w:r w:rsidR="00D01739">
        <w:t xml:space="preserve"> </w:t>
      </w:r>
      <w:r>
        <w:t>The significance of the divine act is, finally, summed up in v. 18, in the words,</w:t>
      </w:r>
      <w:r w:rsidR="00D01739">
        <w:t xml:space="preserve"> </w:t>
      </w:r>
      <w:r>
        <w:t>“On that day Jehovah made a covenant with Abram.” Consequently Jehovah</w:t>
      </w:r>
      <w:r w:rsidR="00D01739">
        <w:t xml:space="preserve"> </w:t>
      </w:r>
      <w:r>
        <w:t>reckoned Abram’s faith to him as righteousness, by making a covenant with</w:t>
      </w:r>
      <w:r w:rsidR="00D01739">
        <w:t xml:space="preserve"> </w:t>
      </w:r>
      <w:r>
        <w:t>him, by taking Abram into covenant fellowship with Himself.</w:t>
      </w:r>
      <w:r w:rsidR="00146205">
        <w:rPr>
          <w:rFonts w:cs="SBL Hebrew" w:hint="cs"/>
          <w:color w:val="008080"/>
          <w:rtl/>
        </w:rPr>
        <w:t>הֶאֱמין</w:t>
      </w:r>
      <w:r w:rsidR="00146205" w:rsidRPr="00824EC0">
        <w:rPr>
          <w:rFonts w:cs="SBL Hebrew" w:hint="cs"/>
          <w:color w:val="008080"/>
          <w:rtl/>
        </w:rPr>
        <w:t xml:space="preserve"> </w:t>
      </w:r>
      <w:r>
        <w:t>, from</w:t>
      </w:r>
      <w:r w:rsidR="00146205">
        <w:rPr>
          <w:rFonts w:cs="SBL Hebrew" w:hint="cs"/>
          <w:color w:val="008080"/>
          <w:rtl/>
        </w:rPr>
        <w:t>אָמַן</w:t>
      </w:r>
      <w:r w:rsidR="00146205" w:rsidRPr="00824EC0">
        <w:rPr>
          <w:rFonts w:cs="SBL Hebrew" w:hint="cs"/>
          <w:color w:val="008080"/>
          <w:rtl/>
        </w:rPr>
        <w:t xml:space="preserve"> </w:t>
      </w:r>
      <w:r w:rsidR="00D01739">
        <w:t xml:space="preserve"> </w:t>
      </w:r>
      <w:r>
        <w:t xml:space="preserve">to continue and the preserve, to be firm and to confirm, in </w:t>
      </w:r>
      <w:r>
        <w:rPr>
          <w:rFonts w:ascii="TimesNewRoman,Italic" w:hAnsi="TimesNewRoman,Italic" w:cs="TimesNewRoman,Italic"/>
          <w:i/>
          <w:iCs/>
        </w:rPr>
        <w:t xml:space="preserve">Hiphil </w:t>
      </w:r>
      <w:r>
        <w:t>to trust,</w:t>
      </w:r>
      <w:r w:rsidR="00D01739">
        <w:t xml:space="preserve"> </w:t>
      </w:r>
      <w:r>
        <w:t>believe (</w:t>
      </w:r>
      <w:r w:rsidR="00A103E2">
        <w:rPr>
          <w:rFonts w:ascii="SBL Greek" w:hAnsi="SBL Greek" w:cs="LSBGreek"/>
          <w:color w:val="0000FF"/>
          <w:lang w:val="el-GR"/>
        </w:rPr>
        <w:t>πιστεύσιν</w:t>
      </w:r>
      <w:r>
        <w:t>), expresses “that state of mi</w:t>
      </w:r>
      <w:r w:rsidR="00D01739">
        <w:t xml:space="preserve">nd which is sure of its object, </w:t>
      </w:r>
      <w:r>
        <w:t>and relies firmly upon it;” and as denoting conduct towards God, as “a firm,</w:t>
      </w:r>
      <w:r w:rsidR="00D01739">
        <w:t xml:space="preserve"> </w:t>
      </w:r>
      <w:r>
        <w:t>inward, personal, self-surrendering reliance upon a personal being, especially</w:t>
      </w:r>
      <w:r w:rsidR="00D01739">
        <w:t xml:space="preserve"> </w:t>
      </w:r>
      <w:r>
        <w:t>upon the source of all being,”</w:t>
      </w:r>
      <w:r w:rsidR="00146205">
        <w:t xml:space="preserve"> it is construed sometimes with</w:t>
      </w:r>
      <w:r w:rsidR="00146205" w:rsidRPr="00824EC0">
        <w:rPr>
          <w:rFonts w:cs="SBL Hebrew" w:hint="cs"/>
          <w:color w:val="008080"/>
          <w:rtl/>
        </w:rPr>
        <w:t xml:space="preserve"> </w:t>
      </w:r>
      <w:r w:rsidR="00146205">
        <w:rPr>
          <w:rFonts w:cs="SBL Hebrew" w:hint="cs"/>
          <w:color w:val="008080"/>
          <w:rtl/>
        </w:rPr>
        <w:t>לְ</w:t>
      </w:r>
      <w:r w:rsidR="00146205" w:rsidRPr="00824EC0">
        <w:rPr>
          <w:rFonts w:cs="SBL Hebrew" w:hint="cs"/>
          <w:color w:val="008080"/>
          <w:rtl/>
        </w:rPr>
        <w:t xml:space="preserve"> </w:t>
      </w:r>
      <w:r>
        <w:t>(e.g.,</w:t>
      </w:r>
      <w:r w:rsidR="00840B01">
        <w:t xml:space="preserve"> Deut.</w:t>
      </w:r>
      <w:r>
        <w:t xml:space="preserve"> 9:23), but more frequently with</w:t>
      </w:r>
      <w:r w:rsidR="00824EC0" w:rsidRPr="00824EC0">
        <w:rPr>
          <w:rFonts w:cs="SBL Hebrew" w:hint="cs"/>
          <w:color w:val="008080"/>
          <w:rtl/>
        </w:rPr>
        <w:t xml:space="preserve"> </w:t>
      </w:r>
      <w:r w:rsidR="00824EC0">
        <w:rPr>
          <w:rFonts w:cs="SBL Hebrew" w:hint="cs"/>
          <w:color w:val="008080"/>
          <w:rtl/>
        </w:rPr>
        <w:t>בְּ</w:t>
      </w:r>
      <w:r w:rsidR="00824EC0" w:rsidRPr="00824EC0">
        <w:rPr>
          <w:rFonts w:cs="SBL Hebrew" w:hint="cs"/>
          <w:color w:val="008080"/>
          <w:rtl/>
        </w:rPr>
        <w:t xml:space="preserve"> </w:t>
      </w:r>
      <w:r>
        <w:t>(Num. 14:11; 20:12;</w:t>
      </w:r>
      <w:r w:rsidR="00840B01">
        <w:t xml:space="preserve"> Deut.</w:t>
      </w:r>
      <w:r>
        <w:t xml:space="preserve"> 1:32), “to</w:t>
      </w:r>
      <w:r w:rsidR="00D01739">
        <w:t xml:space="preserve"> </w:t>
      </w:r>
      <w:r>
        <w:t>believe the Lord,” and “to believe on the Lord,” to trust in Him, —</w:t>
      </w:r>
      <w:r w:rsidR="00A103E2">
        <w:rPr>
          <w:rFonts w:ascii="SBL Greek" w:hAnsi="SBL Greek" w:cs="LSBGreek"/>
          <w:color w:val="0000FF"/>
          <w:lang w:val="el-GR"/>
        </w:rPr>
        <w:t>πιστεύειν</w:t>
      </w:r>
      <w:r w:rsidR="00A103E2" w:rsidRPr="00A103E2">
        <w:rPr>
          <w:rFonts w:ascii="SBL Greek" w:hAnsi="SBL Greek" w:cs="LSBGreek"/>
          <w:color w:val="0000FF"/>
        </w:rPr>
        <w:t xml:space="preserve"> </w:t>
      </w:r>
      <w:r w:rsidR="00A103E2">
        <w:rPr>
          <w:rFonts w:ascii="SBL Greek" w:hAnsi="SBL Greek" w:cs="LSBGreek"/>
          <w:color w:val="0000FF"/>
          <w:lang w:val="el-GR"/>
        </w:rPr>
        <w:t>ἐπὶ</w:t>
      </w:r>
      <w:r w:rsidR="00A103E2" w:rsidRPr="00A103E2">
        <w:rPr>
          <w:rFonts w:ascii="SBL Greek" w:hAnsi="SBL Greek" w:cs="LSBGreek"/>
          <w:color w:val="0000FF"/>
        </w:rPr>
        <w:t xml:space="preserve"> </w:t>
      </w:r>
      <w:r w:rsidR="00A103E2">
        <w:rPr>
          <w:rFonts w:ascii="SBL Greek" w:hAnsi="SBL Greek" w:cs="LSBGreek"/>
          <w:color w:val="0000FF"/>
          <w:lang w:val="el-GR"/>
        </w:rPr>
        <w:t>τὸν</w:t>
      </w:r>
      <w:r w:rsidR="00A103E2" w:rsidRPr="00A103E2">
        <w:rPr>
          <w:rFonts w:ascii="SBL Greek" w:hAnsi="SBL Greek" w:cs="LSBGreek"/>
          <w:color w:val="0000FF"/>
        </w:rPr>
        <w:t xml:space="preserve"> </w:t>
      </w:r>
      <w:r w:rsidR="00A103E2">
        <w:rPr>
          <w:rFonts w:ascii="SBL Greek" w:hAnsi="SBL Greek" w:cs="LSBGreek"/>
          <w:color w:val="0000FF"/>
          <w:lang w:val="el-GR"/>
        </w:rPr>
        <w:t>Θεόν</w:t>
      </w:r>
      <w:r>
        <w:t xml:space="preserve">, as the apostle has more correctly rendered the </w:t>
      </w:r>
      <w:r w:rsidR="00A103E2">
        <w:rPr>
          <w:rFonts w:ascii="SBL Greek" w:hAnsi="SBL Greek" w:cs="LSBGreek"/>
          <w:color w:val="0000FF"/>
          <w:lang w:val="el-GR"/>
        </w:rPr>
        <w:t>ἐπίστευσεν</w:t>
      </w:r>
      <w:r w:rsidR="00A103E2" w:rsidRPr="00A103E2">
        <w:rPr>
          <w:rFonts w:ascii="SBL Greek" w:hAnsi="SBL Greek" w:cs="LSBGreek"/>
          <w:color w:val="0000FF"/>
        </w:rPr>
        <w:t xml:space="preserve"> </w:t>
      </w:r>
      <w:r w:rsidR="00A103E2">
        <w:rPr>
          <w:rFonts w:ascii="SBL Greek" w:hAnsi="SBL Greek" w:cs="LSBGreek"/>
          <w:color w:val="0000FF"/>
          <w:lang w:val="el-GR"/>
        </w:rPr>
        <w:t>τῷ</w:t>
      </w:r>
      <w:r w:rsidR="00A103E2" w:rsidRPr="00A103E2">
        <w:rPr>
          <w:rFonts w:ascii="SBL Greek" w:hAnsi="SBL Greek" w:cs="LSBGreek"/>
          <w:color w:val="0000FF"/>
        </w:rPr>
        <w:t xml:space="preserve"> </w:t>
      </w:r>
      <w:r w:rsidR="00A103E2">
        <w:rPr>
          <w:rFonts w:ascii="SBL Greek" w:hAnsi="SBL Greek" w:cs="LSBGreek"/>
          <w:color w:val="0000FF"/>
          <w:lang w:val="el-GR"/>
        </w:rPr>
        <w:t>Θεῷ</w:t>
      </w:r>
      <w:r w:rsidR="00A103E2" w:rsidRPr="00A103E2">
        <w:rPr>
          <w:rFonts w:ascii="SBL Greek" w:hAnsi="SBL Greek" w:cs="LSBGreek"/>
          <w:color w:val="0000FF"/>
        </w:rPr>
        <w:t xml:space="preserve"> </w:t>
      </w:r>
      <w:r>
        <w:t xml:space="preserve">of the LXX (vid., Rom. 4: 5). Faith therefore is not merely </w:t>
      </w:r>
      <w:r>
        <w:rPr>
          <w:rFonts w:ascii="TimesNewRoman,Italic" w:hAnsi="TimesNewRoman,Italic" w:cs="TimesNewRoman,Italic"/>
          <w:i/>
          <w:iCs/>
        </w:rPr>
        <w:t xml:space="preserve">assensus, </w:t>
      </w:r>
      <w:r>
        <w:t>but</w:t>
      </w:r>
      <w:r w:rsidR="00D01739">
        <w:t xml:space="preserve"> </w:t>
      </w:r>
      <w:r>
        <w:rPr>
          <w:rFonts w:ascii="TimesNewRoman,Italic" w:hAnsi="TimesNewRoman,Italic" w:cs="TimesNewRoman,Italic"/>
          <w:i/>
          <w:iCs/>
        </w:rPr>
        <w:t xml:space="preserve">fiducia </w:t>
      </w:r>
      <w:r>
        <w:t>also, unconditional trust in the Lord and His word, even where the</w:t>
      </w:r>
      <w:r w:rsidR="00D01739">
        <w:t xml:space="preserve"> </w:t>
      </w:r>
      <w:r>
        <w:t>natural course of events furnishes no ground for hope or expectation. This faith</w:t>
      </w:r>
      <w:r w:rsidR="00D01739">
        <w:t xml:space="preserve"> </w:t>
      </w:r>
      <w:r>
        <w:t>Abram manifested, as the apostle has shown in Rom. 4; and this faith God</w:t>
      </w:r>
      <w:r w:rsidR="00D01739">
        <w:t xml:space="preserve"> </w:t>
      </w:r>
      <w:r>
        <w:t>reckoned to him as righteousness by the actual conclusion of a covenant with</w:t>
      </w:r>
      <w:r w:rsidR="00D01739">
        <w:t xml:space="preserve"> </w:t>
      </w:r>
      <w:r>
        <w:t>him.</w:t>
      </w:r>
      <w:r w:rsidR="00146205">
        <w:rPr>
          <w:rFonts w:cs="SBL Hebrew" w:hint="cs"/>
          <w:color w:val="008080"/>
          <w:rtl/>
        </w:rPr>
        <w:t>צְדָקָה</w:t>
      </w:r>
      <w:r w:rsidR="00146205" w:rsidRPr="00824EC0">
        <w:rPr>
          <w:rFonts w:cs="SBL Hebrew" w:hint="cs"/>
          <w:color w:val="008080"/>
          <w:rtl/>
        </w:rPr>
        <w:t xml:space="preserve"> </w:t>
      </w:r>
      <w:r>
        <w:t>, righteousness, as a human characteristic, is correspondence to the</w:t>
      </w:r>
      <w:r w:rsidR="00D01739">
        <w:t xml:space="preserve"> </w:t>
      </w:r>
      <w:r>
        <w:t>will of God both in character and conduct, or a state answering to the divine</w:t>
      </w:r>
      <w:r w:rsidR="00D01739">
        <w:t xml:space="preserve"> </w:t>
      </w:r>
      <w:r>
        <w:t>purpose of a man’s being. This was the state in which man was first created in</w:t>
      </w:r>
      <w:r w:rsidR="00D01739">
        <w:t xml:space="preserve"> </w:t>
      </w:r>
      <w:r>
        <w:t>the image of God; but it was lost by sin, through which he placed himself in</w:t>
      </w:r>
      <w:r w:rsidR="00D01739">
        <w:t xml:space="preserve"> </w:t>
      </w:r>
      <w:r>
        <w:t>opposition to the will of God and to his own divinely appointed destiny, and</w:t>
      </w:r>
      <w:r w:rsidR="00D01739">
        <w:t xml:space="preserve"> </w:t>
      </w:r>
      <w:r>
        <w:t>could only be restored by God. When the human race had universally corrupted</w:t>
      </w:r>
      <w:r w:rsidR="00D01739">
        <w:t xml:space="preserve"> its way, Noah </w:t>
      </w:r>
      <w:r>
        <w:t>alone was found righteous before God (Gen. 7: 1), because he</w:t>
      </w:r>
      <w:r w:rsidR="00D01739">
        <w:t xml:space="preserve"> </w:t>
      </w:r>
      <w:r>
        <w:t>was blameless and walked with God (Gen. 6: 9). This righteousness Abram</w:t>
      </w:r>
      <w:r w:rsidR="00D01739">
        <w:t xml:space="preserve"> </w:t>
      </w:r>
      <w:r>
        <w:t>acquired through his unconditional trust in the Lord, his undoubting faith in His</w:t>
      </w:r>
      <w:r w:rsidR="00D01739">
        <w:t xml:space="preserve"> </w:t>
      </w:r>
      <w:r>
        <w:t>promise, and his ready obedience to His word. This state of mind, which is</w:t>
      </w:r>
      <w:r w:rsidR="00D01739">
        <w:t xml:space="preserve"> </w:t>
      </w:r>
      <w:r>
        <w:t>expressed in the words</w:t>
      </w:r>
      <w:r w:rsidR="00146205">
        <w:rPr>
          <w:rFonts w:cs="SBL Hebrew" w:hint="cs"/>
          <w:color w:val="008080"/>
          <w:rtl/>
        </w:rPr>
        <w:t>הֶאֱמִין בַּיהוָֹה</w:t>
      </w:r>
      <w:r w:rsidR="00146205" w:rsidRPr="00824EC0">
        <w:rPr>
          <w:rFonts w:cs="SBL Hebrew" w:hint="cs"/>
          <w:color w:val="008080"/>
          <w:rtl/>
        </w:rPr>
        <w:t xml:space="preserve"> </w:t>
      </w:r>
      <w:r>
        <w:t>, was reckoned to him as righteousness,</w:t>
      </w:r>
      <w:r w:rsidR="00D01739">
        <w:t xml:space="preserve"> </w:t>
      </w:r>
      <w:r>
        <w:t>so that God treated him as a righteous man, and formed such a relationship with</w:t>
      </w:r>
      <w:r w:rsidR="00D01739">
        <w:t xml:space="preserve"> </w:t>
      </w:r>
      <w:r>
        <w:t>him, that he was placed in living fellowship with God. The foundation of this</w:t>
      </w:r>
      <w:r w:rsidR="00D01739">
        <w:t xml:space="preserve"> </w:t>
      </w:r>
      <w:r>
        <w:t>relationship was laid in the manner described in vv. 7-11.</w:t>
      </w:r>
    </w:p>
    <w:p w:rsidR="00D64AA1" w:rsidRDefault="00D64AA1" w:rsidP="009F25FD">
      <w:pPr>
        <w:jc w:val="both"/>
      </w:pPr>
    </w:p>
    <w:p w:rsidR="009C51D5" w:rsidRDefault="00430FF4" w:rsidP="00FC6F1C">
      <w:pPr>
        <w:pStyle w:val="Heading4"/>
      </w:pPr>
      <w:r>
        <w:t>[[@Bible:Genesis 15:7]]</w:t>
      </w:r>
      <w:r w:rsidR="004D2082">
        <w:t xml:space="preserve">Gen. 15: 7-11. </w:t>
      </w:r>
    </w:p>
    <w:p w:rsidR="004D2082" w:rsidRPr="00D01739" w:rsidRDefault="004D2082" w:rsidP="00D01739">
      <w:pPr>
        <w:jc w:val="both"/>
        <w:rPr>
          <w:rFonts w:ascii="TimesNewRoman,Italic" w:hAnsi="TimesNewRoman,Italic" w:cs="TimesNewRoman,Italic"/>
        </w:rPr>
      </w:pPr>
      <w:r>
        <w:lastRenderedPageBreak/>
        <w:t xml:space="preserve">Abram’s question, </w:t>
      </w:r>
      <w:r>
        <w:rPr>
          <w:rFonts w:ascii="TimesNewRoman,Italic" w:hAnsi="TimesNewRoman,Italic" w:cs="TimesNewRoman,Italic"/>
        </w:rPr>
        <w:t>“Whereby shall I know that I shall take</w:t>
      </w:r>
      <w:r w:rsidR="00D01739">
        <w:rPr>
          <w:rFonts w:ascii="TimesNewRoman,Italic" w:hAnsi="TimesNewRoman,Italic" w:cs="TimesNewRoman,Italic"/>
        </w:rPr>
        <w:t xml:space="preserve"> </w:t>
      </w:r>
      <w:r>
        <w:rPr>
          <w:rFonts w:ascii="TimesNewRoman,Italic" w:hAnsi="TimesNewRoman,Italic" w:cs="TimesNewRoman,Italic"/>
          <w:i/>
          <w:iCs/>
        </w:rPr>
        <w:t xml:space="preserve">possession of it </w:t>
      </w:r>
      <w:r>
        <w:t>(the land)?” was not an expression of doubt, but of desire for</w:t>
      </w:r>
      <w:r w:rsidR="00D01739">
        <w:rPr>
          <w:rFonts w:ascii="TimesNewRoman,Italic" w:hAnsi="TimesNewRoman,Italic" w:cs="TimesNewRoman,Italic"/>
        </w:rPr>
        <w:t xml:space="preserve"> </w:t>
      </w:r>
      <w:r>
        <w:t>the confirmation or sealing of a promise, which transcended human thought and</w:t>
      </w:r>
      <w:r w:rsidR="00D01739">
        <w:rPr>
          <w:rFonts w:ascii="TimesNewRoman,Italic" w:hAnsi="TimesNewRoman,Italic" w:cs="TimesNewRoman,Italic"/>
        </w:rPr>
        <w:t xml:space="preserve"> </w:t>
      </w:r>
      <w:r>
        <w:t>conception. To gratify this desire, God commanded him to make preparation</w:t>
      </w:r>
      <w:r w:rsidR="00D01739">
        <w:rPr>
          <w:rFonts w:ascii="TimesNewRoman,Italic" w:hAnsi="TimesNewRoman,Italic" w:cs="TimesNewRoman,Italic"/>
        </w:rPr>
        <w:t xml:space="preserve"> </w:t>
      </w:r>
      <w:r>
        <w:t>for the conclusion of a covenant. “Take Me, He said, a heifer of three years</w:t>
      </w:r>
      <w:r w:rsidR="00D01739">
        <w:rPr>
          <w:rFonts w:ascii="TimesNewRoman,Italic" w:hAnsi="TimesNewRoman,Italic" w:cs="TimesNewRoman,Italic"/>
        </w:rPr>
        <w:t xml:space="preserve"> </w:t>
      </w:r>
      <w:r>
        <w:t>old, and a she-goat of three years old, and a ram of three years old, and a</w:t>
      </w:r>
      <w:r w:rsidR="00D01739">
        <w:rPr>
          <w:rFonts w:ascii="TimesNewRoman,Italic" w:hAnsi="TimesNewRoman,Italic" w:cs="TimesNewRoman,Italic"/>
        </w:rPr>
        <w:t xml:space="preserve"> </w:t>
      </w:r>
      <w:r>
        <w:rPr>
          <w:rFonts w:ascii="TimesNewRoman,Italic" w:hAnsi="TimesNewRoman,Italic" w:cs="TimesNewRoman,Italic"/>
          <w:i/>
          <w:iCs/>
        </w:rPr>
        <w:t xml:space="preserve">turtle-dove, and a young pigeon;” </w:t>
      </w:r>
      <w:r>
        <w:t>one of every species of the animals suitable</w:t>
      </w:r>
      <w:r w:rsidR="00D01739">
        <w:t xml:space="preserve"> for sacrifice. </w:t>
      </w:r>
      <w:r>
        <w:t xml:space="preserve">Abram took these, and </w:t>
      </w:r>
      <w:r>
        <w:rPr>
          <w:rFonts w:ascii="TimesNewRoman,Italic" w:hAnsi="TimesNewRoman,Italic" w:cs="TimesNewRoman,Italic"/>
          <w:i/>
          <w:iCs/>
        </w:rPr>
        <w:t xml:space="preserve">“divided them in the midst,” </w:t>
      </w:r>
      <w:r>
        <w:t>i.e., in half,</w:t>
      </w:r>
      <w:r w:rsidR="00D01739">
        <w:rPr>
          <w:rFonts w:ascii="TimesNewRoman,Italic" w:hAnsi="TimesNewRoman,Italic" w:cs="TimesNewRoman,Italic"/>
        </w:rPr>
        <w:t xml:space="preserve"> </w:t>
      </w:r>
      <w:r>
        <w:t>“and placed one half of each opposite to the other (</w:t>
      </w:r>
      <w:r w:rsidR="00146205">
        <w:rPr>
          <w:rFonts w:cs="SBL Hebrew" w:hint="cs"/>
          <w:color w:val="008080"/>
          <w:rtl/>
        </w:rPr>
        <w:t>אִישׁ בִּתְרוֹ</w:t>
      </w:r>
      <w:r>
        <w:t>, every one its</w:t>
      </w:r>
      <w:r w:rsidR="00D01739">
        <w:rPr>
          <w:rFonts w:ascii="TimesNewRoman,Italic" w:hAnsi="TimesNewRoman,Italic" w:cs="TimesNewRoman,Italic"/>
        </w:rPr>
        <w:t xml:space="preserve"> </w:t>
      </w:r>
      <w:r>
        <w:t xml:space="preserve">half, cf. 42:25; Num. 17:17); </w:t>
      </w:r>
      <w:r>
        <w:rPr>
          <w:rFonts w:ascii="TimesNewRoman,Italic" w:hAnsi="TimesNewRoman,Italic" w:cs="TimesNewRoman,Italic"/>
          <w:i/>
          <w:iCs/>
        </w:rPr>
        <w:t xml:space="preserve">only the birds divided he not,” </w:t>
      </w:r>
      <w:r>
        <w:t>just as in sacrifice</w:t>
      </w:r>
      <w:r w:rsidR="00D01739">
        <w:rPr>
          <w:rFonts w:ascii="TimesNewRoman,Italic" w:hAnsi="TimesNewRoman,Italic" w:cs="TimesNewRoman,Italic"/>
        </w:rPr>
        <w:t xml:space="preserve"> </w:t>
      </w:r>
      <w:r>
        <w:t>the doves were not divided into pieces, but placed upon the fire whole</w:t>
      </w:r>
      <w:r w:rsidR="00D01739">
        <w:rPr>
          <w:rFonts w:ascii="TimesNewRoman,Italic" w:hAnsi="TimesNewRoman,Italic" w:cs="TimesNewRoman,Italic"/>
        </w:rPr>
        <w:t xml:space="preserve"> </w:t>
      </w:r>
      <w:r>
        <w:t>(Lev. 1:17). The animals chosen, as well as the fact that the doves were left</w:t>
      </w:r>
      <w:r w:rsidR="00D01739">
        <w:rPr>
          <w:rFonts w:ascii="TimesNewRoman,Italic" w:hAnsi="TimesNewRoman,Italic" w:cs="TimesNewRoman,Italic"/>
        </w:rPr>
        <w:t xml:space="preserve"> </w:t>
      </w:r>
      <w:r>
        <w:t>whole, corresponded exactly to the ritual of sacrifice. Yet the transaction itself</w:t>
      </w:r>
      <w:r w:rsidR="00D01739">
        <w:rPr>
          <w:rFonts w:ascii="TimesNewRoman,Italic" w:hAnsi="TimesNewRoman,Italic" w:cs="TimesNewRoman,Italic"/>
        </w:rPr>
        <w:t xml:space="preserve"> </w:t>
      </w:r>
      <w:r>
        <w:t>was not a real sacrifice, since there was neither sprinkling of blood nor offering</w:t>
      </w:r>
      <w:r w:rsidR="00D01739">
        <w:rPr>
          <w:rFonts w:ascii="TimesNewRoman,Italic" w:hAnsi="TimesNewRoman,Italic" w:cs="TimesNewRoman,Italic"/>
        </w:rPr>
        <w:t xml:space="preserve"> </w:t>
      </w:r>
      <w:r>
        <w:t xml:space="preserve">upon an altar </w:t>
      </w:r>
      <w:r>
        <w:rPr>
          <w:rFonts w:ascii="TimesNewRoman,Italic" w:hAnsi="TimesNewRoman,Italic" w:cs="TimesNewRoman,Italic"/>
          <w:i/>
          <w:iCs/>
        </w:rPr>
        <w:t xml:space="preserve">(oblatio), </w:t>
      </w:r>
      <w:r>
        <w:t>and no mention is made of the pieces being burned. The</w:t>
      </w:r>
      <w:r w:rsidR="00D01739">
        <w:rPr>
          <w:rFonts w:ascii="TimesNewRoman,Italic" w:hAnsi="TimesNewRoman,Italic" w:cs="TimesNewRoman,Italic"/>
        </w:rPr>
        <w:t xml:space="preserve"> </w:t>
      </w:r>
      <w:r>
        <w:t>proceeding corresponded rather to the custom, prevalent in many ancient</w:t>
      </w:r>
      <w:r w:rsidR="00D01739">
        <w:rPr>
          <w:rFonts w:ascii="TimesNewRoman,Italic" w:hAnsi="TimesNewRoman,Italic" w:cs="TimesNewRoman,Italic"/>
        </w:rPr>
        <w:t xml:space="preserve"> </w:t>
      </w:r>
      <w:r>
        <w:t>nations, of slaughtering animals when concluding a covenant, and after dividing</w:t>
      </w:r>
      <w:r w:rsidR="00D01739">
        <w:rPr>
          <w:rFonts w:ascii="TimesNewRoman,Italic" w:hAnsi="TimesNewRoman,Italic" w:cs="TimesNewRoman,Italic"/>
        </w:rPr>
        <w:t xml:space="preserve"> </w:t>
      </w:r>
      <w:r>
        <w:t>them into pieces, of laying the pieces opposite to one another, that the persons</w:t>
      </w:r>
      <w:r w:rsidR="00D01739">
        <w:rPr>
          <w:rFonts w:ascii="TimesNewRoman,Italic" w:hAnsi="TimesNewRoman,Italic" w:cs="TimesNewRoman,Italic"/>
        </w:rPr>
        <w:t xml:space="preserve"> </w:t>
      </w:r>
      <w:r>
        <w:t xml:space="preserve">making the covenant might pass between them. Thus </w:t>
      </w:r>
      <w:r>
        <w:rPr>
          <w:rFonts w:ascii="TimesNewRoman,Italic" w:hAnsi="TimesNewRoman,Italic" w:cs="TimesNewRoman,Italic"/>
          <w:i/>
          <w:iCs/>
        </w:rPr>
        <w:t xml:space="preserve">Ephraem Syrus </w:t>
      </w:r>
      <w:r>
        <w:t>(1, 161)</w:t>
      </w:r>
      <w:r w:rsidR="00D01739">
        <w:rPr>
          <w:rFonts w:ascii="TimesNewRoman,Italic" w:hAnsi="TimesNewRoman,Italic" w:cs="TimesNewRoman,Italic"/>
        </w:rPr>
        <w:t xml:space="preserve"> </w:t>
      </w:r>
      <w:r>
        <w:t>observes, that God condescended to follow the custom of the Chaldeans, that</w:t>
      </w:r>
      <w:r w:rsidR="00D01739">
        <w:rPr>
          <w:rFonts w:ascii="TimesNewRoman,Italic" w:hAnsi="TimesNewRoman,Italic" w:cs="TimesNewRoman,Italic"/>
        </w:rPr>
        <w:t xml:space="preserve"> </w:t>
      </w:r>
      <w:r>
        <w:t>He might in the most solemn manner confirm His oath to Abram the Chaldean.</w:t>
      </w:r>
      <w:r w:rsidR="00D01739">
        <w:rPr>
          <w:rFonts w:ascii="TimesNewRoman,Italic" w:hAnsi="TimesNewRoman,Italic" w:cs="TimesNewRoman,Italic"/>
        </w:rPr>
        <w:t xml:space="preserve"> </w:t>
      </w:r>
      <w:r>
        <w:t>The wide extension of this custom is evident from the expression used to</w:t>
      </w:r>
      <w:r w:rsidR="00D01739">
        <w:rPr>
          <w:rFonts w:ascii="TimesNewRoman,Italic" w:hAnsi="TimesNewRoman,Italic" w:cs="TimesNewRoman,Italic"/>
        </w:rPr>
        <w:t xml:space="preserve"> </w:t>
      </w:r>
      <w:r>
        <w:t>denote the conclusion of a covenant,</w:t>
      </w:r>
      <w:r w:rsidR="00146205" w:rsidRPr="00824EC0">
        <w:rPr>
          <w:rFonts w:cs="SBL Hebrew" w:hint="cs"/>
          <w:color w:val="008080"/>
          <w:rtl/>
        </w:rPr>
        <w:t xml:space="preserve"> </w:t>
      </w:r>
      <w:r w:rsidR="00146205">
        <w:rPr>
          <w:rFonts w:cs="SBL Hebrew" w:hint="cs"/>
          <w:color w:val="008080"/>
          <w:rtl/>
        </w:rPr>
        <w:t>כָּרַת בְּרִית</w:t>
      </w:r>
      <w:r w:rsidR="00146205" w:rsidRPr="00824EC0">
        <w:rPr>
          <w:rFonts w:cs="SBL Hebrew" w:hint="cs"/>
          <w:color w:val="008080"/>
          <w:rtl/>
        </w:rPr>
        <w:t xml:space="preserve"> </w:t>
      </w:r>
      <w:r>
        <w:t>to hew, or cut a covenant,</w:t>
      </w:r>
      <w:r w:rsidR="00D01739">
        <w:rPr>
          <w:rFonts w:ascii="TimesNewRoman,Italic" w:hAnsi="TimesNewRoman,Italic" w:cs="TimesNewRoman,Italic"/>
        </w:rPr>
        <w:t xml:space="preserve"> </w:t>
      </w:r>
      <w:r>
        <w:rPr>
          <w:i/>
          <w:iCs/>
        </w:rPr>
        <w:t>Aram.</w:t>
      </w:r>
      <w:r w:rsidR="00146205">
        <w:rPr>
          <w:rFonts w:cs="SBL Hebrew" w:hint="cs"/>
          <w:color w:val="008080"/>
          <w:rtl/>
        </w:rPr>
        <w:t>גְּרַז קְרָם</w:t>
      </w:r>
      <w:r w:rsidR="00146205" w:rsidRPr="00824EC0">
        <w:rPr>
          <w:rFonts w:cs="SBL Hebrew" w:hint="cs"/>
          <w:color w:val="008080"/>
          <w:rtl/>
        </w:rPr>
        <w:t xml:space="preserve"> </w:t>
      </w:r>
      <w:r>
        <w:t xml:space="preserve">, Greek </w:t>
      </w:r>
      <w:r w:rsidR="00A103E2">
        <w:rPr>
          <w:rFonts w:ascii="SBL Greek" w:hAnsi="SBL Greek" w:cs="LSBGreek"/>
          <w:color w:val="0000FF"/>
          <w:lang w:val="el-GR"/>
        </w:rPr>
        <w:t>ὅρκια</w:t>
      </w:r>
      <w:r w:rsidR="00A103E2" w:rsidRPr="00A103E2">
        <w:rPr>
          <w:rFonts w:ascii="SBL Greek" w:hAnsi="SBL Greek" w:cs="LSBGreek"/>
          <w:color w:val="0000FF"/>
        </w:rPr>
        <w:t xml:space="preserve"> </w:t>
      </w:r>
      <w:r w:rsidR="00A103E2">
        <w:rPr>
          <w:rFonts w:ascii="SBL Greek" w:hAnsi="SBL Greek" w:cs="LSBGreek"/>
          <w:color w:val="0000FF"/>
          <w:lang w:val="el-GR"/>
        </w:rPr>
        <w:t>τέμειν</w:t>
      </w:r>
      <w:r>
        <w:t xml:space="preserve">, </w:t>
      </w:r>
      <w:r>
        <w:rPr>
          <w:i/>
          <w:iCs/>
        </w:rPr>
        <w:t xml:space="preserve">faedus ferire, </w:t>
      </w:r>
      <w:r>
        <w:t xml:space="preserve">i.e., </w:t>
      </w:r>
      <w:r>
        <w:rPr>
          <w:i/>
          <w:iCs/>
        </w:rPr>
        <w:t>ferienda hostia</w:t>
      </w:r>
      <w:r w:rsidR="00D01739">
        <w:rPr>
          <w:rFonts w:ascii="TimesNewRoman,Italic" w:hAnsi="TimesNewRoman,Italic" w:cs="TimesNewRoman,Italic"/>
        </w:rPr>
        <w:t xml:space="preserve"> </w:t>
      </w:r>
      <w:r>
        <w:rPr>
          <w:rFonts w:ascii="TimesNewRoman,Italic" w:hAnsi="TimesNewRoman,Italic" w:cs="TimesNewRoman,Italic"/>
          <w:i/>
          <w:iCs/>
        </w:rPr>
        <w:t xml:space="preserve">facere faedus; </w:t>
      </w:r>
      <w:r>
        <w:t xml:space="preserve">cf. </w:t>
      </w:r>
      <w:r>
        <w:rPr>
          <w:rFonts w:ascii="TimesNewRoman,Italic" w:hAnsi="TimesNewRoman,Italic" w:cs="TimesNewRoman,Italic"/>
          <w:i/>
          <w:iCs/>
        </w:rPr>
        <w:t xml:space="preserve">Bochart (Hieroz. </w:t>
      </w:r>
      <w:r>
        <w:t>1, 332); whilst it is evident from Jer. 34:18,</w:t>
      </w:r>
      <w:r w:rsidR="00D01739">
        <w:rPr>
          <w:rFonts w:ascii="TimesNewRoman,Italic" w:hAnsi="TimesNewRoman,Italic" w:cs="TimesNewRoman,Italic"/>
        </w:rPr>
        <w:t xml:space="preserve"> </w:t>
      </w:r>
      <w:r>
        <w:t xml:space="preserve">that this was still customary among the Israelites of </w:t>
      </w:r>
      <w:r w:rsidR="00D01739">
        <w:t xml:space="preserve">later times. The </w:t>
      </w:r>
      <w:r>
        <w:t>choice of</w:t>
      </w:r>
      <w:r w:rsidR="00D01739">
        <w:rPr>
          <w:rFonts w:ascii="TimesNewRoman,Italic" w:hAnsi="TimesNewRoman,Italic" w:cs="TimesNewRoman,Italic"/>
        </w:rPr>
        <w:t xml:space="preserve"> </w:t>
      </w:r>
      <w:r>
        <w:t>sacrificial animals for a transaction which was not strictly a sacrifice, was</w:t>
      </w:r>
      <w:r w:rsidR="00D01739">
        <w:rPr>
          <w:rFonts w:ascii="TimesNewRoman,Italic" w:hAnsi="TimesNewRoman,Italic" w:cs="TimesNewRoman,Italic"/>
        </w:rPr>
        <w:t xml:space="preserve"> </w:t>
      </w:r>
      <w:r>
        <w:t>founded upon the symbolical significance of the sacrificial animals, i.e., upon the</w:t>
      </w:r>
      <w:r w:rsidR="00D01739">
        <w:rPr>
          <w:rFonts w:ascii="TimesNewRoman,Italic" w:hAnsi="TimesNewRoman,Italic" w:cs="TimesNewRoman,Italic"/>
        </w:rPr>
        <w:t xml:space="preserve"> </w:t>
      </w:r>
      <w:r>
        <w:t>fact that they represented and took the place of those who offered them. In the</w:t>
      </w:r>
      <w:r w:rsidR="00D01739">
        <w:rPr>
          <w:rFonts w:ascii="TimesNewRoman,Italic" w:hAnsi="TimesNewRoman,Italic" w:cs="TimesNewRoman,Italic"/>
        </w:rPr>
        <w:t xml:space="preserve"> </w:t>
      </w:r>
      <w:r>
        <w:t>case before us, they were meant to typify the promised seed of Abram. This</w:t>
      </w:r>
      <w:r w:rsidR="00D01739">
        <w:rPr>
          <w:rFonts w:ascii="TimesNewRoman,Italic" w:hAnsi="TimesNewRoman,Italic" w:cs="TimesNewRoman,Italic"/>
        </w:rPr>
        <w:t xml:space="preserve"> </w:t>
      </w:r>
      <w:r>
        <w:t>would not hold good, indeed, if the cutting of the animals had been merely</w:t>
      </w:r>
      <w:r w:rsidR="00D01739">
        <w:rPr>
          <w:rFonts w:ascii="TimesNewRoman,Italic" w:hAnsi="TimesNewRoman,Italic" w:cs="TimesNewRoman,Italic"/>
        </w:rPr>
        <w:t xml:space="preserve"> </w:t>
      </w:r>
      <w:r>
        <w:t>intended to signify, that any who broke the covenant would be treated like the</w:t>
      </w:r>
      <w:r w:rsidR="00D01739">
        <w:rPr>
          <w:rFonts w:ascii="TimesNewRoman,Italic" w:hAnsi="TimesNewRoman,Italic" w:cs="TimesNewRoman,Italic"/>
        </w:rPr>
        <w:t xml:space="preserve"> </w:t>
      </w:r>
      <w:r>
        <w:t>animals that were there cut in pieces. But there is no sure ground in</w:t>
      </w:r>
      <w:r w:rsidR="00D01739">
        <w:rPr>
          <w:rFonts w:ascii="TimesNewRoman,Italic" w:hAnsi="TimesNewRoman,Italic" w:cs="TimesNewRoman,Italic"/>
        </w:rPr>
        <w:t xml:space="preserve"> </w:t>
      </w:r>
      <w:r>
        <w:t>Jer. 34:18ff. for thus interpreting the ancient custom. The meaning which the</w:t>
      </w:r>
      <w:r w:rsidR="00D01739">
        <w:rPr>
          <w:rFonts w:ascii="TimesNewRoman,Italic" w:hAnsi="TimesNewRoman,Italic" w:cs="TimesNewRoman,Italic"/>
        </w:rPr>
        <w:t xml:space="preserve"> </w:t>
      </w:r>
      <w:r>
        <w:t xml:space="preserve">prophet </w:t>
      </w:r>
      <w:r w:rsidR="00D01739">
        <w:t xml:space="preserve">there assigns to the symbolical </w:t>
      </w:r>
      <w:r>
        <w:t>usage, may be simply a different</w:t>
      </w:r>
      <w:r w:rsidR="00D01739">
        <w:rPr>
          <w:rFonts w:ascii="TimesNewRoman,Italic" w:hAnsi="TimesNewRoman,Italic" w:cs="TimesNewRoman,Italic"/>
        </w:rPr>
        <w:t xml:space="preserve"> </w:t>
      </w:r>
      <w:r>
        <w:t>application of it, which does not preclude an earlier and different intention in</w:t>
      </w:r>
      <w:r w:rsidR="00D01739">
        <w:rPr>
          <w:rFonts w:ascii="TimesNewRoman,Italic" w:hAnsi="TimesNewRoman,Italic" w:cs="TimesNewRoman,Italic"/>
        </w:rPr>
        <w:t xml:space="preserve"> </w:t>
      </w:r>
      <w:r>
        <w:t>the symbol. The division of the animals probably denoted originally the two</w:t>
      </w:r>
      <w:r w:rsidR="00D01739">
        <w:rPr>
          <w:rFonts w:ascii="TimesNewRoman,Italic" w:hAnsi="TimesNewRoman,Italic" w:cs="TimesNewRoman,Italic"/>
        </w:rPr>
        <w:t xml:space="preserve"> </w:t>
      </w:r>
      <w:r>
        <w:t>parties to the covenant, and the passing of the latter through the pieces laid</w:t>
      </w:r>
      <w:r w:rsidR="00D01739">
        <w:t xml:space="preserve"> </w:t>
      </w:r>
      <w:r>
        <w:t>opposite to one another, their formation into one: a signification to which the</w:t>
      </w:r>
      <w:r w:rsidR="00D01739">
        <w:rPr>
          <w:rFonts w:ascii="TimesNewRoman,Italic" w:hAnsi="TimesNewRoman,Italic" w:cs="TimesNewRoman,Italic"/>
        </w:rPr>
        <w:t xml:space="preserve"> </w:t>
      </w:r>
      <w:r>
        <w:t>other might easily have been attached as a further consequence and explanation.</w:t>
      </w:r>
      <w:r w:rsidR="00D01739">
        <w:rPr>
          <w:rFonts w:ascii="TimesNewRoman,Italic" w:hAnsi="TimesNewRoman,Italic" w:cs="TimesNewRoman,Italic"/>
        </w:rPr>
        <w:t xml:space="preserve"> </w:t>
      </w:r>
      <w:r>
        <w:t>And if in such a case the sacrificial animals represented the parties to the</w:t>
      </w:r>
      <w:r w:rsidR="00D01739">
        <w:rPr>
          <w:rFonts w:ascii="TimesNewRoman,Italic" w:hAnsi="TimesNewRoman,Italic" w:cs="TimesNewRoman,Italic"/>
        </w:rPr>
        <w:t xml:space="preserve"> </w:t>
      </w:r>
      <w:r>
        <w:t>covenant, so also even in the present instance the sacrificial animals were fitted</w:t>
      </w:r>
      <w:r w:rsidR="00D01739">
        <w:rPr>
          <w:rFonts w:ascii="TimesNewRoman,Italic" w:hAnsi="TimesNewRoman,Italic" w:cs="TimesNewRoman,Italic"/>
        </w:rPr>
        <w:t xml:space="preserve"> </w:t>
      </w:r>
      <w:r>
        <w:t>for that purpose, since, although originally representing only the owner or</w:t>
      </w:r>
      <w:r w:rsidR="00D01739">
        <w:rPr>
          <w:rFonts w:ascii="TimesNewRoman,Italic" w:hAnsi="TimesNewRoman,Italic" w:cs="TimesNewRoman,Italic"/>
        </w:rPr>
        <w:t xml:space="preserve"> </w:t>
      </w:r>
      <w:r>
        <w:t>offerer of the sacrifice, by their consecration as sacrifices they were also</w:t>
      </w:r>
      <w:r w:rsidR="00D01739">
        <w:rPr>
          <w:rFonts w:ascii="TimesNewRoman,Italic" w:hAnsi="TimesNewRoman,Italic" w:cs="TimesNewRoman,Italic"/>
        </w:rPr>
        <w:t xml:space="preserve"> </w:t>
      </w:r>
      <w:r>
        <w:t>brought into connection with Jehovah. But in the case before us the animals</w:t>
      </w:r>
      <w:r w:rsidR="00D01739">
        <w:rPr>
          <w:rFonts w:ascii="TimesNewRoman,Italic" w:hAnsi="TimesNewRoman,Italic" w:cs="TimesNewRoman,Italic"/>
        </w:rPr>
        <w:t xml:space="preserve"> </w:t>
      </w:r>
      <w:r>
        <w:t xml:space="preserve">represented Abram and his seed, </w:t>
      </w:r>
      <w:r w:rsidR="00D01739">
        <w:t xml:space="preserve">not in the fact of </w:t>
      </w:r>
      <w:r>
        <w:t>their being slaughtered, as</w:t>
      </w:r>
      <w:r w:rsidR="00D01739">
        <w:rPr>
          <w:rFonts w:ascii="TimesNewRoman,Italic" w:hAnsi="TimesNewRoman,Italic" w:cs="TimesNewRoman,Italic"/>
        </w:rPr>
        <w:t xml:space="preserve"> </w:t>
      </w:r>
      <w:r>
        <w:t>significant of the slaying of that seed, but only in what happened to and in</w:t>
      </w:r>
      <w:r w:rsidR="00D01739">
        <w:rPr>
          <w:rFonts w:ascii="TimesNewRoman,Italic" w:hAnsi="TimesNewRoman,Italic" w:cs="TimesNewRoman,Italic"/>
        </w:rPr>
        <w:t xml:space="preserve"> </w:t>
      </w:r>
      <w:r>
        <w:t>connection with the slaughtered animals: birds of prey attempted to eat them,</w:t>
      </w:r>
      <w:r w:rsidR="00D01739">
        <w:rPr>
          <w:rFonts w:ascii="TimesNewRoman,Italic" w:hAnsi="TimesNewRoman,Italic" w:cs="TimesNewRoman,Italic"/>
        </w:rPr>
        <w:t xml:space="preserve"> </w:t>
      </w:r>
      <w:r>
        <w:t>and when extreme darkness came on, the glory of God passed through them. As</w:t>
      </w:r>
      <w:r w:rsidR="00D01739">
        <w:rPr>
          <w:rFonts w:ascii="TimesNewRoman,Italic" w:hAnsi="TimesNewRoman,Italic" w:cs="TimesNewRoman,Italic"/>
        </w:rPr>
        <w:t xml:space="preserve"> </w:t>
      </w:r>
      <w:r>
        <w:t>all the seed of Abram was concerned, one of every kind of animal suitable for</w:t>
      </w:r>
      <w:r w:rsidR="00D01739">
        <w:rPr>
          <w:rFonts w:ascii="TimesNewRoman,Italic" w:hAnsi="TimesNewRoman,Italic" w:cs="TimesNewRoman,Italic"/>
        </w:rPr>
        <w:t xml:space="preserve"> </w:t>
      </w:r>
      <w:r>
        <w:t>sacrifice was taken, ut ex toto populo et singulis partibus sacrificium unum</w:t>
      </w:r>
      <w:r w:rsidR="00D01739">
        <w:rPr>
          <w:rFonts w:ascii="TimesNewRoman,Italic" w:hAnsi="TimesNewRoman,Italic" w:cs="TimesNewRoman,Italic"/>
        </w:rPr>
        <w:t xml:space="preserve"> </w:t>
      </w:r>
      <w:r>
        <w:rPr>
          <w:rFonts w:ascii="TimesNewRoman,Italic" w:hAnsi="TimesNewRoman,Italic" w:cs="TimesNewRoman,Italic"/>
          <w:i/>
          <w:iCs/>
        </w:rPr>
        <w:t xml:space="preserve">fieret (Calvin). </w:t>
      </w:r>
      <w:r>
        <w:t>The age of the animals, three years old, was supposed by</w:t>
      </w:r>
      <w:r w:rsidR="00D01739">
        <w:rPr>
          <w:rFonts w:ascii="TimesNewRoman,Italic" w:hAnsi="TimesNewRoman,Italic" w:cs="TimesNewRoman,Italic"/>
        </w:rPr>
        <w:t xml:space="preserve"> </w:t>
      </w:r>
      <w:r>
        <w:rPr>
          <w:rFonts w:ascii="TimesNewRoman,Italic" w:hAnsi="TimesNewRoman,Italic" w:cs="TimesNewRoman,Italic"/>
          <w:i/>
          <w:iCs/>
        </w:rPr>
        <w:t xml:space="preserve">Theodoret </w:t>
      </w:r>
      <w:r>
        <w:t>to refer to the three generations of Israel which were to remain in</w:t>
      </w:r>
      <w:r w:rsidR="00D01739">
        <w:rPr>
          <w:rFonts w:ascii="TimesNewRoman,Italic" w:hAnsi="TimesNewRoman,Italic" w:cs="TimesNewRoman,Italic"/>
        </w:rPr>
        <w:t xml:space="preserve"> </w:t>
      </w:r>
      <w:r>
        <w:t>Egypt, or the three centuries of captivity in a foreign land; and this is rendered</w:t>
      </w:r>
      <w:r w:rsidR="00D01739">
        <w:rPr>
          <w:rFonts w:ascii="TimesNewRoman,Italic" w:hAnsi="TimesNewRoman,Italic" w:cs="TimesNewRoman,Italic"/>
        </w:rPr>
        <w:t xml:space="preserve"> </w:t>
      </w:r>
      <w:r>
        <w:t>very probable by the fact, that in Jud. 6:25 the bullock of seven years old</w:t>
      </w:r>
      <w:r w:rsidR="00D01739">
        <w:rPr>
          <w:rFonts w:ascii="TimesNewRoman,Italic" w:hAnsi="TimesNewRoman,Italic" w:cs="TimesNewRoman,Italic"/>
        </w:rPr>
        <w:t xml:space="preserve"> </w:t>
      </w:r>
      <w:r>
        <w:t xml:space="preserve">undoubtedly refers to the seven years of </w:t>
      </w:r>
      <w:r>
        <w:lastRenderedPageBreak/>
        <w:t>Midianitish oppression. On the other</w:t>
      </w:r>
      <w:r w:rsidR="00D01739">
        <w:rPr>
          <w:rFonts w:ascii="TimesNewRoman,Italic" w:hAnsi="TimesNewRoman,Italic" w:cs="TimesNewRoman,Italic"/>
        </w:rPr>
        <w:t xml:space="preserve"> </w:t>
      </w:r>
      <w:r>
        <w:t>hand, we cannot find in the six halves of the three animals and the undivided</w:t>
      </w:r>
      <w:r w:rsidR="00D01739">
        <w:rPr>
          <w:rFonts w:ascii="TimesNewRoman,Italic" w:hAnsi="TimesNewRoman,Italic" w:cs="TimesNewRoman,Italic"/>
        </w:rPr>
        <w:t xml:space="preserve"> </w:t>
      </w:r>
      <w:r>
        <w:t>birds, either 7 things or the sacred number 7, for two undivided birds cannot</w:t>
      </w:r>
      <w:r w:rsidR="00D01739">
        <w:rPr>
          <w:rFonts w:ascii="TimesNewRoman,Italic" w:hAnsi="TimesNewRoman,Italic" w:cs="TimesNewRoman,Italic"/>
        </w:rPr>
        <w:t xml:space="preserve"> </w:t>
      </w:r>
      <w:r>
        <w:t>represent one whole, but two; nor can we attribute to the eight pieces any</w:t>
      </w:r>
      <w:r w:rsidR="00D01739">
        <w:t xml:space="preserve"> </w:t>
      </w:r>
      <w:r>
        <w:t>symbolical meaning, for these numbers necessarily followed from the choice of</w:t>
      </w:r>
      <w:r w:rsidR="00D01739">
        <w:rPr>
          <w:rFonts w:ascii="TimesNewRoman,Italic" w:hAnsi="TimesNewRoman,Italic" w:cs="TimesNewRoman,Italic"/>
        </w:rPr>
        <w:t xml:space="preserve"> </w:t>
      </w:r>
      <w:r>
        <w:t>one specimen of every kind of animal that was fit for sacrifice, and from the</w:t>
      </w:r>
      <w:r w:rsidR="00D01739">
        <w:rPr>
          <w:rFonts w:ascii="TimesNewRoman,Italic" w:hAnsi="TimesNewRoman,Italic" w:cs="TimesNewRoman,Italic"/>
        </w:rPr>
        <w:t xml:space="preserve"> </w:t>
      </w:r>
      <w:r>
        <w:t>division of the larger animals into two.</w:t>
      </w:r>
    </w:p>
    <w:p w:rsidR="00D64AA1" w:rsidRDefault="00D64AA1" w:rsidP="009F25FD">
      <w:pPr>
        <w:jc w:val="both"/>
      </w:pPr>
    </w:p>
    <w:p w:rsidR="009C51D5" w:rsidRDefault="00430FF4" w:rsidP="00FC6F1C">
      <w:pPr>
        <w:pStyle w:val="Heading4"/>
      </w:pPr>
      <w:r>
        <w:t>[[@Bible:Genesis 15:11]</w:t>
      </w:r>
      <w:r w:rsidR="00340E69">
        <w:t>]</w:t>
      </w:r>
      <w:r w:rsidR="004D2082">
        <w:t xml:space="preserve">Gen. 15:11. </w:t>
      </w:r>
    </w:p>
    <w:p w:rsidR="004D2082" w:rsidRPr="00D01739" w:rsidRDefault="004D2082" w:rsidP="00D01739">
      <w:pPr>
        <w:jc w:val="both"/>
        <w:rPr>
          <w:i/>
          <w:iCs/>
        </w:rPr>
      </w:pPr>
      <w:r>
        <w:rPr>
          <w:i/>
          <w:iCs/>
        </w:rPr>
        <w:t xml:space="preserve">“Then birds of prey </w:t>
      </w:r>
      <w:r>
        <w:t>(</w:t>
      </w:r>
      <w:r w:rsidR="00146205" w:rsidRPr="00824EC0">
        <w:rPr>
          <w:rFonts w:cs="SBL Hebrew" w:hint="cs"/>
          <w:color w:val="008080"/>
          <w:rtl/>
        </w:rPr>
        <w:t xml:space="preserve"> </w:t>
      </w:r>
      <w:r w:rsidR="00146205">
        <w:rPr>
          <w:rFonts w:cs="SBL Hebrew" w:hint="cs"/>
          <w:color w:val="008080"/>
          <w:rtl/>
        </w:rPr>
        <w:t>הָעַיִט</w:t>
      </w:r>
      <w:r>
        <w:t xml:space="preserve">with the article, as Gen. 14:13) </w:t>
      </w:r>
      <w:r>
        <w:rPr>
          <w:i/>
          <w:iCs/>
        </w:rPr>
        <w:t>came</w:t>
      </w:r>
      <w:r w:rsidR="00D01739">
        <w:rPr>
          <w:i/>
          <w:iCs/>
        </w:rPr>
        <w:t xml:space="preserve"> </w:t>
      </w:r>
      <w:r>
        <w:t>down upon the carcases, and Abram frightened them away.” The birds of prey</w:t>
      </w:r>
      <w:r w:rsidR="00D01739">
        <w:rPr>
          <w:i/>
          <w:iCs/>
        </w:rPr>
        <w:t xml:space="preserve"> </w:t>
      </w:r>
      <w:r>
        <w:t>represented the foes of Israel, who would seek to eat up, i.e., exterminate it.</w:t>
      </w:r>
      <w:r w:rsidR="00D01739">
        <w:rPr>
          <w:i/>
          <w:iCs/>
        </w:rPr>
        <w:t xml:space="preserve"> </w:t>
      </w:r>
      <w:r>
        <w:t>And the fact that Abram frightened them away was a sign, that Abram’s faith</w:t>
      </w:r>
      <w:r w:rsidR="00D01739">
        <w:rPr>
          <w:i/>
          <w:iCs/>
        </w:rPr>
        <w:t xml:space="preserve"> </w:t>
      </w:r>
      <w:r>
        <w:t>and his relation to the Lord would preserve the whole of his posterity from</w:t>
      </w:r>
      <w:r w:rsidR="00D01739">
        <w:rPr>
          <w:i/>
          <w:iCs/>
        </w:rPr>
        <w:t xml:space="preserve"> </w:t>
      </w:r>
      <w:r>
        <w:t>destruction, that Israel would be saved for Abram’s sake (Psa. 105:42).</w:t>
      </w:r>
    </w:p>
    <w:p w:rsidR="00D64AA1" w:rsidRDefault="00D64AA1" w:rsidP="009F25FD">
      <w:pPr>
        <w:jc w:val="both"/>
      </w:pPr>
    </w:p>
    <w:p w:rsidR="009C51D5" w:rsidRDefault="00430FF4" w:rsidP="00FC6F1C">
      <w:pPr>
        <w:pStyle w:val="Heading4"/>
      </w:pPr>
      <w:r>
        <w:t>[[@Bible:Genesis 15:12]]</w:t>
      </w:r>
      <w:r w:rsidR="004D2082">
        <w:t xml:space="preserve">Gen. 15:12-17. </w:t>
      </w:r>
    </w:p>
    <w:p w:rsidR="004D2082" w:rsidRDefault="004D2082" w:rsidP="007B63D4">
      <w:pPr>
        <w:jc w:val="both"/>
      </w:pPr>
      <w:r>
        <w:t>“And when the sun was just about to go down (on the</w:t>
      </w:r>
      <w:r w:rsidR="007B63D4">
        <w:t xml:space="preserve"> </w:t>
      </w:r>
      <w:r>
        <w:t xml:space="preserve">construction, see Ges. § 132), </w:t>
      </w:r>
      <w:r>
        <w:rPr>
          <w:rFonts w:ascii="TimesNewRoman,Italic" w:hAnsi="TimesNewRoman,Italic" w:cs="TimesNewRoman,Italic"/>
          <w:i/>
          <w:iCs/>
        </w:rPr>
        <w:t xml:space="preserve">and deep sleep </w:t>
      </w:r>
      <w:r>
        <w:t>(</w:t>
      </w:r>
      <w:r w:rsidR="00146205">
        <w:rPr>
          <w:rFonts w:cs="SBL Hebrew" w:hint="cs"/>
          <w:color w:val="008080"/>
          <w:rtl/>
        </w:rPr>
        <w:t>תַּרְדֵּמָה</w:t>
      </w:r>
      <w:r>
        <w:t>, as in Gen. 2:21, a deep</w:t>
      </w:r>
      <w:r w:rsidR="007B63D4">
        <w:t xml:space="preserve"> </w:t>
      </w:r>
      <w:r>
        <w:t>sleep produced by God) had fallen upon Abram, behold there fell upon him</w:t>
      </w:r>
      <w:r w:rsidR="007B63D4">
        <w:t xml:space="preserve"> </w:t>
      </w:r>
      <w:r>
        <w:rPr>
          <w:rFonts w:ascii="TimesNewRoman,Italic" w:hAnsi="TimesNewRoman,Italic" w:cs="TimesNewRoman,Italic"/>
          <w:i/>
          <w:iCs/>
        </w:rPr>
        <w:t xml:space="preserve">terror, great darkness.” </w:t>
      </w:r>
      <w:r>
        <w:t>The vision here passes into a prophetic sleep produced</w:t>
      </w:r>
      <w:r w:rsidR="007B63D4">
        <w:t xml:space="preserve"> </w:t>
      </w:r>
      <w:r>
        <w:t>by God. In this sleep there fell upon Abram dread and darkness; this is shown</w:t>
      </w:r>
      <w:r w:rsidR="007B63D4">
        <w:t xml:space="preserve"> </w:t>
      </w:r>
      <w:r>
        <w:t xml:space="preserve">by the interchange of the perfect </w:t>
      </w:r>
      <w:r w:rsidR="00146205">
        <w:rPr>
          <w:rFonts w:cs="SBL Hebrew" w:hint="cs"/>
          <w:color w:val="008080"/>
          <w:rtl/>
        </w:rPr>
        <w:t>נפלה</w:t>
      </w:r>
      <w:r w:rsidRPr="00824EC0">
        <w:rPr>
          <w:rFonts w:cs="SBL Hebrew"/>
          <w:color w:val="008080"/>
        </w:rPr>
        <w:t xml:space="preserve"> </w:t>
      </w:r>
      <w:r>
        <w:t>and the participle</w:t>
      </w:r>
      <w:r w:rsidR="00146205">
        <w:rPr>
          <w:rFonts w:cs="SBL Hebrew" w:hint="cs"/>
          <w:color w:val="008080"/>
          <w:rtl/>
        </w:rPr>
        <w:t>נֹפֶלֶת</w:t>
      </w:r>
      <w:r w:rsidR="00146205" w:rsidRPr="00824EC0">
        <w:rPr>
          <w:rFonts w:cs="SBL Hebrew" w:hint="cs"/>
          <w:color w:val="008080"/>
          <w:rtl/>
        </w:rPr>
        <w:t xml:space="preserve"> </w:t>
      </w:r>
      <w:r>
        <w:t>. The reference</w:t>
      </w:r>
      <w:r w:rsidR="007B63D4">
        <w:t xml:space="preserve"> </w:t>
      </w:r>
      <w:r>
        <w:t>to the time is intended to show “the supernatural character of the darkness and</w:t>
      </w:r>
      <w:r w:rsidR="007B63D4">
        <w:t xml:space="preserve"> </w:t>
      </w:r>
      <w:r>
        <w:t xml:space="preserve">sleep, and the distinction between the vision and a dream” </w:t>
      </w:r>
      <w:r>
        <w:rPr>
          <w:rFonts w:ascii="TimesNewRoman,Italic" w:hAnsi="TimesNewRoman,Italic" w:cs="TimesNewRoman,Italic"/>
          <w:i/>
          <w:iCs/>
        </w:rPr>
        <w:t xml:space="preserve">(O. v. Gerlach). </w:t>
      </w:r>
      <w:r>
        <w:t>It</w:t>
      </w:r>
      <w:r w:rsidR="007B63D4">
        <w:t xml:space="preserve"> </w:t>
      </w:r>
      <w:r>
        <w:t>also possesses a symbolical meaning. The setting of the sun prefigured to</w:t>
      </w:r>
      <w:r w:rsidR="007B63D4">
        <w:t xml:space="preserve"> </w:t>
      </w:r>
      <w:r>
        <w:t>Abram the departure of the sun of grace, which shone upon Israel, and the</w:t>
      </w:r>
      <w:r w:rsidR="007B63D4">
        <w:t xml:space="preserve"> </w:t>
      </w:r>
      <w:r>
        <w:t>commencement of a dark and dreadful period of suffering for his posterity, the</w:t>
      </w:r>
      <w:r w:rsidR="007B63D4">
        <w:t xml:space="preserve"> </w:t>
      </w:r>
      <w:r>
        <w:t>very anticipation of which involved Abram in darkness. For the words which he</w:t>
      </w:r>
      <w:r w:rsidR="007B63D4">
        <w:t xml:space="preserve"> </w:t>
      </w:r>
      <w:r>
        <w:t xml:space="preserve">heard in the darkness were these (vv. 13ff.): </w:t>
      </w:r>
      <w:r>
        <w:rPr>
          <w:rFonts w:ascii="TimesNewRoman,Italic" w:hAnsi="TimesNewRoman,Italic" w:cs="TimesNewRoman,Italic"/>
          <w:i/>
          <w:iCs/>
        </w:rPr>
        <w:t>“Know of a surety, that thy seed</w:t>
      </w:r>
      <w:r w:rsidR="007B63D4">
        <w:t xml:space="preserve"> </w:t>
      </w:r>
      <w:r>
        <w:t>shall be a stranger in a land that is not theirs, and shall serve them (the lords</w:t>
      </w:r>
      <w:r w:rsidR="007B63D4">
        <w:t xml:space="preserve"> </w:t>
      </w:r>
      <w:r>
        <w:t xml:space="preserve">of the strange land), and they (the foreigners) </w:t>
      </w:r>
      <w:r>
        <w:rPr>
          <w:rFonts w:ascii="TimesNewRoman,Italic" w:hAnsi="TimesNewRoman,Italic" w:cs="TimesNewRoman,Italic"/>
          <w:i/>
          <w:iCs/>
        </w:rPr>
        <w:t>shall oppress them 400 years.”</w:t>
      </w:r>
      <w:r w:rsidR="007B63D4">
        <w:t xml:space="preserve"> </w:t>
      </w:r>
      <w:r>
        <w:t>That these words had reference to the sojourn of the children of Israel in Egypt,</w:t>
      </w:r>
      <w:r w:rsidR="007B63D4">
        <w:t xml:space="preserve"> </w:t>
      </w:r>
      <w:r>
        <w:t>is placed beyond all doubt by the fulfilment. The 400 years were, according to</w:t>
      </w:r>
      <w:r w:rsidR="007B63D4">
        <w:t xml:space="preserve"> </w:t>
      </w:r>
      <w:r>
        <w:t>prophetic language, a round number for the 430 years that Israel spent in Egypt</w:t>
      </w:r>
      <w:r w:rsidR="007B63D4">
        <w:t xml:space="preserve"> </w:t>
      </w:r>
      <w:r>
        <w:t>(Exo. 12:40). “Also that nation whom they shall serve will I judge (see the</w:t>
      </w:r>
      <w:r w:rsidR="007B63D4">
        <w:t xml:space="preserve"> </w:t>
      </w:r>
      <w:r>
        <w:t>fulfilment,</w:t>
      </w:r>
      <w:r w:rsidR="00840B01">
        <w:t xml:space="preserve"> Ex.</w:t>
      </w:r>
      <w:r>
        <w:t xml:space="preserve"> 6:11); and afterward shall they come out with great substance</w:t>
      </w:r>
      <w:r w:rsidR="007B63D4">
        <w:t xml:space="preserve"> </w:t>
      </w:r>
      <w:r>
        <w:t>(the actual fact according to</w:t>
      </w:r>
      <w:r w:rsidR="00840B01">
        <w:t xml:space="preserve"> Ex.</w:t>
      </w:r>
      <w:r>
        <w:t xml:space="preserve"> 12:31-36). </w:t>
      </w:r>
      <w:r>
        <w:rPr>
          <w:rFonts w:ascii="TimesNewRoman,Italic" w:hAnsi="TimesNewRoman,Italic" w:cs="TimesNewRoman,Italic"/>
          <w:i/>
          <w:iCs/>
        </w:rPr>
        <w:t>And thou shalt go to thy fathers in</w:t>
      </w:r>
      <w:r w:rsidR="007B63D4">
        <w:t xml:space="preserve"> </w:t>
      </w:r>
      <w:r>
        <w:t>peace, and be buried in a good old age (cf. Gen. 25: 7, 8); and in the fourth</w:t>
      </w:r>
      <w:r w:rsidR="007B63D4">
        <w:t xml:space="preserve"> </w:t>
      </w:r>
      <w:r>
        <w:t>generation they shall come hither again.” The calculations are made here on</w:t>
      </w:r>
      <w:r w:rsidR="007B63D4">
        <w:t xml:space="preserve"> </w:t>
      </w:r>
      <w:r>
        <w:t>the basis of a hundred years to a generation: not too much for those times,</w:t>
      </w:r>
      <w:r w:rsidR="007B63D4">
        <w:t xml:space="preserve"> </w:t>
      </w:r>
      <w:r>
        <w:t>when the average duration of life was above 150 years, and Isaac was born in</w:t>
      </w:r>
      <w:r w:rsidR="007B63D4">
        <w:t xml:space="preserve"> </w:t>
      </w:r>
      <w:r>
        <w:t>the hundredth year of Abraham’s life. “For the iniquity of the Amorites is not</w:t>
      </w:r>
      <w:r w:rsidR="007B63D4">
        <w:t xml:space="preserve"> </w:t>
      </w:r>
      <w:r>
        <w:rPr>
          <w:rFonts w:ascii="TimesNewRoman,Italic" w:hAnsi="TimesNewRoman,Italic" w:cs="TimesNewRoman,Italic"/>
          <w:i/>
          <w:iCs/>
        </w:rPr>
        <w:t xml:space="preserve">yet full.” Amorite, </w:t>
      </w:r>
      <w:r>
        <w:t>the name of the most powerful tribe of the Canaanites, is</w:t>
      </w:r>
      <w:r w:rsidR="007B63D4">
        <w:t xml:space="preserve"> </w:t>
      </w:r>
      <w:r>
        <w:t>used here as the common name of all the inhabitants of Canaan, just as in</w:t>
      </w:r>
      <w:r w:rsidR="007B63D4">
        <w:t xml:space="preserve"> </w:t>
      </w:r>
      <w:r>
        <w:t>Jos. 24:15 (cf. 10: 5), Jud. 6:10, etc.).</w:t>
      </w:r>
      <w:r w:rsidR="007B63D4">
        <w:t xml:space="preserve"> </w:t>
      </w:r>
      <w:r>
        <w:t>By this revelation Abram had the future history of his seed pointed out to him in</w:t>
      </w:r>
      <w:r w:rsidR="007B63D4">
        <w:t xml:space="preserve"> </w:t>
      </w:r>
      <w:r>
        <w:t>general outlines, and was informed at the same time why neither he nor his</w:t>
      </w:r>
      <w:r w:rsidR="007B63D4">
        <w:t xml:space="preserve"> </w:t>
      </w:r>
      <w:r>
        <w:t>descendants could obtain immediate possession of the promised land, viz.,</w:t>
      </w:r>
      <w:r w:rsidR="007B63D4">
        <w:t xml:space="preserve"> </w:t>
      </w:r>
      <w:r>
        <w:t>because the Canaanites were not yet ripe for the sentence of extermination.</w:t>
      </w:r>
    </w:p>
    <w:p w:rsidR="00D64AA1" w:rsidRDefault="00D64AA1" w:rsidP="009F25FD">
      <w:pPr>
        <w:jc w:val="both"/>
      </w:pPr>
    </w:p>
    <w:p w:rsidR="009C51D5" w:rsidRDefault="00430FF4" w:rsidP="00FC6F1C">
      <w:pPr>
        <w:pStyle w:val="Heading4"/>
      </w:pPr>
      <w:r>
        <w:t>[[@Bible:Genesis 15:17]]</w:t>
      </w:r>
      <w:r w:rsidR="004D2082">
        <w:t xml:space="preserve">Gen. 15:17. </w:t>
      </w:r>
    </w:p>
    <w:p w:rsidR="004D2082" w:rsidRDefault="004D2082" w:rsidP="007B63D4">
      <w:pPr>
        <w:jc w:val="both"/>
      </w:pPr>
      <w:r>
        <w:t>When the sun had gone down, and thick darkness had come on</w:t>
      </w:r>
      <w:r w:rsidR="007B63D4">
        <w:t xml:space="preserve"> </w:t>
      </w:r>
      <w:r>
        <w:t>(</w:t>
      </w:r>
      <w:r w:rsidR="00146205" w:rsidRPr="00824EC0">
        <w:rPr>
          <w:rFonts w:cs="SBL Hebrew" w:hint="cs"/>
          <w:color w:val="008080"/>
          <w:rtl/>
        </w:rPr>
        <w:t xml:space="preserve"> </w:t>
      </w:r>
      <w:r w:rsidR="00146205">
        <w:rPr>
          <w:rFonts w:cs="SBL Hebrew" w:hint="cs"/>
          <w:color w:val="008080"/>
          <w:rtl/>
        </w:rPr>
        <w:t>הָיָה</w:t>
      </w:r>
      <w:r>
        <w:t xml:space="preserve">impersonal), </w:t>
      </w:r>
      <w:r>
        <w:rPr>
          <w:rFonts w:cs="TimesNewRoman,Italic"/>
        </w:rPr>
        <w:t xml:space="preserve">“behold a smoking furnace, and </w:t>
      </w:r>
      <w:r>
        <w:t xml:space="preserve">(with) </w:t>
      </w:r>
      <w:r>
        <w:rPr>
          <w:rFonts w:cs="TimesNewRoman,Italic"/>
        </w:rPr>
        <w:t>a fiery torch, which</w:t>
      </w:r>
      <w:r w:rsidR="007B63D4">
        <w:t xml:space="preserve"> </w:t>
      </w:r>
      <w:r>
        <w:rPr>
          <w:rFonts w:ascii="TimesNewRoman,Italic" w:hAnsi="TimesNewRoman,Italic" w:cs="TimesNewRoman,Italic"/>
          <w:i/>
          <w:iCs/>
        </w:rPr>
        <w:t xml:space="preserve">passed between those pieces,” </w:t>
      </w:r>
      <w:r w:rsidR="007B63D4">
        <w:t xml:space="preserve">— a </w:t>
      </w:r>
      <w:r>
        <w:t xml:space="preserve">description </w:t>
      </w:r>
      <w:r>
        <w:lastRenderedPageBreak/>
        <w:t>of what Abram saw in his deep</w:t>
      </w:r>
      <w:r w:rsidR="007B63D4">
        <w:t xml:space="preserve"> </w:t>
      </w:r>
      <w:r>
        <w:t>prophetic sleep, corresponding to the mysterious character of the whole</w:t>
      </w:r>
      <w:r w:rsidR="007B63D4">
        <w:t xml:space="preserve"> </w:t>
      </w:r>
      <w:r>
        <w:t>proceeding.</w:t>
      </w:r>
      <w:r w:rsidR="00146205">
        <w:rPr>
          <w:rFonts w:cs="SBL Hebrew" w:hint="cs"/>
          <w:color w:val="008080"/>
          <w:rtl/>
        </w:rPr>
        <w:t>תַּנּוּר</w:t>
      </w:r>
      <w:r w:rsidR="00146205" w:rsidRPr="00824EC0">
        <w:rPr>
          <w:rFonts w:cs="SBL Hebrew" w:hint="cs"/>
          <w:color w:val="008080"/>
          <w:rtl/>
        </w:rPr>
        <w:t xml:space="preserve"> </w:t>
      </w:r>
      <w:r>
        <w:t>, a stove, is a cylindrical fire-pot, such as is used in the</w:t>
      </w:r>
      <w:r w:rsidR="007B63D4">
        <w:t xml:space="preserve"> </w:t>
      </w:r>
      <w:r>
        <w:t>dwelling-houses of the East. The phenomenon, which passed through the pieces</w:t>
      </w:r>
      <w:r w:rsidR="007B63D4">
        <w:t xml:space="preserve"> </w:t>
      </w:r>
      <w:r>
        <w:t>as they lay opposite to one another, resembled such a smoking stove, from</w:t>
      </w:r>
      <w:r w:rsidR="007B63D4">
        <w:t xml:space="preserve"> </w:t>
      </w:r>
      <w:r>
        <w:t>which a fiery torch, i.e., a brilliant flame, was streaming forth. In this symbol</w:t>
      </w:r>
      <w:r w:rsidR="007B63D4">
        <w:t xml:space="preserve"> </w:t>
      </w:r>
      <w:r>
        <w:t>Jehovah manifested Himself to Abram, just as He afterwards did to the people</w:t>
      </w:r>
      <w:r w:rsidR="007B63D4">
        <w:t xml:space="preserve"> </w:t>
      </w:r>
      <w:r>
        <w:t>of Israel in the pillar of cloud and fire. Passing through the pieces, He ratified</w:t>
      </w:r>
      <w:r w:rsidR="007B63D4">
        <w:t xml:space="preserve"> </w:t>
      </w:r>
      <w:r>
        <w:t>the covenant which He made with Abram. His glory was enveloped in fire and</w:t>
      </w:r>
      <w:r w:rsidR="007B63D4">
        <w:t xml:space="preserve"> </w:t>
      </w:r>
      <w:r>
        <w:t>smoke, the produce of the consuming fire, — both symbols of the wrath of God</w:t>
      </w:r>
      <w:r w:rsidR="007B63D4">
        <w:t xml:space="preserve"> </w:t>
      </w:r>
      <w:r>
        <w:t xml:space="preserve">(cf. Psa. 18: 9, and </w:t>
      </w:r>
      <w:r>
        <w:rPr>
          <w:rFonts w:ascii="TimesNewRoman,Italic" w:hAnsi="TimesNewRoman,Italic" w:cs="TimesNewRoman,Italic"/>
          <w:i/>
          <w:iCs/>
        </w:rPr>
        <w:t xml:space="preserve">Hengstenberg in loc.), </w:t>
      </w:r>
      <w:r>
        <w:t>whose fiery zeal consumes whatever</w:t>
      </w:r>
      <w:r w:rsidR="007B63D4">
        <w:t xml:space="preserve"> </w:t>
      </w:r>
      <w:r>
        <w:t>opposes it (vid.,</w:t>
      </w:r>
      <w:r w:rsidR="00840B01">
        <w:t xml:space="preserve"> Ex.</w:t>
      </w:r>
      <w:r>
        <w:t xml:space="preserve"> 3: 2). — To establish and give reality to the covenant to</w:t>
      </w:r>
      <w:r w:rsidR="007B63D4">
        <w:t xml:space="preserve"> </w:t>
      </w:r>
      <w:r>
        <w:t>be concluded with Abram, Jehovah would have to pass through the seed of</w:t>
      </w:r>
      <w:r w:rsidR="007B63D4">
        <w:t xml:space="preserve"> </w:t>
      </w:r>
      <w:r>
        <w:t>Abram when oppressed by the Egyptians and threatened with destruction, and</w:t>
      </w:r>
      <w:r w:rsidR="007B63D4">
        <w:t xml:space="preserve"> </w:t>
      </w:r>
      <w:r>
        <w:t>to execute judgment upon their oppressors (Exo. 7: 4; 12:12). In this symbol,</w:t>
      </w:r>
      <w:r w:rsidR="007B63D4">
        <w:t xml:space="preserve"> </w:t>
      </w:r>
      <w:r>
        <w:t>the passing of the Lord between the pieces meant something altogether different</w:t>
      </w:r>
      <w:r w:rsidR="007B63D4">
        <w:t xml:space="preserve"> </w:t>
      </w:r>
      <w:r>
        <w:t>from the oath of the Lord by Himself in Gen. 22:16, or by His life in</w:t>
      </w:r>
      <w:r w:rsidR="00840B01">
        <w:t xml:space="preserve"> Deut.</w:t>
      </w:r>
      <w:r>
        <w:t xml:space="preserve"> 32:40, or by His soul in</w:t>
      </w:r>
      <w:r w:rsidR="00840B01">
        <w:t xml:space="preserve"> Am.</w:t>
      </w:r>
      <w:r>
        <w:t xml:space="preserve"> 6: 8 and Jer. 51:14. It set before Abram the</w:t>
      </w:r>
      <w:r w:rsidR="007B63D4">
        <w:t xml:space="preserve"> </w:t>
      </w:r>
      <w:r>
        <w:t>condescension of the Lord to his seed, in the fearful glory of His majesty as the</w:t>
      </w:r>
      <w:r w:rsidR="007B63D4">
        <w:t xml:space="preserve"> </w:t>
      </w:r>
      <w:r>
        <w:t>judge of their foes. Hence the pieces were not consumed by the fire; for the</w:t>
      </w:r>
      <w:r w:rsidR="007B63D4">
        <w:t xml:space="preserve"> </w:t>
      </w:r>
      <w:r>
        <w:t>transaction had reference not to a sacrifice, which God accepted, and in which</w:t>
      </w:r>
      <w:r w:rsidR="007B63D4">
        <w:t xml:space="preserve"> </w:t>
      </w:r>
      <w:r>
        <w:t>the soul of the offerer was to ascend in the smoke to God, but to a covenant in</w:t>
      </w:r>
      <w:r w:rsidR="007B63D4">
        <w:t xml:space="preserve"> which God came down to man. </w:t>
      </w:r>
      <w:r>
        <w:t>From the nature of this covenant, it followed,</w:t>
      </w:r>
      <w:r w:rsidR="007B63D4">
        <w:t xml:space="preserve"> </w:t>
      </w:r>
      <w:r>
        <w:t>however, that God alone went through the pieces in a symbolical representation</w:t>
      </w:r>
      <w:r w:rsidR="007B63D4">
        <w:t xml:space="preserve"> </w:t>
      </w:r>
      <w:r>
        <w:t>of Himself, and not Abram also. For although a covenant always establishes a</w:t>
      </w:r>
      <w:r w:rsidR="007B63D4">
        <w:t xml:space="preserve"> </w:t>
      </w:r>
      <w:r>
        <w:t>reciprocal relation between two individuals, yet in that covenant which God</w:t>
      </w:r>
    </w:p>
    <w:p w:rsidR="004D2082" w:rsidRDefault="004D2082" w:rsidP="007B63D4">
      <w:pPr>
        <w:jc w:val="both"/>
      </w:pPr>
      <w:r>
        <w:t>concluded with a man, the man did not stand on an equality with God, but God</w:t>
      </w:r>
      <w:r w:rsidR="007B63D4">
        <w:t xml:space="preserve"> </w:t>
      </w:r>
      <w:r>
        <w:t>established the relation of fellowship by His promise and His gracious</w:t>
      </w:r>
      <w:r w:rsidR="007B63D4">
        <w:t xml:space="preserve"> </w:t>
      </w:r>
      <w:r>
        <w:t>condescension to the man, who was at first purely a recipient, and was only</w:t>
      </w:r>
      <w:r w:rsidR="007B63D4">
        <w:t xml:space="preserve"> </w:t>
      </w:r>
      <w:r>
        <w:t>qualified and bound to fulfil the obligations consequent upon the covenant by</w:t>
      </w:r>
      <w:r w:rsidR="007B63D4">
        <w:t xml:space="preserve"> </w:t>
      </w:r>
      <w:r>
        <w:t>the reception of gifts of grace.</w:t>
      </w:r>
    </w:p>
    <w:p w:rsidR="00D64AA1" w:rsidRDefault="00D64AA1" w:rsidP="009F25FD">
      <w:pPr>
        <w:jc w:val="both"/>
      </w:pPr>
    </w:p>
    <w:p w:rsidR="009C51D5" w:rsidRDefault="00430FF4" w:rsidP="00FC6F1C">
      <w:pPr>
        <w:pStyle w:val="Heading4"/>
      </w:pPr>
      <w:r>
        <w:t>[[@Bible:Genesis 15:18]]</w:t>
      </w:r>
      <w:r w:rsidR="004D2082">
        <w:t xml:space="preserve">Gen. 15:18-21. </w:t>
      </w:r>
    </w:p>
    <w:p w:rsidR="004D2082" w:rsidRDefault="004D2082" w:rsidP="007B63D4">
      <w:pPr>
        <w:jc w:val="both"/>
      </w:pPr>
      <w:r>
        <w:t>In vv. 18-21 this divine revelation is described as the making</w:t>
      </w:r>
      <w:r w:rsidR="007B63D4">
        <w:t xml:space="preserve"> </w:t>
      </w:r>
      <w:r>
        <w:t>of a covenant (</w:t>
      </w:r>
      <w:r w:rsidR="00146205">
        <w:rPr>
          <w:rFonts w:cs="SBL Hebrew" w:hint="cs"/>
          <w:color w:val="008080"/>
          <w:rtl/>
        </w:rPr>
        <w:t>בְּרִית</w:t>
      </w:r>
      <w:r>
        <w:t>, from</w:t>
      </w:r>
      <w:r w:rsidR="00146205" w:rsidRPr="00824EC0">
        <w:rPr>
          <w:rFonts w:cs="SBL Hebrew" w:hint="cs"/>
          <w:color w:val="008080"/>
          <w:rtl/>
        </w:rPr>
        <w:t xml:space="preserve"> </w:t>
      </w:r>
      <w:r w:rsidR="00146205">
        <w:rPr>
          <w:rFonts w:cs="SBL Hebrew" w:hint="cs"/>
          <w:color w:val="008080"/>
          <w:rtl/>
        </w:rPr>
        <w:t>בָּרָה</w:t>
      </w:r>
      <w:r w:rsidR="00146205" w:rsidRPr="00824EC0">
        <w:rPr>
          <w:rFonts w:cs="SBL Hebrew" w:hint="cs"/>
          <w:color w:val="008080"/>
          <w:rtl/>
        </w:rPr>
        <w:t xml:space="preserve"> </w:t>
      </w:r>
      <w:r>
        <w:t>to cut, lit., the bond concluded by cutting up</w:t>
      </w:r>
      <w:r w:rsidR="007B63D4">
        <w:t xml:space="preserve"> </w:t>
      </w:r>
      <w:r>
        <w:t>the sacrificial animals), and the substance of this covenant is embraced in the</w:t>
      </w:r>
      <w:r w:rsidR="007B63D4">
        <w:t xml:space="preserve"> </w:t>
      </w:r>
      <w:r>
        <w:t>promise, that God would give that land to the seed of Abram, from the river of</w:t>
      </w:r>
      <w:r w:rsidR="007B63D4">
        <w:t xml:space="preserve"> </w:t>
      </w:r>
      <w:r>
        <w:t>Egypt to the great river Euphrates. The river (</w:t>
      </w:r>
      <w:r w:rsidR="00146205">
        <w:rPr>
          <w:rFonts w:cs="SBL Hebrew" w:hint="cs"/>
          <w:color w:val="008080"/>
          <w:rtl/>
        </w:rPr>
        <w:t>נָהָר</w:t>
      </w:r>
      <w:r>
        <w:t>) of Egypt is the Nile, and</w:t>
      </w:r>
      <w:r w:rsidR="007B63D4">
        <w:t xml:space="preserve"> </w:t>
      </w:r>
      <w:r>
        <w:t>not the brook (</w:t>
      </w:r>
      <w:r w:rsidR="00146205">
        <w:rPr>
          <w:rFonts w:cs="SBL Hebrew" w:hint="cs"/>
          <w:color w:val="008080"/>
          <w:rtl/>
        </w:rPr>
        <w:t>נַצַל</w:t>
      </w:r>
      <w:r>
        <w:t>) of Egypt (Num. 34: 5), i.e., the boundary stream</w:t>
      </w:r>
      <w:r w:rsidR="007B63D4">
        <w:t xml:space="preserve"> </w:t>
      </w:r>
      <w:r>
        <w:rPr>
          <w:rFonts w:ascii="TimesNewRoman,Italic" w:hAnsi="TimesNewRoman,Italic" w:cs="TimesNewRoman,Italic"/>
          <w:i/>
          <w:iCs/>
        </w:rPr>
        <w:t>Rhinocorura,</w:t>
      </w:r>
      <w:r>
        <w:t xml:space="preserve">Wady </w:t>
      </w:r>
      <w:r>
        <w:rPr>
          <w:rFonts w:ascii="TimesNewRoman,Italic" w:hAnsi="TimesNewRoman,Italic" w:cs="TimesNewRoman,Italic"/>
          <w:i/>
          <w:iCs/>
        </w:rPr>
        <w:t xml:space="preserve">el Arish. </w:t>
      </w:r>
      <w:r>
        <w:t>According to the oratorical character of the</w:t>
      </w:r>
      <w:r w:rsidR="007B63D4">
        <w:t xml:space="preserve"> </w:t>
      </w:r>
      <w:r>
        <w:t>promise, the two large rivers, the Nile and the Euphrates, are mentioned as the</w:t>
      </w:r>
      <w:r w:rsidR="007B63D4">
        <w:t xml:space="preserve"> </w:t>
      </w:r>
      <w:r>
        <w:t>boundaries within which the seed of Abram would possess the promised land,</w:t>
      </w:r>
      <w:r w:rsidR="007B63D4">
        <w:t xml:space="preserve"> </w:t>
      </w:r>
      <w:r>
        <w:t>the exact limits of which are more minutely described in the list of the tribes</w:t>
      </w:r>
      <w:r w:rsidR="007B63D4">
        <w:t xml:space="preserve"> </w:t>
      </w:r>
      <w:r>
        <w:t>who were then in possession. Ten tribes are mentioned between the southern</w:t>
      </w:r>
      <w:r w:rsidR="007B63D4">
        <w:t xml:space="preserve"> </w:t>
      </w:r>
      <w:r>
        <w:t>border of the land and the extreme north, “to convey the impression of</w:t>
      </w:r>
      <w:r w:rsidR="007B63D4">
        <w:t xml:space="preserve"> </w:t>
      </w:r>
      <w:r>
        <w:t>universality without exception, of unqualified completeness, the symbol of</w:t>
      </w:r>
      <w:r w:rsidR="007B63D4">
        <w:t xml:space="preserve"> </w:t>
      </w:r>
      <w:r>
        <w:t xml:space="preserve">which is the number ten” </w:t>
      </w:r>
      <w:r>
        <w:rPr>
          <w:rFonts w:ascii="TimesNewRoman,Italic" w:hAnsi="TimesNewRoman,Italic" w:cs="TimesNewRoman,Italic"/>
          <w:i/>
          <w:iCs/>
        </w:rPr>
        <w:t xml:space="preserve">(Delitzsch). </w:t>
      </w:r>
      <w:r>
        <w:t>In other passages we find sometimes</w:t>
      </w:r>
      <w:r w:rsidR="007B63D4">
        <w:t xml:space="preserve"> </w:t>
      </w:r>
      <w:r>
        <w:t>seven tribes mentioned (Deu. 7: 1; Jos. 3:10),</w:t>
      </w:r>
      <w:r w:rsidR="007B63D4">
        <w:t xml:space="preserve"> at other times six (Exo. 3: 8, </w:t>
      </w:r>
      <w:r>
        <w:t>17;</w:t>
      </w:r>
      <w:r w:rsidR="007B63D4">
        <w:t xml:space="preserve"> </w:t>
      </w:r>
      <w:r>
        <w:t>23:23;</w:t>
      </w:r>
      <w:r w:rsidR="00840B01">
        <w:t xml:space="preserve"> Deut.</w:t>
      </w:r>
      <w:r>
        <w:t xml:space="preserve"> 20:17), at others five (Exo. 13: 5), at others again only two</w:t>
      </w:r>
      <w:r w:rsidR="007B63D4">
        <w:t xml:space="preserve"> </w:t>
      </w:r>
      <w:r>
        <w:t>(Gen. 13: 7); whilst occasionally they are all included in the common name of</w:t>
      </w:r>
      <w:r w:rsidR="007B63D4">
        <w:t xml:space="preserve"> </w:t>
      </w:r>
      <w:r>
        <w:t>Canaa</w:t>
      </w:r>
      <w:r w:rsidR="007B63D4">
        <w:t xml:space="preserve">nites (Gen. 12: 6). The absence </w:t>
      </w:r>
      <w:r>
        <w:t>of the Hivites is striking here, since they</w:t>
      </w:r>
      <w:r w:rsidR="007B63D4">
        <w:t xml:space="preserve"> </w:t>
      </w:r>
      <w:r>
        <w:t>are not omitted from any other list where as many as five or seven tribes are</w:t>
      </w:r>
      <w:r w:rsidR="007B63D4">
        <w:t xml:space="preserve"> </w:t>
      </w:r>
      <w:r>
        <w:t>mentioned. Out of the eleven descendants of Canaan (Gen. 10:15-18) the names</w:t>
      </w:r>
      <w:r w:rsidR="007B63D4">
        <w:t xml:space="preserve"> </w:t>
      </w:r>
      <w:r>
        <w:t>of four only are given here; the others are included in the common name of the</w:t>
      </w:r>
      <w:r w:rsidR="007B63D4">
        <w:t xml:space="preserve"> </w:t>
      </w:r>
      <w:r>
        <w:t>Canaanites. On the other hand, four tribes are given, whose descent from</w:t>
      </w:r>
      <w:r w:rsidR="007B63D4">
        <w:t xml:space="preserve"> </w:t>
      </w:r>
      <w:r>
        <w:t xml:space="preserve">Canaan is very improbable. The origin of the </w:t>
      </w:r>
      <w:r>
        <w:rPr>
          <w:rFonts w:ascii="TimesNewRoman,Italic" w:hAnsi="TimesNewRoman,Italic" w:cs="TimesNewRoman,Italic"/>
          <w:i/>
          <w:iCs/>
        </w:rPr>
        <w:lastRenderedPageBreak/>
        <w:t xml:space="preserve">Kenites </w:t>
      </w:r>
      <w:r>
        <w:t>cannot be determined.</w:t>
      </w:r>
      <w:r w:rsidR="007B63D4">
        <w:t xml:space="preserve"> </w:t>
      </w:r>
      <w:r>
        <w:t>According to Jud. 1:16; 4:11, Hobab, the brother-in-law of Moses, was a</w:t>
      </w:r>
      <w:r w:rsidR="007B63D4">
        <w:t xml:space="preserve"> </w:t>
      </w:r>
      <w:r>
        <w:t>Kenite. His being called Midianite (Num. 10:29) does not prove that he was</w:t>
      </w:r>
      <w:r w:rsidR="007B63D4">
        <w:t xml:space="preserve"> </w:t>
      </w:r>
      <w:r>
        <w:t>descended fromMidian (Gen. 25: 2), but is to be accounted for from the fact</w:t>
      </w:r>
      <w:r w:rsidR="007B63D4">
        <w:t xml:space="preserve"> </w:t>
      </w:r>
      <w:r>
        <w:t>that he dwelt in the land of Midian, or among the Midianites (Exo. 2:15). This</w:t>
      </w:r>
      <w:r w:rsidR="007B63D4">
        <w:t xml:space="preserve"> </w:t>
      </w:r>
      <w:r>
        <w:t>branch of the Kenites went with the Israelites to Canaan, into the wilderness of</w:t>
      </w:r>
      <w:r w:rsidR="007B63D4">
        <w:t xml:space="preserve"> </w:t>
      </w:r>
      <w:r>
        <w:t>Judah (Jud. 1:16), and dwelt even in Saul’s time among the Amalekites on the</w:t>
      </w:r>
      <w:r w:rsidR="007B63D4">
        <w:t xml:space="preserve"> </w:t>
      </w:r>
      <w:r>
        <w:t>southern border of Judah (1Sa. 15: 6), and in the same towns with members of</w:t>
      </w:r>
      <w:r w:rsidR="007B63D4">
        <w:t xml:space="preserve"> </w:t>
      </w:r>
      <w:r>
        <w:t>the tribe of Judah (1Sa. 30:29). There is nothing either in this passage, or in</w:t>
      </w:r>
      <w:r w:rsidR="007B63D4">
        <w:t xml:space="preserve"> </w:t>
      </w:r>
      <w:r>
        <w:t>Num. 24:21, 22, to compel us to distinguish these Midianitish Kenites from</w:t>
      </w:r>
      <w:r w:rsidR="007B63D4">
        <w:t xml:space="preserve"> </w:t>
      </w:r>
      <w:r>
        <w:t xml:space="preserve">those of Canaan. The </w:t>
      </w:r>
      <w:r>
        <w:rPr>
          <w:rFonts w:ascii="TimesNewRoman,Italic" w:hAnsi="TimesNewRoman,Italic" w:cs="TimesNewRoman,Italic"/>
          <w:i/>
          <w:iCs/>
        </w:rPr>
        <w:t xml:space="preserve">Philistines </w:t>
      </w:r>
      <w:r>
        <w:t>also were not Canaanites, and yet their</w:t>
      </w:r>
      <w:r w:rsidR="007B63D4">
        <w:t xml:space="preserve"> </w:t>
      </w:r>
      <w:r>
        <w:t>territory was assigned to the Israelites. And just as the Philistines had forced</w:t>
      </w:r>
      <w:r w:rsidR="007B63D4">
        <w:t xml:space="preserve"> </w:t>
      </w:r>
      <w:r>
        <w:t>their way into the land, so the Kenites may have taken possession of certain</w:t>
      </w:r>
      <w:r w:rsidR="007B63D4">
        <w:t xml:space="preserve"> </w:t>
      </w:r>
      <w:r>
        <w:t>tracts of the country. All that can be inferred from the two passages is, that</w:t>
      </w:r>
      <w:r w:rsidR="007B63D4">
        <w:t xml:space="preserve"> </w:t>
      </w:r>
      <w:r>
        <w:t>there were Kenites outside Midian, who were to be exterminated by the</w:t>
      </w:r>
      <w:r w:rsidR="007B63D4">
        <w:t xml:space="preserve"> </w:t>
      </w:r>
      <w:r>
        <w:t xml:space="preserve">Israelites. On the </w:t>
      </w:r>
      <w:r>
        <w:rPr>
          <w:rFonts w:ascii="TimesNewRoman,Italic" w:hAnsi="TimesNewRoman,Italic" w:cs="TimesNewRoman,Italic"/>
          <w:i/>
          <w:iCs/>
        </w:rPr>
        <w:t xml:space="preserve">Kenizzites, </w:t>
      </w:r>
      <w:r>
        <w:t>all that can be affirmed with certainty is, that the</w:t>
      </w:r>
      <w:r w:rsidR="007B63D4">
        <w:t xml:space="preserve"> </w:t>
      </w:r>
      <w:r>
        <w:t xml:space="preserve">name is neither to be traced to the Edomitish </w:t>
      </w:r>
      <w:r>
        <w:rPr>
          <w:rFonts w:ascii="TimesNewRoman,Italic" w:hAnsi="TimesNewRoman,Italic" w:cs="TimesNewRoman,Italic"/>
          <w:i/>
          <w:iCs/>
        </w:rPr>
        <w:t xml:space="preserve">Kenaz </w:t>
      </w:r>
      <w:r>
        <w:t>(Gen. 36:15, 42), nor to be</w:t>
      </w:r>
      <w:r w:rsidR="007B63D4">
        <w:t xml:space="preserve"> </w:t>
      </w:r>
      <w:r>
        <w:t>identified with the Kenezite Jephunneh, the father of Caleb of Judah</w:t>
      </w:r>
      <w:r w:rsidR="007B63D4">
        <w:t xml:space="preserve"> </w:t>
      </w:r>
      <w:r>
        <w:t>(Num. 32:12; Jos. 14: 6: see my Comm. on Joshua, p. 356, Eng. tr.). — The</w:t>
      </w:r>
      <w:r w:rsidR="007B63D4">
        <w:t xml:space="preserve"> </w:t>
      </w:r>
      <w:r>
        <w:rPr>
          <w:rFonts w:ascii="TimesNewRoman,Italic" w:hAnsi="TimesNewRoman,Italic" w:cs="TimesNewRoman,Italic"/>
          <w:i/>
          <w:iCs/>
        </w:rPr>
        <w:t xml:space="preserve">Kadmonites </w:t>
      </w:r>
      <w:r>
        <w:t>are never mentioned again, and their origin cannot be determined.</w:t>
      </w:r>
      <w:r w:rsidR="007B63D4">
        <w:t xml:space="preserve"> </w:t>
      </w:r>
      <w:r>
        <w:t xml:space="preserve">On the </w:t>
      </w:r>
      <w:r>
        <w:rPr>
          <w:rFonts w:ascii="TimesNewRoman,Italic" w:hAnsi="TimesNewRoman,Italic" w:cs="TimesNewRoman,Italic"/>
          <w:i/>
          <w:iCs/>
        </w:rPr>
        <w:t xml:space="preserve">Perizzites </w:t>
      </w:r>
      <w:r>
        <w:t xml:space="preserve">see Gen. 13: 7; on the </w:t>
      </w:r>
      <w:r>
        <w:rPr>
          <w:rFonts w:ascii="TimesNewRoman,Italic" w:hAnsi="TimesNewRoman,Italic" w:cs="TimesNewRoman,Italic"/>
          <w:i/>
          <w:iCs/>
        </w:rPr>
        <w:t xml:space="preserve">Rephaims, </w:t>
      </w:r>
      <w:r>
        <w:t>Gen. 14: 5; and on the other</w:t>
      </w:r>
      <w:r w:rsidR="007B63D4">
        <w:t xml:space="preserve"> </w:t>
      </w:r>
      <w:r>
        <w:t>names, Gen. 10:15, 16.</w:t>
      </w:r>
    </w:p>
    <w:p w:rsidR="00D64AA1" w:rsidRDefault="00D64AA1" w:rsidP="009F25FD">
      <w:pPr>
        <w:jc w:val="both"/>
      </w:pPr>
    </w:p>
    <w:p w:rsidR="004D2082" w:rsidRPr="00DB3CF1" w:rsidRDefault="00617066" w:rsidP="00FC6F1C">
      <w:pPr>
        <w:pStyle w:val="Heading3"/>
      </w:pPr>
      <w:r>
        <w:t>[[@Bible:Genesis 16]]</w:t>
      </w:r>
      <w:r w:rsidR="004D2082" w:rsidRPr="00DB3CF1">
        <w:t>BIRTH OF ISHMAEL. — CH. 16</w:t>
      </w:r>
    </w:p>
    <w:p w:rsidR="00D64AA1" w:rsidRDefault="00D64AA1" w:rsidP="009F25FD">
      <w:pPr>
        <w:jc w:val="both"/>
      </w:pPr>
    </w:p>
    <w:p w:rsidR="009C51D5" w:rsidRDefault="00430FF4" w:rsidP="00FC6F1C">
      <w:pPr>
        <w:pStyle w:val="Heading4"/>
      </w:pPr>
      <w:r>
        <w:t>[[@Bible:Genesis 16:1]]</w:t>
      </w:r>
      <w:r w:rsidR="004D2082">
        <w:t xml:space="preserve">Gen. 16: 1-6. </w:t>
      </w:r>
    </w:p>
    <w:p w:rsidR="004D2082" w:rsidRDefault="004D2082" w:rsidP="00061DCE">
      <w:pPr>
        <w:jc w:val="both"/>
      </w:pPr>
      <w:r>
        <w:t>As the promise of a lineal heir (Gen. 15: 4) did not seem likely</w:t>
      </w:r>
      <w:r w:rsidR="007B63D4">
        <w:t xml:space="preserve"> </w:t>
      </w:r>
      <w:r>
        <w:t>to be fulfilled, even after the covenant had been made, Sarai resolved, ten years</w:t>
      </w:r>
      <w:r w:rsidR="007B63D4">
        <w:t xml:space="preserve"> </w:t>
      </w:r>
      <w:r>
        <w:t>after their entrance into Canaan, to give her Egyptian maid Hagar to her</w:t>
      </w:r>
      <w:r w:rsidR="007B63D4">
        <w:t xml:space="preserve"> </w:t>
      </w:r>
      <w:r>
        <w:t xml:space="preserve">husband, that if possible she might </w:t>
      </w:r>
      <w:r>
        <w:rPr>
          <w:rFonts w:ascii="TimesNewRoman,Italic" w:hAnsi="TimesNewRoman,Italic" w:cs="TimesNewRoman,Italic"/>
          <w:i/>
          <w:iCs/>
        </w:rPr>
        <w:t xml:space="preserve">“be built up by her,” </w:t>
      </w:r>
      <w:r>
        <w:t>i.e., obtain children,</w:t>
      </w:r>
      <w:r w:rsidR="007B63D4">
        <w:t xml:space="preserve"> </w:t>
      </w:r>
      <w:r>
        <w:t>who might found a house or family (Gen. 30: 3). The resolution seemed a</w:t>
      </w:r>
      <w:r w:rsidR="007B63D4">
        <w:t xml:space="preserve"> </w:t>
      </w:r>
      <w:r>
        <w:t>judicious one, and according to the customs of the East, there would be nothing</w:t>
      </w:r>
      <w:r w:rsidR="007B63D4">
        <w:t xml:space="preserve"> </w:t>
      </w:r>
      <w:r>
        <w:t>wrong in carrying it out. Hence Abraham consented without opposition,</w:t>
      </w:r>
      <w:r w:rsidR="007B63D4">
        <w:t xml:space="preserve"> </w:t>
      </w:r>
      <w:r>
        <w:t>because, as Malachi (Mal. 2:15) says, he sought the seed promised by God. But</w:t>
      </w:r>
      <w:r w:rsidR="007B63D4">
        <w:t xml:space="preserve"> </w:t>
      </w:r>
      <w:r>
        <w:t>they were both of them soon to learn, that their thoughts were the thoughts of</w:t>
      </w:r>
      <w:r w:rsidR="007B63D4">
        <w:t xml:space="preserve"> </w:t>
      </w:r>
      <w:r>
        <w:t>man and not of God, and that their wishes and actions were not in accordance</w:t>
      </w:r>
      <w:r w:rsidR="007B63D4">
        <w:t xml:space="preserve"> </w:t>
      </w:r>
      <w:r>
        <w:t>with the divine promise. Sarai, the originator of the plan, was the first to</w:t>
      </w:r>
      <w:r w:rsidR="007B63D4">
        <w:t xml:space="preserve"> </w:t>
      </w:r>
      <w:r>
        <w:t xml:space="preserve">experience its evil consequences. When the maid was with child by Abram, </w:t>
      </w:r>
      <w:r>
        <w:rPr>
          <w:rFonts w:ascii="TimesNewRoman,Italic" w:hAnsi="TimesNewRoman,Italic" w:cs="TimesNewRoman,Italic"/>
          <w:i/>
          <w:iCs/>
        </w:rPr>
        <w:t>“her</w:t>
      </w:r>
      <w:r w:rsidR="007B63D4">
        <w:t xml:space="preserve"> </w:t>
      </w:r>
      <w:r>
        <w:rPr>
          <w:rFonts w:ascii="TimesNewRoman,Italic" w:hAnsi="TimesNewRoman,Italic" w:cs="TimesNewRoman,Italic"/>
          <w:i/>
          <w:iCs/>
        </w:rPr>
        <w:t>mistress became little in her eyes.”</w:t>
      </w:r>
      <w:r>
        <w:t>When Sarai complained to Abram of the</w:t>
      </w:r>
      <w:r w:rsidR="007B63D4">
        <w:t xml:space="preserve"> </w:t>
      </w:r>
      <w:r>
        <w:t xml:space="preserve">contempt she </w:t>
      </w:r>
      <w:r w:rsidR="007B63D4">
        <w:t xml:space="preserve">received from her maid (saying, </w:t>
      </w:r>
      <w:r>
        <w:rPr>
          <w:rFonts w:ascii="TimesNewRoman,Italic" w:hAnsi="TimesNewRoman,Italic" w:cs="TimesNewRoman,Italic"/>
          <w:i/>
          <w:iCs/>
        </w:rPr>
        <w:t xml:space="preserve">“My wrong,” </w:t>
      </w:r>
      <w:r>
        <w:t>the wrong done to</w:t>
      </w:r>
      <w:r w:rsidR="007B63D4">
        <w:t xml:space="preserve"> </w:t>
      </w:r>
      <w:r>
        <w:t xml:space="preserve">me, </w:t>
      </w:r>
      <w:r>
        <w:rPr>
          <w:rFonts w:ascii="TimesNewRoman,Italic" w:hAnsi="TimesNewRoman,Italic" w:cs="TimesNewRoman,Italic"/>
          <w:i/>
          <w:iCs/>
        </w:rPr>
        <w:t xml:space="preserve">“come upon thee,” </w:t>
      </w:r>
      <w:r>
        <w:t>cf. Jer. 51:35; Gen. 27:13), and called upon Jehovah to</w:t>
      </w:r>
      <w:r w:rsidR="007B63D4">
        <w:t xml:space="preserve"> </w:t>
      </w:r>
      <w:r>
        <w:t>ju</w:t>
      </w:r>
      <w:r w:rsidR="00061DCE">
        <w:t>dge between her and her husband,</w:t>
      </w:r>
      <w:r w:rsidR="00061DCE">
        <w:rPr>
          <w:rStyle w:val="FootnoteReference"/>
        </w:rPr>
        <w:footnoteReference w:id="45"/>
      </w:r>
      <w:r w:rsidR="00061DCE">
        <w:t xml:space="preserve"> </w:t>
      </w:r>
      <w:r>
        <w:t>Abram gave her full power to act as mistress towards her maid, without raising</w:t>
      </w:r>
      <w:r w:rsidR="007B63D4">
        <w:t xml:space="preserve"> </w:t>
      </w:r>
      <w:r>
        <w:t>the slave who was made a concubine above her position. But as soon as Sarai</w:t>
      </w:r>
      <w:r w:rsidR="007B63D4">
        <w:t xml:space="preserve"> </w:t>
      </w:r>
      <w:r>
        <w:t>made her feel her power, Hagar fled. Thus, instead of securing the fulfilment of</w:t>
      </w:r>
      <w:r w:rsidR="007B63D4">
        <w:t xml:space="preserve"> </w:t>
      </w:r>
      <w:r>
        <w:t>their wishes, Sarai and Abram had reaped nothing but grief and vexation, and</w:t>
      </w:r>
      <w:r w:rsidR="007B63D4">
        <w:t xml:space="preserve"> </w:t>
      </w:r>
      <w:r>
        <w:t>apparently had lost the maid through their self-concerted scheme. But the</w:t>
      </w:r>
      <w:r w:rsidR="007B63D4">
        <w:t xml:space="preserve"> </w:t>
      </w:r>
      <w:r>
        <w:t>faithful covenant God turned the whole into a blessing.</w:t>
      </w:r>
    </w:p>
    <w:p w:rsidR="00D64AA1" w:rsidRDefault="00D64AA1" w:rsidP="009F25FD">
      <w:pPr>
        <w:jc w:val="both"/>
      </w:pPr>
    </w:p>
    <w:p w:rsidR="009C51D5" w:rsidRDefault="00430FF4" w:rsidP="00FC6F1C">
      <w:pPr>
        <w:pStyle w:val="Heading4"/>
      </w:pPr>
      <w:r>
        <w:t>[[@Bible:Genesis 16:7]]</w:t>
      </w:r>
      <w:r w:rsidR="004D2082">
        <w:t xml:space="preserve">Gen. 16: 7-14. </w:t>
      </w:r>
    </w:p>
    <w:p w:rsidR="004D2082" w:rsidRDefault="004D2082" w:rsidP="007B63D4">
      <w:pPr>
        <w:jc w:val="both"/>
      </w:pPr>
      <w:r>
        <w:t>Hagar no doubt intended to escape to Egypt by a road used</w:t>
      </w:r>
      <w:r w:rsidR="007B63D4">
        <w:t xml:space="preserve"> </w:t>
      </w:r>
      <w:r>
        <w:t xml:space="preserve">from time immemorial, that ran from Hebron past Beersheba, </w:t>
      </w:r>
      <w:r>
        <w:rPr>
          <w:rFonts w:ascii="TimesNewRoman,Italic" w:hAnsi="TimesNewRoman,Italic" w:cs="TimesNewRoman,Italic"/>
          <w:i/>
          <w:iCs/>
        </w:rPr>
        <w:t>“by the way of</w:t>
      </w:r>
      <w:r w:rsidR="007B63D4">
        <w:t xml:space="preserve"> </w:t>
      </w:r>
      <w:r>
        <w:rPr>
          <w:rFonts w:ascii="TimesNewRoman,Italic" w:hAnsi="TimesNewRoman,Italic" w:cs="TimesNewRoman,Italic"/>
          <w:i/>
          <w:iCs/>
        </w:rPr>
        <w:t xml:space="preserve">Shur.” — Shur, </w:t>
      </w:r>
      <w:r>
        <w:t xml:space="preserve">the present </w:t>
      </w:r>
      <w:r>
        <w:rPr>
          <w:rFonts w:ascii="TimesNewRoman,Italic" w:hAnsi="TimesNewRoman,Italic" w:cs="TimesNewRoman,Italic"/>
          <w:i/>
          <w:iCs/>
        </w:rPr>
        <w:t xml:space="preserve">Jifar, </w:t>
      </w:r>
      <w:r>
        <w:t xml:space="preserve">is the name given to the </w:t>
      </w:r>
      <w:r>
        <w:lastRenderedPageBreak/>
        <w:t>north-western</w:t>
      </w:r>
      <w:r w:rsidR="007B63D4">
        <w:t xml:space="preserve"> </w:t>
      </w:r>
      <w:r>
        <w:t>portion of the desert of Arabia (cf.</w:t>
      </w:r>
      <w:r w:rsidR="00840B01">
        <w:t xml:space="preserve"> Ex.</w:t>
      </w:r>
      <w:r>
        <w:t xml:space="preserve"> 15:22). There the angel of the Lord</w:t>
      </w:r>
      <w:r w:rsidR="007B63D4">
        <w:t xml:space="preserve"> </w:t>
      </w:r>
      <w:r>
        <w:t>found her by a well, and directed her to return to her mistress, and submit to</w:t>
      </w:r>
      <w:r w:rsidR="007B63D4">
        <w:t xml:space="preserve"> </w:t>
      </w:r>
      <w:r>
        <w:t>her; at the same time he promised her the birth of a son, and an innumerable</w:t>
      </w:r>
      <w:r w:rsidR="007B63D4">
        <w:t xml:space="preserve"> </w:t>
      </w:r>
      <w:r>
        <w:t>multiplication of her descendants. As the fruit of her womb was the seed of</w:t>
      </w:r>
      <w:r w:rsidR="007B63D4">
        <w:t xml:space="preserve"> </w:t>
      </w:r>
      <w:r>
        <w:t>Abram, she was to return to his house and there bear him a son, who, though</w:t>
      </w:r>
      <w:r w:rsidR="007B63D4">
        <w:t xml:space="preserve"> </w:t>
      </w:r>
      <w:r>
        <w:t>not the seed promised by God, would be honoured for Abram’s sake with the</w:t>
      </w:r>
      <w:r w:rsidR="007B63D4">
        <w:t xml:space="preserve"> </w:t>
      </w:r>
      <w:r>
        <w:t>blessing of an innumerable posterity. For this reason also Jehovah appeared to</w:t>
      </w:r>
      <w:r w:rsidR="007B63D4">
        <w:t xml:space="preserve"> </w:t>
      </w:r>
      <w:r>
        <w:t>her in the form of the Angel of Jehovah (cf. p. 82).</w:t>
      </w:r>
      <w:r w:rsidR="00824EC0" w:rsidRPr="003D3E59">
        <w:rPr>
          <w:rFonts w:cs="SBL Hebrew" w:hint="cs"/>
          <w:color w:val="008080"/>
          <w:rtl/>
        </w:rPr>
        <w:t xml:space="preserve"> </w:t>
      </w:r>
      <w:r w:rsidR="00824EC0">
        <w:rPr>
          <w:rFonts w:cs="SBL Hebrew" w:hint="cs"/>
          <w:color w:val="008080"/>
          <w:rtl/>
        </w:rPr>
        <w:t>הָרָה</w:t>
      </w:r>
      <w:r w:rsidR="00824EC0" w:rsidRPr="003D3E59">
        <w:rPr>
          <w:rFonts w:cs="SBL Hebrew" w:hint="cs"/>
          <w:color w:val="008080"/>
          <w:rtl/>
        </w:rPr>
        <w:t xml:space="preserve"> </w:t>
      </w:r>
      <w:r>
        <w:t xml:space="preserve">is </w:t>
      </w:r>
      <w:r>
        <w:rPr>
          <w:rFonts w:ascii="TimesNewRoman,Italic" w:hAnsi="TimesNewRoman,Italic" w:cs="TimesNewRoman,Italic"/>
          <w:i/>
          <w:iCs/>
        </w:rPr>
        <w:t xml:space="preserve">adj. verb. </w:t>
      </w:r>
      <w:r>
        <w:t>as in ch.</w:t>
      </w:r>
      <w:r w:rsidR="007B63D4">
        <w:t xml:space="preserve"> </w:t>
      </w:r>
      <w:r>
        <w:t xml:space="preserve">28:24, etc.: </w:t>
      </w:r>
      <w:r>
        <w:rPr>
          <w:rFonts w:ascii="TimesNewRoman,Italic" w:hAnsi="TimesNewRoman,Italic"/>
          <w:i/>
          <w:iCs/>
        </w:rPr>
        <w:t xml:space="preserve">“thou art with child and wilt bear;” </w:t>
      </w:r>
      <w:r w:rsidR="003D3E59" w:rsidRPr="003D3E59">
        <w:rPr>
          <w:rFonts w:asciiTheme="minorHAnsi" w:hAnsiTheme="minorHAnsi" w:cs="SBL Hebrew" w:hint="cs"/>
          <w:color w:val="008080"/>
          <w:rtl/>
          <w:lang w:val="el-GR"/>
        </w:rPr>
        <w:t>יֹלֶדֶת</w:t>
      </w:r>
      <w:r w:rsidR="003D3E59">
        <w:rPr>
          <w:rFonts w:asciiTheme="minorHAnsi" w:hAnsiTheme="minorHAnsi" w:cs="SBL Hebrew" w:hint="cs"/>
          <w:color w:val="008080"/>
          <w:rtl/>
          <w:lang w:val="el-GR"/>
        </w:rPr>
        <w:t>ְּ</w:t>
      </w:r>
      <w:r w:rsidRPr="00051290">
        <w:rPr>
          <w:rFonts w:cs="SBL Hebrew"/>
          <w:color w:val="008080"/>
        </w:rPr>
        <w:t xml:space="preserve"> </w:t>
      </w:r>
      <w:r>
        <w:t>for</w:t>
      </w:r>
      <w:r w:rsidR="003D3E59" w:rsidRPr="00051290">
        <w:rPr>
          <w:rFonts w:cs="SBL Hebrew" w:hint="cs"/>
          <w:color w:val="008080"/>
          <w:rtl/>
        </w:rPr>
        <w:t xml:space="preserve"> </w:t>
      </w:r>
      <w:r w:rsidR="003D3E59">
        <w:rPr>
          <w:rFonts w:cs="SBL Hebrew" w:hint="cs"/>
          <w:color w:val="008080"/>
          <w:rtl/>
        </w:rPr>
        <w:t>יֹלֶדֶת</w:t>
      </w:r>
      <w:r w:rsidR="003D3E59" w:rsidRPr="00051290">
        <w:rPr>
          <w:rFonts w:cs="SBL Hebrew" w:hint="cs"/>
          <w:color w:val="008080"/>
          <w:rtl/>
        </w:rPr>
        <w:t xml:space="preserve"> </w:t>
      </w:r>
      <w:r>
        <w:t>(Gen. 17:19)</w:t>
      </w:r>
      <w:r w:rsidR="007B63D4">
        <w:t xml:space="preserve"> </w:t>
      </w:r>
      <w:r>
        <w:t xml:space="preserve">is found again </w:t>
      </w:r>
      <w:r w:rsidR="007B63D4">
        <w:t xml:space="preserve">in </w:t>
      </w:r>
      <w:r>
        <w:t xml:space="preserve">Jud. 13: 5, 7. This son she was to call </w:t>
      </w:r>
      <w:r>
        <w:rPr>
          <w:rFonts w:ascii="TimesNewRoman,Italic" w:hAnsi="TimesNewRoman,Italic" w:cs="TimesNewRoman,Italic"/>
          <w:i/>
          <w:iCs/>
        </w:rPr>
        <w:t>Ishmael (“God hears”),</w:t>
      </w:r>
      <w:r w:rsidR="007B63D4">
        <w:t xml:space="preserve"> </w:t>
      </w:r>
      <w:r>
        <w:t>“for Jehovah hath hearkened to thy distress.”</w:t>
      </w:r>
      <w:r w:rsidR="003D3E59" w:rsidRPr="00182AFE">
        <w:rPr>
          <w:rFonts w:cs="SBL Hebrew" w:hint="cs"/>
          <w:color w:val="008080"/>
          <w:rtl/>
        </w:rPr>
        <w:t xml:space="preserve"> </w:t>
      </w:r>
      <w:r w:rsidR="003D3E59">
        <w:rPr>
          <w:rFonts w:cs="SBL Hebrew" w:hint="cs"/>
          <w:color w:val="008080"/>
          <w:rtl/>
        </w:rPr>
        <w:t>עֳנִי</w:t>
      </w:r>
      <w:r w:rsidR="003D3E59" w:rsidRPr="00182AFE">
        <w:rPr>
          <w:rFonts w:cs="SBL Hebrew" w:hint="cs"/>
          <w:color w:val="008080"/>
          <w:rtl/>
        </w:rPr>
        <w:t xml:space="preserve"> </w:t>
      </w:r>
      <w:r>
        <w:t>afflictionem sine dubio</w:t>
      </w:r>
      <w:r w:rsidR="007B63D4">
        <w:t xml:space="preserve"> </w:t>
      </w:r>
      <w:r>
        <w:t>vocat, quam Hagar afflictionem sentiebat esse, nempe conditionem servitem et</w:t>
      </w:r>
      <w:r w:rsidR="007B63D4">
        <w:t xml:space="preserve"> </w:t>
      </w:r>
      <w:r>
        <w:t>quod castigata esset a Sara (Luther). It was Jehovah, not Elohim, who had</w:t>
      </w:r>
      <w:r w:rsidR="007B63D4">
        <w:t xml:space="preserve"> </w:t>
      </w:r>
      <w:r>
        <w:t>heard, although the latter name was most naturally suggested as the explanation</w:t>
      </w:r>
      <w:r w:rsidR="007B63D4">
        <w:t xml:space="preserve"> </w:t>
      </w:r>
      <w:r>
        <w:t xml:space="preserve">of </w:t>
      </w:r>
      <w:r>
        <w:rPr>
          <w:rFonts w:ascii="TimesNewRoman,Italic" w:hAnsi="TimesNewRoman,Italic" w:cs="TimesNewRoman,Italic"/>
          <w:i/>
          <w:iCs/>
        </w:rPr>
        <w:t xml:space="preserve">Ishmael, </w:t>
      </w:r>
      <w:r>
        <w:t>because the hearing, i.e., the multiplication of Ishmael’s</w:t>
      </w:r>
      <w:r w:rsidR="007B63D4">
        <w:t xml:space="preserve"> </w:t>
      </w:r>
      <w:r>
        <w:t>descendants, was the result of the covenant grace of Jehovah. Moreover, in</w:t>
      </w:r>
      <w:r w:rsidR="007B63D4">
        <w:t xml:space="preserve"> </w:t>
      </w:r>
      <w:r>
        <w:t>contrast with the oppression which has had endured and still would endure, she</w:t>
      </w:r>
      <w:r w:rsidR="007B63D4">
        <w:t xml:space="preserve"> </w:t>
      </w:r>
      <w:r>
        <w:t xml:space="preserve">received the promise that her son would endure no such oppression. </w:t>
      </w:r>
      <w:r>
        <w:rPr>
          <w:rFonts w:ascii="TimesNewRoman,Italic" w:hAnsi="TimesNewRoman,Italic" w:cs="TimesNewRoman,Italic"/>
          <w:i/>
          <w:iCs/>
        </w:rPr>
        <w:t>“He will</w:t>
      </w:r>
      <w:r w:rsidR="007B63D4">
        <w:t xml:space="preserve"> </w:t>
      </w:r>
      <w:r>
        <w:rPr>
          <w:rFonts w:ascii="TimesNewRoman,Italic" w:hAnsi="TimesNewRoman,Italic"/>
          <w:i/>
          <w:iCs/>
        </w:rPr>
        <w:t xml:space="preserve">be a wild ass of a man.” </w:t>
      </w:r>
      <w:r>
        <w:t>The figure of a</w:t>
      </w:r>
      <w:r w:rsidR="003D3E59" w:rsidRPr="00051290">
        <w:rPr>
          <w:rFonts w:cs="SBL Hebrew" w:hint="cs"/>
          <w:color w:val="008080"/>
          <w:rtl/>
        </w:rPr>
        <w:t xml:space="preserve"> </w:t>
      </w:r>
      <w:r w:rsidR="003D3E59">
        <w:rPr>
          <w:rFonts w:cs="SBL Hebrew" w:hint="cs"/>
          <w:color w:val="008080"/>
          <w:rtl/>
        </w:rPr>
        <w:t xml:space="preserve">פֶּרֶא </w:t>
      </w:r>
      <w:r>
        <w:t xml:space="preserve">, </w:t>
      </w:r>
      <w:r>
        <w:rPr>
          <w:rFonts w:ascii="TimesNewRoman,Italic" w:hAnsi="TimesNewRoman,Italic"/>
          <w:i/>
          <w:iCs/>
        </w:rPr>
        <w:t xml:space="preserve">onager, </w:t>
      </w:r>
      <w:r>
        <w:t>that wild and</w:t>
      </w:r>
      <w:r w:rsidR="007B63D4">
        <w:t xml:space="preserve"> </w:t>
      </w:r>
      <w:r>
        <w:t>untameable animal, roaming at its will in the desert, of which so highly poetic a</w:t>
      </w:r>
      <w:r w:rsidR="007B63D4">
        <w:t xml:space="preserve"> </w:t>
      </w:r>
      <w:r>
        <w:t>descri</w:t>
      </w:r>
      <w:r w:rsidR="007B63D4">
        <w:t xml:space="preserve">ption is given in Job. 39: 5-8, </w:t>
      </w:r>
      <w:r>
        <w:t>depicts most aptly “the Bedouin’s boundless</w:t>
      </w:r>
      <w:r w:rsidR="007B63D4">
        <w:t xml:space="preserve"> </w:t>
      </w:r>
      <w:r>
        <w:t>love of freedom as he rides about in the desert, spear in hand, upon his camel or</w:t>
      </w:r>
      <w:r w:rsidR="007B63D4">
        <w:t xml:space="preserve"> </w:t>
      </w:r>
      <w:r>
        <w:t>his horse, hardy, frugal, revelling in the varied beauty of nature, and despising</w:t>
      </w:r>
      <w:r w:rsidR="007B63D4">
        <w:t xml:space="preserve"> </w:t>
      </w:r>
      <w:r>
        <w:t xml:space="preserve">town life in every form;” and the words, </w:t>
      </w:r>
      <w:r>
        <w:rPr>
          <w:rFonts w:ascii="TimesNewRoman,Italic" w:hAnsi="TimesNewRoman,Italic" w:cs="TimesNewRoman,Italic"/>
          <w:i/>
          <w:iCs/>
        </w:rPr>
        <w:t>“his hand will be against every man,</w:t>
      </w:r>
      <w:r w:rsidR="007B63D4">
        <w:t xml:space="preserve"> </w:t>
      </w:r>
      <w:r>
        <w:rPr>
          <w:rFonts w:ascii="TimesNewRoman,Italic" w:hAnsi="TimesNewRoman,Italic" w:cs="TimesNewRoman,Italic"/>
          <w:i/>
          <w:iCs/>
        </w:rPr>
        <w:t xml:space="preserve">and every man’s hand against him,” </w:t>
      </w:r>
      <w:r>
        <w:t>describe most truly the incessant state of</w:t>
      </w:r>
      <w:r w:rsidR="007B63D4">
        <w:t xml:space="preserve"> </w:t>
      </w:r>
      <w:r>
        <w:t>feud, in which the Ishmaelites live with one another or with their neighbours.</w:t>
      </w:r>
      <w:r w:rsidR="007B63D4">
        <w:t xml:space="preserve"> </w:t>
      </w:r>
      <w:r>
        <w:t>“He wi</w:t>
      </w:r>
      <w:r w:rsidR="007B63D4">
        <w:t xml:space="preserve">ll dwell before the face of all </w:t>
      </w:r>
      <w:r>
        <w:t>his brethren.”</w:t>
      </w:r>
      <w:r w:rsidR="003D3E59" w:rsidRPr="00051290">
        <w:rPr>
          <w:rFonts w:cs="SBL Hebrew" w:hint="cs"/>
          <w:color w:val="008080"/>
          <w:rtl/>
        </w:rPr>
        <w:t xml:space="preserve"> </w:t>
      </w:r>
      <w:r w:rsidR="003D3E59">
        <w:rPr>
          <w:rFonts w:cs="SBL Hebrew" w:hint="cs"/>
          <w:color w:val="008080"/>
          <w:rtl/>
        </w:rPr>
        <w:t>עַל פְּנֵי</w:t>
      </w:r>
      <w:r w:rsidR="003D3E59" w:rsidRPr="00051290">
        <w:rPr>
          <w:rFonts w:cs="SBL Hebrew" w:hint="cs"/>
          <w:color w:val="008080"/>
          <w:rtl/>
        </w:rPr>
        <w:t xml:space="preserve"> </w:t>
      </w:r>
      <w:r>
        <w:t>denotes, it is true,</w:t>
      </w:r>
      <w:r w:rsidR="007B63D4">
        <w:t xml:space="preserve"> </w:t>
      </w:r>
      <w:r>
        <w:t>to the east of (cf. Gen. 25:18), and this meaning is to be retained here; but the</w:t>
      </w:r>
      <w:r w:rsidR="007B63D4">
        <w:t xml:space="preserve"> </w:t>
      </w:r>
      <w:r>
        <w:t>geographical notice of the dwelling-place of the Ishmaelites hardly exhausts the</w:t>
      </w:r>
      <w:r w:rsidR="007B63D4">
        <w:t xml:space="preserve"> </w:t>
      </w:r>
      <w:r>
        <w:t>force of the expression, which also indicated that Ishmael would maintain an</w:t>
      </w:r>
      <w:r w:rsidR="007B63D4">
        <w:t xml:space="preserve"> </w:t>
      </w:r>
      <w:r>
        <w:t>independent standing before (in the presence of) all the descendants of</w:t>
      </w:r>
      <w:r w:rsidR="007B63D4">
        <w:t xml:space="preserve"> Abraham. History has </w:t>
      </w:r>
      <w:r>
        <w:t>confirmed this promise. The Ishmaelites have continued</w:t>
      </w:r>
      <w:r w:rsidR="007B63D4">
        <w:t xml:space="preserve"> </w:t>
      </w:r>
      <w:r>
        <w:t>to this day in free and undiminished possession of the extensive peninsula</w:t>
      </w:r>
      <w:r w:rsidR="007B63D4">
        <w:t xml:space="preserve"> </w:t>
      </w:r>
      <w:r>
        <w:t>between the Euphrates, the Straits of Suez, and the Red Sea, from which they</w:t>
      </w:r>
      <w:r w:rsidR="007B63D4">
        <w:t xml:space="preserve"> </w:t>
      </w:r>
      <w:r>
        <w:t>have overspread both Northern Africa and Southern Asia.</w:t>
      </w:r>
    </w:p>
    <w:p w:rsidR="00D64AA1" w:rsidRDefault="00D64AA1" w:rsidP="009F25FD">
      <w:pPr>
        <w:jc w:val="both"/>
      </w:pPr>
    </w:p>
    <w:p w:rsidR="009C51D5" w:rsidRDefault="00430FF4" w:rsidP="00FC6F1C">
      <w:pPr>
        <w:pStyle w:val="Heading5"/>
      </w:pPr>
      <w:r>
        <w:t>[[@Bible:Genesis 16:13]]</w:t>
      </w:r>
      <w:r w:rsidR="004D2082">
        <w:t xml:space="preserve">Gen. 16:13. </w:t>
      </w:r>
    </w:p>
    <w:p w:rsidR="004D2082" w:rsidRPr="007B63D4" w:rsidRDefault="004D2082" w:rsidP="007B63D4">
      <w:pPr>
        <w:jc w:val="both"/>
      </w:pPr>
      <w:r>
        <w:t>In the angel, Hagar recognised God manifesting Himself to her,</w:t>
      </w:r>
      <w:r w:rsidR="007B63D4">
        <w:t xml:space="preserve"> </w:t>
      </w:r>
      <w:r>
        <w:t xml:space="preserve">the presence of Jehovah, and called Him, </w:t>
      </w:r>
      <w:r>
        <w:rPr>
          <w:rFonts w:ascii="TimesNewRoman,Italic" w:hAnsi="TimesNewRoman,Italic" w:cs="TimesNewRoman,Italic"/>
          <w:i/>
          <w:iCs/>
        </w:rPr>
        <w:t>“Thou art a God of seeing; for she</w:t>
      </w:r>
      <w:r w:rsidR="007B63D4">
        <w:t xml:space="preserve"> </w:t>
      </w:r>
      <w:r>
        <w:t>said, Have I also seen here after seeing?” Believing that a man must die if he</w:t>
      </w:r>
      <w:r w:rsidR="007B63D4">
        <w:t xml:space="preserve"> </w:t>
      </w:r>
      <w:r>
        <w:t>saw God (Exo. 20:19; 33:20), Hagar was astonished that she had seen God and</w:t>
      </w:r>
      <w:r w:rsidR="007B63D4">
        <w:t xml:space="preserve"> </w:t>
      </w:r>
      <w:r>
        <w:t>remained alive, and called Jehovah, who had spoken to her, “God of seeing,”</w:t>
      </w:r>
      <w:r w:rsidR="007B63D4">
        <w:t xml:space="preserve"> </w:t>
      </w:r>
      <w:r>
        <w:t>i.e., who allows Himself to be seen, because here, on the spot where this sight</w:t>
      </w:r>
      <w:r w:rsidR="007B63D4">
        <w:t xml:space="preserve"> </w:t>
      </w:r>
      <w:r>
        <w:t>was granted her, after seeing she still saw, i.e., remained alive. From this</w:t>
      </w:r>
      <w:r w:rsidR="007B63D4">
        <w:t xml:space="preserve"> </w:t>
      </w:r>
      <w:r>
        <w:t xml:space="preserve">occurrence the well received the name of </w:t>
      </w:r>
      <w:r>
        <w:rPr>
          <w:rFonts w:ascii="TimesNewRoman,Italic" w:hAnsi="TimesNewRoman,Italic" w:cs="TimesNewRoman,Italic"/>
          <w:i/>
          <w:iCs/>
        </w:rPr>
        <w:t xml:space="preserve">“well of the seeing alive,” </w:t>
      </w:r>
      <w:r>
        <w:t>i.e., at</w:t>
      </w:r>
      <w:r w:rsidR="007B63D4">
        <w:t xml:space="preserve"> </w:t>
      </w:r>
      <w:r>
        <w:t xml:space="preserve">which a man saw God and remained alive. </w:t>
      </w:r>
      <w:r>
        <w:rPr>
          <w:rFonts w:ascii="TimesNewRoman,Italic" w:hAnsi="TimesNewRoman,Italic" w:cs="TimesNewRoman,Italic"/>
          <w:i/>
          <w:iCs/>
        </w:rPr>
        <w:t xml:space="preserve">Beer-lahai-roi: </w:t>
      </w:r>
      <w:r>
        <w:t xml:space="preserve">according to </w:t>
      </w:r>
      <w:r>
        <w:rPr>
          <w:rFonts w:ascii="TimesNewRoman,Italic" w:hAnsi="TimesNewRoman,Italic" w:cs="TimesNewRoman,Italic"/>
          <w:i/>
          <w:iCs/>
        </w:rPr>
        <w:t>Ewald,</w:t>
      </w:r>
      <w:r w:rsidR="007B63D4">
        <w:rPr>
          <w:rFonts w:ascii="TimesNewRoman,Italic" w:hAnsi="TimesNewRoman,Italic" w:cs="TimesNewRoman,Italic"/>
          <w:i/>
          <w:iCs/>
        </w:rPr>
        <w:t xml:space="preserve"> </w:t>
      </w:r>
      <w:r w:rsidR="007B63D4" w:rsidRPr="007B63D4">
        <w:rPr>
          <w:rFonts w:cs="SBL Hebrew" w:hint="cs"/>
          <w:color w:val="008080"/>
          <w:rtl/>
        </w:rPr>
        <w:t xml:space="preserve"> </w:t>
      </w:r>
      <w:r w:rsidR="007B63D4">
        <w:rPr>
          <w:rFonts w:cs="SBL Hebrew" w:hint="cs"/>
          <w:color w:val="008080"/>
          <w:rtl/>
        </w:rPr>
        <w:t>חַירֹאִי</w:t>
      </w:r>
      <w:r w:rsidR="003D3E59" w:rsidRPr="00051290">
        <w:rPr>
          <w:rFonts w:cs="SBL Hebrew" w:hint="cs"/>
          <w:color w:val="008080"/>
          <w:rtl/>
        </w:rPr>
        <w:t xml:space="preserve"> </w:t>
      </w:r>
      <w:r>
        <w:t>is to be regarded as a composite noun, and</w:t>
      </w:r>
      <w:r w:rsidR="003D3E59" w:rsidRPr="00051290">
        <w:rPr>
          <w:rFonts w:cs="SBL Hebrew" w:hint="cs"/>
          <w:color w:val="008080"/>
          <w:rtl/>
        </w:rPr>
        <w:t xml:space="preserve"> </w:t>
      </w:r>
      <w:r w:rsidR="003D3E59">
        <w:rPr>
          <w:rFonts w:cs="SBL Hebrew" w:hint="cs"/>
          <w:color w:val="008080"/>
          <w:rtl/>
        </w:rPr>
        <w:t>לְ</w:t>
      </w:r>
      <w:r w:rsidR="003D3E59" w:rsidRPr="00051290">
        <w:rPr>
          <w:rFonts w:cs="SBL Hebrew" w:hint="cs"/>
          <w:color w:val="008080"/>
          <w:rtl/>
        </w:rPr>
        <w:t xml:space="preserve"> </w:t>
      </w:r>
      <w:r>
        <w:t>as a sign of the genitive;</w:t>
      </w:r>
      <w:r w:rsidR="007B63D4">
        <w:t xml:space="preserve"> </w:t>
      </w:r>
      <w:r>
        <w:t>but this explanation, in which</w:t>
      </w:r>
      <w:r w:rsidR="00051290">
        <w:rPr>
          <w:rFonts w:cs="SBL Hebrew" w:hint="cs"/>
          <w:color w:val="008080"/>
          <w:rtl/>
        </w:rPr>
        <w:t>רֹאִי</w:t>
      </w:r>
      <w:r w:rsidR="00051290" w:rsidRPr="00051290">
        <w:rPr>
          <w:rFonts w:cs="SBL Hebrew" w:hint="cs"/>
          <w:color w:val="008080"/>
          <w:rtl/>
        </w:rPr>
        <w:t xml:space="preserve"> </w:t>
      </w:r>
      <w:r w:rsidRPr="00051290">
        <w:rPr>
          <w:rFonts w:cs="SBL Hebrew"/>
          <w:color w:val="008080"/>
        </w:rPr>
        <w:t xml:space="preserve"> </w:t>
      </w:r>
      <w:r>
        <w:t>is treated as a pausal form of</w:t>
      </w:r>
      <w:r w:rsidR="003D3E59">
        <w:rPr>
          <w:rFonts w:cs="SBL Hebrew" w:hint="cs"/>
          <w:color w:val="008080"/>
          <w:rtl/>
        </w:rPr>
        <w:t>רֳאִי</w:t>
      </w:r>
      <w:r w:rsidR="003D3E59" w:rsidRPr="00051290">
        <w:rPr>
          <w:rFonts w:cs="SBL Hebrew" w:hint="cs"/>
          <w:color w:val="008080"/>
          <w:rtl/>
        </w:rPr>
        <w:t xml:space="preserve"> </w:t>
      </w:r>
      <w:r>
        <w:t>, does not</w:t>
      </w:r>
      <w:r w:rsidR="007B63D4">
        <w:t xml:space="preserve"> </w:t>
      </w:r>
      <w:r>
        <w:t>suit the form</w:t>
      </w:r>
      <w:r w:rsidR="003D3E59" w:rsidRPr="00051290">
        <w:rPr>
          <w:rFonts w:cs="SBL Hebrew" w:hint="cs"/>
          <w:color w:val="008080"/>
          <w:rtl/>
        </w:rPr>
        <w:t xml:space="preserve"> </w:t>
      </w:r>
      <w:r w:rsidR="003D3E59">
        <w:rPr>
          <w:rFonts w:cs="SBL Hebrew" w:hint="cs"/>
          <w:color w:val="008080"/>
          <w:rtl/>
        </w:rPr>
        <w:t>רֹאִי</w:t>
      </w:r>
      <w:r w:rsidR="003D3E59" w:rsidRPr="00051290">
        <w:rPr>
          <w:rFonts w:cs="SBL Hebrew" w:hint="cs"/>
          <w:color w:val="008080"/>
          <w:rtl/>
        </w:rPr>
        <w:t xml:space="preserve"> </w:t>
      </w:r>
      <w:r>
        <w:t>with the accent upon the last syllable, which points rather to</w:t>
      </w:r>
      <w:r w:rsidR="007B63D4">
        <w:t xml:space="preserve"> </w:t>
      </w:r>
      <w:r>
        <w:t>the participle</w:t>
      </w:r>
      <w:r w:rsidR="003D3E59" w:rsidRPr="00051290">
        <w:rPr>
          <w:rFonts w:cs="SBL Hebrew" w:hint="cs"/>
          <w:color w:val="008080"/>
          <w:rtl/>
        </w:rPr>
        <w:t xml:space="preserve"> </w:t>
      </w:r>
      <w:r w:rsidR="003D3E59">
        <w:rPr>
          <w:rFonts w:cs="SBL Hebrew" w:hint="cs"/>
          <w:color w:val="008080"/>
          <w:rtl/>
        </w:rPr>
        <w:t>רֹאֶה</w:t>
      </w:r>
      <w:r w:rsidR="003D3E59" w:rsidRPr="00051290">
        <w:rPr>
          <w:rFonts w:cs="SBL Hebrew" w:hint="cs"/>
          <w:color w:val="008080"/>
          <w:rtl/>
        </w:rPr>
        <w:t xml:space="preserve"> </w:t>
      </w:r>
      <w:r>
        <w:t xml:space="preserve">with the first pers. suffix. On this ground </w:t>
      </w:r>
      <w:r>
        <w:rPr>
          <w:rFonts w:ascii="TimesNewRoman,Italic" w:hAnsi="TimesNewRoman,Italic" w:cs="TimesNewRoman,Italic"/>
          <w:i/>
          <w:iCs/>
        </w:rPr>
        <w:t xml:space="preserve">Delitzsch </w:t>
      </w:r>
      <w:r>
        <w:t>and</w:t>
      </w:r>
      <w:r w:rsidR="007B63D4">
        <w:t xml:space="preserve"> </w:t>
      </w:r>
      <w:r>
        <w:t>others have decided in favour of the interpretation given in the Chaldee version,</w:t>
      </w:r>
      <w:r w:rsidR="007B63D4">
        <w:t xml:space="preserve"> </w:t>
      </w:r>
      <w:r>
        <w:t>“Thou art a God of seeing, i.e., the all-seeing, from whose all-seeing eye the</w:t>
      </w:r>
      <w:r w:rsidR="007B63D4">
        <w:t xml:space="preserve"> </w:t>
      </w:r>
      <w:r>
        <w:t>helpless and forsaken is not hidden even in the farthest corner of the desert.”</w:t>
      </w:r>
      <w:r w:rsidR="007B63D4">
        <w:t xml:space="preserve"> </w:t>
      </w:r>
      <w:r>
        <w:t xml:space="preserve">“Have I not even </w:t>
      </w:r>
      <w:r>
        <w:lastRenderedPageBreak/>
        <w:t>here (in the barren land of solitude) looked after Him, who</w:t>
      </w:r>
      <w:r w:rsidR="007B63D4">
        <w:t xml:space="preserve"> </w:t>
      </w:r>
      <w:r>
        <w:rPr>
          <w:rFonts w:ascii="TimesNewRoman,Italic" w:hAnsi="TimesNewRoman,Italic" w:cs="TimesNewRoman,Italic"/>
          <w:i/>
          <w:iCs/>
        </w:rPr>
        <w:t xml:space="preserve">saw me?” </w:t>
      </w:r>
      <w:r>
        <w:t>and Beer-lahai-roi, “the well of the Living One who sees me, i.e., of</w:t>
      </w:r>
      <w:r w:rsidR="007B63D4">
        <w:t xml:space="preserve"> </w:t>
      </w:r>
      <w:r>
        <w:t>the omnipresent Providence.” But still greater difficulties lie in the way of this</w:t>
      </w:r>
      <w:r w:rsidR="007B63D4">
        <w:t xml:space="preserve"> </w:t>
      </w:r>
      <w:r>
        <w:t>view. It not only overthrows the close connection between this and the similar</w:t>
      </w:r>
      <w:r w:rsidR="007B63D4">
        <w:t xml:space="preserve"> </w:t>
      </w:r>
      <w:r>
        <w:t>passages Gen. 32:31,</w:t>
      </w:r>
      <w:r w:rsidR="00840B01">
        <w:t xml:space="preserve"> Ex.</w:t>
      </w:r>
      <w:r>
        <w:t xml:space="preserve"> 33:20, Jud. 13:22, where the sight of God excites a</w:t>
      </w:r>
      <w:r w:rsidR="007B63D4">
        <w:t xml:space="preserve"> </w:t>
      </w:r>
      <w:r>
        <w:t>fear of death, but it renders the name, which the well received from this</w:t>
      </w:r>
      <w:r w:rsidR="007B63D4">
        <w:t xml:space="preserve"> </w:t>
      </w:r>
      <w:r>
        <w:t>appearance of God, an inexplicable riddle. If Hagar called the God who</w:t>
      </w:r>
      <w:r w:rsidR="007B63D4">
        <w:t xml:space="preserve"> </w:t>
      </w:r>
      <w:r>
        <w:t xml:space="preserve">appeared to her </w:t>
      </w:r>
      <w:r w:rsidR="003D3E59">
        <w:rPr>
          <w:rFonts w:cs="SBL Hebrew" w:hint="cs"/>
          <w:color w:val="008080"/>
          <w:rtl/>
        </w:rPr>
        <w:t>אל ראי</w:t>
      </w:r>
      <w:r w:rsidRPr="00051290">
        <w:rPr>
          <w:rFonts w:cs="SBL Hebrew"/>
          <w:color w:val="008080"/>
        </w:rPr>
        <w:t xml:space="preserve"> </w:t>
      </w:r>
      <w:r>
        <w:t>because she looked after Him whom she saw, i.e., as</w:t>
      </w:r>
      <w:r w:rsidR="007B63D4">
        <w:t xml:space="preserve"> </w:t>
      </w:r>
      <w:r>
        <w:t>we must necessarily understand the word, saw not His face, but only His back;</w:t>
      </w:r>
      <w:r w:rsidR="007B63D4">
        <w:t xml:space="preserve"> </w:t>
      </w:r>
      <w:r>
        <w:t>how could it ever occur to her or to any one else, to call the well Beer-lahai-roi,</w:t>
      </w:r>
      <w:r w:rsidR="007B63D4">
        <w:t xml:space="preserve"> </w:t>
      </w:r>
      <w:r>
        <w:t>“well of the Living One, who sees me,” instead of Beer-el-roi? Moreover, what</w:t>
      </w:r>
      <w:r w:rsidR="007B63D4">
        <w:t xml:space="preserve"> </w:t>
      </w:r>
      <w:r>
        <w:t>completely overthrows this explanation, is the fact that neither in Genesis nor</w:t>
      </w:r>
      <w:r w:rsidR="007B63D4">
        <w:t xml:space="preserve"> </w:t>
      </w:r>
      <w:r>
        <w:t>anywhere in the Pentateuch is God called “the Living One;” and throughout the</w:t>
      </w:r>
      <w:r w:rsidR="007B63D4">
        <w:t xml:space="preserve"> </w:t>
      </w:r>
      <w:r>
        <w:t>Old Testament it is only in contrast with the dead gods of idols of the heathen, a</w:t>
      </w:r>
      <w:r w:rsidR="007B63D4">
        <w:t xml:space="preserve"> </w:t>
      </w:r>
      <w:r>
        <w:t>contrast never thought of here, that the expressions</w:t>
      </w:r>
      <w:r w:rsidR="003D3E59" w:rsidRPr="00051290">
        <w:rPr>
          <w:rFonts w:cs="SBL Hebrew" w:hint="cs"/>
          <w:color w:val="008080"/>
          <w:rtl/>
        </w:rPr>
        <w:t xml:space="preserve"> </w:t>
      </w:r>
      <w:r w:rsidR="003D3E59">
        <w:rPr>
          <w:rFonts w:cs="SBL Hebrew" w:hint="cs"/>
          <w:color w:val="008080"/>
          <w:rtl/>
        </w:rPr>
        <w:t>אֱלֹהִים חַי</w:t>
      </w:r>
      <w:r w:rsidR="003D3E59" w:rsidRPr="00051290">
        <w:rPr>
          <w:rFonts w:cs="SBL Hebrew" w:hint="cs"/>
          <w:color w:val="008080"/>
          <w:rtl/>
        </w:rPr>
        <w:t xml:space="preserve"> </w:t>
      </w:r>
      <w:r>
        <w:t>and</w:t>
      </w:r>
      <w:r w:rsidR="003D3E59">
        <w:rPr>
          <w:rFonts w:cs="SBL Hebrew" w:hint="cs"/>
          <w:color w:val="008080"/>
          <w:rtl/>
        </w:rPr>
        <w:t>אֵל חַי</w:t>
      </w:r>
      <w:r w:rsidR="003D3E59" w:rsidRPr="00051290">
        <w:rPr>
          <w:rFonts w:cs="SBL Hebrew" w:hint="cs"/>
          <w:color w:val="008080"/>
          <w:rtl/>
        </w:rPr>
        <w:t xml:space="preserve"> </w:t>
      </w:r>
      <w:r w:rsidR="007B63D4">
        <w:t xml:space="preserve"> </w:t>
      </w:r>
      <w:r>
        <w:t>occur, whilst</w:t>
      </w:r>
      <w:r w:rsidR="003D3E59" w:rsidRPr="00051290">
        <w:rPr>
          <w:rFonts w:cs="SBL Hebrew" w:hint="cs"/>
          <w:color w:val="008080"/>
          <w:rtl/>
        </w:rPr>
        <w:t xml:space="preserve"> </w:t>
      </w:r>
      <w:r w:rsidR="003D3E59">
        <w:rPr>
          <w:rFonts w:cs="SBL Hebrew" w:hint="cs"/>
          <w:color w:val="008080"/>
          <w:rtl/>
        </w:rPr>
        <w:t>חַחַי</w:t>
      </w:r>
      <w:r w:rsidR="003D3E59" w:rsidRPr="00051290">
        <w:rPr>
          <w:rFonts w:cs="SBL Hebrew" w:hint="cs"/>
          <w:color w:val="008080"/>
          <w:rtl/>
        </w:rPr>
        <w:t xml:space="preserve"> </w:t>
      </w:r>
      <w:r>
        <w:t>is never used in the Old Testament as a name of God. For</w:t>
      </w:r>
      <w:r w:rsidR="007B63D4">
        <w:t xml:space="preserve"> </w:t>
      </w:r>
      <w:r>
        <w:t>these reasons we must abide by the first explanation, and change the reading</w:t>
      </w:r>
      <w:r w:rsidR="007B63D4" w:rsidRPr="007B63D4">
        <w:rPr>
          <w:rFonts w:ascii="SBL Hebrew" w:hAnsi="SBL Hebrew" w:cs="SBL Hebrew"/>
          <w:color w:val="31849B" w:themeColor="accent5" w:themeShade="BF"/>
          <w:rtl/>
        </w:rPr>
        <w:t xml:space="preserve"> רֹאִי</w:t>
      </w:r>
      <w:r w:rsidR="007B63D4">
        <w:t xml:space="preserve"> </w:t>
      </w:r>
      <w:r>
        <w:t>into</w:t>
      </w:r>
      <w:r w:rsidR="003D3E59" w:rsidRPr="007B63D4">
        <w:rPr>
          <w:rFonts w:ascii="SBL Hebrew" w:hAnsi="SBL Hebrew" w:cs="SBL Hebrew"/>
          <w:color w:val="31849B" w:themeColor="accent5" w:themeShade="BF"/>
          <w:rtl/>
        </w:rPr>
        <w:t>רֳאִי</w:t>
      </w:r>
      <w:r w:rsidR="003D3E59" w:rsidRPr="00051290">
        <w:rPr>
          <w:rFonts w:hint="cs"/>
          <w:rtl/>
        </w:rPr>
        <w:t xml:space="preserve"> </w:t>
      </w:r>
      <w:r w:rsidR="00061DCE">
        <w:t>.</w:t>
      </w:r>
      <w:r w:rsidR="00061DCE">
        <w:rPr>
          <w:rStyle w:val="FootnoteReference"/>
        </w:rPr>
        <w:footnoteReference w:id="46"/>
      </w:r>
    </w:p>
    <w:p w:rsidR="00D64AA1" w:rsidRDefault="00D64AA1" w:rsidP="009F25FD">
      <w:pPr>
        <w:jc w:val="both"/>
      </w:pPr>
    </w:p>
    <w:p w:rsidR="004D2082" w:rsidRDefault="004D2082" w:rsidP="007B63D4">
      <w:pPr>
        <w:jc w:val="both"/>
      </w:pPr>
      <w:r>
        <w:t>With regard to the well, it is still further added that it was between Kadesh</w:t>
      </w:r>
      <w:r w:rsidR="007B63D4">
        <w:t xml:space="preserve"> </w:t>
      </w:r>
      <w:r>
        <w:t xml:space="preserve">(Gen. 14: 7) and Bered. Though </w:t>
      </w:r>
      <w:r>
        <w:rPr>
          <w:rFonts w:ascii="TimesNewRoman,Italic" w:hAnsi="TimesNewRoman,Italic" w:cs="TimesNewRoman,Italic"/>
          <w:i/>
          <w:iCs/>
        </w:rPr>
        <w:t xml:space="preserve">Bered </w:t>
      </w:r>
      <w:r>
        <w:t xml:space="preserve">has not been discovered, </w:t>
      </w:r>
      <w:r>
        <w:rPr>
          <w:rFonts w:ascii="TimesNewRoman,Italic" w:hAnsi="TimesNewRoman,Italic" w:cs="TimesNewRoman,Italic"/>
          <w:i/>
          <w:iCs/>
        </w:rPr>
        <w:t>Rowland</w:t>
      </w:r>
      <w:r w:rsidR="007B63D4">
        <w:t xml:space="preserve"> </w:t>
      </w:r>
      <w:r>
        <w:t>believes, with good reason, that he has found the well of Hagar, which is</w:t>
      </w:r>
      <w:r w:rsidR="007B63D4">
        <w:t xml:space="preserve"> </w:t>
      </w:r>
      <w:r>
        <w:t xml:space="preserve">mentioned again in Gen. 24:62; 25:11, in the spring </w:t>
      </w:r>
      <w:r>
        <w:rPr>
          <w:rFonts w:ascii="TimesNewRoman,Italic" w:hAnsi="TimesNewRoman,Italic" w:cs="TimesNewRoman,Italic"/>
          <w:i/>
          <w:iCs/>
        </w:rPr>
        <w:t xml:space="preserve">Ain Kades, </w:t>
      </w:r>
      <w:r>
        <w:t>to the south of</w:t>
      </w:r>
      <w:r w:rsidR="007B63D4">
        <w:t xml:space="preserve"> </w:t>
      </w:r>
      <w:r>
        <w:t>Beersheba, at the leading place of encampment of the caravans passing from</w:t>
      </w:r>
      <w:r w:rsidR="007B63D4">
        <w:t xml:space="preserve"> </w:t>
      </w:r>
      <w:r>
        <w:t xml:space="preserve">Syria to Sinai, viz., </w:t>
      </w:r>
      <w:r>
        <w:rPr>
          <w:rFonts w:ascii="TimesNewRoman,Italic" w:hAnsi="TimesNewRoman,Italic" w:cs="TimesNewRoman,Italic"/>
          <w:i/>
          <w:iCs/>
        </w:rPr>
        <w:t xml:space="preserve">Moyle, </w:t>
      </w:r>
      <w:r>
        <w:t xml:space="preserve">or </w:t>
      </w:r>
      <w:r>
        <w:rPr>
          <w:rFonts w:ascii="TimesNewRoman,Italic" w:hAnsi="TimesNewRoman,Italic" w:cs="TimesNewRoman,Italic"/>
          <w:i/>
          <w:iCs/>
        </w:rPr>
        <w:t xml:space="preserve">Moilahi, </w:t>
      </w:r>
      <w:r>
        <w:t xml:space="preserve">or </w:t>
      </w:r>
      <w:r>
        <w:rPr>
          <w:rFonts w:ascii="TimesNewRoman,Italic" w:hAnsi="TimesNewRoman,Italic" w:cs="TimesNewRoman,Italic"/>
          <w:i/>
          <w:iCs/>
        </w:rPr>
        <w:t xml:space="preserve">Muweilih </w:t>
      </w:r>
      <w:r>
        <w:t>(Robinson, Pal. i. p. 280),</w:t>
      </w:r>
      <w:r w:rsidR="007B63D4">
        <w:t xml:space="preserve"> </w:t>
      </w:r>
      <w:r>
        <w:t xml:space="preserve">which the Arabs call </w:t>
      </w:r>
      <w:r>
        <w:rPr>
          <w:rFonts w:ascii="TimesNewRoman,Italic" w:hAnsi="TimesNewRoman,Italic" w:cs="TimesNewRoman,Italic"/>
          <w:i/>
          <w:iCs/>
        </w:rPr>
        <w:t xml:space="preserve">Moilahi Hagar, </w:t>
      </w:r>
      <w:r>
        <w:t>and in the neighbourhood of which they</w:t>
      </w:r>
      <w:r w:rsidR="007B63D4">
        <w:t xml:space="preserve"> </w:t>
      </w:r>
      <w:r>
        <w:t xml:space="preserve">point out a rock </w:t>
      </w:r>
      <w:r>
        <w:rPr>
          <w:rFonts w:ascii="TimesNewRoman,Italic" w:hAnsi="TimesNewRoman,Italic" w:cs="TimesNewRoman,Italic"/>
          <w:i/>
          <w:iCs/>
        </w:rPr>
        <w:t xml:space="preserve">Beit Hagar. </w:t>
      </w:r>
      <w:r>
        <w:t>Bered must lie to the west of this.</w:t>
      </w:r>
    </w:p>
    <w:p w:rsidR="00D64AA1" w:rsidRDefault="00D64AA1" w:rsidP="009F25FD">
      <w:pPr>
        <w:jc w:val="both"/>
      </w:pPr>
    </w:p>
    <w:p w:rsidR="009C51D5" w:rsidRDefault="00430FF4" w:rsidP="00FC6F1C">
      <w:pPr>
        <w:pStyle w:val="Heading4"/>
      </w:pPr>
      <w:r>
        <w:t>[[@Bible:Genesis 16:15]]</w:t>
      </w:r>
      <w:r w:rsidR="004D2082">
        <w:t xml:space="preserve">Gen. 16:15-16. </w:t>
      </w:r>
    </w:p>
    <w:p w:rsidR="004D2082" w:rsidRDefault="004D2082" w:rsidP="007B63D4">
      <w:pPr>
        <w:jc w:val="both"/>
      </w:pPr>
      <w:r>
        <w:t>Having returned to Abram’s house, Hagar bare him a son in</w:t>
      </w:r>
      <w:r w:rsidR="007B63D4">
        <w:t xml:space="preserve"> </w:t>
      </w:r>
      <w:r>
        <w:t xml:space="preserve">his 86th year. He gave it the name </w:t>
      </w:r>
      <w:r>
        <w:rPr>
          <w:rFonts w:ascii="TimesNewRoman,Italic" w:hAnsi="TimesNewRoman,Italic" w:cs="TimesNewRoman,Italic"/>
          <w:i/>
          <w:iCs/>
        </w:rPr>
        <w:t xml:space="preserve">Ishmael, </w:t>
      </w:r>
      <w:r>
        <w:t>and regarded it probably as the</w:t>
      </w:r>
      <w:r w:rsidR="007B63D4">
        <w:t xml:space="preserve"> </w:t>
      </w:r>
      <w:r>
        <w:t>promised seed, until, thirteen years afterwards, the counsel of God was more</w:t>
      </w:r>
      <w:r w:rsidR="007B63D4">
        <w:t xml:space="preserve"> </w:t>
      </w:r>
      <w:r>
        <w:t>clearly unfolded to him.</w:t>
      </w:r>
    </w:p>
    <w:p w:rsidR="00D64AA1" w:rsidRDefault="00D64AA1" w:rsidP="009F25FD">
      <w:pPr>
        <w:jc w:val="both"/>
      </w:pPr>
    </w:p>
    <w:p w:rsidR="004D2082" w:rsidRPr="00DB3CF1" w:rsidRDefault="00617066" w:rsidP="00FC6F1C">
      <w:pPr>
        <w:pStyle w:val="Heading3"/>
      </w:pPr>
      <w:r>
        <w:t>[[@Bible:Genesis 17]]</w:t>
      </w:r>
      <w:r w:rsidR="004D2082" w:rsidRPr="00DB3CF1">
        <w:t>SEALING OF THE COVENANT BY THE GIVING OF NEW NAMES</w:t>
      </w:r>
      <w:r w:rsidR="00DB3CF1" w:rsidRPr="00DB3CF1">
        <w:t xml:space="preserve"> </w:t>
      </w:r>
      <w:r w:rsidR="004D2082" w:rsidRPr="00DB3CF1">
        <w:t>AND BY THE RITE OF CIRCUMCISION. — CH. 17</w:t>
      </w:r>
    </w:p>
    <w:p w:rsidR="00D64AA1" w:rsidRDefault="00D64AA1" w:rsidP="009F25FD">
      <w:pPr>
        <w:jc w:val="both"/>
      </w:pPr>
    </w:p>
    <w:p w:rsidR="009C51D5" w:rsidRDefault="00430FF4" w:rsidP="00FC6F1C">
      <w:pPr>
        <w:pStyle w:val="Heading4"/>
      </w:pPr>
      <w:r>
        <w:t>[[@Bible:Genesis 17:1]]</w:t>
      </w:r>
      <w:r w:rsidR="004D2082">
        <w:t xml:space="preserve">Gen. 17: 1-14. </w:t>
      </w:r>
    </w:p>
    <w:p w:rsidR="004D2082" w:rsidRDefault="004D2082" w:rsidP="000F7C05">
      <w:pPr>
        <w:jc w:val="both"/>
      </w:pPr>
      <w:r>
        <w:t>The covenant had been made with Abram for at least fourteen</w:t>
      </w:r>
      <w:r w:rsidR="007B63D4">
        <w:t xml:space="preserve"> </w:t>
      </w:r>
      <w:r>
        <w:t>years, and yet Abram remained without any visible sign of its accomplishment,</w:t>
      </w:r>
      <w:r w:rsidR="007B63D4">
        <w:t xml:space="preserve"> </w:t>
      </w:r>
      <w:r>
        <w:t>and was merely pointed in faith to the inviolable character of the promise of</w:t>
      </w:r>
      <w:r w:rsidR="007B63D4">
        <w:t xml:space="preserve"> </w:t>
      </w:r>
      <w:r>
        <w:t>God. Jehovah now appeared to Him again, when he was ninety-nine years old,</w:t>
      </w:r>
      <w:r w:rsidR="007B63D4">
        <w:t xml:space="preserve"> </w:t>
      </w:r>
      <w:r>
        <w:t>twenty-four years after his migration, and thirteen after the birth of Ishmael, to</w:t>
      </w:r>
      <w:r w:rsidR="007B63D4">
        <w:t xml:space="preserve"> </w:t>
      </w:r>
      <w:r>
        <w:t>give effect to the covenant and prepare for its execution. Having come down to</w:t>
      </w:r>
      <w:r w:rsidR="007B63D4">
        <w:t xml:space="preserve"> </w:t>
      </w:r>
      <w:r>
        <w:t xml:space="preserve">Abram in a visible </w:t>
      </w:r>
      <w:r>
        <w:lastRenderedPageBreak/>
        <w:t xml:space="preserve">form (v. 22), He said to him, </w:t>
      </w:r>
      <w:r>
        <w:rPr>
          <w:rFonts w:ascii="TimesNewRoman,Italic" w:hAnsi="TimesNewRoman,Italic" w:cs="TimesNewRoman,Italic"/>
          <w:i/>
          <w:iCs/>
        </w:rPr>
        <w:t xml:space="preserve">“I am </w:t>
      </w:r>
      <w:r>
        <w:t>El Shaddai (almighty</w:t>
      </w:r>
      <w:r w:rsidR="007B63D4">
        <w:t xml:space="preserve"> </w:t>
      </w:r>
      <w:r>
        <w:t xml:space="preserve">God): </w:t>
      </w:r>
      <w:r>
        <w:rPr>
          <w:rFonts w:ascii="TimesNewRoman,Italic" w:hAnsi="TimesNewRoman,Italic" w:cs="TimesNewRoman,Italic"/>
          <w:i/>
          <w:iCs/>
        </w:rPr>
        <w:t xml:space="preserve">walk before Me and be blameless.” </w:t>
      </w:r>
      <w:r>
        <w:t>At the establishment of the covenant,</w:t>
      </w:r>
      <w:r w:rsidR="007B63D4">
        <w:t xml:space="preserve"> </w:t>
      </w:r>
      <w:r>
        <w:t>God had manifested Himself to him as Jehovah (Gen. 15: 7); here Jehovah</w:t>
      </w:r>
      <w:r w:rsidR="007B63D4">
        <w:t xml:space="preserve"> </w:t>
      </w:r>
      <w:r>
        <w:t>describes Himself as El Shaddai, God the Mighty One.</w:t>
      </w:r>
      <w:r w:rsidR="003D3E59">
        <w:rPr>
          <w:rFonts w:cs="SBL Hebrew" w:hint="cs"/>
          <w:color w:val="008080"/>
          <w:rtl/>
        </w:rPr>
        <w:t>שַׁדַּי</w:t>
      </w:r>
      <w:r w:rsidR="003D3E59" w:rsidRPr="00051290">
        <w:rPr>
          <w:rFonts w:cs="SBL Hebrew" w:hint="cs"/>
          <w:color w:val="008080"/>
          <w:rtl/>
        </w:rPr>
        <w:t xml:space="preserve"> </w:t>
      </w:r>
      <w:r>
        <w:t>: from</w:t>
      </w:r>
      <w:r w:rsidR="003D3E59" w:rsidRPr="00051290">
        <w:rPr>
          <w:rFonts w:cs="SBL Hebrew" w:hint="cs"/>
          <w:color w:val="008080"/>
          <w:rtl/>
        </w:rPr>
        <w:t xml:space="preserve"> </w:t>
      </w:r>
      <w:r w:rsidR="003D3E59">
        <w:rPr>
          <w:rFonts w:cs="SBL Hebrew" w:hint="cs"/>
          <w:color w:val="008080"/>
          <w:rtl/>
        </w:rPr>
        <w:t>שָׁדַד</w:t>
      </w:r>
      <w:r w:rsidR="003D3E59" w:rsidRPr="00051290">
        <w:rPr>
          <w:rFonts w:cs="SBL Hebrew" w:hint="cs"/>
          <w:color w:val="008080"/>
          <w:rtl/>
        </w:rPr>
        <w:t xml:space="preserve"> </w:t>
      </w:r>
      <w:r>
        <w:t>to be</w:t>
      </w:r>
      <w:r w:rsidR="007B63D4">
        <w:t xml:space="preserve"> </w:t>
      </w:r>
      <w:r>
        <w:t xml:space="preserve">strong, with the substantive termination </w:t>
      </w:r>
      <w:r>
        <w:rPr>
          <w:rFonts w:ascii="TimesNewRoman,Italic" w:hAnsi="TimesNewRoman,Italic" w:cs="TimesNewRoman,Italic"/>
          <w:i/>
          <w:iCs/>
        </w:rPr>
        <w:t xml:space="preserve">ai, </w:t>
      </w:r>
      <w:r>
        <w:t>like</w:t>
      </w:r>
      <w:r w:rsidR="003D3E59" w:rsidRPr="00051290">
        <w:rPr>
          <w:rFonts w:cs="SBL Hebrew" w:hint="cs"/>
          <w:color w:val="008080"/>
          <w:rtl/>
        </w:rPr>
        <w:t xml:space="preserve"> </w:t>
      </w:r>
      <w:r w:rsidR="003D3E59">
        <w:rPr>
          <w:rFonts w:cs="SBL Hebrew" w:hint="cs"/>
          <w:color w:val="008080"/>
          <w:rtl/>
        </w:rPr>
        <w:t>חַגַּי</w:t>
      </w:r>
      <w:r w:rsidR="003D3E59" w:rsidRPr="00051290">
        <w:rPr>
          <w:rFonts w:cs="SBL Hebrew" w:hint="cs"/>
          <w:color w:val="008080"/>
          <w:rtl/>
        </w:rPr>
        <w:t xml:space="preserve"> </w:t>
      </w:r>
      <w:r>
        <w:t>the festal,</w:t>
      </w:r>
      <w:r w:rsidR="003D3E59" w:rsidRPr="00051290">
        <w:rPr>
          <w:rFonts w:cs="SBL Hebrew" w:hint="cs"/>
          <w:color w:val="008080"/>
          <w:rtl/>
        </w:rPr>
        <w:t xml:space="preserve"> </w:t>
      </w:r>
      <w:r w:rsidR="003D3E59">
        <w:rPr>
          <w:rFonts w:cs="SBL Hebrew" w:hint="cs"/>
          <w:color w:val="008080"/>
          <w:rtl/>
        </w:rPr>
        <w:t>יְשִׁישַׁי</w:t>
      </w:r>
      <w:r w:rsidR="003D3E59" w:rsidRPr="00051290">
        <w:rPr>
          <w:rFonts w:cs="SBL Hebrew" w:hint="cs"/>
          <w:color w:val="008080"/>
          <w:rtl/>
        </w:rPr>
        <w:t xml:space="preserve"> </w:t>
      </w:r>
      <w:r>
        <w:t>the old</w:t>
      </w:r>
      <w:r w:rsidR="007B63D4">
        <w:t xml:space="preserve"> </w:t>
      </w:r>
      <w:r>
        <w:t>man,</w:t>
      </w:r>
      <w:r w:rsidR="003D3E59" w:rsidRPr="00051290">
        <w:rPr>
          <w:rFonts w:cs="SBL Hebrew" w:hint="cs"/>
          <w:color w:val="008080"/>
          <w:rtl/>
        </w:rPr>
        <w:t xml:space="preserve"> </w:t>
      </w:r>
      <w:r w:rsidR="003D3E59">
        <w:rPr>
          <w:rFonts w:cs="SBL Hebrew" w:hint="cs"/>
          <w:color w:val="008080"/>
          <w:rtl/>
        </w:rPr>
        <w:t>סִינַי</w:t>
      </w:r>
      <w:r w:rsidR="003D3E59" w:rsidRPr="00051290">
        <w:rPr>
          <w:rFonts w:cs="SBL Hebrew" w:hint="cs"/>
          <w:color w:val="008080"/>
          <w:rtl/>
        </w:rPr>
        <w:t xml:space="preserve"> </w:t>
      </w:r>
      <w:r>
        <w:t>the thorn-grown, etc. This name is not to be regarded as identical</w:t>
      </w:r>
      <w:r w:rsidR="007B63D4">
        <w:t xml:space="preserve"> </w:t>
      </w:r>
      <w:r>
        <w:t xml:space="preserve">with </w:t>
      </w:r>
      <w:r>
        <w:rPr>
          <w:rFonts w:ascii="TimesNewRoman,Italic" w:hAnsi="TimesNewRoman,Italic" w:cs="TimesNewRoman,Italic"/>
          <w:i/>
          <w:iCs/>
        </w:rPr>
        <w:t xml:space="preserve">Elohim, </w:t>
      </w:r>
      <w:r>
        <w:t>that is to say, with God as Creator and Preserver of the world,</w:t>
      </w:r>
      <w:r w:rsidR="000F7C05">
        <w:t xml:space="preserve"> </w:t>
      </w:r>
      <w:r>
        <w:t xml:space="preserve">although in simple narrative </w:t>
      </w:r>
      <w:r>
        <w:rPr>
          <w:rFonts w:ascii="TimesNewRoman,Italic" w:hAnsi="TimesNewRoman,Italic" w:cs="TimesNewRoman,Italic"/>
          <w:i/>
          <w:iCs/>
        </w:rPr>
        <w:t xml:space="preserve">Elohim </w:t>
      </w:r>
      <w:r>
        <w:t xml:space="preserve">is used for </w:t>
      </w:r>
      <w:r>
        <w:rPr>
          <w:rFonts w:ascii="TimesNewRoman,Italic" w:hAnsi="TimesNewRoman,Italic" w:cs="TimesNewRoman,Italic"/>
          <w:i/>
          <w:iCs/>
        </w:rPr>
        <w:t xml:space="preserve">El Shaddai, </w:t>
      </w:r>
      <w:r>
        <w:t>which is only</w:t>
      </w:r>
      <w:r w:rsidR="000F7C05">
        <w:t xml:space="preserve"> </w:t>
      </w:r>
      <w:r>
        <w:t>employed in the more elevated and solemn style of writing. It belonged to the</w:t>
      </w:r>
      <w:r w:rsidR="000F7C05">
        <w:t xml:space="preserve"> </w:t>
      </w:r>
      <w:r>
        <w:t>sphere of salvation, forming one element in the manifestation of Jehovah, and</w:t>
      </w:r>
      <w:r w:rsidR="000F7C05">
        <w:t xml:space="preserve"> </w:t>
      </w:r>
      <w:r>
        <w:t>describing Jehovah, the covenant God, as possessing the power to realize His</w:t>
      </w:r>
      <w:r w:rsidR="000F7C05">
        <w:t xml:space="preserve"> </w:t>
      </w:r>
      <w:r>
        <w:t>promises, even when the order of nature presented no prospect of their</w:t>
      </w:r>
      <w:r w:rsidR="000F7C05">
        <w:t xml:space="preserve"> </w:t>
      </w:r>
      <w:r>
        <w:t>fulfilment, and the powers of nature were insufficient to secure it. The name</w:t>
      </w:r>
      <w:r w:rsidR="000F7C05">
        <w:t xml:space="preserve"> </w:t>
      </w:r>
      <w:r>
        <w:t>which Jehovah thus gave to Himself was to be a pledge, that in spite of “his</w:t>
      </w:r>
      <w:r w:rsidR="000F7C05">
        <w:t xml:space="preserve"> </w:t>
      </w:r>
      <w:r>
        <w:t>own body now dead,” and “the deadness of Sarah’s womb” (Rom. 4:19), God</w:t>
      </w:r>
      <w:r w:rsidR="000F7C05">
        <w:t xml:space="preserve"> </w:t>
      </w:r>
      <w:r>
        <w:t>could and would give him the promised innumerable posterity. On the other</w:t>
      </w:r>
      <w:r w:rsidR="000F7C05">
        <w:t xml:space="preserve"> </w:t>
      </w:r>
      <w:r>
        <w:t xml:space="preserve">hand, God required this of Abram, </w:t>
      </w:r>
      <w:r>
        <w:rPr>
          <w:rFonts w:ascii="TimesNewRoman,Italic" w:hAnsi="TimesNewRoman,Italic" w:cs="TimesNewRoman,Italic"/>
          <w:i/>
          <w:iCs/>
        </w:rPr>
        <w:t xml:space="preserve">“Walk before Me </w:t>
      </w:r>
      <w:r>
        <w:t xml:space="preserve">(cf. Gen. 5:22) </w:t>
      </w:r>
      <w:r>
        <w:rPr>
          <w:rFonts w:ascii="TimesNewRoman,Italic" w:hAnsi="TimesNewRoman,Italic" w:cs="TimesNewRoman,Italic"/>
          <w:i/>
          <w:iCs/>
        </w:rPr>
        <w:t>and be</w:t>
      </w:r>
      <w:r w:rsidR="000F7C05">
        <w:t xml:space="preserve"> </w:t>
      </w:r>
      <w:r>
        <w:rPr>
          <w:rFonts w:ascii="TimesNewRoman,Italic" w:hAnsi="TimesNewRoman,Italic" w:cs="TimesNewRoman,Italic"/>
          <w:i/>
          <w:iCs/>
        </w:rPr>
        <w:t xml:space="preserve">blameless” </w:t>
      </w:r>
      <w:r>
        <w:t>(Gen. 6: 9). “Just as righteousness received in faith was necessary</w:t>
      </w:r>
      <w:r w:rsidR="000F7C05">
        <w:t xml:space="preserve"> </w:t>
      </w:r>
      <w:r>
        <w:t>for the establishment of the covenant, so a blameless walk before God was</w:t>
      </w:r>
      <w:r w:rsidR="000F7C05">
        <w:t xml:space="preserve"> </w:t>
      </w:r>
      <w:r>
        <w:t>required for the maintenance and confirmation of the covenant.” This</w:t>
      </w:r>
      <w:r w:rsidR="000F7C05">
        <w:t xml:space="preserve"> </w:t>
      </w:r>
      <w:r>
        <w:t>introduction is followed by a more definite account of the new revelation; first</w:t>
      </w:r>
      <w:r w:rsidR="000F7C05">
        <w:t xml:space="preserve">  </w:t>
      </w:r>
      <w:r>
        <w:t>of the promise involved in the new name of God (vv. 2-8), and then of the</w:t>
      </w:r>
      <w:r w:rsidR="000F7C05">
        <w:t xml:space="preserve"> </w:t>
      </w:r>
      <w:r>
        <w:t xml:space="preserve">obligation imposed upon Abram (vv. 9-14). </w:t>
      </w:r>
      <w:r>
        <w:rPr>
          <w:rFonts w:ascii="TimesNewRoman,Italic" w:hAnsi="TimesNewRoman,Italic" w:cs="TimesNewRoman,Italic"/>
          <w:i/>
          <w:iCs/>
        </w:rPr>
        <w:t xml:space="preserve">“I will give My covenant,” </w:t>
      </w:r>
      <w:r>
        <w:t>says the</w:t>
      </w:r>
      <w:r w:rsidR="000F7C05">
        <w:t xml:space="preserve"> </w:t>
      </w:r>
      <w:r>
        <w:t>Almighty, “between Me and thee, and multiply thee exceedingly.”</w:t>
      </w:r>
      <w:r w:rsidR="003D3E59" w:rsidRPr="00051290">
        <w:rPr>
          <w:rFonts w:cs="SBL Hebrew" w:hint="cs"/>
          <w:color w:val="008080"/>
          <w:rtl/>
        </w:rPr>
        <w:t xml:space="preserve"> </w:t>
      </w:r>
      <w:r w:rsidR="003D3E59">
        <w:rPr>
          <w:rFonts w:cs="SBL Hebrew" w:hint="cs"/>
          <w:color w:val="008080"/>
          <w:rtl/>
        </w:rPr>
        <w:t>נָתַן בְּרִית</w:t>
      </w:r>
      <w:r w:rsidR="003D3E59" w:rsidRPr="00051290">
        <w:rPr>
          <w:rFonts w:cs="SBL Hebrew" w:hint="cs"/>
          <w:color w:val="008080"/>
          <w:rtl/>
        </w:rPr>
        <w:t xml:space="preserve"> </w:t>
      </w:r>
      <w:r w:rsidR="000F7C05">
        <w:t xml:space="preserve"> </w:t>
      </w:r>
      <w:r>
        <w:t>signifies, not to make a covenant, but to give, to put, i.e., to realize, to set in</w:t>
      </w:r>
      <w:r w:rsidR="000F7C05">
        <w:t xml:space="preserve"> </w:t>
      </w:r>
      <w:r>
        <w:t>operation the things promised in the covenant — equivalent to setting up the</w:t>
      </w:r>
      <w:r w:rsidR="000F7C05">
        <w:t xml:space="preserve"> </w:t>
      </w:r>
      <w:r>
        <w:t>covenant (cf. v. 7 and 9:12 with 9: 9). This promise Abram appropriated to</w:t>
      </w:r>
      <w:r w:rsidR="000F7C05">
        <w:t xml:space="preserve"> </w:t>
      </w:r>
      <w:r>
        <w:t>himself by falling upon his face in worship, upon which God still further</w:t>
      </w:r>
      <w:r w:rsidR="000F7C05">
        <w:t xml:space="preserve"> </w:t>
      </w:r>
      <w:r>
        <w:t>expounded the nature of the covenant about to be executed.</w:t>
      </w:r>
    </w:p>
    <w:p w:rsidR="00D64AA1" w:rsidRDefault="00D64AA1" w:rsidP="009F25FD">
      <w:pPr>
        <w:jc w:val="both"/>
      </w:pPr>
    </w:p>
    <w:p w:rsidR="009C51D5" w:rsidRDefault="00430FF4" w:rsidP="00FC6F1C">
      <w:pPr>
        <w:pStyle w:val="Heading5"/>
      </w:pPr>
      <w:r>
        <w:t>[[@Bible:Genesis 17:4]]</w:t>
      </w:r>
      <w:r w:rsidR="004D2082">
        <w:t xml:space="preserve">Gen. 17: 4. </w:t>
      </w:r>
    </w:p>
    <w:p w:rsidR="004D2082" w:rsidRDefault="004D2082" w:rsidP="000F7C05">
      <w:pPr>
        <w:jc w:val="both"/>
      </w:pPr>
      <w:r>
        <w:t>On the part of God (</w:t>
      </w:r>
      <w:r w:rsidR="003D3E59" w:rsidRPr="00051290">
        <w:rPr>
          <w:rFonts w:cs="SBL Hebrew" w:hint="cs"/>
          <w:color w:val="008080"/>
          <w:rtl/>
        </w:rPr>
        <w:t xml:space="preserve"> </w:t>
      </w:r>
      <w:r w:rsidR="003D3E59">
        <w:rPr>
          <w:rFonts w:cs="SBL Hebrew" w:hint="cs"/>
          <w:color w:val="008080"/>
          <w:rtl/>
        </w:rPr>
        <w:t>אֲנִי</w:t>
      </w:r>
      <w:r>
        <w:t>placed at the beginning absolutely: so far</w:t>
      </w:r>
      <w:r w:rsidR="000F7C05">
        <w:t xml:space="preserve"> </w:t>
      </w:r>
      <w:r>
        <w:t>as I am concerned, for my part) it was to consist of this: (1) that God would</w:t>
      </w:r>
      <w:r w:rsidR="000F7C05">
        <w:t xml:space="preserve"> </w:t>
      </w:r>
      <w:r>
        <w:t>make Abram the father (</w:t>
      </w:r>
      <w:r w:rsidR="003D3E59" w:rsidRPr="00051290">
        <w:rPr>
          <w:rFonts w:cs="SBL Hebrew" w:hint="cs"/>
          <w:color w:val="008080"/>
          <w:rtl/>
        </w:rPr>
        <w:t xml:space="preserve"> </w:t>
      </w:r>
      <w:r w:rsidR="003D3E59">
        <w:rPr>
          <w:rFonts w:cs="SBL Hebrew" w:hint="cs"/>
          <w:color w:val="008080"/>
          <w:rtl/>
        </w:rPr>
        <w:t>אַב</w:t>
      </w:r>
      <w:r>
        <w:t>instead of</w:t>
      </w:r>
      <w:r w:rsidR="003D3E59" w:rsidRPr="00051290">
        <w:rPr>
          <w:rFonts w:cs="SBL Hebrew" w:hint="cs"/>
          <w:color w:val="008080"/>
          <w:rtl/>
        </w:rPr>
        <w:t xml:space="preserve"> </w:t>
      </w:r>
      <w:r w:rsidR="003D3E59">
        <w:rPr>
          <w:rFonts w:cs="SBL Hebrew" w:hint="cs"/>
          <w:color w:val="008080"/>
          <w:rtl/>
        </w:rPr>
        <w:t>אֲבִי</w:t>
      </w:r>
      <w:r w:rsidR="003D3E59" w:rsidRPr="00051290">
        <w:rPr>
          <w:rFonts w:cs="SBL Hebrew" w:hint="cs"/>
          <w:color w:val="008080"/>
          <w:rtl/>
        </w:rPr>
        <w:t xml:space="preserve"> </w:t>
      </w:r>
      <w:r>
        <w:t>chosen with reference to the name</w:t>
      </w:r>
      <w:r w:rsidR="000F7C05">
        <w:t xml:space="preserve"> </w:t>
      </w:r>
      <w:r>
        <w:t>Abram) of a multitude of nations, the ancestor of nations and kings; (2) that He</w:t>
      </w:r>
      <w:r w:rsidR="000F7C05">
        <w:t xml:space="preserve"> </w:t>
      </w:r>
      <w:r>
        <w:t>would be God, show Himself to be God, in an eternal covenant relation, to him</w:t>
      </w:r>
      <w:r w:rsidR="000F7C05">
        <w:t xml:space="preserve"> </w:t>
      </w:r>
      <w:r>
        <w:t>and to his posterity, according to their families, according to all their successive</w:t>
      </w:r>
      <w:r w:rsidR="000F7C05">
        <w:t xml:space="preserve"> </w:t>
      </w:r>
      <w:r>
        <w:t>generations; and (3) that He would give them the land in which he had</w:t>
      </w:r>
      <w:r w:rsidR="000F7C05">
        <w:t xml:space="preserve"> </w:t>
      </w:r>
      <w:r>
        <w:t>wandered as a foreigner, viz., all Canaan, for an everlasting possession. As a</w:t>
      </w:r>
      <w:r w:rsidR="000F7C05">
        <w:t xml:space="preserve"> </w:t>
      </w:r>
      <w:r>
        <w:t>pledge of this promise God changed his name</w:t>
      </w:r>
      <w:r w:rsidR="003D3E59">
        <w:rPr>
          <w:rFonts w:cs="SBL Hebrew" w:hint="cs"/>
          <w:color w:val="008080"/>
          <w:rtl/>
        </w:rPr>
        <w:t>אַבְרָם</w:t>
      </w:r>
      <w:r w:rsidR="003D3E59" w:rsidRPr="00051290">
        <w:rPr>
          <w:rFonts w:cs="SBL Hebrew" w:hint="cs"/>
          <w:color w:val="008080"/>
          <w:rtl/>
        </w:rPr>
        <w:t xml:space="preserve"> </w:t>
      </w:r>
      <w:r>
        <w:t>, i.e., high father, into</w:t>
      </w:r>
      <w:r w:rsidR="000F7C05">
        <w:t xml:space="preserve"> </w:t>
      </w:r>
      <w:r w:rsidR="000F7C05">
        <w:rPr>
          <w:rFonts w:cs="SBL Hebrew" w:hint="cs"/>
          <w:color w:val="008080"/>
          <w:rtl/>
        </w:rPr>
        <w:t>אַבְרָהָם</w:t>
      </w:r>
      <w:r>
        <w:t>, i.e., father of the multitude, from</w:t>
      </w:r>
      <w:r w:rsidR="003D3E59">
        <w:rPr>
          <w:rFonts w:cs="SBL Hebrew" w:hint="cs"/>
          <w:color w:val="008080"/>
          <w:rtl/>
        </w:rPr>
        <w:t>אב</w:t>
      </w:r>
      <w:r w:rsidR="003D3E59" w:rsidRPr="00051290">
        <w:rPr>
          <w:rFonts w:cs="SBL Hebrew" w:hint="cs"/>
          <w:color w:val="008080"/>
          <w:rtl/>
        </w:rPr>
        <w:t xml:space="preserve"> </w:t>
      </w:r>
      <w:r w:rsidRPr="00051290">
        <w:rPr>
          <w:rFonts w:cs="SBL Hebrew"/>
          <w:color w:val="008080"/>
        </w:rPr>
        <w:t xml:space="preserve"> </w:t>
      </w:r>
      <w:r>
        <w:t>and</w:t>
      </w:r>
      <w:r w:rsidR="003D3E59">
        <w:rPr>
          <w:rFonts w:cs="SBL Hebrew" w:hint="cs"/>
          <w:color w:val="008080"/>
          <w:rtl/>
        </w:rPr>
        <w:t>רָהָם</w:t>
      </w:r>
      <w:r w:rsidR="003D3E59" w:rsidRPr="00051290">
        <w:rPr>
          <w:rFonts w:cs="SBL Hebrew" w:hint="cs"/>
          <w:color w:val="008080"/>
          <w:rtl/>
        </w:rPr>
        <w:t xml:space="preserve"> </w:t>
      </w:r>
      <w:r>
        <w:t xml:space="preserve">, </w:t>
      </w:r>
      <w:r w:rsidRPr="008A2783">
        <w:rPr>
          <w:rFonts w:ascii="Times New Roman" w:hAnsi="Times New Roman"/>
          <w:sz w:val="25"/>
          <w:szCs w:val="25"/>
        </w:rPr>
        <w:t xml:space="preserve">Arab. </w:t>
      </w:r>
      <w:r w:rsidRPr="008A2783">
        <w:rPr>
          <w:rFonts w:ascii="Times New Roman" w:hAnsi="Times New Roman"/>
          <w:i/>
          <w:iCs/>
          <w:sz w:val="25"/>
          <w:szCs w:val="25"/>
        </w:rPr>
        <w:t>ruham</w:t>
      </w:r>
      <w:r w:rsidRPr="008A2783">
        <w:rPr>
          <w:rFonts w:ascii="Times New Roman" w:hAnsi="Times New Roman"/>
          <w:sz w:val="25"/>
          <w:szCs w:val="25"/>
        </w:rPr>
        <w:t xml:space="preserve"> </w:t>
      </w:r>
      <w:r>
        <w:t>=</w:t>
      </w:r>
      <w:r w:rsidR="000F7C05">
        <w:t xml:space="preserve"> </w:t>
      </w:r>
      <w:r>
        <w:t>multitude. In this name God gave him a tangible pledge of the fulfilment of His</w:t>
      </w:r>
      <w:r w:rsidR="000F7C05">
        <w:t xml:space="preserve"> </w:t>
      </w:r>
      <w:r>
        <w:t>covenant, inasmuch as a name which God gives cannot be a mere empty sound,</w:t>
      </w:r>
      <w:r w:rsidR="000F7C05">
        <w:t xml:space="preserve"> </w:t>
      </w:r>
      <w:r>
        <w:t>but must be the expression of something real, or eventually acquire reality.</w:t>
      </w:r>
    </w:p>
    <w:p w:rsidR="00D64AA1" w:rsidRDefault="00D64AA1" w:rsidP="009F25FD">
      <w:pPr>
        <w:jc w:val="both"/>
      </w:pPr>
    </w:p>
    <w:p w:rsidR="009C51D5" w:rsidRDefault="00430FF4" w:rsidP="00FC6F1C">
      <w:pPr>
        <w:pStyle w:val="Heading5"/>
      </w:pPr>
      <w:r>
        <w:t>[[@Bible:Genesis 17:9]]</w:t>
      </w:r>
      <w:r w:rsidR="004D2082">
        <w:t xml:space="preserve">Gen. 17: 9ff. </w:t>
      </w:r>
    </w:p>
    <w:p w:rsidR="004D2082" w:rsidRPr="000F7C05" w:rsidRDefault="004D2082" w:rsidP="000F7C05">
      <w:pPr>
        <w:jc w:val="both"/>
        <w:rPr>
          <w:rFonts w:ascii="TimesNewRoman,Italic" w:hAnsi="TimesNewRoman,Italic" w:cs="TimesNewRoman,Italic"/>
          <w:i/>
          <w:iCs/>
        </w:rPr>
      </w:pPr>
      <w:r>
        <w:t>On the part of Abraham (</w:t>
      </w:r>
      <w:r w:rsidR="003D3E59" w:rsidRPr="00051290">
        <w:rPr>
          <w:rFonts w:cs="SBL Hebrew" w:hint="cs"/>
          <w:color w:val="008080"/>
          <w:rtl/>
        </w:rPr>
        <w:t xml:space="preserve"> </w:t>
      </w:r>
      <w:r w:rsidR="003D3E59">
        <w:rPr>
          <w:rFonts w:cs="SBL Hebrew" w:hint="cs"/>
          <w:color w:val="008080"/>
          <w:rtl/>
        </w:rPr>
        <w:t>וְאַתָּה</w:t>
      </w:r>
      <w:r>
        <w:rPr>
          <w:rFonts w:ascii="TimesNewRoman,Italic" w:hAnsi="TimesNewRoman,Italic" w:cs="TimesNewRoman,Italic"/>
          <w:i/>
          <w:iCs/>
        </w:rPr>
        <w:t xml:space="preserve">thou, </w:t>
      </w:r>
      <w:r>
        <w:t>the antithesis to</w:t>
      </w:r>
      <w:r w:rsidR="003D3E59">
        <w:rPr>
          <w:rFonts w:cs="SBL Hebrew" w:hint="cs"/>
          <w:color w:val="008080"/>
          <w:rtl/>
        </w:rPr>
        <w:t>אֲנִי</w:t>
      </w:r>
      <w:r w:rsidR="003D3E59" w:rsidRPr="00051290">
        <w:rPr>
          <w:rFonts w:cs="SBL Hebrew" w:hint="cs"/>
          <w:color w:val="008080"/>
          <w:rtl/>
        </w:rPr>
        <w:t xml:space="preserve"> </w:t>
      </w:r>
      <w:r>
        <w:t xml:space="preserve">, </w:t>
      </w:r>
      <w:r>
        <w:rPr>
          <w:rFonts w:ascii="TimesNewRoman,Italic" w:hAnsi="TimesNewRoman,Italic" w:cs="TimesNewRoman,Italic"/>
          <w:i/>
          <w:iCs/>
        </w:rPr>
        <w:t>as</w:t>
      </w:r>
      <w:r w:rsidR="000F7C05">
        <w:rPr>
          <w:rFonts w:ascii="TimesNewRoman,Italic" w:hAnsi="TimesNewRoman,Italic" w:cs="TimesNewRoman,Italic"/>
          <w:i/>
          <w:iCs/>
        </w:rPr>
        <w:t xml:space="preserve"> </w:t>
      </w:r>
      <w:r>
        <w:rPr>
          <w:rFonts w:ascii="TimesNewRoman,Italic" w:hAnsi="TimesNewRoman,Italic" w:cs="TimesNewRoman,Italic"/>
          <w:i/>
          <w:iCs/>
        </w:rPr>
        <w:t xml:space="preserve">for me, </w:t>
      </w:r>
      <w:r>
        <w:t>v. 4) God required that he and his descendants in all generations should</w:t>
      </w:r>
      <w:r w:rsidR="000F7C05">
        <w:rPr>
          <w:rFonts w:ascii="TimesNewRoman,Italic" w:hAnsi="TimesNewRoman,Italic" w:cs="TimesNewRoman,Italic"/>
          <w:i/>
          <w:iCs/>
        </w:rPr>
        <w:t xml:space="preserve"> </w:t>
      </w:r>
      <w:r>
        <w:t>keep the covenant, and that as a sign he should circumcise himself and every</w:t>
      </w:r>
      <w:r w:rsidR="000F7C05">
        <w:rPr>
          <w:rFonts w:ascii="TimesNewRoman,Italic" w:hAnsi="TimesNewRoman,Italic" w:cs="TimesNewRoman,Italic"/>
          <w:i/>
          <w:iCs/>
        </w:rPr>
        <w:t xml:space="preserve"> </w:t>
      </w:r>
      <w:r>
        <w:t>male in his house.</w:t>
      </w:r>
      <w:r w:rsidR="003D3E59" w:rsidRPr="00051290">
        <w:rPr>
          <w:rFonts w:hint="cs"/>
          <w:color w:val="008080"/>
          <w:rtl/>
        </w:rPr>
        <w:t xml:space="preserve"> </w:t>
      </w:r>
      <w:r w:rsidR="003D3E59" w:rsidRPr="000F7C05">
        <w:rPr>
          <w:rFonts w:ascii="SBL Hebrew" w:hAnsi="SBL Hebrew" w:cs="SBL Hebrew"/>
          <w:color w:val="008080"/>
          <w:rtl/>
        </w:rPr>
        <w:t>הִמּוֹל</w:t>
      </w:r>
      <w:r w:rsidR="003D3E59" w:rsidRPr="00051290">
        <w:rPr>
          <w:rFonts w:hint="cs"/>
          <w:color w:val="008080"/>
          <w:rtl/>
        </w:rPr>
        <w:t xml:space="preserve"> </w:t>
      </w:r>
      <w:r>
        <w:rPr>
          <w:rFonts w:ascii="TimesNewRoman,Italic" w:hAnsi="TimesNewRoman,Italic" w:cs="TimesNewRoman,Italic"/>
          <w:i/>
          <w:iCs/>
        </w:rPr>
        <w:t xml:space="preserve">Niph. </w:t>
      </w:r>
      <w:r w:rsidRPr="000F7C05">
        <w:rPr>
          <w:rFonts w:ascii="SBL Hebrew" w:hAnsi="SBL Hebrew" w:cs="SBL Hebrew"/>
        </w:rPr>
        <w:t>of</w:t>
      </w:r>
      <w:r w:rsidR="003D3E59" w:rsidRPr="000F7C05">
        <w:rPr>
          <w:rFonts w:ascii="SBL Hebrew" w:hAnsi="SBL Hebrew" w:cs="SBL Hebrew"/>
          <w:color w:val="008080"/>
          <w:rtl/>
        </w:rPr>
        <w:t>מוּל</w:t>
      </w:r>
      <w:r w:rsidR="003D3E59" w:rsidRPr="00051290">
        <w:rPr>
          <w:rFonts w:hint="cs"/>
          <w:color w:val="008080"/>
          <w:rtl/>
        </w:rPr>
        <w:t xml:space="preserve"> </w:t>
      </w:r>
      <w:r>
        <w:t>, and</w:t>
      </w:r>
      <w:r w:rsidR="003D3E59" w:rsidRPr="00051290">
        <w:rPr>
          <w:rFonts w:hint="cs"/>
          <w:color w:val="008080"/>
          <w:rtl/>
        </w:rPr>
        <w:t xml:space="preserve"> </w:t>
      </w:r>
      <w:r w:rsidR="003D3E59" w:rsidRPr="000F7C05">
        <w:rPr>
          <w:rFonts w:ascii="SBL Hebrew" w:hAnsi="SBL Hebrew" w:cs="SBL Hebrew"/>
          <w:color w:val="008080"/>
          <w:rtl/>
        </w:rPr>
        <w:t>נְמַלְתֶּם</w:t>
      </w:r>
      <w:r w:rsidR="003D3E59" w:rsidRPr="00051290">
        <w:rPr>
          <w:rFonts w:hint="cs"/>
          <w:color w:val="008080"/>
          <w:rtl/>
        </w:rPr>
        <w:t xml:space="preserve"> </w:t>
      </w:r>
      <w:r>
        <w:rPr>
          <w:rFonts w:ascii="TimesNewRoman,Italic" w:hAnsi="TimesNewRoman,Italic" w:cs="TimesNewRoman,Italic"/>
          <w:i/>
          <w:iCs/>
        </w:rPr>
        <w:t xml:space="preserve">perf. Niph. </w:t>
      </w:r>
      <w:r>
        <w:t>for</w:t>
      </w:r>
      <w:r w:rsidR="003D3E59" w:rsidRPr="000F7C05">
        <w:rPr>
          <w:rFonts w:ascii="SBL Hebrew" w:hAnsi="SBL Hebrew" w:cs="SBL Hebrew"/>
          <w:color w:val="008080"/>
          <w:rtl/>
        </w:rPr>
        <w:t>נְמַלֹּתֶם</w:t>
      </w:r>
      <w:r w:rsidR="003D3E59" w:rsidRPr="00051290">
        <w:rPr>
          <w:rFonts w:hint="cs"/>
          <w:color w:val="008080"/>
          <w:rtl/>
        </w:rPr>
        <w:t xml:space="preserve"> </w:t>
      </w:r>
      <w:r>
        <w:t>,</w:t>
      </w:r>
      <w:r w:rsidR="000F7C05">
        <w:rPr>
          <w:rFonts w:ascii="TimesNewRoman,Italic" w:hAnsi="TimesNewRoman,Italic" w:cs="TimesNewRoman,Italic"/>
          <w:i/>
          <w:iCs/>
        </w:rPr>
        <w:t xml:space="preserve"> </w:t>
      </w:r>
      <w:r w:rsidR="003D3E59">
        <w:t>from</w:t>
      </w:r>
      <w:r w:rsidR="003D3E59" w:rsidRPr="00051290">
        <w:rPr>
          <w:rFonts w:cs="SBL Hebrew" w:hint="cs"/>
          <w:color w:val="008080"/>
          <w:rtl/>
        </w:rPr>
        <w:t xml:space="preserve"> </w:t>
      </w:r>
      <w:r w:rsidR="003D3E59">
        <w:rPr>
          <w:rFonts w:cs="SBL Hebrew" w:hint="cs"/>
          <w:color w:val="008080"/>
          <w:rtl/>
        </w:rPr>
        <w:t>מָלַל</w:t>
      </w:r>
      <w:r w:rsidR="003D3E59" w:rsidRPr="00051290">
        <w:rPr>
          <w:rFonts w:cs="SBL Hebrew" w:hint="cs"/>
          <w:color w:val="008080"/>
          <w:rtl/>
        </w:rPr>
        <w:t xml:space="preserve"> </w:t>
      </w:r>
      <w:r w:rsidR="003D3E59">
        <w:t>=</w:t>
      </w:r>
      <w:r w:rsidR="003D3E59">
        <w:rPr>
          <w:rFonts w:cs="SBL Hebrew" w:hint="cs"/>
          <w:color w:val="008080"/>
          <w:rtl/>
        </w:rPr>
        <w:t>מוּל</w:t>
      </w:r>
      <w:r w:rsidR="003D3E59" w:rsidRPr="00051290">
        <w:rPr>
          <w:rFonts w:cs="SBL Hebrew" w:hint="cs"/>
          <w:color w:val="008080"/>
          <w:rtl/>
        </w:rPr>
        <w:t xml:space="preserve"> </w:t>
      </w:r>
      <w:r>
        <w:t>. As the sign of the covenant, circumcision is called in v. 13,</w:t>
      </w:r>
      <w:r w:rsidR="000F7C05">
        <w:rPr>
          <w:rFonts w:ascii="TimesNewRoman,Italic" w:hAnsi="TimesNewRoman,Italic" w:cs="TimesNewRoman,Italic"/>
          <w:i/>
          <w:iCs/>
        </w:rPr>
        <w:t xml:space="preserve"> </w:t>
      </w:r>
      <w:r>
        <w:rPr>
          <w:rFonts w:ascii="TimesNewRoman,Italic" w:hAnsi="TimesNewRoman,Italic" w:cs="TimesNewRoman,Italic"/>
          <w:i/>
          <w:iCs/>
        </w:rPr>
        <w:t xml:space="preserve">“the </w:t>
      </w:r>
      <w:r>
        <w:rPr>
          <w:rFonts w:ascii="TimesNewRoman,Italic" w:hAnsi="TimesNewRoman,Italic" w:cs="TimesNewRoman,Italic"/>
          <w:i/>
          <w:iCs/>
        </w:rPr>
        <w:lastRenderedPageBreak/>
        <w:t xml:space="preserve">covenant in the flesh,” </w:t>
      </w:r>
      <w:r>
        <w:t>so far as the nature of the covenant was manifested</w:t>
      </w:r>
      <w:r w:rsidR="000F7C05">
        <w:rPr>
          <w:rFonts w:ascii="TimesNewRoman,Italic" w:hAnsi="TimesNewRoman,Italic" w:cs="TimesNewRoman,Italic"/>
          <w:i/>
          <w:iCs/>
        </w:rPr>
        <w:t xml:space="preserve"> </w:t>
      </w:r>
      <w:r>
        <w:t>in the flesh. It was to be extended not only to the seed, the lineal descendants of</w:t>
      </w:r>
      <w:r w:rsidR="000F7C05">
        <w:rPr>
          <w:rFonts w:ascii="TimesNewRoman,Italic" w:hAnsi="TimesNewRoman,Italic" w:cs="TimesNewRoman,Italic"/>
          <w:i/>
          <w:iCs/>
        </w:rPr>
        <w:t xml:space="preserve"> </w:t>
      </w:r>
      <w:r>
        <w:t>Abraham, but to all the males in his house, even to every foreign slave not</w:t>
      </w:r>
      <w:r w:rsidR="000F7C05">
        <w:rPr>
          <w:rFonts w:ascii="TimesNewRoman,Italic" w:hAnsi="TimesNewRoman,Italic" w:cs="TimesNewRoman,Italic"/>
          <w:i/>
          <w:iCs/>
        </w:rPr>
        <w:t xml:space="preserve"> </w:t>
      </w:r>
      <w:r>
        <w:t>belonging to the seed of Abram, whether born in the house or acquired (i.e.,</w:t>
      </w:r>
      <w:r w:rsidR="000F7C05">
        <w:rPr>
          <w:rFonts w:ascii="TimesNewRoman,Italic" w:hAnsi="TimesNewRoman,Italic" w:cs="TimesNewRoman,Italic"/>
          <w:i/>
          <w:iCs/>
        </w:rPr>
        <w:t xml:space="preserve"> </w:t>
      </w:r>
      <w:r>
        <w:t xml:space="preserve">bought) with money, and to the </w:t>
      </w:r>
      <w:r>
        <w:rPr>
          <w:rFonts w:ascii="TimesNewRoman,Italic" w:hAnsi="TimesNewRoman,Italic" w:cs="TimesNewRoman,Italic"/>
          <w:i/>
          <w:iCs/>
        </w:rPr>
        <w:t xml:space="preserve">“son of eight days,” </w:t>
      </w:r>
      <w:r>
        <w:t>i.e., the male child eight</w:t>
      </w:r>
      <w:r w:rsidR="000F7C05">
        <w:rPr>
          <w:rFonts w:ascii="TimesNewRoman,Italic" w:hAnsi="TimesNewRoman,Italic" w:cs="TimesNewRoman,Italic"/>
          <w:i/>
          <w:iCs/>
        </w:rPr>
        <w:t xml:space="preserve"> </w:t>
      </w:r>
      <w:r>
        <w:t>days old; with the threat that the uncircumcised should be exterminated from his</w:t>
      </w:r>
      <w:r w:rsidR="000F7C05">
        <w:rPr>
          <w:rFonts w:ascii="TimesNewRoman,Italic" w:hAnsi="TimesNewRoman,Italic" w:cs="TimesNewRoman,Italic"/>
          <w:i/>
          <w:iCs/>
        </w:rPr>
        <w:t xml:space="preserve"> </w:t>
      </w:r>
      <w:r>
        <w:t>people, because by neglecting circumcision he had broken the covenant with</w:t>
      </w:r>
      <w:r w:rsidR="000F7C05">
        <w:rPr>
          <w:rFonts w:ascii="TimesNewRoman,Italic" w:hAnsi="TimesNewRoman,Italic" w:cs="TimesNewRoman,Italic"/>
          <w:i/>
          <w:iCs/>
        </w:rPr>
        <w:t xml:space="preserve"> </w:t>
      </w:r>
      <w:r>
        <w:t>God. The form of speech</w:t>
      </w:r>
      <w:r w:rsidR="003D3E59" w:rsidRPr="00051290">
        <w:rPr>
          <w:rFonts w:cs="SBL Hebrew" w:hint="cs"/>
          <w:color w:val="008080"/>
          <w:rtl/>
        </w:rPr>
        <w:t xml:space="preserve"> </w:t>
      </w:r>
      <w:r w:rsidR="003D3E59">
        <w:rPr>
          <w:rFonts w:cs="SBL Hebrew" w:hint="cs"/>
          <w:color w:val="008080"/>
          <w:rtl/>
        </w:rPr>
        <w:t xml:space="preserve">נִכְּרְתָה הַנֶּפֶשׁ הַהִיא </w:t>
      </w:r>
      <w:r>
        <w:t>, by which many of the laws are</w:t>
      </w:r>
      <w:r w:rsidR="000F7C05">
        <w:rPr>
          <w:rFonts w:ascii="TimesNewRoman,Italic" w:hAnsi="TimesNewRoman,Italic" w:cs="TimesNewRoman,Italic"/>
          <w:i/>
          <w:iCs/>
        </w:rPr>
        <w:t xml:space="preserve"> </w:t>
      </w:r>
      <w:r>
        <w:t>enforced (cf.</w:t>
      </w:r>
      <w:r w:rsidR="00840B01">
        <w:t xml:space="preserve"> Ex.</w:t>
      </w:r>
      <w:r>
        <w:t xml:space="preserve"> 12:15, 19; Lev. 7:20, 21, 25, etc.), denotes not rejection</w:t>
      </w:r>
      <w:r w:rsidR="000F7C05">
        <w:rPr>
          <w:rFonts w:ascii="TimesNewRoman,Italic" w:hAnsi="TimesNewRoman,Italic" w:cs="TimesNewRoman,Italic"/>
          <w:i/>
          <w:iCs/>
        </w:rPr>
        <w:t xml:space="preserve"> </w:t>
      </w:r>
      <w:r>
        <w:t>from the nation, or banishment, but death, whether by a direct judgment from</w:t>
      </w:r>
      <w:r w:rsidR="000F7C05">
        <w:rPr>
          <w:rFonts w:ascii="TimesNewRoman,Italic" w:hAnsi="TimesNewRoman,Italic" w:cs="TimesNewRoman,Italic"/>
          <w:i/>
          <w:iCs/>
        </w:rPr>
        <w:t xml:space="preserve"> </w:t>
      </w:r>
      <w:r>
        <w:t>God, an untimely death at the hand of God, or by the punishment of death</w:t>
      </w:r>
      <w:r w:rsidR="000F7C05">
        <w:rPr>
          <w:rFonts w:ascii="TimesNewRoman,Italic" w:hAnsi="TimesNewRoman,Italic" w:cs="TimesNewRoman,Italic"/>
          <w:i/>
          <w:iCs/>
        </w:rPr>
        <w:t xml:space="preserve"> </w:t>
      </w:r>
      <w:r>
        <w:t>inflicted by the congregation or the magistrates, and that whether</w:t>
      </w:r>
      <w:r w:rsidR="003D3E59" w:rsidRPr="00051290">
        <w:rPr>
          <w:rFonts w:cs="SBL Hebrew" w:hint="cs"/>
          <w:color w:val="008080"/>
          <w:rtl/>
        </w:rPr>
        <w:t xml:space="preserve"> </w:t>
      </w:r>
      <w:r w:rsidR="003D3E59">
        <w:rPr>
          <w:rFonts w:cs="SBL Hebrew" w:hint="cs"/>
          <w:color w:val="008080"/>
          <w:rtl/>
        </w:rPr>
        <w:t>מוֹת יוּמַת</w:t>
      </w:r>
      <w:r w:rsidR="003D3E59" w:rsidRPr="00051290">
        <w:rPr>
          <w:rFonts w:cs="SBL Hebrew" w:hint="cs"/>
          <w:color w:val="008080"/>
          <w:rtl/>
        </w:rPr>
        <w:t xml:space="preserve"> </w:t>
      </w:r>
      <w:r>
        <w:t>is</w:t>
      </w:r>
      <w:r w:rsidR="000F7C05">
        <w:rPr>
          <w:rFonts w:ascii="TimesNewRoman,Italic" w:hAnsi="TimesNewRoman,Italic" w:cs="TimesNewRoman,Italic"/>
          <w:i/>
          <w:iCs/>
        </w:rPr>
        <w:t xml:space="preserve"> </w:t>
      </w:r>
      <w:r>
        <w:t>added, as in</w:t>
      </w:r>
      <w:r w:rsidR="00840B01">
        <w:t xml:space="preserve"> Ex.</w:t>
      </w:r>
      <w:r>
        <w:t xml:space="preserve"> 31:14, etc., or not. This is very evident from Lev. 17: 9, 10,</w:t>
      </w:r>
      <w:r w:rsidR="000F7C05">
        <w:rPr>
          <w:rFonts w:ascii="TimesNewRoman,Italic" w:hAnsi="TimesNewRoman,Italic" w:cs="TimesNewRoman,Italic"/>
          <w:i/>
          <w:iCs/>
        </w:rPr>
        <w:t xml:space="preserve"> </w:t>
      </w:r>
      <w:r>
        <w:t>where the extermination to be effected by the authorities is distinguished from</w:t>
      </w:r>
      <w:r w:rsidR="000F7C05">
        <w:rPr>
          <w:rFonts w:ascii="TimesNewRoman,Italic" w:hAnsi="TimesNewRoman,Italic" w:cs="TimesNewRoman,Italic"/>
          <w:i/>
          <w:iCs/>
        </w:rPr>
        <w:t xml:space="preserve"> </w:t>
      </w:r>
      <w:r>
        <w:t xml:space="preserve">that to be executed by God Himself (see my </w:t>
      </w:r>
      <w:r>
        <w:rPr>
          <w:rFonts w:ascii="TimesNewRoman,Italic" w:hAnsi="TimesNewRoman,Italic" w:cs="TimesNewRoman,Italic"/>
          <w:i/>
          <w:iCs/>
        </w:rPr>
        <w:t xml:space="preserve">biblische Archäologie </w:t>
      </w:r>
      <w:r>
        <w:t>ii. § 153, 1).</w:t>
      </w:r>
      <w:r w:rsidR="000F7C05">
        <w:rPr>
          <w:rFonts w:ascii="TimesNewRoman,Italic" w:hAnsi="TimesNewRoman,Italic" w:cs="TimesNewRoman,Italic"/>
          <w:i/>
          <w:iCs/>
        </w:rPr>
        <w:t xml:space="preserve"> </w:t>
      </w:r>
      <w:r>
        <w:t xml:space="preserve">In this sense we sometimes find, in the place of the earlier expression </w:t>
      </w:r>
      <w:r>
        <w:rPr>
          <w:rFonts w:ascii="TimesNewRoman,Italic" w:hAnsi="TimesNewRoman,Italic" w:cs="TimesNewRoman,Italic"/>
          <w:i/>
          <w:iCs/>
        </w:rPr>
        <w:t>“from his</w:t>
      </w:r>
      <w:r w:rsidR="000F7C05">
        <w:rPr>
          <w:rFonts w:ascii="TimesNewRoman,Italic" w:hAnsi="TimesNewRoman,Italic" w:cs="TimesNewRoman,Italic"/>
          <w:i/>
          <w:iCs/>
        </w:rPr>
        <w:t xml:space="preserve"> </w:t>
      </w:r>
      <w:r>
        <w:rPr>
          <w:rFonts w:ascii="TimesNewRoman,Italic" w:hAnsi="TimesNewRoman,Italic" w:cs="TimesNewRoman,Italic"/>
          <w:i/>
          <w:iCs/>
        </w:rPr>
        <w:t xml:space="preserve">people,” </w:t>
      </w:r>
      <w:r>
        <w:t>i.e., his nation, such expressions as “from among his people”</w:t>
      </w:r>
      <w:r w:rsidR="000F7C05">
        <w:rPr>
          <w:rFonts w:ascii="TimesNewRoman,Italic" w:hAnsi="TimesNewRoman,Italic" w:cs="TimesNewRoman,Italic"/>
          <w:i/>
          <w:iCs/>
        </w:rPr>
        <w:t xml:space="preserve"> </w:t>
      </w:r>
      <w:r>
        <w:t>(Lev. 17: 4, 10; Num. 15:30), “from Israel” (Exo. 12:15; Num. 19:13), “from</w:t>
      </w:r>
      <w:r w:rsidR="000F7C05">
        <w:rPr>
          <w:rFonts w:ascii="TimesNewRoman,Italic" w:hAnsi="TimesNewRoman,Italic" w:cs="TimesNewRoman,Italic"/>
          <w:i/>
          <w:iCs/>
        </w:rPr>
        <w:t xml:space="preserve"> </w:t>
      </w:r>
      <w:r>
        <w:t>the congregation of Israel” (Exo. 12:19); and instead of “that soul,” in</w:t>
      </w:r>
      <w:r w:rsidR="000F7C05">
        <w:rPr>
          <w:rFonts w:ascii="TimesNewRoman,Italic" w:hAnsi="TimesNewRoman,Italic" w:cs="TimesNewRoman,Italic"/>
          <w:i/>
          <w:iCs/>
        </w:rPr>
        <w:t xml:space="preserve"> </w:t>
      </w:r>
      <w:r>
        <w:t>Lev. 17: 4, 9 (cf.</w:t>
      </w:r>
      <w:r w:rsidR="00840B01">
        <w:t xml:space="preserve"> Ex.</w:t>
      </w:r>
      <w:r>
        <w:t xml:space="preserve"> 30:33, 38), we find “that man.”</w:t>
      </w:r>
    </w:p>
    <w:p w:rsidR="00D64AA1" w:rsidRDefault="00D64AA1" w:rsidP="009F25FD">
      <w:pPr>
        <w:jc w:val="both"/>
      </w:pPr>
    </w:p>
    <w:p w:rsidR="009C51D5" w:rsidRDefault="00430FF4" w:rsidP="00FC6F1C">
      <w:pPr>
        <w:pStyle w:val="Heading4"/>
      </w:pPr>
      <w:r>
        <w:t>[[@Bible:Genesis 17:15]]</w:t>
      </w:r>
      <w:r w:rsidR="004D2082">
        <w:t xml:space="preserve">Gen. 17:15-21. </w:t>
      </w:r>
    </w:p>
    <w:p w:rsidR="00D64AA1" w:rsidRDefault="004D2082" w:rsidP="00061DCE">
      <w:pPr>
        <w:jc w:val="both"/>
      </w:pPr>
      <w:r>
        <w:t>The appointment of the sign of the covenant was followed by</w:t>
      </w:r>
      <w:r w:rsidR="000F7C05">
        <w:t xml:space="preserve"> </w:t>
      </w:r>
      <w:r>
        <w:t>this further revelation as to the promised seed, that Abram would receive it</w:t>
      </w:r>
      <w:r w:rsidR="000F7C05">
        <w:t xml:space="preserve"> </w:t>
      </w:r>
      <w:r>
        <w:t>through his wife Sarai. In confirmation of this her exalted destiny, she was no</w:t>
      </w:r>
      <w:r w:rsidR="000F7C05">
        <w:t xml:space="preserve"> </w:t>
      </w:r>
      <w:r>
        <w:t xml:space="preserve">longer to be called </w:t>
      </w:r>
      <w:r>
        <w:rPr>
          <w:rFonts w:ascii="TimesNewRoman,Italic" w:hAnsi="TimesNewRoman,Italic" w:cs="TimesNewRoman,Italic"/>
          <w:i/>
          <w:iCs/>
        </w:rPr>
        <w:t xml:space="preserve">Sarai </w:t>
      </w:r>
      <w:r>
        <w:t>(</w:t>
      </w:r>
      <w:r w:rsidR="003D3E59">
        <w:rPr>
          <w:rFonts w:cs="SBL Hebrew" w:hint="cs"/>
          <w:color w:val="008080"/>
          <w:rtl/>
        </w:rPr>
        <w:t>שָׂרַי</w:t>
      </w:r>
      <w:r>
        <w:t>, probably from</w:t>
      </w:r>
      <w:r w:rsidR="003D3E59" w:rsidRPr="00051290">
        <w:rPr>
          <w:rFonts w:cs="SBL Hebrew" w:hint="cs"/>
          <w:color w:val="008080"/>
          <w:rtl/>
        </w:rPr>
        <w:t xml:space="preserve"> </w:t>
      </w:r>
      <w:r w:rsidR="003D3E59">
        <w:rPr>
          <w:rFonts w:cs="SBL Hebrew" w:hint="cs"/>
          <w:color w:val="008080"/>
          <w:rtl/>
        </w:rPr>
        <w:t>שָׂרַר</w:t>
      </w:r>
      <w:r w:rsidR="003D3E59" w:rsidRPr="00051290">
        <w:rPr>
          <w:rFonts w:cs="SBL Hebrew" w:hint="cs"/>
          <w:color w:val="008080"/>
          <w:rtl/>
        </w:rPr>
        <w:t xml:space="preserve"> </w:t>
      </w:r>
      <w:r>
        <w:t xml:space="preserve">with the termination </w:t>
      </w:r>
      <w:r>
        <w:rPr>
          <w:rFonts w:ascii="TimesNewRoman,Italic" w:hAnsi="TimesNewRoman,Italic" w:cs="TimesNewRoman,Italic"/>
          <w:i/>
          <w:iCs/>
        </w:rPr>
        <w:t xml:space="preserve">ai, </w:t>
      </w:r>
      <w:r>
        <w:t>the</w:t>
      </w:r>
      <w:r w:rsidR="000F7C05">
        <w:t xml:space="preserve"> </w:t>
      </w:r>
      <w:r>
        <w:t>princely), but</w:t>
      </w:r>
      <w:r w:rsidR="003D3E59">
        <w:rPr>
          <w:rFonts w:cs="SBL Hebrew" w:hint="cs"/>
          <w:color w:val="008080"/>
          <w:rtl/>
        </w:rPr>
        <w:t>שָׂרָה</w:t>
      </w:r>
      <w:r w:rsidR="003D3E59" w:rsidRPr="00051290">
        <w:rPr>
          <w:rFonts w:cs="SBL Hebrew" w:hint="cs"/>
          <w:color w:val="008080"/>
          <w:rtl/>
        </w:rPr>
        <w:t xml:space="preserve"> </w:t>
      </w:r>
      <w:r>
        <w:t>, the princess; for she was to become nations, the mother of</w:t>
      </w:r>
      <w:r w:rsidR="000F7C05">
        <w:t xml:space="preserve"> </w:t>
      </w:r>
      <w:r>
        <w:t>kings of nations. Abraham then fell upon his face and laughed, saying in himself</w:t>
      </w:r>
      <w:r w:rsidR="000F7C05">
        <w:t xml:space="preserve"> </w:t>
      </w:r>
      <w:r>
        <w:t>(i.e., thinking), “Shall a child be born to him that is a hundred years old, or</w:t>
      </w:r>
      <w:r w:rsidR="000F7C05">
        <w:t xml:space="preserve"> </w:t>
      </w:r>
      <w:r>
        <w:t>shall Sarah, that is ninety years old, bear?” “The promise was so immensely</w:t>
      </w:r>
      <w:r w:rsidR="000F7C05">
        <w:t xml:space="preserve"> </w:t>
      </w:r>
      <w:r>
        <w:t>great, that he sank in adoration to the ground, and so immensely paradoxical,</w:t>
      </w:r>
      <w:r w:rsidR="000F7C05">
        <w:t xml:space="preserve"> </w:t>
      </w:r>
      <w:r>
        <w:t>that he could not help laughing” (Del.). “Not that he either ridiculed the</w:t>
      </w:r>
      <w:r w:rsidR="000F7C05">
        <w:t xml:space="preserve"> </w:t>
      </w:r>
      <w:r>
        <w:t>promise of God, or treated it as a fable, or rejected it altogether; but, as often</w:t>
      </w:r>
      <w:r w:rsidR="000F7C05">
        <w:t xml:space="preserve"> </w:t>
      </w:r>
      <w:r>
        <w:t>happens when things occur which are least expected, partly lifted up with joy,</w:t>
      </w:r>
      <w:r w:rsidR="000F7C05">
        <w:t xml:space="preserve"> </w:t>
      </w:r>
      <w:r>
        <w:t>partly carried out of himself with wonder, he burst out into laughter” (Calvin).</w:t>
      </w:r>
      <w:r w:rsidR="000F7C05">
        <w:t xml:space="preserve"> </w:t>
      </w:r>
      <w:r>
        <w:t>In this joyous amazement he said to God (v. 18), “O that Ishmael might live</w:t>
      </w:r>
      <w:r w:rsidR="000F7C05">
        <w:t xml:space="preserve"> </w:t>
      </w:r>
      <w:r>
        <w:t>before Thee!” To rega</w:t>
      </w:r>
      <w:r w:rsidR="000F7C05">
        <w:t xml:space="preserve">rd these words, with Calvin and </w:t>
      </w:r>
      <w:r>
        <w:t>others, as intimating that</w:t>
      </w:r>
      <w:r w:rsidR="000F7C05">
        <w:t xml:space="preserve"> </w:t>
      </w:r>
      <w:r>
        <w:t>he should be satisfied with the prosperity</w:t>
      </w:r>
      <w:r w:rsidR="000F7C05">
        <w:t xml:space="preserve"> of Ishmael, as though he durst </w:t>
      </w:r>
      <w:r>
        <w:t>not</w:t>
      </w:r>
      <w:r w:rsidR="000F7C05">
        <w:t xml:space="preserve"> </w:t>
      </w:r>
      <w:r>
        <w:t>hope for anything higher, is hardly sufficient. The prayer implies anxiety, lest</w:t>
      </w:r>
      <w:r w:rsidR="000F7C05">
        <w:t xml:space="preserve"> </w:t>
      </w:r>
      <w:r>
        <w:t>Ishmael should have no part in the blessings of the covenant. God answers,</w:t>
      </w:r>
      <w:r w:rsidR="000F7C05">
        <w:t xml:space="preserve"> </w:t>
      </w:r>
      <w:r>
        <w:t>“Yes (</w:t>
      </w:r>
      <w:r w:rsidR="003D3E59" w:rsidRPr="00051290">
        <w:rPr>
          <w:rFonts w:cs="SBL Hebrew" w:hint="cs"/>
          <w:color w:val="008080"/>
          <w:rtl/>
        </w:rPr>
        <w:t xml:space="preserve"> </w:t>
      </w:r>
      <w:r w:rsidR="003D3E59">
        <w:rPr>
          <w:rFonts w:cs="SBL Hebrew" w:hint="cs"/>
          <w:color w:val="008080"/>
          <w:rtl/>
        </w:rPr>
        <w:t>אֲבָל</w:t>
      </w:r>
      <w:r>
        <w:t>imo), Sarah thy wife bears thee a son, and thou wilt call his name</w:t>
      </w:r>
      <w:r w:rsidR="000F7C05">
        <w:t xml:space="preserve"> </w:t>
      </w:r>
      <w:r>
        <w:t>Isaac (according to the Greek form</w:t>
      </w:r>
      <w:r w:rsidR="00A103E2" w:rsidRPr="00A103E2">
        <w:rPr>
          <w:rFonts w:asciiTheme="minorHAnsi" w:hAnsiTheme="minorHAnsi" w:cs="LSBGreek"/>
          <w:color w:val="0000FF"/>
        </w:rPr>
        <w:t xml:space="preserve"> </w:t>
      </w:r>
      <w:r w:rsidR="00A103E2">
        <w:rPr>
          <w:rFonts w:ascii="SBL Greek" w:hAnsi="SBL Greek" w:cs="LSBGreek"/>
          <w:color w:val="0000FF"/>
          <w:lang w:val="el-GR"/>
        </w:rPr>
        <w:t>Ἰσαάκ</w:t>
      </w:r>
      <w:r>
        <w:t>, for the Hebrew</w:t>
      </w:r>
      <w:r w:rsidR="003D3E59">
        <w:rPr>
          <w:rFonts w:cs="SBL Hebrew" w:hint="cs"/>
          <w:color w:val="008080"/>
          <w:rtl/>
        </w:rPr>
        <w:t>יִצְחָק</w:t>
      </w:r>
      <w:r w:rsidR="003D3E59" w:rsidRPr="00051290">
        <w:rPr>
          <w:rFonts w:cs="SBL Hebrew" w:hint="cs"/>
          <w:color w:val="008080"/>
          <w:rtl/>
        </w:rPr>
        <w:t xml:space="preserve"> </w:t>
      </w:r>
      <w:r>
        <w:t>, i.e., laughter,</w:t>
      </w:r>
      <w:r w:rsidR="000F7C05">
        <w:t xml:space="preserve"> </w:t>
      </w:r>
      <w:r>
        <w:t>with reference to Abraham’s laughing; v. 17, cf. 21: 6), and I will establish My</w:t>
      </w:r>
      <w:r w:rsidR="000F7C05">
        <w:t xml:space="preserve"> </w:t>
      </w:r>
      <w:r>
        <w:t>covenant with him,” i.e., make him the recipient of the covenant grace. And the</w:t>
      </w:r>
      <w:r w:rsidR="000F7C05">
        <w:t xml:space="preserve"> </w:t>
      </w:r>
      <w:r>
        <w:t>prayer for Ishmael God would also grant: He would make him very fruitful, so</w:t>
      </w:r>
      <w:r w:rsidR="000F7C05">
        <w:t xml:space="preserve"> </w:t>
      </w:r>
      <w:r>
        <w:t>that he should beget twelve princes and become a great nation. But the</w:t>
      </w:r>
      <w:r w:rsidR="000F7C05">
        <w:t xml:space="preserve"> </w:t>
      </w:r>
      <w:r>
        <w:t>covenant, God repeated (v. 21), should be established with Isaac, whom Sarah</w:t>
      </w:r>
      <w:r w:rsidR="000F7C05">
        <w:t xml:space="preserve"> </w:t>
      </w:r>
      <w:r>
        <w:t>was to bear to him at that very time in the following year. — Since Ishmael</w:t>
      </w:r>
      <w:r w:rsidR="000F7C05">
        <w:t xml:space="preserve"> </w:t>
      </w:r>
      <w:r>
        <w:t>therefore was excluded from participating in the covenant grace, which was</w:t>
      </w:r>
      <w:r w:rsidR="000F7C05">
        <w:t xml:space="preserve"> </w:t>
      </w:r>
      <w:r>
        <w:t>ensured to Isaac alone; and yet Abraham was to become a multitude of nations,</w:t>
      </w:r>
      <w:r w:rsidR="000F7C05">
        <w:t xml:space="preserve"> </w:t>
      </w:r>
      <w:r>
        <w:t>and that through Sarah, who was to become “nations” through the son she was</w:t>
      </w:r>
      <w:r w:rsidR="000F7C05">
        <w:t xml:space="preserve"> </w:t>
      </w:r>
      <w:r>
        <w:t>to bear (v. 16); the “multitude of nations” could not include either the</w:t>
      </w:r>
      <w:r w:rsidR="000F7C05">
        <w:t xml:space="preserve"> </w:t>
      </w:r>
      <w:r>
        <w:t>Ishmaelites or the tribes descended from the sons of Keturah (Gen. 25: 2ff.),</w:t>
      </w:r>
      <w:r w:rsidR="000F7C05">
        <w:t xml:space="preserve"> </w:t>
      </w:r>
      <w:r>
        <w:t>but the descendants of Isaac alone; and as one of Isaac’s two sons received no</w:t>
      </w:r>
      <w:r w:rsidR="000F7C05">
        <w:t xml:space="preserve"> </w:t>
      </w:r>
      <w:r>
        <w:t xml:space="preserve">part of </w:t>
      </w:r>
      <w:r>
        <w:lastRenderedPageBreak/>
        <w:t>the covenant promise, the descendants of Jacob alone. But the whole of</w:t>
      </w:r>
      <w:r w:rsidR="000F7C05">
        <w:t xml:space="preserve"> </w:t>
      </w:r>
      <w:r>
        <w:t>the twelve sons of Jacob founded only the one nation of Israel, with which</w:t>
      </w:r>
      <w:r w:rsidR="000F7C05">
        <w:t xml:space="preserve"> </w:t>
      </w:r>
      <w:r>
        <w:t>Jehovah established the covenant made with Abraham (Exo. 6 and 20-24), so</w:t>
      </w:r>
      <w:r w:rsidR="000F7C05">
        <w:t xml:space="preserve"> </w:t>
      </w:r>
      <w:r>
        <w:t>that Abraham became through Israel the lineal father of one nation only. From</w:t>
      </w:r>
      <w:r w:rsidR="000F7C05">
        <w:t xml:space="preserve"> </w:t>
      </w:r>
      <w:r>
        <w:t>this it necessarily follows, that the posterity of Abraham, which was to expand</w:t>
      </w:r>
      <w:r w:rsidR="000F7C05">
        <w:t xml:space="preserve"> </w:t>
      </w:r>
      <w:r>
        <w:t>into a multitude of nations, extends beyond this one lineal posterity, and</w:t>
      </w:r>
      <w:r w:rsidR="000F7C05">
        <w:t xml:space="preserve"> </w:t>
      </w:r>
      <w:r>
        <w:t>embraces the spiritual posterity also, i.e., all nations who are grafted</w:t>
      </w:r>
      <w:r w:rsidRPr="00E82BB1">
        <w:rPr>
          <w:rFonts w:ascii="SBL Greek" w:hAnsi="SBL Greek" w:cs="LSBGreek"/>
          <w:color w:val="0000FF"/>
        </w:rPr>
        <w:t xml:space="preserve"> </w:t>
      </w:r>
      <w:r w:rsidR="00A103E2">
        <w:rPr>
          <w:rFonts w:ascii="SBL Greek" w:hAnsi="SBL Greek" w:cs="LSBGreek"/>
          <w:color w:val="0000FF"/>
          <w:lang w:val="el-GR"/>
        </w:rPr>
        <w:t>ἐκ</w:t>
      </w:r>
      <w:r w:rsidR="000F7C05">
        <w:rPr>
          <w:rFonts w:ascii="SBL Greek" w:hAnsi="SBL Greek" w:cs="LSBGreek"/>
          <w:color w:val="0000FF"/>
        </w:rPr>
        <w:t xml:space="preserve"> </w:t>
      </w:r>
      <w:r w:rsidR="00A103E2">
        <w:rPr>
          <w:rFonts w:ascii="SBL Greek" w:hAnsi="SBL Greek" w:cs="LSBGreek"/>
          <w:color w:val="0000FF"/>
          <w:lang w:val="el-GR"/>
        </w:rPr>
        <w:t>πίστεως</w:t>
      </w:r>
      <w:r w:rsidR="00A103E2" w:rsidRPr="00A103E2">
        <w:rPr>
          <w:rFonts w:ascii="SBL Greek" w:hAnsi="SBL Greek" w:cs="LSBGreek"/>
          <w:color w:val="0000FF"/>
        </w:rPr>
        <w:t xml:space="preserve"> </w:t>
      </w:r>
      <w:r w:rsidR="00A103E2">
        <w:rPr>
          <w:rFonts w:ascii="SBL Greek" w:hAnsi="SBL Greek" w:cs="LSBGreek"/>
          <w:color w:val="0000FF"/>
          <w:lang w:val="el-GR"/>
        </w:rPr>
        <w:t>Ἀβραάμ</w:t>
      </w:r>
      <w:r w:rsidR="00A103E2" w:rsidRPr="00A103E2">
        <w:rPr>
          <w:rFonts w:ascii="SBL Greek" w:hAnsi="SBL Greek" w:cs="LSBGreek"/>
          <w:color w:val="0000FF"/>
        </w:rPr>
        <w:t xml:space="preserve"> </w:t>
      </w:r>
      <w:r>
        <w:t xml:space="preserve">into the seed of Abraham (Rom. 4:11, 12, and 16, 17). </w:t>
      </w:r>
      <w:r w:rsidR="000F7C05">
        <w:t xml:space="preserve"> </w:t>
      </w:r>
      <w:r>
        <w:t>Moreover, the</w:t>
      </w:r>
      <w:r w:rsidR="00A103E2" w:rsidRPr="00A103E2">
        <w:rPr>
          <w:rFonts w:asciiTheme="minorHAnsi" w:hAnsiTheme="minorHAnsi" w:cs="LSBGreek"/>
          <w:color w:val="0000FF"/>
        </w:rPr>
        <w:t xml:space="preserve"> </w:t>
      </w:r>
      <w:r>
        <w:t xml:space="preserve">fact that the seed of Abraham was not to be restricted to his lineal </w:t>
      </w:r>
      <w:r w:rsidR="000F7C05">
        <w:t xml:space="preserve"> </w:t>
      </w:r>
      <w:r>
        <w:t>descendants,</w:t>
      </w:r>
      <w:r w:rsidR="00A103E2" w:rsidRPr="00A103E2">
        <w:rPr>
          <w:rFonts w:asciiTheme="minorHAnsi" w:hAnsiTheme="minorHAnsi" w:cs="LSBGreek"/>
          <w:color w:val="0000FF"/>
        </w:rPr>
        <w:t xml:space="preserve"> </w:t>
      </w:r>
      <w:r>
        <w:t xml:space="preserve">is evident from the fact, that circumcision as the covenant sign was </w:t>
      </w:r>
      <w:r w:rsidR="000F7C05">
        <w:t xml:space="preserve"> </w:t>
      </w:r>
      <w:r>
        <w:t>not confined</w:t>
      </w:r>
      <w:r w:rsidR="00A103E2" w:rsidRPr="00A103E2">
        <w:rPr>
          <w:rFonts w:asciiTheme="minorHAnsi" w:hAnsiTheme="minorHAnsi" w:cs="LSBGreek"/>
          <w:color w:val="0000FF"/>
        </w:rPr>
        <w:t xml:space="preserve"> </w:t>
      </w:r>
      <w:r>
        <w:t>to them, but extended to all the inma</w:t>
      </w:r>
      <w:r w:rsidR="00A103E2">
        <w:t>tes of his house, so that these</w:t>
      </w:r>
      <w:r w:rsidR="000F7C05">
        <w:t xml:space="preserve"> </w:t>
      </w:r>
      <w:r>
        <w:t>strangers</w:t>
      </w:r>
      <w:r w:rsidR="00A103E2" w:rsidRPr="00A103E2">
        <w:rPr>
          <w:rFonts w:asciiTheme="minorHAnsi" w:hAnsiTheme="minorHAnsi" w:cs="LSBGreek"/>
          <w:color w:val="0000FF"/>
        </w:rPr>
        <w:t xml:space="preserve"> </w:t>
      </w:r>
      <w:r>
        <w:t xml:space="preserve">were received into the fellowship of the covenant, and reckoned as part </w:t>
      </w:r>
      <w:r w:rsidR="000F7C05">
        <w:t xml:space="preserve"> </w:t>
      </w:r>
      <w:r>
        <w:t>of the</w:t>
      </w:r>
      <w:r w:rsidR="00A103E2" w:rsidRPr="00E82BB1">
        <w:rPr>
          <w:rFonts w:asciiTheme="minorHAnsi" w:hAnsiTheme="minorHAnsi" w:cs="LSBGreek"/>
          <w:color w:val="0000FF"/>
        </w:rPr>
        <w:t xml:space="preserve"> </w:t>
      </w:r>
      <w:r>
        <w:t>promised seed. Now, if the whole land of Canaan was promised to this</w:t>
      </w:r>
      <w:r w:rsidR="000F7C05">
        <w:t xml:space="preserve"> </w:t>
      </w:r>
      <w:r>
        <w:t>posterity, which was to increase into a multitude of nations (v. 8), it is perfectly</w:t>
      </w:r>
      <w:r w:rsidR="000F7C05">
        <w:t xml:space="preserve"> </w:t>
      </w:r>
      <w:r>
        <w:t>evident, from what has just been said, that the sum and substance of the</w:t>
      </w:r>
      <w:r w:rsidR="000F7C05">
        <w:t xml:space="preserve"> </w:t>
      </w:r>
      <w:r>
        <w:t>promise was not exhausted by the gift of the land, whose boundaries are</w:t>
      </w:r>
      <w:r w:rsidR="000F7C05">
        <w:t xml:space="preserve"> </w:t>
      </w:r>
      <w:r>
        <w:t>described in Gen. 15:18-21, as a possession to the nation of Israel, but that the</w:t>
      </w:r>
      <w:r w:rsidR="000F7C05">
        <w:t xml:space="preserve"> </w:t>
      </w:r>
      <w:r>
        <w:t>extension of the idea of the lineal posterity, “Israel after the flesh,” to the</w:t>
      </w:r>
      <w:r w:rsidR="000F7C05">
        <w:t xml:space="preserve"> </w:t>
      </w:r>
      <w:r>
        <w:t>spiritual posterity, “Israel after the spirit,” requires the expansion of the idea</w:t>
      </w:r>
      <w:r w:rsidR="000F7C05">
        <w:t xml:space="preserve"> </w:t>
      </w:r>
      <w:r>
        <w:t>and extent of the earthly Canaan to the full extent of the spiritual Canaan,</w:t>
      </w:r>
      <w:r w:rsidR="000F7C05">
        <w:t xml:space="preserve"> </w:t>
      </w:r>
      <w:r>
        <w:t>whose boundaries reach as widely as the multitude of nations having Abraham</w:t>
      </w:r>
      <w:r w:rsidR="000F7C05">
        <w:t xml:space="preserve"> </w:t>
      </w:r>
      <w:r>
        <w:t>as father; and, therefore, that in reality Abraham received the promise “that he</w:t>
      </w:r>
      <w:r w:rsidR="000F7C05">
        <w:t xml:space="preserve"> </w:t>
      </w:r>
      <w:r>
        <w:t>should be the</w:t>
      </w:r>
      <w:r w:rsidR="00061DCE">
        <w:t xml:space="preserve"> heir of the world” (Rom. 4:13).</w:t>
      </w:r>
      <w:r w:rsidR="00061DCE">
        <w:rPr>
          <w:rStyle w:val="FootnoteReference"/>
        </w:rPr>
        <w:footnoteReference w:id="47"/>
      </w:r>
    </w:p>
    <w:p w:rsidR="00061DCE" w:rsidRDefault="00061DCE" w:rsidP="00061DCE">
      <w:pPr>
        <w:jc w:val="both"/>
      </w:pPr>
    </w:p>
    <w:p w:rsidR="004D2082" w:rsidRDefault="004D2082" w:rsidP="000F7C05">
      <w:pPr>
        <w:jc w:val="both"/>
      </w:pPr>
      <w:r>
        <w:t>And what is true of the seed of Abraham and the land of Canaan must also hold</w:t>
      </w:r>
      <w:r w:rsidR="000F7C05">
        <w:t xml:space="preserve"> </w:t>
      </w:r>
      <w:r>
        <w:t>good of the covenant and the covenant sign. Eternal duration was promised</w:t>
      </w:r>
      <w:r w:rsidR="000F7C05">
        <w:t xml:space="preserve"> </w:t>
      </w:r>
      <w:r>
        <w:t>only to the covenant established by God with the seed of Abraham, which was</w:t>
      </w:r>
      <w:r w:rsidR="000F7C05">
        <w:t xml:space="preserve"> </w:t>
      </w:r>
      <w:r>
        <w:t>to grow into a multitude of nations, but not to the covenant institution which</w:t>
      </w:r>
      <w:r w:rsidR="000F7C05">
        <w:t xml:space="preserve"> </w:t>
      </w:r>
      <w:r>
        <w:t>God established in connection with the lineal posterity of Abraham, the twelve</w:t>
      </w:r>
      <w:r w:rsidR="000F7C05">
        <w:t xml:space="preserve"> </w:t>
      </w:r>
      <w:r>
        <w:t>tribes of Israel. Everything in this institution which was of a local and limited</w:t>
      </w:r>
      <w:r w:rsidR="000F7C05">
        <w:t xml:space="preserve"> </w:t>
      </w:r>
      <w:r>
        <w:t>character, and only befitted the physical Israel and the earthly Canaan, existed</w:t>
      </w:r>
      <w:r w:rsidR="000F7C05">
        <w:t xml:space="preserve"> only so long as </w:t>
      </w:r>
      <w:r>
        <w:t>was necessary for the seed of Abraham to expand into a</w:t>
      </w:r>
      <w:r w:rsidR="000F7C05">
        <w:t xml:space="preserve"> </w:t>
      </w:r>
      <w:r>
        <w:t>multitude of nations. So again it was only in its essence that circumcision could</w:t>
      </w:r>
      <w:r w:rsidR="000F7C05">
        <w:t xml:space="preserve"> </w:t>
      </w:r>
      <w:r>
        <w:t>be a sign of the eternal covenant. Circumcision, whether it passed from</w:t>
      </w:r>
      <w:r w:rsidR="000F7C05">
        <w:t xml:space="preserve"> </w:t>
      </w:r>
      <w:r>
        <w:t>Abraham to other nations, or sprang up among other nations independently of</w:t>
      </w:r>
      <w:r w:rsidR="000F7C05">
        <w:t xml:space="preserve"> </w:t>
      </w:r>
      <w:r>
        <w:t>Abraham and his descendants (see my Archäologie, § 63, 1), was based upon</w:t>
      </w:r>
      <w:r w:rsidR="000F7C05">
        <w:t xml:space="preserve"> </w:t>
      </w:r>
      <w:r>
        <w:t>the religious view, that the sin and moral impurity which the fall of Adam had</w:t>
      </w:r>
      <w:r w:rsidR="000F7C05">
        <w:t xml:space="preserve"> </w:t>
      </w:r>
      <w:r>
        <w:t>introduced into the nature of man had concentrated itself in the sexual organs,</w:t>
      </w:r>
      <w:r w:rsidR="000F7C05">
        <w:t xml:space="preserve"> </w:t>
      </w:r>
      <w:r>
        <w:t>because it is in sexual life that it generally manife</w:t>
      </w:r>
      <w:r w:rsidR="000F7C05">
        <w:t xml:space="preserve">sts itself with peculiar force; </w:t>
      </w:r>
      <w:r>
        <w:t>and, consequently, that for the sanctification of life, a purification or</w:t>
      </w:r>
      <w:r w:rsidR="000F7C05">
        <w:t xml:space="preserve"> </w:t>
      </w:r>
      <w:r>
        <w:t>sanctification of the organ of generation, by which life is propagated, is</w:t>
      </w:r>
      <w:r w:rsidR="000F7C05">
        <w:t xml:space="preserve"> </w:t>
      </w:r>
      <w:r>
        <w:t>especially required. In this way circumcision in the flesh became a symbol of the</w:t>
      </w:r>
      <w:r w:rsidR="000F7C05">
        <w:t xml:space="preserve"> </w:t>
      </w:r>
      <w:r>
        <w:t>circumcision, i.e., the purification, of the heart (Deu. 10:16; 30: 6, cf.</w:t>
      </w:r>
      <w:r w:rsidR="000F7C05">
        <w:t xml:space="preserve"> </w:t>
      </w:r>
      <w:r>
        <w:t>Lev. 26:41</w:t>
      </w:r>
      <w:r w:rsidR="000F7C05">
        <w:t xml:space="preserve">, Jer. 4: 4; 9:25, Eze. 44: 7), </w:t>
      </w:r>
      <w:r>
        <w:t>and a covenant sign to those who</w:t>
      </w:r>
      <w:r w:rsidR="000F7C05">
        <w:t xml:space="preserve"> </w:t>
      </w:r>
      <w:r>
        <w:t>received it, inasmuch as they were received into the fellowship of the holy</w:t>
      </w:r>
      <w:r w:rsidR="000F7C05">
        <w:t xml:space="preserve"> </w:t>
      </w:r>
      <w:r>
        <w:t>nation (Exo. 19: 6), and required to sanctify their lives, in other words, to fulfil</w:t>
      </w:r>
      <w:r w:rsidR="000F7C05">
        <w:t xml:space="preserve"> </w:t>
      </w:r>
      <w:r>
        <w:t>all that the covenant demanded. It was to be performed on every boy on the</w:t>
      </w:r>
      <w:r w:rsidR="000F7C05">
        <w:t xml:space="preserve"> </w:t>
      </w:r>
      <w:r>
        <w:t>eighth day after its birth, not because the child, like its mother, remains so long</w:t>
      </w:r>
      <w:r w:rsidR="000F7C05">
        <w:t xml:space="preserve"> </w:t>
      </w:r>
      <w:r>
        <w:t xml:space="preserve">in a state of impurity, but because, </w:t>
      </w:r>
      <w:r>
        <w:lastRenderedPageBreak/>
        <w:t>as the analogous rule with regard to the</w:t>
      </w:r>
      <w:r w:rsidR="000F7C05">
        <w:t xml:space="preserve"> </w:t>
      </w:r>
      <w:r>
        <w:t>fitness of young animals for sacrifice would lead us to conclude, this was</w:t>
      </w:r>
      <w:r w:rsidR="000F7C05">
        <w:t xml:space="preserve"> </w:t>
      </w:r>
      <w:r>
        <w:t>regarded as the first day of independent existence (Lev. 22:27;</w:t>
      </w:r>
      <w:r w:rsidR="00840B01">
        <w:t xml:space="preserve"> Ex.</w:t>
      </w:r>
      <w:r>
        <w:t xml:space="preserve"> 22:29; see</w:t>
      </w:r>
      <w:r w:rsidR="000F7C05">
        <w:t xml:space="preserve"> </w:t>
      </w:r>
      <w:r>
        <w:t>my Archäologie, § 63).</w:t>
      </w:r>
    </w:p>
    <w:p w:rsidR="00D64AA1" w:rsidRDefault="00D64AA1" w:rsidP="009F25FD">
      <w:pPr>
        <w:jc w:val="both"/>
      </w:pPr>
    </w:p>
    <w:p w:rsidR="009C51D5" w:rsidRDefault="00430FF4" w:rsidP="00FC6F1C">
      <w:pPr>
        <w:pStyle w:val="Heading4"/>
      </w:pPr>
      <w:r>
        <w:t>[[@Bible:Genesis 17:22]]</w:t>
      </w:r>
      <w:r w:rsidR="004D2082">
        <w:t xml:space="preserve">Gen. 17:22-27. </w:t>
      </w:r>
    </w:p>
    <w:p w:rsidR="004D2082" w:rsidRDefault="004D2082" w:rsidP="000F7C05">
      <w:pPr>
        <w:jc w:val="both"/>
      </w:pPr>
      <w:r>
        <w:t>When God had finished His address and ascended again,</w:t>
      </w:r>
      <w:r w:rsidR="000F7C05">
        <w:t xml:space="preserve"> </w:t>
      </w:r>
      <w:r>
        <w:t>Abraham immediately fulfilled the covenant duty enjoined upon him, by</w:t>
      </w:r>
      <w:r w:rsidR="000F7C05">
        <w:t xml:space="preserve"> </w:t>
      </w:r>
      <w:r>
        <w:t>circumcision himself on that very day, along with all the male members of his</w:t>
      </w:r>
      <w:r w:rsidR="000F7C05">
        <w:t xml:space="preserve"> </w:t>
      </w:r>
      <w:r>
        <w:t>house. Because Ishmael was 13 years old when he was circumcised, the Arabs</w:t>
      </w:r>
      <w:r w:rsidR="000F7C05">
        <w:t xml:space="preserve"> </w:t>
      </w:r>
      <w:r>
        <w:t>even now defer circumcision to a much later period than the Jews, generally till</w:t>
      </w:r>
      <w:r w:rsidR="000F7C05">
        <w:t xml:space="preserve"> </w:t>
      </w:r>
      <w:r>
        <w:t>between the ages of 5 and 13, and frequently even till the 13th year.</w:t>
      </w:r>
    </w:p>
    <w:p w:rsidR="00D64AA1" w:rsidRDefault="00D64AA1" w:rsidP="009F25FD">
      <w:pPr>
        <w:jc w:val="both"/>
      </w:pPr>
    </w:p>
    <w:p w:rsidR="004D2082" w:rsidRPr="00DB3CF1" w:rsidRDefault="00617066" w:rsidP="00FC6F1C">
      <w:pPr>
        <w:pStyle w:val="Heading3"/>
      </w:pPr>
      <w:r>
        <w:t>[[@Bible:Genesis 18]]</w:t>
      </w:r>
      <w:r w:rsidR="004D2082" w:rsidRPr="00DB3CF1">
        <w:t>VISIT OF JEHOVAH, WITH TWO ANGELS, TO ABRAHAM’S TENT.</w:t>
      </w:r>
      <w:r w:rsidR="00DB3CF1" w:rsidRPr="00DB3CF1">
        <w:t xml:space="preserve"> </w:t>
      </w:r>
      <w:r w:rsidR="004D2082" w:rsidRPr="00DB3CF1">
        <w:t>— CH. 18</w:t>
      </w:r>
    </w:p>
    <w:p w:rsidR="00D64AA1" w:rsidRDefault="00D64AA1" w:rsidP="009F25FD">
      <w:pPr>
        <w:jc w:val="both"/>
      </w:pPr>
    </w:p>
    <w:p w:rsidR="004D2082" w:rsidRDefault="004D2082" w:rsidP="000F7C05">
      <w:pPr>
        <w:jc w:val="both"/>
      </w:pPr>
      <w:r>
        <w:t>Having been received into the covenant with God through the rite of</w:t>
      </w:r>
      <w:r w:rsidR="000F7C05">
        <w:t xml:space="preserve"> </w:t>
      </w:r>
      <w:r>
        <w:t>circumcision, Abraham was shortly afterwards honoured by being allowed to</w:t>
      </w:r>
      <w:r w:rsidR="000F7C05">
        <w:t xml:space="preserve"> </w:t>
      </w:r>
      <w:r>
        <w:t>receive and entertain the Lord and two angels in his tent. This fresh</w:t>
      </w:r>
      <w:r w:rsidR="000F7C05">
        <w:t xml:space="preserve"> </w:t>
      </w:r>
      <w:r>
        <w:t>manifestation of God had a double purpose, viz., to establish Sarah’s faith in the</w:t>
      </w:r>
      <w:r w:rsidR="000F7C05">
        <w:t xml:space="preserve"> </w:t>
      </w:r>
      <w:r>
        <w:t>promise that she should bear a son in her old age (vv. 1-15), and to announce</w:t>
      </w:r>
      <w:r w:rsidR="000F7C05">
        <w:t xml:space="preserve"> </w:t>
      </w:r>
      <w:r>
        <w:t>the judgment on Sodom and Gomorrah (vv. 16-33).</w:t>
      </w:r>
    </w:p>
    <w:p w:rsidR="00D64AA1" w:rsidRDefault="00D64AA1" w:rsidP="009F25FD">
      <w:pPr>
        <w:jc w:val="both"/>
      </w:pPr>
    </w:p>
    <w:p w:rsidR="009C51D5" w:rsidRDefault="00430FF4" w:rsidP="00FC6F1C">
      <w:pPr>
        <w:pStyle w:val="Heading4"/>
      </w:pPr>
      <w:r>
        <w:t>[[@Bible:Genesis 18:1]]</w:t>
      </w:r>
      <w:r w:rsidR="004D2082">
        <w:t xml:space="preserve">Gen. 18: 1-15. </w:t>
      </w:r>
    </w:p>
    <w:p w:rsidR="00D64AA1" w:rsidRDefault="004D2082" w:rsidP="000F7C05">
      <w:pPr>
        <w:jc w:val="both"/>
      </w:pPr>
      <w:r>
        <w:t>When sitting, about mid-day, in the grove of Mamre, in front</w:t>
      </w:r>
      <w:r w:rsidR="000F7C05">
        <w:t xml:space="preserve"> </w:t>
      </w:r>
      <w:r>
        <w:t>of his tent, Abraham looked up and unexpectedly saw three men standing at</w:t>
      </w:r>
      <w:r w:rsidR="000F7C05">
        <w:t xml:space="preserve"> </w:t>
      </w:r>
      <w:r>
        <w:t>some distance from him (</w:t>
      </w:r>
      <w:r w:rsidR="003D3E59">
        <w:rPr>
          <w:rFonts w:cs="SBL Hebrew" w:hint="cs"/>
          <w:color w:val="008080"/>
          <w:rtl/>
        </w:rPr>
        <w:t>עָלָיו</w:t>
      </w:r>
      <w:r w:rsidRPr="00051290">
        <w:rPr>
          <w:rFonts w:cs="SBL Hebrew"/>
          <w:color w:val="008080"/>
        </w:rPr>
        <w:t xml:space="preserve"> </w:t>
      </w:r>
      <w:r>
        <w:t>above him, looking down upon him as he sat),</w:t>
      </w:r>
      <w:r w:rsidR="000F7C05">
        <w:t xml:space="preserve"> </w:t>
      </w:r>
      <w:r>
        <w:t xml:space="preserve">viz., </w:t>
      </w:r>
      <w:r>
        <w:rPr>
          <w:rFonts w:ascii="TimesNewRoman,Italic" w:hAnsi="TimesNewRoman,Italic" w:cs="TimesNewRoman,Italic"/>
          <w:i/>
          <w:iCs/>
        </w:rPr>
        <w:t xml:space="preserve">Jehovah </w:t>
      </w:r>
      <w:r>
        <w:t xml:space="preserve">(v. 13) and </w:t>
      </w:r>
      <w:r>
        <w:rPr>
          <w:rFonts w:ascii="TimesNewRoman,Italic" w:hAnsi="TimesNewRoman,Italic" w:cs="TimesNewRoman,Italic"/>
          <w:i/>
          <w:iCs/>
        </w:rPr>
        <w:t xml:space="preserve">two angels </w:t>
      </w:r>
      <w:r>
        <w:t>(Gen. 19: 1); all three in human form.</w:t>
      </w:r>
      <w:r w:rsidR="000F7C05">
        <w:t xml:space="preserve"> </w:t>
      </w:r>
      <w:r>
        <w:t>Perceiving at once that one of them was the Lord (</w:t>
      </w:r>
      <w:r w:rsidR="003D3E59">
        <w:rPr>
          <w:rFonts w:cs="SBL Hebrew" w:hint="cs"/>
          <w:color w:val="008080"/>
          <w:rtl/>
        </w:rPr>
        <w:t>אֲדֹנָי</w:t>
      </w:r>
      <w:r>
        <w:t>, i.e., God), he</w:t>
      </w:r>
      <w:r w:rsidR="000F7C05">
        <w:t xml:space="preserve"> </w:t>
      </w:r>
      <w:r>
        <w:t>prostrated himself reverentially before them, and entreated them not to pass him</w:t>
      </w:r>
      <w:r w:rsidR="000F7C05">
        <w:t xml:space="preserve"> </w:t>
      </w:r>
      <w:r>
        <w:t xml:space="preserve">by, but to suffer him to entertain them as his guests: </w:t>
      </w:r>
      <w:r>
        <w:rPr>
          <w:rFonts w:ascii="TimesNewRoman,Italic" w:hAnsi="TimesNewRoman,Italic" w:cs="TimesNewRoman,Italic"/>
          <w:i/>
          <w:iCs/>
        </w:rPr>
        <w:t>“Let a little water be</w:t>
      </w:r>
      <w:r w:rsidR="000F7C05">
        <w:t xml:space="preserve"> </w:t>
      </w:r>
      <w:r>
        <w:t>fetched, and wash your feet, and recline yourselves (</w:t>
      </w:r>
      <w:r w:rsidR="003D3E59" w:rsidRPr="00051290">
        <w:rPr>
          <w:rFonts w:cs="SBL Hebrew" w:hint="cs"/>
          <w:color w:val="008080"/>
          <w:rtl/>
        </w:rPr>
        <w:t xml:space="preserve"> </w:t>
      </w:r>
      <w:r w:rsidR="003D3E59">
        <w:rPr>
          <w:rFonts w:cs="SBL Hebrew" w:hint="cs"/>
          <w:color w:val="008080"/>
          <w:rtl/>
        </w:rPr>
        <w:t>הִשָּׁעֵן</w:t>
      </w:r>
      <w:r>
        <w:t>to recline, leaning</w:t>
      </w:r>
      <w:r w:rsidR="000F7C05">
        <w:t xml:space="preserve"> </w:t>
      </w:r>
      <w:r>
        <w:t>upon the arm) under the tree.” — “Comfort your hearts:” lit., “strengthen the</w:t>
      </w:r>
      <w:r w:rsidR="000F7C05">
        <w:t xml:space="preserve"> </w:t>
      </w:r>
      <w:r>
        <w:t>heart,” i.e., refresh yourselves by eating and drinking (Jud. 19: 5; 1Ki. 21: 7).</w:t>
      </w:r>
      <w:r w:rsidR="000F7C05">
        <w:t xml:space="preserve"> </w:t>
      </w:r>
      <w:r>
        <w:rPr>
          <w:rFonts w:ascii="TimesNewRoman,Italic" w:hAnsi="TimesNewRoman,Italic" w:cs="TimesNewRoman,Italic"/>
          <w:i/>
          <w:iCs/>
        </w:rPr>
        <w:t xml:space="preserve">“For therefore </w:t>
      </w:r>
      <w:r>
        <w:t xml:space="preserve">(sc., to give me an opportunity to entertain you hospitably) </w:t>
      </w:r>
      <w:r>
        <w:rPr>
          <w:rFonts w:ascii="TimesNewRoman,Italic" w:hAnsi="TimesNewRoman,Italic" w:cs="TimesNewRoman,Italic"/>
          <w:i/>
          <w:iCs/>
        </w:rPr>
        <w:t>have</w:t>
      </w:r>
      <w:r w:rsidR="000F7C05">
        <w:t xml:space="preserve"> </w:t>
      </w:r>
      <w:r w:rsidR="003D3E59">
        <w:rPr>
          <w:rFonts w:ascii="TimesNewRoman,Italic" w:hAnsi="TimesNewRoman,Italic"/>
          <w:i/>
          <w:iCs/>
        </w:rPr>
        <w:t>ye come over to your servant:”</w:t>
      </w:r>
      <w:r w:rsidR="003D3E59" w:rsidRPr="00051290">
        <w:rPr>
          <w:rFonts w:cs="SBL Hebrew" w:hint="cs"/>
          <w:color w:val="008080"/>
          <w:rtl/>
        </w:rPr>
        <w:t xml:space="preserve"> </w:t>
      </w:r>
      <w:r w:rsidR="003D3E59">
        <w:rPr>
          <w:rFonts w:cs="SBL Hebrew" w:hint="cs"/>
          <w:color w:val="008080"/>
          <w:rtl/>
        </w:rPr>
        <w:t>כִּי</w:t>
      </w:r>
      <w:r w:rsidR="003D3E59" w:rsidRPr="00051290">
        <w:rPr>
          <w:rFonts w:cs="SBL Hebrew" w:hint="cs"/>
          <w:color w:val="008080"/>
          <w:rtl/>
        </w:rPr>
        <w:t xml:space="preserve"> </w:t>
      </w:r>
      <w:r w:rsidR="003D3E59">
        <w:rPr>
          <w:rFonts w:cs="SBL Hebrew" w:hint="cs"/>
          <w:color w:val="008080"/>
          <w:rtl/>
        </w:rPr>
        <w:t>עַל כֵּן</w:t>
      </w:r>
      <w:r w:rsidR="003D3E59" w:rsidRPr="003D3E59">
        <w:rPr>
          <w:rFonts w:cs="SBL Hebrew" w:hint="cs"/>
          <w:color w:val="008080"/>
          <w:rtl/>
        </w:rPr>
        <w:t xml:space="preserve"> </w:t>
      </w:r>
      <w:r>
        <w:t xml:space="preserve">does not stand for </w:t>
      </w:r>
      <w:r w:rsidR="003D3E59">
        <w:rPr>
          <w:rFonts w:cs="SBL Hebrew" w:hint="cs"/>
          <w:color w:val="008080"/>
          <w:rtl/>
        </w:rPr>
        <w:t>עַל כֵּן</w:t>
      </w:r>
      <w:r w:rsidR="003D3E59" w:rsidRPr="003D3E59">
        <w:rPr>
          <w:rFonts w:cs="SBL Hebrew" w:hint="cs"/>
          <w:color w:val="008080"/>
          <w:rtl/>
        </w:rPr>
        <w:t xml:space="preserve"> </w:t>
      </w:r>
      <w:r w:rsidR="003D3E59">
        <w:rPr>
          <w:rFonts w:cs="SBL Hebrew" w:hint="cs"/>
          <w:color w:val="008080"/>
          <w:rtl/>
        </w:rPr>
        <w:t>כִּי</w:t>
      </w:r>
      <w:r w:rsidRPr="00051290">
        <w:rPr>
          <w:rFonts w:cs="SBL Hebrew"/>
          <w:color w:val="008080"/>
        </w:rPr>
        <w:t xml:space="preserve"> </w:t>
      </w:r>
      <w:r>
        <w:rPr>
          <w:rFonts w:ascii="TimesNewRoman,Italic" w:hAnsi="TimesNewRoman,Italic"/>
          <w:i/>
          <w:iCs/>
        </w:rPr>
        <w:t>(Ges.</w:t>
      </w:r>
      <w:r w:rsidR="000F7C05">
        <w:t xml:space="preserve"> </w:t>
      </w:r>
      <w:r>
        <w:rPr>
          <w:rFonts w:ascii="TimesNewRoman,Italic" w:hAnsi="TimesNewRoman,Italic" w:cs="TimesNewRoman,Italic"/>
          <w:i/>
          <w:iCs/>
        </w:rPr>
        <w:t xml:space="preserve">thes. </w:t>
      </w:r>
      <w:r>
        <w:t xml:space="preserve">p. 682), but means “because for this purpose” (vid., </w:t>
      </w:r>
      <w:r>
        <w:rPr>
          <w:rFonts w:ascii="TimesNewRoman,Italic" w:hAnsi="TimesNewRoman,Italic" w:cs="TimesNewRoman,Italic"/>
          <w:i/>
          <w:iCs/>
        </w:rPr>
        <w:t xml:space="preserve">Ewald, </w:t>
      </w:r>
      <w:r>
        <w:t>§ 353).</w:t>
      </w:r>
    </w:p>
    <w:p w:rsidR="00D64AA1" w:rsidRDefault="00D64AA1" w:rsidP="009F25FD">
      <w:pPr>
        <w:jc w:val="both"/>
      </w:pPr>
    </w:p>
    <w:p w:rsidR="009C51D5" w:rsidRDefault="00430FF4" w:rsidP="00FC6F1C">
      <w:pPr>
        <w:pStyle w:val="Heading5"/>
      </w:pPr>
      <w:r>
        <w:t>[[@Bible:Genesis 18:6]]</w:t>
      </w:r>
      <w:r w:rsidR="004D2082">
        <w:t xml:space="preserve">Gen. 18: 6ff. </w:t>
      </w:r>
    </w:p>
    <w:p w:rsidR="004D2082" w:rsidRDefault="004D2082" w:rsidP="000F7C05">
      <w:pPr>
        <w:jc w:val="both"/>
      </w:pPr>
      <w:r>
        <w:t>When the three men had accepted the hospitable invitation,</w:t>
      </w:r>
      <w:r w:rsidR="000F7C05">
        <w:t xml:space="preserve"> </w:t>
      </w:r>
      <w:r>
        <w:t>Abraham, just like a Bedouin sheikh of the present day, directed his wife to take</w:t>
      </w:r>
      <w:r w:rsidR="000F7C05">
        <w:t xml:space="preserve"> </w:t>
      </w:r>
      <w:r>
        <w:t>three seahs (374 cubic inches each) of fine meal, and back cakes of it as quickly</w:t>
      </w:r>
      <w:r w:rsidR="000F7C05">
        <w:t xml:space="preserve"> </w:t>
      </w:r>
      <w:r>
        <w:t>as possible (</w:t>
      </w:r>
      <w:r w:rsidR="003D3E59" w:rsidRPr="00051290">
        <w:rPr>
          <w:rFonts w:cs="SBL Hebrew" w:hint="cs"/>
          <w:color w:val="008080"/>
          <w:rtl/>
        </w:rPr>
        <w:t xml:space="preserve"> </w:t>
      </w:r>
      <w:r w:rsidR="003D3E59">
        <w:rPr>
          <w:rFonts w:cs="SBL Hebrew" w:hint="cs"/>
          <w:color w:val="008080"/>
          <w:rtl/>
        </w:rPr>
        <w:t>עֻגּוֹת</w:t>
      </w:r>
      <w:r w:rsidRPr="00051290">
        <w:rPr>
          <w:rFonts w:cs="SBL Hebrew"/>
          <w:color w:val="008080"/>
        </w:rPr>
        <w:t xml:space="preserve"> </w:t>
      </w:r>
      <w:r>
        <w:t>round unleavened cakes baked upon hot stones); he also had</w:t>
      </w:r>
      <w:r w:rsidR="000F7C05">
        <w:t xml:space="preserve"> </w:t>
      </w:r>
      <w:r>
        <w:t>a tender calf killed, and sent for milk and butter, or curdled milk, and thus</w:t>
      </w:r>
      <w:r w:rsidR="000F7C05">
        <w:t xml:space="preserve"> </w:t>
      </w:r>
      <w:r>
        <w:t>prepared a bountiful and savoury meal, of which the guests partook. The eating</w:t>
      </w:r>
      <w:r w:rsidR="000F7C05">
        <w:t xml:space="preserve"> </w:t>
      </w:r>
      <w:r>
        <w:t>of material food on the part of these heavenly beings was not in appearance</w:t>
      </w:r>
      <w:r w:rsidR="000F7C05">
        <w:t xml:space="preserve"> </w:t>
      </w:r>
      <w:r>
        <w:t>only, but was really eating; an act which may be attributed to the corporeality</w:t>
      </w:r>
      <w:r w:rsidR="000F7C05">
        <w:t xml:space="preserve"> </w:t>
      </w:r>
      <w:r>
        <w:t>assumed, and is to be regarded as analogous to the eating on the part of the</w:t>
      </w:r>
      <w:r w:rsidR="000F7C05">
        <w:t xml:space="preserve"> </w:t>
      </w:r>
      <w:r>
        <w:t>risen and glorified Christ (Luke 24:41ff.), although the miracle still remains</w:t>
      </w:r>
      <w:r w:rsidR="000F7C05">
        <w:t xml:space="preserve"> </w:t>
      </w:r>
      <w:r>
        <w:t>physiologically incomprehensible.</w:t>
      </w:r>
    </w:p>
    <w:p w:rsidR="00D64AA1" w:rsidRDefault="00D64AA1" w:rsidP="009F25FD">
      <w:pPr>
        <w:jc w:val="both"/>
      </w:pPr>
    </w:p>
    <w:p w:rsidR="009C51D5" w:rsidRDefault="00430FF4" w:rsidP="00FC6F1C">
      <w:pPr>
        <w:pStyle w:val="Heading5"/>
      </w:pPr>
      <w:r>
        <w:lastRenderedPageBreak/>
        <w:t>[[@Bible:Genesis 18:9]]</w:t>
      </w:r>
      <w:r w:rsidR="004D2082">
        <w:t xml:space="preserve">Gen. 18: 9-15. </w:t>
      </w:r>
    </w:p>
    <w:p w:rsidR="004D2082" w:rsidRDefault="004D2082" w:rsidP="000F7C05">
      <w:pPr>
        <w:jc w:val="both"/>
      </w:pPr>
      <w:r>
        <w:t>During the meal, at which Abraham stood, and waited upon</w:t>
      </w:r>
      <w:r w:rsidR="000F7C05">
        <w:t xml:space="preserve"> </w:t>
      </w:r>
      <w:r>
        <w:t>them as the host, they asked for Sarah, for whom the visit was chiefly intended.</w:t>
      </w:r>
      <w:r w:rsidR="000F7C05">
        <w:t xml:space="preserve"> </w:t>
      </w:r>
      <w:r>
        <w:t>On being told that she was in the tent, where she could hear, therefore, all that</w:t>
      </w:r>
      <w:r w:rsidR="000F7C05">
        <w:t xml:space="preserve"> </w:t>
      </w:r>
      <w:r>
        <w:t>passed under the tree in front of the tent, the one whom Abraham addressed as</w:t>
      </w:r>
      <w:r w:rsidR="000F7C05">
        <w:t xml:space="preserve"> </w:t>
      </w:r>
      <w:r>
        <w:rPr>
          <w:rFonts w:ascii="TimesNewRoman,Italic" w:hAnsi="TimesNewRoman,Italic" w:cs="TimesNewRoman,Italic"/>
          <w:i/>
          <w:iCs/>
        </w:rPr>
        <w:t xml:space="preserve">Adonai </w:t>
      </w:r>
      <w:r>
        <w:t xml:space="preserve">(my Lord), and who is called Jehovah in v. 13, said, </w:t>
      </w:r>
      <w:r>
        <w:rPr>
          <w:rFonts w:ascii="TimesNewRoman,Italic" w:hAnsi="TimesNewRoman,Italic" w:cs="TimesNewRoman,Italic"/>
          <w:i/>
          <w:iCs/>
        </w:rPr>
        <w:t>“I will return to</w:t>
      </w:r>
      <w:r w:rsidR="000F7C05">
        <w:t xml:space="preserve"> </w:t>
      </w:r>
      <w:r>
        <w:t>thee (</w:t>
      </w:r>
      <w:r w:rsidR="003D3E59">
        <w:rPr>
          <w:rFonts w:cs="SBL Hebrew" w:hint="cs"/>
          <w:color w:val="008080"/>
          <w:rtl/>
        </w:rPr>
        <w:t>כָּעֵת חַיָּה</w:t>
      </w:r>
      <w:r>
        <w:t>) at this time, when it lives again” (</w:t>
      </w:r>
      <w:r w:rsidR="003D3E59">
        <w:rPr>
          <w:rFonts w:cs="SBL Hebrew" w:hint="cs"/>
          <w:color w:val="008080"/>
          <w:rtl/>
        </w:rPr>
        <w:t>חַיָּה</w:t>
      </w:r>
      <w:r>
        <w:t>, reviviscens, without</w:t>
      </w:r>
      <w:r w:rsidR="000F7C05">
        <w:t xml:space="preserve"> </w:t>
      </w:r>
      <w:r>
        <w:t xml:space="preserve">the article, </w:t>
      </w:r>
      <w:r>
        <w:rPr>
          <w:rFonts w:ascii="TimesNewRoman,Italic" w:hAnsi="TimesNewRoman,Italic" w:cs="TimesNewRoman,Italic"/>
          <w:i/>
          <w:iCs/>
        </w:rPr>
        <w:t xml:space="preserve">Ges. </w:t>
      </w:r>
      <w:r>
        <w:t>§ 111, 2</w:t>
      </w:r>
      <w:r>
        <w:rPr>
          <w:rFonts w:ascii="TimesNewRoman,Italic" w:hAnsi="TimesNewRoman,Italic" w:cs="TimesNewRoman,Italic"/>
          <w:i/>
          <w:iCs/>
        </w:rPr>
        <w:t xml:space="preserve">b), </w:t>
      </w:r>
      <w:r>
        <w:t xml:space="preserve">i.e., at this time next year; </w:t>
      </w:r>
      <w:r>
        <w:rPr>
          <w:rFonts w:ascii="TimesNewRoman,Italic" w:hAnsi="TimesNewRoman,Italic" w:cs="TimesNewRoman,Italic"/>
          <w:i/>
          <w:iCs/>
        </w:rPr>
        <w:t>“and, behold, Sarah, thy</w:t>
      </w:r>
      <w:r w:rsidR="000F7C05">
        <w:t xml:space="preserve"> </w:t>
      </w:r>
      <w:r>
        <w:rPr>
          <w:rFonts w:ascii="TimesNewRoman,Italic" w:hAnsi="TimesNewRoman,Italic" w:cs="TimesNewRoman,Italic"/>
          <w:i/>
          <w:iCs/>
        </w:rPr>
        <w:t xml:space="preserve">wife, will </w:t>
      </w:r>
      <w:r>
        <w:t xml:space="preserve">(then) </w:t>
      </w:r>
      <w:r>
        <w:rPr>
          <w:rFonts w:ascii="TimesNewRoman,Italic" w:hAnsi="TimesNewRoman,Italic" w:cs="TimesNewRoman,Italic"/>
          <w:i/>
          <w:iCs/>
        </w:rPr>
        <w:t xml:space="preserve">have a son.” </w:t>
      </w:r>
      <w:r>
        <w:t xml:space="preserve">Sarah heard this at the door of the tent; </w:t>
      </w:r>
      <w:r>
        <w:rPr>
          <w:rFonts w:ascii="TimesNewRoman,Italic" w:hAnsi="TimesNewRoman,Italic" w:cs="TimesNewRoman,Italic"/>
          <w:i/>
          <w:iCs/>
        </w:rPr>
        <w:t>“and it</w:t>
      </w:r>
      <w:r w:rsidR="000F7C05">
        <w:t xml:space="preserve"> </w:t>
      </w:r>
      <w:r>
        <w:rPr>
          <w:rFonts w:ascii="TimesNewRoman,Italic" w:hAnsi="TimesNewRoman,Italic" w:cs="TimesNewRoman,Italic"/>
          <w:i/>
          <w:iCs/>
        </w:rPr>
        <w:t xml:space="preserve">was behind Him” </w:t>
      </w:r>
      <w:r>
        <w:t>(Jehovah), so that she could not be seen by Him as she stood</w:t>
      </w:r>
      <w:r w:rsidR="000F7C05">
        <w:t xml:space="preserve"> </w:t>
      </w:r>
      <w:r>
        <w:t>at the door. But as the fulfilment of this promise seemed impossible to her, on</w:t>
      </w:r>
      <w:r w:rsidR="000F7C05">
        <w:t xml:space="preserve"> </w:t>
      </w:r>
      <w:r>
        <w:t>account of Abraham’s extreme age, and the fact that her own womb had lost</w:t>
      </w:r>
      <w:r w:rsidR="000F7C05">
        <w:t xml:space="preserve"> </w:t>
      </w:r>
      <w:r>
        <w:t>the power of conception, she laughed within herself, thinking that she was not</w:t>
      </w:r>
      <w:r w:rsidR="000F7C05">
        <w:t xml:space="preserve"> </w:t>
      </w:r>
      <w:r>
        <w:t>observed. But that she might know that the promise was made by the</w:t>
      </w:r>
      <w:r w:rsidR="000F7C05">
        <w:t xml:space="preserve"> </w:t>
      </w:r>
      <w:r>
        <w:t xml:space="preserve">omniscient and omnipotent God, He reproved her for laughing, saying, </w:t>
      </w:r>
      <w:r>
        <w:rPr>
          <w:rFonts w:ascii="TimesNewRoman,Italic" w:hAnsi="TimesNewRoman,Italic" w:cs="TimesNewRoman,Italic"/>
          <w:i/>
          <w:iCs/>
        </w:rPr>
        <w:t>“Is</w:t>
      </w:r>
      <w:r w:rsidR="000F7C05">
        <w:t xml:space="preserve"> </w:t>
      </w:r>
      <w:r>
        <w:t>anything too wonderful (i.e., impossible) for Jehovah? at the time appointed I</w:t>
      </w:r>
      <w:r w:rsidR="000F7C05">
        <w:t xml:space="preserve"> </w:t>
      </w:r>
      <w:r>
        <w:rPr>
          <w:rFonts w:ascii="TimesNewRoman,Italic" w:hAnsi="TimesNewRoman,Italic" w:cs="TimesNewRoman,Italic"/>
          <w:i/>
          <w:iCs/>
        </w:rPr>
        <w:t xml:space="preserve">will return unto thee,” </w:t>
      </w:r>
      <w:r>
        <w:t>etc.; and when her perplexity led her to deny it, He</w:t>
      </w:r>
      <w:r w:rsidR="000F7C05">
        <w:t xml:space="preserve"> </w:t>
      </w:r>
      <w:r>
        <w:t>convicted her of falsehood. Abraham also had laughed at this promise</w:t>
      </w:r>
      <w:r w:rsidR="000F7C05">
        <w:t xml:space="preserve"> </w:t>
      </w:r>
      <w:r>
        <w:t>(Gen. 17:17), and without receiving any reproof. For his laughing was the</w:t>
      </w:r>
      <w:r w:rsidR="000F7C05">
        <w:t xml:space="preserve"> </w:t>
      </w:r>
      <w:r>
        <w:t>joyous outburst of astonishment; Sarah’s, on the contrary, the result of doubt</w:t>
      </w:r>
      <w:r w:rsidR="000F7C05">
        <w:t xml:space="preserve"> </w:t>
      </w:r>
      <w:r>
        <w:t>and unbelief, which had to be broken down by reproof, and, as the result</w:t>
      </w:r>
      <w:r w:rsidR="000F7C05">
        <w:t xml:space="preserve"> </w:t>
      </w:r>
      <w:r>
        <w:t>showed, really was broken down, inasmuch as she conceived and bore a son,</w:t>
      </w:r>
      <w:r w:rsidR="000F7C05">
        <w:t xml:space="preserve"> </w:t>
      </w:r>
      <w:r>
        <w:t>whom she could only have conceived in faith (Heb. 11:11).</w:t>
      </w:r>
    </w:p>
    <w:p w:rsidR="00D64AA1" w:rsidRDefault="00D64AA1" w:rsidP="009F25FD">
      <w:pPr>
        <w:jc w:val="both"/>
      </w:pPr>
    </w:p>
    <w:p w:rsidR="009C51D5" w:rsidRDefault="00430FF4" w:rsidP="00FC6F1C">
      <w:pPr>
        <w:pStyle w:val="Heading4"/>
      </w:pPr>
      <w:r>
        <w:t>[[@Bible:Genesis 18:16]]</w:t>
      </w:r>
      <w:r w:rsidR="004D2082">
        <w:t xml:space="preserve">Gen. 18:16-33. </w:t>
      </w:r>
    </w:p>
    <w:p w:rsidR="004D2082" w:rsidRDefault="004D2082" w:rsidP="000F7C05">
      <w:pPr>
        <w:jc w:val="both"/>
      </w:pPr>
      <w:r>
        <w:t>After this conversation with Sarah, the heavenly guests rose</w:t>
      </w:r>
      <w:r w:rsidR="000F7C05">
        <w:t xml:space="preserve"> </w:t>
      </w:r>
      <w:r>
        <w:t>up and turned their faces towards the plain of Sodom (</w:t>
      </w:r>
      <w:r w:rsidR="003D3E59">
        <w:rPr>
          <w:rFonts w:cs="SBL Hebrew" w:hint="cs"/>
          <w:color w:val="008080"/>
          <w:rtl/>
        </w:rPr>
        <w:t>עַל פְּנֵי</w:t>
      </w:r>
      <w:r>
        <w:t>, as in</w:t>
      </w:r>
      <w:r w:rsidR="000F7C05">
        <w:t xml:space="preserve"> </w:t>
      </w:r>
      <w:r>
        <w:t>Gen. 19:28; Num. 21:20; 23:28). Abraham accompanied them some distance on</w:t>
      </w:r>
      <w:r w:rsidR="000F7C05">
        <w:t xml:space="preserve"> </w:t>
      </w:r>
      <w:r>
        <w:t xml:space="preserve">the road; according to tradition, he went as far as the site of the later </w:t>
      </w:r>
      <w:r>
        <w:rPr>
          <w:rFonts w:ascii="TimesNewRoman,Italic" w:hAnsi="TimesNewRoman,Italic" w:cs="TimesNewRoman,Italic"/>
          <w:i/>
          <w:iCs/>
        </w:rPr>
        <w:t>Caphar</w:t>
      </w:r>
      <w:r w:rsidR="000F7C05">
        <w:t xml:space="preserve"> </w:t>
      </w:r>
      <w:r>
        <w:rPr>
          <w:rFonts w:ascii="TimesNewRoman,Italic" w:hAnsi="TimesNewRoman,Italic" w:cs="TimesNewRoman,Italic"/>
          <w:i/>
          <w:iCs/>
        </w:rPr>
        <w:t xml:space="preserve">barucha, </w:t>
      </w:r>
      <w:r>
        <w:t>from which you can see the Dead Sea through a ravine, —</w:t>
      </w:r>
      <w:r w:rsidR="000F7C05">
        <w:t xml:space="preserve"> </w:t>
      </w:r>
      <w:r>
        <w:rPr>
          <w:rFonts w:ascii="TimesNewRoman,Italic" w:hAnsi="TimesNewRoman,Italic" w:cs="TimesNewRoman,Italic"/>
          <w:i/>
          <w:iCs/>
        </w:rPr>
        <w:t xml:space="preserve">solitudinem ac terras Sodomae. </w:t>
      </w:r>
      <w:r>
        <w:t>And Jehovah said, “Shall I hide from Abraham</w:t>
      </w:r>
      <w:r w:rsidR="000F7C05">
        <w:t xml:space="preserve"> </w:t>
      </w:r>
      <w:r>
        <w:t>what I propose to do? Abraham is destined to be a great nation and a blessing</w:t>
      </w:r>
      <w:r w:rsidR="000F7C05">
        <w:t xml:space="preserve"> </w:t>
      </w:r>
      <w:r>
        <w:t>to all nations (Gen. 12: 2, 3); for I have known, i.e., acknowledged him (chosen</w:t>
      </w:r>
      <w:r w:rsidR="000F7C05">
        <w:t xml:space="preserve"> </w:t>
      </w:r>
      <w:r>
        <w:t>him in anticipative love,</w:t>
      </w:r>
      <w:r w:rsidR="003D3E59" w:rsidRPr="00051290">
        <w:rPr>
          <w:rFonts w:cs="SBL Hebrew" w:hint="cs"/>
          <w:color w:val="008080"/>
          <w:rtl/>
        </w:rPr>
        <w:t xml:space="preserve"> </w:t>
      </w:r>
      <w:r w:rsidR="003D3E59">
        <w:rPr>
          <w:rFonts w:cs="SBL Hebrew" w:hint="cs"/>
          <w:color w:val="008080"/>
          <w:rtl/>
        </w:rPr>
        <w:t>יָדַע</w:t>
      </w:r>
      <w:r w:rsidR="003D3E59" w:rsidRPr="00051290">
        <w:rPr>
          <w:rFonts w:cs="SBL Hebrew" w:hint="cs"/>
          <w:color w:val="008080"/>
          <w:rtl/>
        </w:rPr>
        <w:t xml:space="preserve"> </w:t>
      </w:r>
      <w:r>
        <w:t>as in</w:t>
      </w:r>
      <w:r w:rsidR="00840B01">
        <w:t xml:space="preserve"> Am.</w:t>
      </w:r>
      <w:r>
        <w:t xml:space="preserve"> 3: 2; Hos. 13: 4), that he may</w:t>
      </w:r>
      <w:r w:rsidR="000F7C05">
        <w:t xml:space="preserve"> </w:t>
      </w:r>
      <w:r>
        <w:t>command his whole posterity to keep the way of Jehovah, to practise justice</w:t>
      </w:r>
      <w:r w:rsidR="000F7C05">
        <w:t xml:space="preserve"> </w:t>
      </w:r>
      <w:r>
        <w:t>and righteousness, that all the promises may be fulfilled in them.” God then</w:t>
      </w:r>
      <w:r w:rsidR="000F7C05">
        <w:t xml:space="preserve"> </w:t>
      </w:r>
      <w:r>
        <w:t>disclosed to Abraham what he was about to do to Sodom and Gomorrah, not,</w:t>
      </w:r>
      <w:r w:rsidR="000F7C05">
        <w:t xml:space="preserve"> </w:t>
      </w:r>
      <w:r>
        <w:t xml:space="preserve">as </w:t>
      </w:r>
      <w:r>
        <w:rPr>
          <w:rFonts w:ascii="TimesNewRoman,Italic" w:hAnsi="TimesNewRoman,Italic" w:cs="TimesNewRoman,Italic"/>
          <w:i/>
          <w:iCs/>
        </w:rPr>
        <w:t xml:space="preserve">Kurtz </w:t>
      </w:r>
      <w:r>
        <w:t>supposes, because Abraham had been constituted the hereditary</w:t>
      </w:r>
      <w:r w:rsidR="000F7C05">
        <w:t xml:space="preserve"> </w:t>
      </w:r>
      <w:r>
        <w:t>possessor of the land, and Jehovah, being mindful of His covenant, would not</w:t>
      </w:r>
      <w:r w:rsidR="000F7C05">
        <w:t xml:space="preserve"> </w:t>
      </w:r>
      <w:r>
        <w:t>do anything to it without his knowledge and assent (a thought quite foreign to</w:t>
      </w:r>
      <w:r w:rsidR="000F7C05">
        <w:t xml:space="preserve"> </w:t>
      </w:r>
      <w:r>
        <w:t>the context), but because Jehovah had chosen him to be the father of the people</w:t>
      </w:r>
      <w:r w:rsidR="000F7C05">
        <w:t xml:space="preserve"> </w:t>
      </w:r>
      <w:r>
        <w:t>of God, in order that, by instructing his descendants in the fear of God, he</w:t>
      </w:r>
      <w:r w:rsidR="000F7C05">
        <w:t xml:space="preserve"> </w:t>
      </w:r>
      <w:r>
        <w:t>might lead them in the paths of righteousness, so that they might become</w:t>
      </w:r>
      <w:r w:rsidR="000F7C05">
        <w:t xml:space="preserve"> </w:t>
      </w:r>
      <w:r>
        <w:t>partakers of the promised salvation, and not be overtaken by judgment. The</w:t>
      </w:r>
      <w:r w:rsidR="000F7C05">
        <w:t xml:space="preserve"> </w:t>
      </w:r>
      <w:r>
        <w:t>destruction of Sodom and the surrounding cities was to be a permanent</w:t>
      </w:r>
      <w:r w:rsidR="000F7C05">
        <w:t xml:space="preserve"> </w:t>
      </w:r>
      <w:r>
        <w:t>memorial of the punitive righteousness of God, and to keep the fate of the</w:t>
      </w:r>
      <w:r w:rsidR="000F7C05">
        <w:t xml:space="preserve"> </w:t>
      </w:r>
      <w:r>
        <w:t>ungodly constantly before the mind of Israel. To this end Jehovah explained to</w:t>
      </w:r>
      <w:r w:rsidR="000F7C05">
        <w:t xml:space="preserve"> Abraham the cause of </w:t>
      </w:r>
      <w:r>
        <w:t>their destruction in the clearest manner possible, that he</w:t>
      </w:r>
      <w:r w:rsidR="000F7C05">
        <w:t xml:space="preserve"> </w:t>
      </w:r>
      <w:r>
        <w:t>might not only be convinced of the justice of the divine government, but might</w:t>
      </w:r>
      <w:r w:rsidR="000F7C05">
        <w:t xml:space="preserve"> </w:t>
      </w:r>
      <w:r>
        <w:t>learn that when the measure of iniquity was full, no intercession could avert the</w:t>
      </w:r>
      <w:r w:rsidR="000F7C05">
        <w:t xml:space="preserve"> </w:t>
      </w:r>
      <w:r>
        <w:t>judgment, — a lesson and a warning to his descendants also.</w:t>
      </w:r>
    </w:p>
    <w:p w:rsidR="00D64AA1" w:rsidRDefault="00D64AA1" w:rsidP="009F25FD">
      <w:pPr>
        <w:jc w:val="both"/>
      </w:pPr>
    </w:p>
    <w:p w:rsidR="009C51D5" w:rsidRDefault="00430FF4" w:rsidP="00FC6F1C">
      <w:pPr>
        <w:pStyle w:val="Heading4"/>
      </w:pPr>
      <w:r>
        <w:t>[[@Bible:Genesis 18:20]]</w:t>
      </w:r>
      <w:r w:rsidR="004D2082">
        <w:t xml:space="preserve">Gen. 18:20. </w:t>
      </w:r>
    </w:p>
    <w:p w:rsidR="004D2082" w:rsidRDefault="004D2082" w:rsidP="000F7C05">
      <w:pPr>
        <w:jc w:val="both"/>
      </w:pPr>
      <w:r>
        <w:lastRenderedPageBreak/>
        <w:t>“The cry of Sodom and Gomorrah, yea it is great; and their sin,</w:t>
      </w:r>
      <w:r w:rsidR="000F7C05">
        <w:t xml:space="preserve"> </w:t>
      </w:r>
      <w:r>
        <w:rPr>
          <w:rFonts w:ascii="TimesNewRoman,Italic" w:hAnsi="TimesNewRoman,Italic" w:cs="TimesNewRoman,Italic"/>
          <w:i/>
          <w:iCs/>
        </w:rPr>
        <w:t xml:space="preserve">yea it is very grievous.” </w:t>
      </w:r>
      <w:r>
        <w:t>The cry is the appeal for vengeance or punishment,</w:t>
      </w:r>
      <w:r w:rsidR="000F7C05">
        <w:t xml:space="preserve"> </w:t>
      </w:r>
      <w:r>
        <w:t>which ascends to heaven (Gen. 4:10). The</w:t>
      </w:r>
      <w:r w:rsidR="003D3E59" w:rsidRPr="00051290">
        <w:rPr>
          <w:rFonts w:cs="SBL Hebrew" w:hint="cs"/>
          <w:color w:val="008080"/>
          <w:rtl/>
        </w:rPr>
        <w:t xml:space="preserve"> </w:t>
      </w:r>
      <w:r w:rsidR="003D3E59">
        <w:rPr>
          <w:rFonts w:cs="SBL Hebrew" w:hint="cs"/>
          <w:color w:val="008080"/>
          <w:rtl/>
        </w:rPr>
        <w:t>כִּי</w:t>
      </w:r>
      <w:r w:rsidR="003D3E59" w:rsidRPr="00051290">
        <w:rPr>
          <w:rFonts w:cs="SBL Hebrew" w:hint="cs"/>
          <w:color w:val="008080"/>
          <w:rtl/>
        </w:rPr>
        <w:t xml:space="preserve"> </w:t>
      </w:r>
      <w:r>
        <w:t>serves to give emphasis to the</w:t>
      </w:r>
      <w:r w:rsidR="000F7C05">
        <w:t xml:space="preserve"> </w:t>
      </w:r>
      <w:r>
        <w:t>assertion, and is placed in the middle of the sentence to give the greater</w:t>
      </w:r>
      <w:r w:rsidR="000F7C05">
        <w:t xml:space="preserve"> </w:t>
      </w:r>
      <w:r>
        <w:t xml:space="preserve">prominence to the leading thought (cf. </w:t>
      </w:r>
      <w:r>
        <w:rPr>
          <w:rFonts w:ascii="TimesNewRoman,Italic" w:hAnsi="TimesNewRoman,Italic" w:cs="TimesNewRoman,Italic"/>
          <w:i/>
          <w:iCs/>
        </w:rPr>
        <w:t xml:space="preserve">Ewald, </w:t>
      </w:r>
      <w:r>
        <w:t>§ 330).</w:t>
      </w:r>
    </w:p>
    <w:p w:rsidR="00D64AA1" w:rsidRDefault="00D64AA1" w:rsidP="009F25FD">
      <w:pPr>
        <w:jc w:val="both"/>
      </w:pPr>
    </w:p>
    <w:p w:rsidR="009C51D5" w:rsidRDefault="00430FF4" w:rsidP="00FC6F1C">
      <w:pPr>
        <w:pStyle w:val="Heading4"/>
      </w:pPr>
      <w:r>
        <w:t>[[@Bible:Genesis 18:21]]</w:t>
      </w:r>
      <w:r w:rsidR="004D2082">
        <w:t xml:space="preserve">Gen. 18:21. </w:t>
      </w:r>
    </w:p>
    <w:p w:rsidR="004D2082" w:rsidRDefault="004D2082" w:rsidP="000F7C05">
      <w:pPr>
        <w:jc w:val="both"/>
      </w:pPr>
      <w:r>
        <w:t>God was about to go down, and convince Himself whether they</w:t>
      </w:r>
      <w:r w:rsidR="000F7C05">
        <w:t xml:space="preserve"> </w:t>
      </w:r>
      <w:r>
        <w:t>had done entirely according to the cry which had reached Him, or not.</w:t>
      </w:r>
      <w:r w:rsidR="003D3E59">
        <w:rPr>
          <w:rFonts w:cs="SBL Hebrew" w:hint="cs"/>
          <w:color w:val="008080"/>
          <w:rtl/>
        </w:rPr>
        <w:t>פָלָה</w:t>
      </w:r>
      <w:r w:rsidR="003D3E59" w:rsidRPr="00051290">
        <w:rPr>
          <w:rFonts w:cs="SBL Hebrew" w:hint="cs"/>
          <w:color w:val="008080"/>
          <w:rtl/>
        </w:rPr>
        <w:t xml:space="preserve"> </w:t>
      </w:r>
      <w:r w:rsidR="000F7C05">
        <w:rPr>
          <w:rFonts w:cs="SBL Hebrew"/>
          <w:color w:val="008080"/>
        </w:rPr>
        <w:t xml:space="preserve"> </w:t>
      </w:r>
      <w:r w:rsidR="000F7C05">
        <w:rPr>
          <w:rFonts w:cs="SBL Hebrew" w:hint="cs"/>
          <w:color w:val="008080"/>
          <w:rtl/>
        </w:rPr>
        <w:t>עָשָׂה</w:t>
      </w:r>
      <w:r>
        <w:t>, lit., to make completeness, here referring to the extremity of iniquity,</w:t>
      </w:r>
      <w:r w:rsidR="000F7C05">
        <w:t xml:space="preserve"> </w:t>
      </w:r>
      <w:r>
        <w:t>generally to the extremity of punishment (Nah. 1: 8, 9; Jer. 4:27; 5:10):</w:t>
      </w:r>
      <w:r w:rsidR="003D3E59" w:rsidRPr="00051290">
        <w:rPr>
          <w:rFonts w:cs="SBL Hebrew" w:hint="cs"/>
          <w:color w:val="008080"/>
          <w:rtl/>
        </w:rPr>
        <w:t xml:space="preserve"> </w:t>
      </w:r>
      <w:r w:rsidR="003D3E59">
        <w:rPr>
          <w:rFonts w:cs="SBL Hebrew" w:hint="cs"/>
          <w:color w:val="008080"/>
          <w:rtl/>
        </w:rPr>
        <w:t>כָּלָה</w:t>
      </w:r>
      <w:r w:rsidR="003D3E59" w:rsidRPr="00051290">
        <w:rPr>
          <w:rFonts w:cs="SBL Hebrew" w:hint="cs"/>
          <w:color w:val="008080"/>
          <w:rtl/>
        </w:rPr>
        <w:t xml:space="preserve"> </w:t>
      </w:r>
      <w:r>
        <w:t>is</w:t>
      </w:r>
      <w:r w:rsidR="000F7C05">
        <w:t xml:space="preserve"> </w:t>
      </w:r>
      <w:r>
        <w:t>a noun, as Isa. 10:23 shows, not an adverb, as in</w:t>
      </w:r>
      <w:r w:rsidR="00840B01">
        <w:t xml:space="preserve"> Ex.</w:t>
      </w:r>
      <w:r>
        <w:t xml:space="preserve"> 11: 1. After this</w:t>
      </w:r>
      <w:r w:rsidR="000F7C05">
        <w:t xml:space="preserve"> </w:t>
      </w:r>
      <w:r>
        <w:t>explanation, the men (according to Gen. 19: 1, the two angels) turned from</w:t>
      </w:r>
      <w:r w:rsidR="000F7C05">
        <w:t xml:space="preserve"> </w:t>
      </w:r>
      <w:r>
        <w:t>thence to go to Sodom (v. 22); but Abraham continued standing before</w:t>
      </w:r>
      <w:r w:rsidR="000F7C05">
        <w:t xml:space="preserve"> </w:t>
      </w:r>
      <w:r>
        <w:t>Jehovah, who had been talking with him, and approached Him with earnestness</w:t>
      </w:r>
      <w:r w:rsidR="000F7C05">
        <w:t xml:space="preserve"> </w:t>
      </w:r>
      <w:r>
        <w:t>and boldness of faith to intercede for Sodom. He was urged to this, not by any</w:t>
      </w:r>
      <w:r w:rsidR="000F7C05">
        <w:t xml:space="preserve"> </w:t>
      </w:r>
      <w:r>
        <w:t>special interest in Lot, for in that case he would have prayed for his deliverance;</w:t>
      </w:r>
      <w:r w:rsidR="000F7C05">
        <w:t xml:space="preserve"> </w:t>
      </w:r>
      <w:r>
        <w:t>nor by the circumstance that, as he had just before felt himself called upon to</w:t>
      </w:r>
      <w:r w:rsidR="000F7C05">
        <w:t xml:space="preserve"> </w:t>
      </w:r>
      <w:r>
        <w:t>become the protector, avenger, and deliverer of the land from its foes, so he</w:t>
      </w:r>
      <w:r w:rsidR="000F7C05">
        <w:t xml:space="preserve"> </w:t>
      </w:r>
      <w:r>
        <w:t>now thought himself called upon to act as mediator, and to appeal from</w:t>
      </w:r>
      <w:r w:rsidR="000F7C05">
        <w:t xml:space="preserve"> </w:t>
      </w:r>
      <w:r>
        <w:t xml:space="preserve">Jehovah’s judicial wrath to Jehovah’s covenant grace </w:t>
      </w:r>
      <w:r>
        <w:rPr>
          <w:rFonts w:ascii="TimesNewRoman,Italic" w:hAnsi="TimesNewRoman,Italic" w:cs="TimesNewRoman,Italic"/>
          <w:i/>
          <w:iCs/>
        </w:rPr>
        <w:t xml:space="preserve">(Kurtz), </w:t>
      </w:r>
      <w:r>
        <w:t>for he had not</w:t>
      </w:r>
      <w:r w:rsidR="000F7C05">
        <w:t xml:space="preserve"> </w:t>
      </w:r>
      <w:r>
        <w:t>delivered the land from the foe, but merely rescued his nephew Lot and all the</w:t>
      </w:r>
      <w:r w:rsidR="000F7C05">
        <w:t xml:space="preserve"> </w:t>
      </w:r>
      <w:r>
        <w:t>booty that remained after the enemy had withdrawn; nor did he appeal to the</w:t>
      </w:r>
      <w:r w:rsidR="000F7C05">
        <w:t xml:space="preserve"> </w:t>
      </w:r>
      <w:r>
        <w:t>covenant grace of Jehovah, but to His justice alone; and on the principle that</w:t>
      </w:r>
      <w:r w:rsidR="000F7C05">
        <w:t xml:space="preserve"> </w:t>
      </w:r>
      <w:r>
        <w:t>the Judge of all the earth could not possibly destroy the righteous with the</w:t>
      </w:r>
      <w:r w:rsidR="000F7C05">
        <w:t xml:space="preserve"> </w:t>
      </w:r>
      <w:r>
        <w:t>wicked, he founded his entreaty that God would forgive the city if there were</w:t>
      </w:r>
      <w:r w:rsidR="000F7C05">
        <w:t xml:space="preserve"> </w:t>
      </w:r>
      <w:r>
        <w:t>but fifty righteous in it, or even if there were only ten. He was led to intercede</w:t>
      </w:r>
      <w:r w:rsidR="000F7C05">
        <w:t xml:space="preserve"> </w:t>
      </w:r>
      <w:r>
        <w:t>in this way, not by “communis erga quinque populos misericordia” (Calvin),</w:t>
      </w:r>
      <w:r w:rsidR="000F7C05">
        <w:t xml:space="preserve"> </w:t>
      </w:r>
      <w:r>
        <w:t>but by the love which springs from the consciousness that one’s own</w:t>
      </w:r>
      <w:r w:rsidR="000F7C05">
        <w:t xml:space="preserve"> preservation and </w:t>
      </w:r>
      <w:r>
        <w:t>rescue are due to compassionate grace alone; love, too, which</w:t>
      </w:r>
      <w:r w:rsidR="000F7C05">
        <w:t xml:space="preserve"> </w:t>
      </w:r>
      <w:r>
        <w:t>cannot conceive of the guilt of others as too great for salvation to be possible.</w:t>
      </w:r>
      <w:r w:rsidR="000F7C05">
        <w:t xml:space="preserve"> </w:t>
      </w:r>
      <w:r>
        <w:t>This sympathetic love, springing from the faith which was counted for</w:t>
      </w:r>
      <w:r w:rsidR="000F7C05">
        <w:t xml:space="preserve"> </w:t>
      </w:r>
      <w:r>
        <w:t xml:space="preserve">righteousness, impelled him to the intercession which </w:t>
      </w:r>
      <w:r>
        <w:rPr>
          <w:rFonts w:ascii="TimesNewRoman,Italic" w:hAnsi="TimesNewRoman,Italic" w:cs="TimesNewRoman,Italic"/>
          <w:i/>
          <w:iCs/>
        </w:rPr>
        <w:t xml:space="preserve">Luther </w:t>
      </w:r>
      <w:r>
        <w:t>thus describes:</w:t>
      </w:r>
      <w:r w:rsidR="000F7C05">
        <w:t xml:space="preserve"> </w:t>
      </w:r>
      <w:r>
        <w:t>“sexies petiit, et cum tanto ardore ac affectu sic urgente, ut prae nimia</w:t>
      </w:r>
      <w:r w:rsidR="000F7C05">
        <w:t xml:space="preserve"> </w:t>
      </w:r>
      <w:r>
        <w:t>angustia, qua cupit consultum miseris civitatibus, videatur quasi stulte loqui.”</w:t>
      </w:r>
      <w:r w:rsidR="000F7C05">
        <w:t xml:space="preserve"> </w:t>
      </w:r>
      <w:r>
        <w:t xml:space="preserve">There may be apparent folly in the words, </w:t>
      </w:r>
      <w:r>
        <w:rPr>
          <w:rFonts w:ascii="TimesNewRoman,Italic" w:hAnsi="TimesNewRoman,Italic" w:cs="TimesNewRoman,Italic"/>
          <w:i/>
          <w:iCs/>
        </w:rPr>
        <w:t>“Wilt Thou also destroy the</w:t>
      </w:r>
      <w:r w:rsidR="000F7C05">
        <w:t xml:space="preserve"> </w:t>
      </w:r>
      <w:r>
        <w:t>righteous with the wicked?” but they were only “violenta oratio et impetuosa,</w:t>
      </w:r>
      <w:r w:rsidR="000F7C05">
        <w:t xml:space="preserve"> </w:t>
      </w:r>
      <w:r>
        <w:t>quasi cogens Deum ad ignoscendum.” For Abraham added, “peradventure</w:t>
      </w:r>
      <w:r w:rsidR="000F7C05">
        <w:t xml:space="preserve"> </w:t>
      </w:r>
      <w:r>
        <w:t>there be fifty righteous within the city; wilt Thou also destroy and not forgive</w:t>
      </w:r>
      <w:r w:rsidR="000F7C05">
        <w:t xml:space="preserve"> </w:t>
      </w:r>
      <w:r>
        <w:t>(</w:t>
      </w:r>
      <w:r w:rsidR="00051290">
        <w:rPr>
          <w:rFonts w:cs="SBL Hebrew" w:hint="cs"/>
          <w:color w:val="008080"/>
          <w:rtl/>
        </w:rPr>
        <w:t>נָשָׂא</w:t>
      </w:r>
      <w:r>
        <w:t xml:space="preserve">, to take away and bear the guilt, i.e., forgive) </w:t>
      </w:r>
      <w:r>
        <w:rPr>
          <w:rFonts w:ascii="TimesNewRoman,Italic" w:hAnsi="TimesNewRoman,Italic" w:cs="TimesNewRoman,Italic"/>
          <w:i/>
          <w:iCs/>
        </w:rPr>
        <w:t>the place for the fifty</w:t>
      </w:r>
      <w:r w:rsidR="000F7C05">
        <w:t xml:space="preserve"> </w:t>
      </w:r>
      <w:r>
        <w:rPr>
          <w:rFonts w:ascii="TimesNewRoman,Italic" w:hAnsi="TimesNewRoman,Italic" w:cs="TimesNewRoman,Italic"/>
          <w:i/>
          <w:iCs/>
        </w:rPr>
        <w:t xml:space="preserve">righteous that are therein?” </w:t>
      </w:r>
      <w:r>
        <w:t>and described the slaying of the righteous with the</w:t>
      </w:r>
      <w:r w:rsidR="000F7C05">
        <w:t xml:space="preserve"> </w:t>
      </w:r>
      <w:r>
        <w:t>wicked as irreconcilable with the justice of God. He knew that he was speaking</w:t>
      </w:r>
      <w:r w:rsidR="000F7C05">
        <w:t xml:space="preserve"> </w:t>
      </w:r>
      <w:r>
        <w:t xml:space="preserve">to the Judge of all the earth, and that before Him he was </w:t>
      </w:r>
      <w:r>
        <w:rPr>
          <w:rFonts w:ascii="TimesNewRoman,Italic" w:hAnsi="TimesNewRoman,Italic" w:cs="TimesNewRoman,Italic"/>
          <w:i/>
          <w:iCs/>
        </w:rPr>
        <w:t>“but dust and ashes”</w:t>
      </w:r>
      <w:r w:rsidR="000F7C05">
        <w:t xml:space="preserve"> </w:t>
      </w:r>
      <w:r>
        <w:t>— “dust in his origin, and ashes in the end;” and yet he made bold to appeal still</w:t>
      </w:r>
      <w:r w:rsidR="000F7C05">
        <w:t xml:space="preserve"> </w:t>
      </w:r>
      <w:r>
        <w:t>further, and even as low as ten righteous, to pray that for their sake He would</w:t>
      </w:r>
      <w:r w:rsidR="000F7C05">
        <w:t xml:space="preserve"> </w:t>
      </w:r>
      <w:r>
        <w:t>spare the city. —</w:t>
      </w:r>
      <w:r w:rsidR="003D3E59">
        <w:rPr>
          <w:rFonts w:hint="cs"/>
          <w:rtl/>
        </w:rPr>
        <w:t xml:space="preserve"> </w:t>
      </w:r>
      <w:r w:rsidR="003D3E59">
        <w:rPr>
          <w:rFonts w:cs="SBL Hebrew" w:hint="cs"/>
          <w:color w:val="008080"/>
          <w:rtl/>
        </w:rPr>
        <w:t>אַךְ הַפַּעַם</w:t>
      </w:r>
      <w:r w:rsidR="003D3E59" w:rsidRPr="00051290">
        <w:rPr>
          <w:rFonts w:cs="SBL Hebrew" w:hint="cs"/>
          <w:color w:val="008080"/>
          <w:rtl/>
        </w:rPr>
        <w:t xml:space="preserve"> </w:t>
      </w:r>
      <w:r>
        <w:t xml:space="preserve">(v. 32) signifies </w:t>
      </w:r>
      <w:r>
        <w:rPr>
          <w:rFonts w:ascii="TimesNewRoman,Italic" w:hAnsi="TimesNewRoman,Italic" w:cs="TimesNewRoman,Italic"/>
          <w:i/>
          <w:iCs/>
        </w:rPr>
        <w:t xml:space="preserve">“only this </w:t>
      </w:r>
      <w:r>
        <w:t xml:space="preserve">(one) </w:t>
      </w:r>
      <w:r>
        <w:rPr>
          <w:rFonts w:ascii="TimesNewRoman,Italic" w:hAnsi="TimesNewRoman,Italic" w:cs="TimesNewRoman,Italic"/>
          <w:i/>
          <w:iCs/>
        </w:rPr>
        <w:t xml:space="preserve">time more,” </w:t>
      </w:r>
      <w:r>
        <w:t>as in</w:t>
      </w:r>
      <w:r w:rsidR="00840B01">
        <w:t xml:space="preserve"> Ex.</w:t>
      </w:r>
      <w:r>
        <w:t xml:space="preserve"> 10:17. This “seemingly commercial kind of entreaty is,” as Delitzsch</w:t>
      </w:r>
      <w:r w:rsidR="000F7C05">
        <w:t xml:space="preserve"> </w:t>
      </w:r>
      <w:r>
        <w:t xml:space="preserve">observes, “the essence of true prayer. It is the holy </w:t>
      </w:r>
      <w:r w:rsidR="00A103E2">
        <w:rPr>
          <w:rFonts w:ascii="SBL Greek" w:hAnsi="SBL Greek" w:cs="LSBGreek"/>
          <w:color w:val="0000FF"/>
          <w:lang w:val="el-GR"/>
        </w:rPr>
        <w:t>ἀναίδεια</w:t>
      </w:r>
      <w:r>
        <w:t>, of which our Lord</w:t>
      </w:r>
      <w:r w:rsidR="000F7C05">
        <w:t xml:space="preserve"> </w:t>
      </w:r>
      <w:r>
        <w:t>speaks in Luke 11: 8, the shamelessness of faith, which bridges over the infinite</w:t>
      </w:r>
      <w:r w:rsidR="000F7C05">
        <w:t xml:space="preserve"> </w:t>
      </w:r>
      <w:r>
        <w:t>distance of the creature from the Creator, appeals with importunity to the heart</w:t>
      </w:r>
      <w:r w:rsidR="000F7C05">
        <w:t xml:space="preserve"> of God, and </w:t>
      </w:r>
      <w:r>
        <w:t>ceases not till its point is gained. This would indeed be neither</w:t>
      </w:r>
      <w:r w:rsidR="000F7C05">
        <w:t xml:space="preserve"> </w:t>
      </w:r>
      <w:r>
        <w:t>permissible nor possible, had not God, by virtue of the mysterious interlacing of</w:t>
      </w:r>
      <w:r w:rsidR="000F7C05">
        <w:t xml:space="preserve"> </w:t>
      </w:r>
      <w:r>
        <w:t>necessity and freedom in His nature and operations, granted a power to the</w:t>
      </w:r>
      <w:r w:rsidR="000F7C05">
        <w:t xml:space="preserve"> </w:t>
      </w:r>
      <w:r>
        <w:t>prayer of faith, to which He consents to yield; had He not, by virtue of His</w:t>
      </w:r>
      <w:r w:rsidR="000F7C05">
        <w:t xml:space="preserve"> </w:t>
      </w:r>
      <w:r>
        <w:t>absoluteness, which is anything but blind necessity, placed Himself in such a</w:t>
      </w:r>
      <w:r w:rsidR="000F7C05">
        <w:t xml:space="preserve"> </w:t>
      </w:r>
      <w:r>
        <w:t xml:space="preserve">relation to men, </w:t>
      </w:r>
      <w:r>
        <w:lastRenderedPageBreak/>
        <w:t>that He not merely works upon them by means of His grace,</w:t>
      </w:r>
      <w:r w:rsidR="000F7C05">
        <w:t xml:space="preserve"> </w:t>
      </w:r>
      <w:r>
        <w:t>but allows them to work upon Him by means of their faith; had He not</w:t>
      </w:r>
      <w:r w:rsidR="000F7C05">
        <w:t xml:space="preserve"> </w:t>
      </w:r>
      <w:r>
        <w:t>interwoven the life of the free creature into His own absolute life, and accorded</w:t>
      </w:r>
      <w:r w:rsidR="000F7C05">
        <w:t xml:space="preserve"> </w:t>
      </w:r>
      <w:r>
        <w:t>to a created personality the right to assert itself in faith, in distinction from His</w:t>
      </w:r>
      <w:r w:rsidR="000F7C05">
        <w:t xml:space="preserve"> </w:t>
      </w:r>
      <w:r>
        <w:t>own.” With the promise, that even for the sake of ten righteous He would not</w:t>
      </w:r>
      <w:r w:rsidR="000F7C05">
        <w:t xml:space="preserve"> </w:t>
      </w:r>
      <w:r>
        <w:t>destroy the city, Jehovah “went His way,” that is to say, vanished; and Abraham</w:t>
      </w:r>
      <w:r w:rsidR="000F7C05">
        <w:t xml:space="preserve"> </w:t>
      </w:r>
      <w:r>
        <w:t>returned to his place, viz., to the grove of Mamre. The judgment which fell</w:t>
      </w:r>
      <w:r w:rsidR="000F7C05">
        <w:t xml:space="preserve"> </w:t>
      </w:r>
      <w:r>
        <w:t>upon the wicked cities immediately afterwards, proves that there were not ten</w:t>
      </w:r>
      <w:r w:rsidR="000F7C05">
        <w:t xml:space="preserve"> </w:t>
      </w:r>
      <w:r>
        <w:rPr>
          <w:rFonts w:ascii="TimesNewRoman,Italic" w:hAnsi="TimesNewRoman,Italic" w:cs="TimesNewRoman,Italic"/>
          <w:i/>
          <w:iCs/>
        </w:rPr>
        <w:t xml:space="preserve">“righteous persons” </w:t>
      </w:r>
      <w:r>
        <w:t>in Sodom; by which we understand, not merely ten sinless</w:t>
      </w:r>
      <w:r w:rsidR="000F7C05">
        <w:t xml:space="preserve"> </w:t>
      </w:r>
      <w:r>
        <w:t>or holy men, but ten who through the fear of God and conscientiousness had</w:t>
      </w:r>
      <w:r w:rsidR="000F7C05">
        <w:t xml:space="preserve"> </w:t>
      </w:r>
      <w:r>
        <w:t>kept themselves free from the prevailing sin and iniquity of these cities.</w:t>
      </w:r>
    </w:p>
    <w:p w:rsidR="00D64AA1" w:rsidRDefault="00D64AA1" w:rsidP="009F25FD">
      <w:pPr>
        <w:jc w:val="both"/>
      </w:pPr>
    </w:p>
    <w:p w:rsidR="004D2082" w:rsidRPr="00DB3CF1" w:rsidRDefault="00617066" w:rsidP="00FC6F1C">
      <w:pPr>
        <w:pStyle w:val="Heading3"/>
      </w:pPr>
      <w:r>
        <w:t>[[@Bible:Genesis 19]]</w:t>
      </w:r>
      <w:r w:rsidR="004D2082" w:rsidRPr="00DB3CF1">
        <w:t>INIQUITY AND DESTRUCTION OF SODOM. ESCAPE OF LOT, AND</w:t>
      </w:r>
      <w:r w:rsidR="00DB3CF1" w:rsidRPr="00DB3CF1">
        <w:t xml:space="preserve"> </w:t>
      </w:r>
      <w:r w:rsidR="00DB3CF1">
        <w:t xml:space="preserve">HIS </w:t>
      </w:r>
      <w:r w:rsidR="004D2082" w:rsidRPr="00DB3CF1">
        <w:t>SUBSEQUENT HISTORY. — CH. 19</w:t>
      </w:r>
    </w:p>
    <w:p w:rsidR="00D64AA1" w:rsidRDefault="00D64AA1" w:rsidP="009F25FD">
      <w:pPr>
        <w:jc w:val="both"/>
      </w:pPr>
    </w:p>
    <w:p w:rsidR="009C51D5" w:rsidRDefault="00430FF4" w:rsidP="00FC6F1C">
      <w:pPr>
        <w:pStyle w:val="Heading4"/>
      </w:pPr>
      <w:r>
        <w:t>[[@Bible:Genesis 19:1]]</w:t>
      </w:r>
      <w:r w:rsidR="004D2082">
        <w:t xml:space="preserve">Gen. 19: 1-11. </w:t>
      </w:r>
    </w:p>
    <w:p w:rsidR="004D2082" w:rsidRDefault="004D2082" w:rsidP="000F7C05">
      <w:pPr>
        <w:jc w:val="both"/>
      </w:pPr>
      <w:r>
        <w:t>The messengers (angels) sent by Jehovah to Sodom, arrived</w:t>
      </w:r>
      <w:r w:rsidR="000F7C05">
        <w:t xml:space="preserve"> </w:t>
      </w:r>
      <w:r>
        <w:t>there in the evening, when Lot, who was sitting at the gate, pressed them to</w:t>
      </w:r>
      <w:r w:rsidR="000F7C05">
        <w:t xml:space="preserve"> </w:t>
      </w:r>
      <w:r>
        <w:t>pass the night in his house. The gate, generally an arched entrance with deep</w:t>
      </w:r>
      <w:r w:rsidR="000F7C05">
        <w:t xml:space="preserve"> </w:t>
      </w:r>
      <w:r>
        <w:t>recesses and seats on either side, was a place of meeting in the ancient towns of</w:t>
      </w:r>
      <w:r w:rsidR="000F7C05">
        <w:t xml:space="preserve"> </w:t>
      </w:r>
      <w:r>
        <w:t>the East, where the inhabitants assembled either for social intercourse or to</w:t>
      </w:r>
      <w:r w:rsidR="000F7C05">
        <w:t xml:space="preserve"> </w:t>
      </w:r>
      <w:r>
        <w:t>transact public business (vid., Gen. 34:20;</w:t>
      </w:r>
      <w:r w:rsidR="00840B01">
        <w:t xml:space="preserve"> Deut.</w:t>
      </w:r>
      <w:r>
        <w:t xml:space="preserve"> 21:19; 22:15, etc.). The two</w:t>
      </w:r>
      <w:r w:rsidR="000F7C05">
        <w:t xml:space="preserve"> </w:t>
      </w:r>
      <w:r>
        <w:t>travellers, however (for such Lot supposed them to be, and only recognised</w:t>
      </w:r>
      <w:r w:rsidR="000F7C05">
        <w:t xml:space="preserve"> </w:t>
      </w:r>
      <w:r>
        <w:t>them as angels when they had smitten the Sodomites miraculously with</w:t>
      </w:r>
      <w:r w:rsidR="000F7C05">
        <w:t xml:space="preserve"> </w:t>
      </w:r>
      <w:r>
        <w:t>blindness), said that they would spend the night in the street —</w:t>
      </w:r>
      <w:r w:rsidR="003D3E59" w:rsidRPr="00051290">
        <w:rPr>
          <w:rFonts w:cs="SBL Hebrew" w:hint="cs"/>
          <w:color w:val="008080"/>
          <w:rtl/>
        </w:rPr>
        <w:t xml:space="preserve"> </w:t>
      </w:r>
      <w:r w:rsidR="003D3E59">
        <w:rPr>
          <w:rFonts w:cs="SBL Hebrew" w:hint="cs"/>
          <w:color w:val="008080"/>
          <w:rtl/>
        </w:rPr>
        <w:t>בָּרְחוֹב</w:t>
      </w:r>
      <w:r w:rsidR="003D3E59" w:rsidRPr="00051290">
        <w:rPr>
          <w:rFonts w:cs="SBL Hebrew" w:hint="cs"/>
          <w:color w:val="008080"/>
          <w:rtl/>
        </w:rPr>
        <w:t xml:space="preserve"> </w:t>
      </w:r>
      <w:r>
        <w:t>the</w:t>
      </w:r>
      <w:r w:rsidR="000F7C05">
        <w:t xml:space="preserve"> </w:t>
      </w:r>
      <w:r>
        <w:t>broad open space within the gate — as they had been sent to inquire into the</w:t>
      </w:r>
      <w:r w:rsidR="000F7C05">
        <w:t xml:space="preserve"> </w:t>
      </w:r>
      <w:r>
        <w:t>state of the town. But they yielded to Lot’s entreaty to enter his house; for the</w:t>
      </w:r>
      <w:r w:rsidR="000F7C05">
        <w:t xml:space="preserve"> </w:t>
      </w:r>
      <w:r>
        <w:t>deliverance of Lot, after having ascertained his state of mind, formed part of</w:t>
      </w:r>
      <w:r w:rsidR="000F7C05">
        <w:t xml:space="preserve"> </w:t>
      </w:r>
      <w:r>
        <w:t>their commission, and entering into his house might only serve to manifest the</w:t>
      </w:r>
      <w:r w:rsidR="000F7C05">
        <w:t xml:space="preserve"> </w:t>
      </w:r>
      <w:r>
        <w:t>sin of Sodom in all its heinousness. While Lot was entertaining his guests with</w:t>
      </w:r>
      <w:r w:rsidR="000F7C05">
        <w:t xml:space="preserve"> </w:t>
      </w:r>
      <w:r>
        <w:t xml:space="preserve">the greatest hospitality, the people of Sodom gathered round his house, </w:t>
      </w:r>
      <w:r>
        <w:rPr>
          <w:rFonts w:ascii="TimesNewRoman,Italic" w:hAnsi="TimesNewRoman,Italic" w:cs="TimesNewRoman,Italic"/>
          <w:i/>
          <w:iCs/>
        </w:rPr>
        <w:t>“both</w:t>
      </w:r>
      <w:r w:rsidR="000F7C05">
        <w:t xml:space="preserve"> </w:t>
      </w:r>
      <w:r>
        <w:t>old and young, all people from every quarter” (of the town, as in Jer. 51:31),</w:t>
      </w:r>
      <w:r w:rsidR="000F7C05">
        <w:t xml:space="preserve"> </w:t>
      </w:r>
      <w:r>
        <w:t>and demanded, with the basest violation of the sacred rite of hospitality and the</w:t>
      </w:r>
      <w:r w:rsidR="000F7C05">
        <w:t xml:space="preserve"> </w:t>
      </w:r>
      <w:r>
        <w:t>most shameless proclamation of their sin (Isa. 3: 9), that the strangers should be</w:t>
      </w:r>
      <w:r w:rsidR="000F7C05">
        <w:t xml:space="preserve"> </w:t>
      </w:r>
      <w:r>
        <w:t>brought out, that they might know them.</w:t>
      </w:r>
      <w:r w:rsidR="003D3E59" w:rsidRPr="00051290">
        <w:rPr>
          <w:rFonts w:cs="SBL Hebrew" w:hint="cs"/>
          <w:color w:val="008080"/>
          <w:rtl/>
        </w:rPr>
        <w:t xml:space="preserve"> </w:t>
      </w:r>
      <w:r w:rsidR="003D3E59">
        <w:rPr>
          <w:rFonts w:cs="SBL Hebrew" w:hint="cs"/>
          <w:color w:val="008080"/>
          <w:rtl/>
        </w:rPr>
        <w:t>יָדַע</w:t>
      </w:r>
      <w:r w:rsidR="003D3E59" w:rsidRPr="00051290">
        <w:rPr>
          <w:rFonts w:cs="SBL Hebrew" w:hint="cs"/>
          <w:color w:val="008080"/>
          <w:rtl/>
        </w:rPr>
        <w:t xml:space="preserve"> </w:t>
      </w:r>
      <w:r>
        <w:t>is applied, as in Jud. 19:22, to the</w:t>
      </w:r>
      <w:r w:rsidR="000F7C05">
        <w:t xml:space="preserve"> </w:t>
      </w:r>
      <w:r>
        <w:t xml:space="preserve">carnal sin of </w:t>
      </w:r>
      <w:r>
        <w:rPr>
          <w:rFonts w:ascii="TimesNewRoman,Italic" w:hAnsi="TimesNewRoman,Italic" w:cs="TimesNewRoman,Italic"/>
          <w:i/>
          <w:iCs/>
        </w:rPr>
        <w:t xml:space="preserve">paederastia, </w:t>
      </w:r>
      <w:r>
        <w:t>a crime very prevalent among the Canaanites</w:t>
      </w:r>
      <w:r w:rsidR="000F7C05">
        <w:t xml:space="preserve"> </w:t>
      </w:r>
      <w:r>
        <w:t>(Lev. 18:22ff., 20:23), and according to Rom. 1:27, a curse of heathenism</w:t>
      </w:r>
    </w:p>
    <w:p w:rsidR="004D2082" w:rsidRDefault="004D2082" w:rsidP="009F25FD">
      <w:pPr>
        <w:jc w:val="both"/>
      </w:pPr>
      <w:r>
        <w:t>generally.</w:t>
      </w:r>
    </w:p>
    <w:p w:rsidR="00D64AA1" w:rsidRDefault="00D64AA1" w:rsidP="009F25FD">
      <w:pPr>
        <w:jc w:val="both"/>
      </w:pPr>
    </w:p>
    <w:p w:rsidR="009C51D5" w:rsidRDefault="00430FF4" w:rsidP="00FC6F1C">
      <w:pPr>
        <w:pStyle w:val="Heading5"/>
      </w:pPr>
      <w:r>
        <w:t>[[@Bible:Genesis 19:6]]</w:t>
      </w:r>
      <w:r w:rsidR="004D2082">
        <w:t xml:space="preserve">Gen. 19: 6ff. </w:t>
      </w:r>
    </w:p>
    <w:p w:rsidR="004D2082" w:rsidRDefault="004D2082" w:rsidP="000F7C05">
      <w:pPr>
        <w:jc w:val="both"/>
      </w:pPr>
      <w:r>
        <w:t>Lot went out to them, shut the door behind him to protect his</w:t>
      </w:r>
      <w:r w:rsidR="000F7C05">
        <w:t xml:space="preserve"> </w:t>
      </w:r>
      <w:r>
        <w:t xml:space="preserve">guests, and offered to give his virgin daughters up to them. </w:t>
      </w:r>
      <w:r>
        <w:rPr>
          <w:rFonts w:ascii="TimesNewRoman,Italic" w:hAnsi="TimesNewRoman,Italic" w:cs="TimesNewRoman,Italic"/>
          <w:i/>
          <w:iCs/>
        </w:rPr>
        <w:t>“Only to these men</w:t>
      </w:r>
      <w:r w:rsidR="000F7C05">
        <w:t xml:space="preserve"> </w:t>
      </w:r>
      <w:r>
        <w:t>(</w:t>
      </w:r>
      <w:r w:rsidR="003D3E59">
        <w:rPr>
          <w:rFonts w:cs="SBL Hebrew" w:hint="cs"/>
          <w:color w:val="008080"/>
          <w:rtl/>
        </w:rPr>
        <w:t>הָאֵל</w:t>
      </w:r>
      <w:r>
        <w:t>, an archaism for</w:t>
      </w:r>
      <w:r w:rsidR="003D3E59">
        <w:rPr>
          <w:rFonts w:cs="SBL Hebrew" w:hint="cs"/>
          <w:color w:val="008080"/>
          <w:rtl/>
        </w:rPr>
        <w:t>הָאֵלֶּה</w:t>
      </w:r>
      <w:r w:rsidR="003D3E59" w:rsidRPr="00051290">
        <w:rPr>
          <w:rFonts w:cs="SBL Hebrew" w:hint="cs"/>
          <w:color w:val="008080"/>
          <w:rtl/>
        </w:rPr>
        <w:t xml:space="preserve"> </w:t>
      </w:r>
      <w:r>
        <w:t>, occurs also in v. 25, Gen. 26: 3, 4, Lev. 18:27,and</w:t>
      </w:r>
      <w:r w:rsidR="00840B01">
        <w:t xml:space="preserve"> Deut.</w:t>
      </w:r>
      <w:r>
        <w:t xml:space="preserve"> 4:42; 7:22; 19:11; and</w:t>
      </w:r>
      <w:r w:rsidR="003D3E59" w:rsidRPr="00051290">
        <w:rPr>
          <w:rFonts w:cs="SBL Hebrew" w:hint="cs"/>
          <w:color w:val="008080"/>
          <w:rtl/>
        </w:rPr>
        <w:t xml:space="preserve"> </w:t>
      </w:r>
      <w:r w:rsidR="003D3E59">
        <w:rPr>
          <w:rFonts w:cs="SBL Hebrew" w:hint="cs"/>
          <w:color w:val="008080"/>
          <w:rtl/>
        </w:rPr>
        <w:t>אֵל</w:t>
      </w:r>
      <w:r w:rsidR="003D3E59" w:rsidRPr="00051290">
        <w:rPr>
          <w:rFonts w:cs="SBL Hebrew" w:hint="cs"/>
          <w:color w:val="008080"/>
          <w:rtl/>
        </w:rPr>
        <w:t xml:space="preserve"> </w:t>
      </w:r>
      <w:r>
        <w:t>for</w:t>
      </w:r>
      <w:r w:rsidR="003D3E59" w:rsidRPr="00051290">
        <w:rPr>
          <w:rFonts w:cs="SBL Hebrew" w:hint="cs"/>
          <w:color w:val="008080"/>
          <w:rtl/>
        </w:rPr>
        <w:t xml:space="preserve"> </w:t>
      </w:r>
      <w:r w:rsidR="003D3E59">
        <w:rPr>
          <w:rFonts w:cs="SBL Hebrew" w:hint="cs"/>
          <w:color w:val="008080"/>
          <w:rtl/>
        </w:rPr>
        <w:t>אֵלֶּה</w:t>
      </w:r>
      <w:r w:rsidR="003D3E59" w:rsidRPr="00051290">
        <w:rPr>
          <w:rFonts w:cs="SBL Hebrew" w:hint="cs"/>
          <w:color w:val="008080"/>
          <w:rtl/>
        </w:rPr>
        <w:t xml:space="preserve"> </w:t>
      </w:r>
      <w:r>
        <w:t xml:space="preserve">in 1Ch. 20: 8) </w:t>
      </w:r>
      <w:r>
        <w:rPr>
          <w:rFonts w:ascii="TimesNewRoman,Italic" w:hAnsi="TimesNewRoman,Italic" w:cs="TimesNewRoman,Italic"/>
          <w:i/>
          <w:iCs/>
        </w:rPr>
        <w:t>do nothing, for</w:t>
      </w:r>
      <w:r w:rsidR="000F7C05">
        <w:t xml:space="preserve"> </w:t>
      </w:r>
      <w:r>
        <w:t>therefore (viz., to be protected from injury) have they come under the shadow</w:t>
      </w:r>
      <w:r w:rsidR="000F7C05">
        <w:t xml:space="preserve"> </w:t>
      </w:r>
      <w:r>
        <w:rPr>
          <w:rFonts w:ascii="TimesNewRoman,Italic" w:hAnsi="TimesNewRoman,Italic" w:cs="TimesNewRoman,Italic"/>
          <w:i/>
          <w:iCs/>
        </w:rPr>
        <w:t xml:space="preserve">of my roof.” </w:t>
      </w:r>
      <w:r>
        <w:t>In his anxiety, Lot was willing to sacrifice to the sanctity of</w:t>
      </w:r>
      <w:r w:rsidR="000F7C05">
        <w:t xml:space="preserve"> </w:t>
      </w:r>
      <w:r>
        <w:t>hospitality his duty as a father, which ought to have been still more sacred, “and</w:t>
      </w:r>
      <w:r w:rsidR="000F7C05">
        <w:t xml:space="preserve"> </w:t>
      </w:r>
      <w:r>
        <w:t>committed the sin of seeking to avert sin by sin.” Even if he expected that his</w:t>
      </w:r>
      <w:r w:rsidR="000F7C05">
        <w:t xml:space="preserve"> </w:t>
      </w:r>
      <w:r>
        <w:t>daughters would suffer no harm, as they were betrothed to Sodomites (v. 14),</w:t>
      </w:r>
      <w:r w:rsidR="000F7C05">
        <w:t xml:space="preserve"> </w:t>
      </w:r>
      <w:r>
        <w:t>the offer was a grievous violation of his paternal duty. But this offer only</w:t>
      </w:r>
      <w:r w:rsidR="000F7C05">
        <w:t xml:space="preserve"> </w:t>
      </w:r>
      <w:r>
        <w:t xml:space="preserve">heightened the brutality of the mob. </w:t>
      </w:r>
      <w:r>
        <w:rPr>
          <w:rFonts w:ascii="TimesNewRoman,Italic" w:hAnsi="TimesNewRoman,Italic" w:cs="TimesNewRoman,Italic"/>
          <w:i/>
          <w:iCs/>
        </w:rPr>
        <w:t xml:space="preserve">“Stand back” </w:t>
      </w:r>
      <w:r>
        <w:t>(make way, Isa. 49:20), they</w:t>
      </w:r>
      <w:r w:rsidR="000F7C05">
        <w:t xml:space="preserve"> </w:t>
      </w:r>
      <w:r>
        <w:t>said; “the man, who came as a foreigner, is always wanting to play the judge”</w:t>
      </w:r>
      <w:r w:rsidR="000F7C05">
        <w:t xml:space="preserve"> </w:t>
      </w:r>
      <w:r>
        <w:t>(probably because Lot had frequently reproved them for their licentious</w:t>
      </w:r>
      <w:r w:rsidR="000F7C05">
        <w:t xml:space="preserve"> </w:t>
      </w:r>
      <w:r>
        <w:t xml:space="preserve">conduct, 2 Pet. 2: 7, 8): “not will we deal worse </w:t>
      </w:r>
      <w:r>
        <w:lastRenderedPageBreak/>
        <w:t>with thee than with them.”</w:t>
      </w:r>
      <w:r w:rsidR="000F7C05">
        <w:t xml:space="preserve"> </w:t>
      </w:r>
      <w:r>
        <w:t>With these words they pressed upon him, and approached the door to break it</w:t>
      </w:r>
      <w:r w:rsidR="000F7C05">
        <w:t xml:space="preserve"> </w:t>
      </w:r>
      <w:r>
        <w:t>in. The men inside, that is to say, the angels, then pulled Lot into the house,</w:t>
      </w:r>
      <w:r w:rsidR="000F7C05">
        <w:t xml:space="preserve"> </w:t>
      </w:r>
      <w:r>
        <w:t>shut the door, and by miraculous power smote the people without with</w:t>
      </w:r>
      <w:r w:rsidR="000F7C05">
        <w:t xml:space="preserve"> </w:t>
      </w:r>
      <w:r>
        <w:t>blindness (</w:t>
      </w:r>
      <w:r w:rsidR="003D3E59">
        <w:rPr>
          <w:rFonts w:hint="cs"/>
          <w:rtl/>
        </w:rPr>
        <w:t xml:space="preserve"> </w:t>
      </w:r>
      <w:r w:rsidR="003D3E59">
        <w:rPr>
          <w:rFonts w:cs="SBL Hebrew" w:hint="cs"/>
          <w:color w:val="008080"/>
          <w:rtl/>
        </w:rPr>
        <w:t>סֵנְוֵרִים</w:t>
      </w:r>
      <w:r>
        <w:t>here and 2Ki. 6:18 for mental blindness, in which the eye</w:t>
      </w:r>
      <w:r w:rsidR="000F7C05">
        <w:t xml:space="preserve"> </w:t>
      </w:r>
      <w:r>
        <w:t>sees, but does not see the right object), as a punishment for their utter moral</w:t>
      </w:r>
      <w:r w:rsidR="000F7C05">
        <w:t xml:space="preserve"> </w:t>
      </w:r>
      <w:r>
        <w:t>blindness, and an omen of the coming judgment.</w:t>
      </w:r>
    </w:p>
    <w:p w:rsidR="00D64AA1" w:rsidRDefault="00D64AA1" w:rsidP="009F25FD">
      <w:pPr>
        <w:jc w:val="both"/>
      </w:pPr>
    </w:p>
    <w:p w:rsidR="009C51D5" w:rsidRDefault="00430FF4" w:rsidP="00FC6F1C">
      <w:pPr>
        <w:pStyle w:val="Heading4"/>
      </w:pPr>
      <w:r>
        <w:t>[[@Bible:Genesis 19:12]]</w:t>
      </w:r>
      <w:r w:rsidR="004D2082">
        <w:t xml:space="preserve">Gen. 19:12-22. </w:t>
      </w:r>
    </w:p>
    <w:p w:rsidR="004D2082" w:rsidRDefault="004D2082" w:rsidP="000F7C05">
      <w:pPr>
        <w:jc w:val="both"/>
      </w:pPr>
      <w:r>
        <w:t>The sin of Sodom had now become manifest. The men, Lot’s</w:t>
      </w:r>
      <w:r w:rsidR="000F7C05">
        <w:t xml:space="preserve"> </w:t>
      </w:r>
      <w:r>
        <w:t>guests, made themselves known to him as the messengers of judgment sent by</w:t>
      </w:r>
      <w:r w:rsidR="000F7C05">
        <w:t xml:space="preserve"> </w:t>
      </w:r>
      <w:r>
        <w:t>Jehovah, and ordered him to remove any one that belonged to him out of the</w:t>
      </w:r>
      <w:r w:rsidR="000F7C05">
        <w:t xml:space="preserve"> </w:t>
      </w:r>
      <w:r>
        <w:t xml:space="preserve">city. </w:t>
      </w:r>
      <w:r>
        <w:rPr>
          <w:rFonts w:ascii="TimesNewRoman,Italic" w:hAnsi="TimesNewRoman,Italic" w:cs="TimesNewRoman,Italic"/>
          <w:i/>
          <w:iCs/>
        </w:rPr>
        <w:t xml:space="preserve">“Son-in-law </w:t>
      </w:r>
      <w:r>
        <w:t>(the singular without the article, because it is only assumed as</w:t>
      </w:r>
      <w:r w:rsidR="000F7C05">
        <w:t xml:space="preserve"> </w:t>
      </w:r>
      <w:r>
        <w:t xml:space="preserve">a possible circumstance that he may have sons-in-law), </w:t>
      </w:r>
      <w:r>
        <w:rPr>
          <w:rFonts w:ascii="TimesNewRoman,Italic" w:hAnsi="TimesNewRoman,Italic" w:cs="TimesNewRoman,Italic"/>
          <w:i/>
          <w:iCs/>
        </w:rPr>
        <w:t>and thy sons, and thy</w:t>
      </w:r>
      <w:r w:rsidR="000F7C05">
        <w:t xml:space="preserve"> </w:t>
      </w:r>
      <w:r>
        <w:t>daughters, and all that belongs to thee” (sc., of persons, not of things). Sons</w:t>
      </w:r>
      <w:r w:rsidR="000F7C05">
        <w:t xml:space="preserve"> </w:t>
      </w:r>
      <w:r>
        <w:t>Lot does not appear to have had, as we read nothing more about them, but only</w:t>
      </w:r>
      <w:r w:rsidR="000F7C05">
        <w:t xml:space="preserve"> </w:t>
      </w:r>
      <w:r>
        <w:t>“sons-in-law (</w:t>
      </w:r>
      <w:r w:rsidR="003D3E59">
        <w:rPr>
          <w:rFonts w:cs="SBL Hebrew" w:hint="cs"/>
          <w:color w:val="008080"/>
          <w:rtl/>
        </w:rPr>
        <w:t>לֹקְחֵי בְנֹתָיו</w:t>
      </w:r>
      <w:r>
        <w:t>) who were about to take his daughters,” as</w:t>
      </w:r>
      <w:r w:rsidR="000F7C05">
        <w:t xml:space="preserve"> </w:t>
      </w:r>
      <w:r>
        <w:rPr>
          <w:rFonts w:ascii="TimesNewRoman,Italic" w:hAnsi="TimesNewRoman,Italic" w:cs="TimesNewRoman,Italic"/>
          <w:i/>
          <w:iCs/>
        </w:rPr>
        <w:t xml:space="preserve">Josephus, </w:t>
      </w:r>
      <w:r>
        <w:t xml:space="preserve">the </w:t>
      </w:r>
      <w:r>
        <w:rPr>
          <w:rFonts w:ascii="TimesNewRoman,Italic" w:hAnsi="TimesNewRoman,Italic" w:cs="TimesNewRoman,Italic"/>
          <w:i/>
          <w:iCs/>
        </w:rPr>
        <w:t xml:space="preserve">Vulgate, Ewald, </w:t>
      </w:r>
      <w:r>
        <w:t>and many others correctly render it. The LXX,</w:t>
      </w:r>
      <w:r w:rsidR="000F7C05">
        <w:t xml:space="preserve"> </w:t>
      </w:r>
      <w:r>
        <w:rPr>
          <w:rFonts w:ascii="TimesNewRoman,Italic" w:hAnsi="TimesNewRoman,Italic" w:cs="TimesNewRoman,Italic"/>
          <w:i/>
          <w:iCs/>
        </w:rPr>
        <w:t xml:space="preserve">Targums, Knobel, </w:t>
      </w:r>
      <w:r>
        <w:t xml:space="preserve">and </w:t>
      </w:r>
      <w:r>
        <w:rPr>
          <w:rFonts w:ascii="TimesNewRoman,Italic" w:hAnsi="TimesNewRoman,Italic" w:cs="TimesNewRoman,Italic"/>
          <w:i/>
          <w:iCs/>
        </w:rPr>
        <w:t xml:space="preserve">Delitzsch </w:t>
      </w:r>
      <w:r>
        <w:t>adopt the rendering “who had taken his</w:t>
      </w:r>
      <w:r w:rsidR="000F7C05">
        <w:t xml:space="preserve"> </w:t>
      </w:r>
      <w:r>
        <w:t>daughters,” in proof of which the last two adduce</w:t>
      </w:r>
      <w:r w:rsidR="003D3E59" w:rsidRPr="00051290">
        <w:rPr>
          <w:rFonts w:cs="SBL Hebrew" w:hint="cs"/>
          <w:color w:val="008080"/>
          <w:rtl/>
        </w:rPr>
        <w:t xml:space="preserve"> </w:t>
      </w:r>
      <w:r w:rsidR="003D3E59">
        <w:rPr>
          <w:rFonts w:cs="SBL Hebrew" w:hint="cs"/>
          <w:color w:val="008080"/>
          <w:rtl/>
        </w:rPr>
        <w:t>הַנִּמְצָאֹת</w:t>
      </w:r>
      <w:r w:rsidR="003D3E59" w:rsidRPr="00051290">
        <w:rPr>
          <w:rFonts w:cs="SBL Hebrew" w:hint="cs"/>
          <w:color w:val="008080"/>
          <w:rtl/>
        </w:rPr>
        <w:t xml:space="preserve"> </w:t>
      </w:r>
      <w:r>
        <w:t>in v. 15 as decisive.</w:t>
      </w:r>
      <w:r w:rsidR="000F7C05">
        <w:t xml:space="preserve"> </w:t>
      </w:r>
      <w:r>
        <w:t>But without reason; for this refers not to the daughters who were still in the</w:t>
      </w:r>
      <w:r w:rsidR="000F7C05">
        <w:t xml:space="preserve"> </w:t>
      </w:r>
      <w:r>
        <w:t>father’s house, as distinguished form those who were married, but to his wife</w:t>
      </w:r>
      <w:r w:rsidR="000F7C05">
        <w:t xml:space="preserve"> </w:t>
      </w:r>
      <w:r>
        <w:t>and two daughters who were to be found with him in the house, in distinction</w:t>
      </w:r>
      <w:r w:rsidR="000F7C05">
        <w:t xml:space="preserve"> </w:t>
      </w:r>
      <w:r>
        <w:t>from the bridegrooms, who also belonged to him, but were not yet living with</w:t>
      </w:r>
      <w:r w:rsidR="000F7C05">
        <w:t xml:space="preserve"> </w:t>
      </w:r>
      <w:r>
        <w:t>him, and who had received his sum</w:t>
      </w:r>
      <w:r w:rsidR="000F7C05">
        <w:t xml:space="preserve">mons in scorn, because in their </w:t>
      </w:r>
      <w:r>
        <w:t>carnal</w:t>
      </w:r>
      <w:r w:rsidR="000F7C05">
        <w:t xml:space="preserve"> </w:t>
      </w:r>
      <w:r>
        <w:t>security they did not believe in any judgment of God (Luke 17:28, 29). If Lot</w:t>
      </w:r>
      <w:r w:rsidR="000F7C05">
        <w:t xml:space="preserve"> </w:t>
      </w:r>
      <w:r>
        <w:t>had had married daughters, he would undoubtedly have called upon them to</w:t>
      </w:r>
      <w:r w:rsidR="000F7C05">
        <w:t xml:space="preserve"> </w:t>
      </w:r>
      <w:r>
        <w:t>escape along with their husbands, his sons-in-law.</w:t>
      </w:r>
    </w:p>
    <w:p w:rsidR="00D64AA1" w:rsidRDefault="00D64AA1" w:rsidP="009F25FD">
      <w:pPr>
        <w:jc w:val="both"/>
      </w:pPr>
    </w:p>
    <w:p w:rsidR="009C51D5" w:rsidRDefault="00430FF4" w:rsidP="00FC6F1C">
      <w:pPr>
        <w:pStyle w:val="Heading5"/>
      </w:pPr>
      <w:r>
        <w:t>[[@Bible:Genesis 19:15]]</w:t>
      </w:r>
      <w:r w:rsidR="004D2082">
        <w:t xml:space="preserve">Gen. </w:t>
      </w:r>
      <w:r w:rsidR="004D2082" w:rsidRPr="00317F96">
        <w:t>19</w:t>
      </w:r>
      <w:r w:rsidR="004D2082">
        <w:t xml:space="preserve">:15. </w:t>
      </w:r>
    </w:p>
    <w:p w:rsidR="004D2082" w:rsidRDefault="004D2082" w:rsidP="000F7C05">
      <w:pPr>
        <w:jc w:val="both"/>
      </w:pPr>
      <w:r>
        <w:t>As soon as it was dawn, the angels urged Lot to hasten away</w:t>
      </w:r>
      <w:r w:rsidR="000F7C05">
        <w:t xml:space="preserve"> </w:t>
      </w:r>
      <w:r>
        <w:t>with his family; and when he still delayed, his heart evidently clinging to the</w:t>
      </w:r>
      <w:r w:rsidR="000F7C05">
        <w:t xml:space="preserve"> </w:t>
      </w:r>
      <w:r>
        <w:t>earthly home and possessions which he was obliged to leave, they laid hold of</w:t>
      </w:r>
      <w:r w:rsidR="000F7C05">
        <w:t xml:space="preserve"> </w:t>
      </w:r>
      <w:r>
        <w:t>him, with his wife and his two daughters,</w:t>
      </w:r>
      <w:r w:rsidR="003D3E59">
        <w:rPr>
          <w:rFonts w:cs="SBL Hebrew" w:hint="cs"/>
          <w:color w:val="008080"/>
          <w:rtl/>
        </w:rPr>
        <w:t>בְּחֶמְלַת יְהוָֹה עָלָיו</w:t>
      </w:r>
      <w:r w:rsidR="003D3E59" w:rsidRPr="00051290">
        <w:rPr>
          <w:rFonts w:cs="SBL Hebrew" w:hint="cs"/>
          <w:color w:val="008080"/>
          <w:rtl/>
        </w:rPr>
        <w:t xml:space="preserve"> </w:t>
      </w:r>
      <w:r>
        <w:t xml:space="preserve">, </w:t>
      </w:r>
      <w:r>
        <w:rPr>
          <w:rFonts w:ascii="TimesNewRoman,Italic" w:hAnsi="TimesNewRoman,Italic" w:cs="TimesNewRoman,Italic"/>
          <w:i/>
          <w:iCs/>
        </w:rPr>
        <w:t>“by virtue of the</w:t>
      </w:r>
      <w:r w:rsidR="000F7C05">
        <w:t xml:space="preserve"> </w:t>
      </w:r>
      <w:r>
        <w:rPr>
          <w:rFonts w:ascii="TimesNewRoman,Italic" w:hAnsi="TimesNewRoman,Italic" w:cs="TimesNewRoman,Italic"/>
          <w:i/>
          <w:iCs/>
        </w:rPr>
        <w:t xml:space="preserve">sparing mercy of Jehovah </w:t>
      </w:r>
      <w:r>
        <w:t xml:space="preserve">(which operated) </w:t>
      </w:r>
      <w:r>
        <w:rPr>
          <w:rFonts w:ascii="TimesNewRoman,Italic" w:hAnsi="TimesNewRoman,Italic" w:cs="TimesNewRoman,Italic"/>
          <w:i/>
          <w:iCs/>
        </w:rPr>
        <w:t xml:space="preserve">upon him,” </w:t>
      </w:r>
      <w:r>
        <w:t>and led him out of the</w:t>
      </w:r>
      <w:r w:rsidR="000F7C05">
        <w:t xml:space="preserve"> </w:t>
      </w:r>
      <w:r>
        <w:t>city.</w:t>
      </w:r>
    </w:p>
    <w:p w:rsidR="00D64AA1" w:rsidRDefault="00D64AA1" w:rsidP="009F25FD">
      <w:pPr>
        <w:jc w:val="both"/>
      </w:pPr>
    </w:p>
    <w:p w:rsidR="009C51D5" w:rsidRDefault="00430FF4" w:rsidP="00FC6F1C">
      <w:pPr>
        <w:pStyle w:val="Heading5"/>
      </w:pPr>
      <w:r>
        <w:t>[[@Bible:Genesis 19:17]]</w:t>
      </w:r>
      <w:r w:rsidR="004D2082">
        <w:t xml:space="preserve">Gen. 19:17. </w:t>
      </w:r>
    </w:p>
    <w:p w:rsidR="004D2082" w:rsidRDefault="004D2082" w:rsidP="000F7C05">
      <w:pPr>
        <w:jc w:val="both"/>
      </w:pPr>
      <w:r>
        <w:t>When they left him here (</w:t>
      </w:r>
      <w:r w:rsidR="003D3E59">
        <w:rPr>
          <w:rFonts w:cs="SBL Hebrew" w:hint="cs"/>
          <w:color w:val="008080"/>
          <w:rtl/>
        </w:rPr>
        <w:t>הִנִּיחַ</w:t>
      </w:r>
      <w:r>
        <w:t>, to let loose, and leave, to leave to</w:t>
      </w:r>
      <w:r w:rsidR="000F7C05">
        <w:t xml:space="preserve"> </w:t>
      </w:r>
      <w:r>
        <w:t>one’s self), the Lord commanded him, for the sake of his life, not to look behind</w:t>
      </w:r>
      <w:r w:rsidR="000F7C05">
        <w:t xml:space="preserve"> </w:t>
      </w:r>
      <w:r>
        <w:t>him, and not to stand still in all the plain (</w:t>
      </w:r>
      <w:r w:rsidR="003D3E59" w:rsidRPr="00051290">
        <w:rPr>
          <w:rFonts w:cs="SBL Hebrew" w:hint="cs"/>
          <w:color w:val="008080"/>
          <w:rtl/>
        </w:rPr>
        <w:t xml:space="preserve"> </w:t>
      </w:r>
      <w:r w:rsidR="003D3E59">
        <w:rPr>
          <w:rFonts w:cs="SBL Hebrew" w:hint="cs"/>
          <w:color w:val="008080"/>
          <w:rtl/>
        </w:rPr>
        <w:t>כִּכָּר</w:t>
      </w:r>
      <w:r>
        <w:t>, 13:10), but to flee to the</w:t>
      </w:r>
      <w:r w:rsidR="000F7C05">
        <w:t xml:space="preserve"> </w:t>
      </w:r>
      <w:r>
        <w:t>mountains (afterwards called the mountains of Moab). In v. 17 we are struck by</w:t>
      </w:r>
      <w:r w:rsidR="000F7C05">
        <w:t xml:space="preserve"> </w:t>
      </w:r>
      <w:r>
        <w:t xml:space="preserve">the change from the plural to the singular: “when </w:t>
      </w:r>
      <w:r>
        <w:rPr>
          <w:rFonts w:ascii="TimesNewRoman,Italic" w:hAnsi="TimesNewRoman,Italic" w:cs="TimesNewRoman,Italic"/>
          <w:i/>
          <w:iCs/>
        </w:rPr>
        <w:t xml:space="preserve">they </w:t>
      </w:r>
      <w:r>
        <w:t xml:space="preserve">brought them forth, </w:t>
      </w:r>
      <w:r>
        <w:rPr>
          <w:rFonts w:ascii="TimesNewRoman,Italic" w:hAnsi="TimesNewRoman,Italic" w:cs="TimesNewRoman,Italic"/>
          <w:i/>
          <w:iCs/>
        </w:rPr>
        <w:t>he</w:t>
      </w:r>
      <w:r w:rsidR="000F7C05">
        <w:t xml:space="preserve"> </w:t>
      </w:r>
      <w:r>
        <w:t>said.” To think of one of the two angels — the one, for example, who led the</w:t>
      </w:r>
      <w:r w:rsidR="000F7C05">
        <w:t xml:space="preserve"> </w:t>
      </w:r>
      <w:r>
        <w:t>conversation— seems out of place, not only because Lot addressed him by the</w:t>
      </w:r>
      <w:r w:rsidR="000F7C05">
        <w:t xml:space="preserve"> </w:t>
      </w:r>
      <w:r>
        <w:t xml:space="preserve">name of God, </w:t>
      </w:r>
      <w:r>
        <w:rPr>
          <w:rFonts w:ascii="TimesNewRoman,Italic" w:hAnsi="TimesNewRoman,Italic" w:cs="TimesNewRoman,Italic"/>
          <w:i/>
          <w:iCs/>
        </w:rPr>
        <w:t xml:space="preserve">“Adonai” </w:t>
      </w:r>
      <w:r>
        <w:t>(v. 18), but also because the speaker attributed to</w:t>
      </w:r>
      <w:r w:rsidR="000F7C05">
        <w:t xml:space="preserve"> </w:t>
      </w:r>
      <w:r>
        <w:t>himself the judgment upon the cities (vv. 21, 22), which is described in v. 24 as</w:t>
      </w:r>
      <w:r w:rsidR="000F7C05">
        <w:t xml:space="preserve"> </w:t>
      </w:r>
      <w:r>
        <w:t>executed by Jehovah. Yet there is nothing to indicate that Jehovah suddenly</w:t>
      </w:r>
      <w:r w:rsidR="000F7C05">
        <w:t xml:space="preserve"> </w:t>
      </w:r>
      <w:r>
        <w:t>joined the angels. The only supposition that remains, therefore, is that Lot</w:t>
      </w:r>
    </w:p>
    <w:p w:rsidR="004D2082" w:rsidRDefault="004D2082" w:rsidP="000F7C05">
      <w:pPr>
        <w:jc w:val="both"/>
      </w:pPr>
      <w:r>
        <w:t xml:space="preserve">recognised in the two angels a manifestation of God, and so addressed </w:t>
      </w:r>
      <w:r>
        <w:rPr>
          <w:rFonts w:ascii="TimesNewRoman,Italic" w:hAnsi="TimesNewRoman,Italic" w:cs="TimesNewRoman,Italic"/>
          <w:i/>
          <w:iCs/>
        </w:rPr>
        <w:t xml:space="preserve">them </w:t>
      </w:r>
      <w:r>
        <w:t>(v.</w:t>
      </w:r>
      <w:r w:rsidR="000F7C05">
        <w:t xml:space="preserve"> </w:t>
      </w:r>
      <w:r>
        <w:t xml:space="preserve">18) as </w:t>
      </w:r>
      <w:r>
        <w:rPr>
          <w:rFonts w:ascii="TimesNewRoman,Italic" w:hAnsi="TimesNewRoman,Italic" w:cs="TimesNewRoman,Italic"/>
          <w:i/>
          <w:iCs/>
        </w:rPr>
        <w:t xml:space="preserve">Adonai </w:t>
      </w:r>
      <w:r>
        <w:t>(my Lord), and that the angel who spoke addressed him as the</w:t>
      </w:r>
      <w:r w:rsidR="000F7C05">
        <w:t xml:space="preserve"> </w:t>
      </w:r>
      <w:r>
        <w:t>messenger of Jehovah in the name of God, without its following from this, that</w:t>
      </w:r>
      <w:r w:rsidR="000F7C05">
        <w:t xml:space="preserve"> </w:t>
      </w:r>
      <w:r>
        <w:t>Jehovah was present in the two angels. Lot, instead of cheerfully obeying the</w:t>
      </w:r>
      <w:r w:rsidR="000F7C05">
        <w:t xml:space="preserve"> </w:t>
      </w:r>
      <w:r>
        <w:t xml:space="preserve">commandment of the Lord, appealed to the great mercy shown to him </w:t>
      </w:r>
      <w:r>
        <w:lastRenderedPageBreak/>
        <w:t>in the</w:t>
      </w:r>
      <w:r w:rsidR="000F7C05">
        <w:t xml:space="preserve"> </w:t>
      </w:r>
      <w:r>
        <w:t>preservation of his life, and to the impossibility of his escaping to the</w:t>
      </w:r>
      <w:r w:rsidR="000F7C05">
        <w:t xml:space="preserve"> </w:t>
      </w:r>
      <w:r>
        <w:t>mountains, without the evil overtaking him, and entreated therefore that he</w:t>
      </w:r>
      <w:r w:rsidR="000F7C05">
        <w:t xml:space="preserve"> </w:t>
      </w:r>
      <w:r>
        <w:t xml:space="preserve">might be allowed to take refuge in the small and neighbouring city, i.e., in </w:t>
      </w:r>
      <w:r>
        <w:rPr>
          <w:rFonts w:ascii="TimesNewRoman,Italic" w:hAnsi="TimesNewRoman,Italic" w:cs="TimesNewRoman,Italic"/>
          <w:i/>
          <w:iCs/>
        </w:rPr>
        <w:t>Bela,</w:t>
      </w:r>
      <w:r w:rsidR="000F7C05">
        <w:t xml:space="preserve"> </w:t>
      </w:r>
      <w:r>
        <w:t xml:space="preserve">which received the name of </w:t>
      </w:r>
      <w:r>
        <w:rPr>
          <w:rFonts w:ascii="TimesNewRoman,Italic" w:hAnsi="TimesNewRoman,Italic" w:cs="TimesNewRoman,Italic"/>
          <w:i/>
          <w:iCs/>
        </w:rPr>
        <w:t xml:space="preserve">Zoar </w:t>
      </w:r>
      <w:r>
        <w:t>(Gen. 14: 2) on account of Lot’s calling it</w:t>
      </w:r>
      <w:r w:rsidR="000F7C05">
        <w:t xml:space="preserve"> </w:t>
      </w:r>
      <w:r>
        <w:t xml:space="preserve">little. </w:t>
      </w:r>
      <w:r>
        <w:rPr>
          <w:rFonts w:ascii="TimesNewRoman,Italic" w:hAnsi="TimesNewRoman,Italic" w:cs="TimesNewRoman,Italic"/>
          <w:i/>
          <w:iCs/>
        </w:rPr>
        <w:t xml:space="preserve">Zoar, </w:t>
      </w:r>
      <w:r>
        <w:t xml:space="preserve">the </w:t>
      </w:r>
      <w:r w:rsidR="00A103E2">
        <w:rPr>
          <w:rFonts w:ascii="SBL Greek" w:hAnsi="SBL Greek" w:cs="LSBGreek"/>
          <w:color w:val="0000FF"/>
          <w:lang w:val="el-GR"/>
        </w:rPr>
        <w:t>Σηγώρ</w:t>
      </w:r>
      <w:r w:rsidR="00A103E2" w:rsidRPr="00A103E2">
        <w:rPr>
          <w:rFonts w:ascii="SBL Greek" w:hAnsi="SBL Greek" w:cs="LSBGreek"/>
          <w:color w:val="0000FF"/>
        </w:rPr>
        <w:t xml:space="preserve"> </w:t>
      </w:r>
      <w:r>
        <w:t xml:space="preserve">of the LXX, and </w:t>
      </w:r>
      <w:r>
        <w:rPr>
          <w:rFonts w:ascii="TimesNewRoman,Italic" w:hAnsi="TimesNewRoman,Italic" w:cs="TimesNewRoman,Italic"/>
          <w:i/>
          <w:iCs/>
        </w:rPr>
        <w:t xml:space="preserve">Segor </w:t>
      </w:r>
      <w:r>
        <w:t>of the crusaders, is hardly to be</w:t>
      </w:r>
      <w:r w:rsidR="000F7C05">
        <w:t xml:space="preserve"> </w:t>
      </w:r>
      <w:r>
        <w:t>sought for on the peninsula which projects a long way into the southern half of</w:t>
      </w:r>
      <w:r w:rsidR="000F7C05">
        <w:t xml:space="preserve"> </w:t>
      </w:r>
      <w:r>
        <w:t xml:space="preserve">the Dead Sea, in the Ghor of </w:t>
      </w:r>
      <w:r>
        <w:rPr>
          <w:rFonts w:ascii="TimesNewRoman,Italic" w:hAnsi="TimesNewRoman,Italic" w:cs="TimesNewRoman,Italic"/>
          <w:i/>
          <w:iCs/>
        </w:rPr>
        <w:t xml:space="preserve">el Mezraa, </w:t>
      </w:r>
      <w:r>
        <w:t xml:space="preserve">as </w:t>
      </w:r>
      <w:r>
        <w:rPr>
          <w:rFonts w:ascii="TimesNewRoman,Italic" w:hAnsi="TimesNewRoman,Italic" w:cs="TimesNewRoman,Italic"/>
          <w:i/>
          <w:iCs/>
        </w:rPr>
        <w:t xml:space="preserve">Irby </w:t>
      </w:r>
      <w:r>
        <w:t xml:space="preserve">and </w:t>
      </w:r>
      <w:r>
        <w:rPr>
          <w:rFonts w:ascii="TimesNewRoman,Italic" w:hAnsi="TimesNewRoman,Italic" w:cs="TimesNewRoman,Italic"/>
          <w:i/>
          <w:iCs/>
        </w:rPr>
        <w:t xml:space="preserve">Robinson </w:t>
      </w:r>
      <w:r>
        <w:t>(Pal. iii. p. 481)</w:t>
      </w:r>
      <w:r w:rsidR="000F7C05">
        <w:t xml:space="preserve"> </w:t>
      </w:r>
      <w:r>
        <w:t>suppose; it is much more probably to be found on the south-eastern point of the</w:t>
      </w:r>
      <w:r w:rsidR="000F7C05">
        <w:t xml:space="preserve"> </w:t>
      </w:r>
      <w:r>
        <w:t xml:space="preserve">Dead Sea, in the Ghor of </w:t>
      </w:r>
      <w:r>
        <w:rPr>
          <w:rFonts w:ascii="TimesNewRoman,Italic" w:hAnsi="TimesNewRoman,Italic" w:cs="TimesNewRoman,Italic"/>
          <w:i/>
          <w:iCs/>
        </w:rPr>
        <w:t xml:space="preserve">el Szaphia, </w:t>
      </w:r>
      <w:r>
        <w:t xml:space="preserve">at the opening of the Wady </w:t>
      </w:r>
      <w:r>
        <w:rPr>
          <w:rFonts w:ascii="TimesNewRoman,Italic" w:hAnsi="TimesNewRoman,Italic" w:cs="TimesNewRoman,Italic"/>
          <w:i/>
          <w:iCs/>
        </w:rPr>
        <w:t xml:space="preserve">el Ahsa </w:t>
      </w:r>
      <w:r>
        <w:t>(vid.,</w:t>
      </w:r>
      <w:r w:rsidR="000F7C05">
        <w:t xml:space="preserve"> </w:t>
      </w:r>
      <w:r>
        <w:rPr>
          <w:rFonts w:ascii="TimesNewRoman,Italic" w:hAnsi="TimesNewRoman,Italic" w:cs="TimesNewRoman,Italic"/>
          <w:i/>
          <w:iCs/>
        </w:rPr>
        <w:t xml:space="preserve">v. Raumer, </w:t>
      </w:r>
      <w:r>
        <w:t>Pal. p. 273, Anm. 14).</w:t>
      </w:r>
    </w:p>
    <w:p w:rsidR="00D64AA1" w:rsidRDefault="00D64AA1" w:rsidP="009F25FD">
      <w:pPr>
        <w:jc w:val="both"/>
      </w:pPr>
    </w:p>
    <w:p w:rsidR="009C51D5" w:rsidRDefault="00430FF4" w:rsidP="00FC6F1C">
      <w:pPr>
        <w:pStyle w:val="Heading4"/>
      </w:pPr>
      <w:r>
        <w:t>[[@Bible:Genesis 19:23]]</w:t>
      </w:r>
      <w:r w:rsidR="004D2082">
        <w:t xml:space="preserve">Gen. 19:23-28. </w:t>
      </w:r>
    </w:p>
    <w:p w:rsidR="004D2082" w:rsidRDefault="004D2082" w:rsidP="000F7C05">
      <w:pPr>
        <w:jc w:val="both"/>
      </w:pPr>
      <w:r>
        <w:t>“When the sun had risen and Lot had come towards Zoar</w:t>
      </w:r>
      <w:r w:rsidR="000F7C05">
        <w:t xml:space="preserve"> </w:t>
      </w:r>
      <w:r>
        <w:t xml:space="preserve">(i.e., was on the way thither, but had not yet arrived), </w:t>
      </w:r>
      <w:r>
        <w:rPr>
          <w:rFonts w:ascii="TimesNewRoman,Italic" w:hAnsi="TimesNewRoman,Italic" w:cs="TimesNewRoman,Italic"/>
          <w:i/>
          <w:iCs/>
        </w:rPr>
        <w:t>Jehovah caused it to rain</w:t>
      </w:r>
      <w:r w:rsidR="000F7C05">
        <w:t xml:space="preserve"> </w:t>
      </w:r>
      <w:r>
        <w:t>brimstone and fire from Jehovah out of heaven, and overthrew those cities,</w:t>
      </w:r>
      <w:r w:rsidR="000F7C05">
        <w:t xml:space="preserve"> </w:t>
      </w:r>
      <w:r>
        <w:t>and the whole plain, and all the inhabitants of the cities, and the produce of</w:t>
      </w:r>
      <w:r w:rsidR="000F7C05">
        <w:t xml:space="preserve"> </w:t>
      </w:r>
      <w:r>
        <w:rPr>
          <w:rFonts w:ascii="TimesNewRoman,Italic" w:hAnsi="TimesNewRoman,Italic" w:cs="TimesNewRoman,Italic"/>
          <w:i/>
          <w:iCs/>
        </w:rPr>
        <w:t xml:space="preserve">the earth.” </w:t>
      </w:r>
      <w:r>
        <w:t>In the words “Jehovah caused it to rain from Jehovah” there is no</w:t>
      </w:r>
    </w:p>
    <w:p w:rsidR="004D2082" w:rsidRDefault="004D2082" w:rsidP="000F7C05">
      <w:pPr>
        <w:jc w:val="both"/>
      </w:pPr>
      <w:r>
        <w:t>distinction implied between the hidden and the manifested God, between the</w:t>
      </w:r>
      <w:r w:rsidR="000F7C05">
        <w:t xml:space="preserve"> </w:t>
      </w:r>
      <w:r>
        <w:t>Jehovah present upon earth in His angels who called down the judgment, and</w:t>
      </w:r>
      <w:r w:rsidR="000F7C05">
        <w:t xml:space="preserve"> </w:t>
      </w:r>
      <w:r>
        <w:t>the Jehovah enthroned in heaven who sent it down; but the expression “from</w:t>
      </w:r>
      <w:r w:rsidR="000F7C05">
        <w:t xml:space="preserve"> </w:t>
      </w:r>
      <w:r>
        <w:t>Jehovah” is emphat</w:t>
      </w:r>
      <w:r w:rsidR="000F7C05">
        <w:t xml:space="preserve">ica repetitio, quod non usitato </w:t>
      </w:r>
      <w:r>
        <w:t>naturae ordine tunc Deus</w:t>
      </w:r>
      <w:r w:rsidR="000F7C05">
        <w:t xml:space="preserve"> </w:t>
      </w:r>
      <w:r>
        <w:t>pluerit, sed tanquam exerta manu palam fulminaverit praeter solitum morem:</w:t>
      </w:r>
      <w:r w:rsidR="000F7C05">
        <w:t xml:space="preserve"> </w:t>
      </w:r>
      <w:r>
        <w:t>ut satis constaret nullis causis naturalibus conflatam fuisse pluviam illam ex</w:t>
      </w:r>
      <w:r w:rsidR="000F7C05">
        <w:t xml:space="preserve"> </w:t>
      </w:r>
      <w:r>
        <w:rPr>
          <w:rFonts w:ascii="TimesNewRoman,Italic" w:hAnsi="TimesNewRoman,Italic" w:cs="TimesNewRoman,Italic"/>
          <w:i/>
          <w:iCs/>
        </w:rPr>
        <w:t xml:space="preserve">igne et sulphure (Calvin). </w:t>
      </w:r>
      <w:r>
        <w:t>The rain of fire and brimstone was not a mere storm</w:t>
      </w:r>
      <w:r w:rsidR="000F7C05">
        <w:t xml:space="preserve"> </w:t>
      </w:r>
      <w:r>
        <w:t>with lightning, which set on fire the soil already overcharged with naphtha and</w:t>
      </w:r>
      <w:r w:rsidR="000F7C05">
        <w:t xml:space="preserve"> </w:t>
      </w:r>
      <w:r>
        <w:t>sulphur. The two passages, Psa. 11: 6 and Eze. 38:22, cannot be adduced as</w:t>
      </w:r>
      <w:r w:rsidR="000F7C05">
        <w:t xml:space="preserve"> </w:t>
      </w:r>
      <w:r>
        <w:t>proofs that lightning is ever called fire and brim</w:t>
      </w:r>
      <w:r w:rsidR="000F7C05">
        <w:t xml:space="preserve">stone in the Scriptures, for in </w:t>
      </w:r>
      <w:r>
        <w:t>both passages there is an allusion to the event recorded here. The words are to</w:t>
      </w:r>
    </w:p>
    <w:p w:rsidR="004D2082" w:rsidRPr="000F7C05" w:rsidRDefault="004D2082" w:rsidP="000F7C05">
      <w:pPr>
        <w:jc w:val="both"/>
      </w:pPr>
      <w:r>
        <w:t>be understood quite literally, as meaning that brimstone and fire, i.e., burning</w:t>
      </w:r>
      <w:r w:rsidR="000F7C05">
        <w:t xml:space="preserve"> </w:t>
      </w:r>
      <w:r>
        <w:t>brimstone, fell from the sky, even though the examples of burning bituminous</w:t>
      </w:r>
      <w:r w:rsidR="000F7C05">
        <w:t xml:space="preserve"> </w:t>
      </w:r>
      <w:r>
        <w:t xml:space="preserve">matter falling upon the earth which are given in </w:t>
      </w:r>
      <w:r>
        <w:rPr>
          <w:rFonts w:ascii="TimesNewRoman,Italic" w:hAnsi="TimesNewRoman,Italic" w:cs="TimesNewRoman,Italic"/>
          <w:i/>
          <w:iCs/>
        </w:rPr>
        <w:t>Oedmann’s vermischte</w:t>
      </w:r>
      <w:r w:rsidR="000F7C05">
        <w:t xml:space="preserve"> </w:t>
      </w:r>
      <w:r>
        <w:rPr>
          <w:rFonts w:ascii="TimesNewRoman,Italic" w:hAnsi="TimesNewRoman,Italic" w:cs="TimesNewRoman,Italic"/>
          <w:i/>
          <w:iCs/>
        </w:rPr>
        <w:t xml:space="preserve">Sammlungen </w:t>
      </w:r>
      <w:r>
        <w:t>(iii. 120) may be called in question by historical criticism. By this</w:t>
      </w:r>
      <w:r w:rsidR="000F7C05">
        <w:t xml:space="preserve"> </w:t>
      </w:r>
      <w:r>
        <w:t>rain of fire and brimstone not only were the cities and their inhabitants</w:t>
      </w:r>
      <w:r w:rsidR="000F7C05">
        <w:t xml:space="preserve"> </w:t>
      </w:r>
      <w:r>
        <w:t>consumed, but even the soil, which abounded in asphalt, was set on fire, so that</w:t>
      </w:r>
      <w:r w:rsidR="000F7C05">
        <w:t xml:space="preserve"> </w:t>
      </w:r>
      <w:r>
        <w:t>the entire valley was burned out and sank, or was overthrown (</w:t>
      </w:r>
      <w:r w:rsidR="003D3E59">
        <w:rPr>
          <w:rFonts w:cs="SBL Hebrew" w:hint="cs"/>
          <w:color w:val="008080"/>
          <w:rtl/>
        </w:rPr>
        <w:t>הָפַךְ</w:t>
      </w:r>
      <w:r>
        <w:t>) i.e.,</w:t>
      </w:r>
      <w:r w:rsidR="000F7C05">
        <w:t xml:space="preserve"> </w:t>
      </w:r>
      <w:r>
        <w:t xml:space="preserve">utterly destroyed, </w:t>
      </w:r>
      <w:r w:rsidR="00061DCE">
        <w:t>and the Dead Sea took its place.</w:t>
      </w:r>
      <w:r w:rsidR="00061DCE">
        <w:rPr>
          <w:rStyle w:val="FootnoteReference"/>
        </w:rPr>
        <w:footnoteReference w:id="48"/>
      </w:r>
    </w:p>
    <w:p w:rsidR="00D64AA1" w:rsidRDefault="00D64AA1" w:rsidP="009F25FD">
      <w:pPr>
        <w:jc w:val="both"/>
      </w:pPr>
    </w:p>
    <w:p w:rsidR="004D2082" w:rsidRDefault="004D2082" w:rsidP="000F7C05">
      <w:pPr>
        <w:jc w:val="both"/>
      </w:pPr>
      <w:r>
        <w:t>In addition to Sodom, which was probably the chief city of the valley of</w:t>
      </w:r>
      <w:r w:rsidR="000F7C05">
        <w:t xml:space="preserve"> </w:t>
      </w:r>
      <w:r>
        <w:t>Siddim, Gomorrah and the whole valley (i.e., the valley of Siddim, Gen. 14: 3)</w:t>
      </w:r>
      <w:r w:rsidR="000F7C05">
        <w:t xml:space="preserve"> </w:t>
      </w:r>
      <w:r>
        <w:t>are mentioned; and along with these the cities of Admah and Zeboim, which</w:t>
      </w:r>
      <w:r w:rsidR="000F7C05">
        <w:t xml:space="preserve"> </w:t>
      </w:r>
      <w:r>
        <w:t>were situated in the valley (Deu. 29:23, cf. Hos. 11: 8), also perished, Zoar</w:t>
      </w:r>
      <w:r w:rsidR="000F7C05">
        <w:t xml:space="preserve"> </w:t>
      </w:r>
      <w:r>
        <w:t>alone, which is at the south-eastern end of the valley, being spared for Lot’s</w:t>
      </w:r>
      <w:r w:rsidR="000F7C05">
        <w:t xml:space="preserve"> </w:t>
      </w:r>
      <w:r>
        <w:t>sake. Even to the present day the Dead Sea, with the sulphureous vapour which</w:t>
      </w:r>
      <w:r w:rsidR="000F7C05">
        <w:t xml:space="preserve"> </w:t>
      </w:r>
      <w:r>
        <w:t>hangs about it, the great blocks of saltpetre</w:t>
      </w:r>
      <w:r w:rsidR="000F7C05">
        <w:t xml:space="preserve"> and sulphur which lie on every </w:t>
      </w:r>
      <w:r>
        <w:t>han</w:t>
      </w:r>
      <w:r w:rsidR="000F7C05">
        <w:t xml:space="preserve">d, and the utter absence of the </w:t>
      </w:r>
      <w:r>
        <w:t>slightest trace of animal and vegetable life in</w:t>
      </w:r>
      <w:r w:rsidR="000F7C05">
        <w:t xml:space="preserve"> </w:t>
      </w:r>
      <w:r>
        <w:t xml:space="preserve">its waters, are a striking testimony to this </w:t>
      </w:r>
      <w:r>
        <w:lastRenderedPageBreak/>
        <w:t>catastrophe, which is held up in both</w:t>
      </w:r>
      <w:r w:rsidR="000F7C05">
        <w:t xml:space="preserve"> </w:t>
      </w:r>
      <w:r>
        <w:t>the Old and New Testaments as a fearfully solemn judgment of God for the</w:t>
      </w:r>
      <w:r w:rsidR="000F7C05">
        <w:t xml:space="preserve"> </w:t>
      </w:r>
      <w:r>
        <w:t>warning of self-secure and presumptuous sinners.</w:t>
      </w:r>
    </w:p>
    <w:p w:rsidR="00D64AA1" w:rsidRDefault="00D64AA1" w:rsidP="009F25FD">
      <w:pPr>
        <w:jc w:val="both"/>
      </w:pPr>
    </w:p>
    <w:p w:rsidR="009C51D5" w:rsidRDefault="00430FF4" w:rsidP="00FC6F1C">
      <w:pPr>
        <w:pStyle w:val="Heading5"/>
      </w:pPr>
      <w:r>
        <w:t>[[@Bible:Genesis 19:26]]</w:t>
      </w:r>
      <w:r w:rsidR="004D2082">
        <w:t xml:space="preserve">Gen. 19:26. </w:t>
      </w:r>
    </w:p>
    <w:p w:rsidR="004D2082" w:rsidRDefault="004D2082" w:rsidP="00061DCE">
      <w:pPr>
        <w:jc w:val="both"/>
      </w:pPr>
      <w:r>
        <w:t>On the way, Lot’s wife, notwithstanding the divine command,</w:t>
      </w:r>
      <w:r w:rsidR="000F7C05">
        <w:t xml:space="preserve"> </w:t>
      </w:r>
      <w:r>
        <w:t xml:space="preserve">looked </w:t>
      </w:r>
      <w:r>
        <w:rPr>
          <w:rFonts w:ascii="TimesNewRoman,Italic" w:hAnsi="TimesNewRoman,Italic" w:cs="TimesNewRoman,Italic"/>
          <w:i/>
          <w:iCs/>
        </w:rPr>
        <w:t xml:space="preserve">“behind him away,” — </w:t>
      </w:r>
      <w:r>
        <w:t>i.e., went behind her husband and looked</w:t>
      </w:r>
      <w:r w:rsidR="000F7C05">
        <w:t xml:space="preserve"> </w:t>
      </w:r>
      <w:r>
        <w:t>backwards, probably from a longing for the house and the earthly possessions</w:t>
      </w:r>
      <w:r w:rsidR="000F7C05">
        <w:t xml:space="preserve"> </w:t>
      </w:r>
      <w:r>
        <w:t xml:space="preserve">she had left with reluctance (cf. Luke 17:31, 32), — and </w:t>
      </w:r>
      <w:r>
        <w:rPr>
          <w:rFonts w:ascii="TimesNewRoman,Italic" w:hAnsi="TimesNewRoman,Italic" w:cs="TimesNewRoman,Italic"/>
          <w:i/>
          <w:iCs/>
        </w:rPr>
        <w:t>“became a pillar of</w:t>
      </w:r>
      <w:r w:rsidR="000F7C05">
        <w:t xml:space="preserve"> </w:t>
      </w:r>
      <w:r>
        <w:rPr>
          <w:rFonts w:ascii="TimesNewRoman,Italic" w:hAnsi="TimesNewRoman,Italic" w:cs="TimesNewRoman,Italic"/>
          <w:i/>
          <w:iCs/>
        </w:rPr>
        <w:t xml:space="preserve">salt.” </w:t>
      </w:r>
      <w:r>
        <w:t>We are not to suppose that she was actually turned into one, but having</w:t>
      </w:r>
      <w:r w:rsidR="000F7C05">
        <w:t xml:space="preserve"> </w:t>
      </w:r>
      <w:r>
        <w:t>been killed by the fiery and sulphureous vapour with which the air was filled,</w:t>
      </w:r>
      <w:r w:rsidR="000F7C05">
        <w:t xml:space="preserve"> </w:t>
      </w:r>
      <w:r>
        <w:t>and afterwards encrusted with salt, she resembled an actual statue of salt; just as</w:t>
      </w:r>
      <w:r w:rsidR="000F7C05">
        <w:t xml:space="preserve"> even now, from th</w:t>
      </w:r>
      <w:r>
        <w:t>s</w:t>
      </w:r>
      <w:r w:rsidR="000F7C05">
        <w:t xml:space="preserve">e </w:t>
      </w:r>
      <w:r>
        <w:t>aline exhalation of the Dead Sea, objects near it are</w:t>
      </w:r>
      <w:r w:rsidR="000F7C05">
        <w:t xml:space="preserve"> </w:t>
      </w:r>
      <w:r>
        <w:t>quickly covered with a crust of salt, so that the fact, to which Christ refers in</w:t>
      </w:r>
      <w:r w:rsidR="000F7C05">
        <w:t xml:space="preserve"> </w:t>
      </w:r>
      <w:r>
        <w:t>Luke 17:32, may be underst</w:t>
      </w:r>
      <w:r w:rsidR="00061DCE">
        <w:t>ood without supposing a miracle.</w:t>
      </w:r>
      <w:r w:rsidR="00061DCE">
        <w:rPr>
          <w:rStyle w:val="FootnoteReference"/>
        </w:rPr>
        <w:footnoteReference w:id="49"/>
      </w:r>
      <w:r w:rsidR="00061DCE">
        <w:t xml:space="preserve"> </w:t>
      </w:r>
      <w:r>
        <w:t>— In v. 27, 28, the account closes with a remark which points back to</w:t>
      </w:r>
      <w:r w:rsidR="000F7C05">
        <w:t xml:space="preserve"> </w:t>
      </w:r>
      <w:r>
        <w:t>Gen. 18:17ff., viz., that Abraham went in the morning to the place where he had</w:t>
      </w:r>
      <w:r w:rsidR="000F7C05">
        <w:t xml:space="preserve"> </w:t>
      </w:r>
      <w:r>
        <w:t>stood the day before, interceding with the Lord for Sodom, and saw how the</w:t>
      </w:r>
      <w:r w:rsidR="000F7C05">
        <w:t xml:space="preserve"> </w:t>
      </w:r>
      <w:r>
        <w:t>judgment had fallen upon the entire plain, since the smoke of the country went</w:t>
      </w:r>
      <w:r w:rsidR="000F7C05">
        <w:t xml:space="preserve"> </w:t>
      </w:r>
      <w:r>
        <w:t>up like the smoke of a furnace. Yet his intercession had not been in vain.</w:t>
      </w:r>
    </w:p>
    <w:p w:rsidR="00D64AA1" w:rsidRDefault="00D64AA1" w:rsidP="009F25FD">
      <w:pPr>
        <w:jc w:val="both"/>
      </w:pPr>
    </w:p>
    <w:p w:rsidR="009C51D5" w:rsidRDefault="00430FF4" w:rsidP="00FC6F1C">
      <w:pPr>
        <w:pStyle w:val="Heading4"/>
      </w:pPr>
      <w:r>
        <w:t>[[@Bible:Genesis 19:29]]</w:t>
      </w:r>
      <w:r w:rsidR="004D2082">
        <w:t xml:space="preserve">Gen. 19:29-38. </w:t>
      </w:r>
    </w:p>
    <w:p w:rsidR="004D2082" w:rsidRDefault="004D2082" w:rsidP="000F7C05">
      <w:pPr>
        <w:jc w:val="both"/>
      </w:pPr>
      <w:r>
        <w:t>For on the destruction of these cities, God had thought of</w:t>
      </w:r>
      <w:r w:rsidR="000F7C05">
        <w:t xml:space="preserve"> </w:t>
      </w:r>
      <w:r>
        <w:t>Abraham, and rescued Lot. This rescue is attributed to Elohim, as being the</w:t>
      </w:r>
      <w:r w:rsidR="000F7C05">
        <w:t xml:space="preserve"> </w:t>
      </w:r>
      <w:r>
        <w:t>work of the Judge of the whole earth (Gen. 18:25), and not to Jehovah the</w:t>
      </w:r>
      <w:r w:rsidR="000F7C05">
        <w:t xml:space="preserve"> </w:t>
      </w:r>
      <w:r>
        <w:t>covenant God, because Lot was severed from His guidance and care on his</w:t>
      </w:r>
      <w:r w:rsidR="000F7C05">
        <w:t xml:space="preserve"> </w:t>
      </w:r>
      <w:r>
        <w:t>separation from Abraham. The fact, however, is repeated here, for the purpose</w:t>
      </w:r>
      <w:r w:rsidR="000F7C05">
        <w:t xml:space="preserve"> </w:t>
      </w:r>
      <w:r>
        <w:t>of connecting with it an event in the life of Lot of great significance to the</w:t>
      </w:r>
      <w:r w:rsidR="000F7C05">
        <w:t xml:space="preserve"> </w:t>
      </w:r>
      <w:r>
        <w:t>future history of Abraham’s seed.</w:t>
      </w:r>
    </w:p>
    <w:p w:rsidR="00D64AA1" w:rsidRDefault="00D64AA1" w:rsidP="009F25FD">
      <w:pPr>
        <w:jc w:val="both"/>
      </w:pPr>
    </w:p>
    <w:p w:rsidR="009C51D5" w:rsidRDefault="00430FF4" w:rsidP="00FC6F1C">
      <w:pPr>
        <w:pStyle w:val="Heading5"/>
      </w:pPr>
      <w:r>
        <w:t>[[@Bible:Genesis 19:30]]</w:t>
      </w:r>
      <w:r w:rsidR="004D2082">
        <w:t xml:space="preserve">Gen. 19:30ff. </w:t>
      </w:r>
    </w:p>
    <w:p w:rsidR="004D2082" w:rsidRDefault="004D2082" w:rsidP="000F7C05">
      <w:pPr>
        <w:jc w:val="both"/>
      </w:pPr>
      <w:r>
        <w:t>From Zoar Lot removed with his two daughters to the</w:t>
      </w:r>
      <w:r w:rsidR="000F7C05">
        <w:t xml:space="preserve"> </w:t>
      </w:r>
      <w:r>
        <w:t>(Moabitish) mountains, for fear that Zoar might after all be destroyed, and</w:t>
      </w:r>
      <w:r w:rsidR="000F7C05">
        <w:t xml:space="preserve"> </w:t>
      </w:r>
      <w:r>
        <w:t>dwelt in one of the caves (</w:t>
      </w:r>
      <w:r w:rsidR="003D3E59" w:rsidRPr="00051290">
        <w:rPr>
          <w:rFonts w:cs="SBL Hebrew" w:hint="cs"/>
          <w:color w:val="008080"/>
          <w:rtl/>
        </w:rPr>
        <w:t xml:space="preserve"> </w:t>
      </w:r>
      <w:r w:rsidR="003D3E59">
        <w:rPr>
          <w:rFonts w:cs="SBL Hebrew" w:hint="cs"/>
          <w:color w:val="008080"/>
          <w:rtl/>
        </w:rPr>
        <w:t>מְּעָרָה</w:t>
      </w:r>
      <w:r>
        <w:t>with the generic article), in which the</w:t>
      </w:r>
      <w:r w:rsidR="000F7C05">
        <w:t xml:space="preserve"> </w:t>
      </w:r>
      <w:r>
        <w:t xml:space="preserve">limestone rocks abound (vid., </w:t>
      </w:r>
      <w:r>
        <w:rPr>
          <w:rFonts w:ascii="TimesNewRoman,Italic" w:hAnsi="TimesNewRoman,Italic" w:cs="TimesNewRoman,Italic"/>
          <w:i/>
          <w:iCs/>
        </w:rPr>
        <w:t xml:space="preserve">Lynch), </w:t>
      </w:r>
      <w:r>
        <w:t>and so became a dweller in a cave. While</w:t>
      </w:r>
      <w:r w:rsidR="000F7C05">
        <w:t xml:space="preserve"> </w:t>
      </w:r>
      <w:r>
        <w:t>there, his daughters resolved to procure children through their father; and to</w:t>
      </w:r>
      <w:r w:rsidR="000F7C05">
        <w:t xml:space="preserve"> </w:t>
      </w:r>
      <w:r>
        <w:t>that end on two successive evenings they made him intoxicated with wine, and</w:t>
      </w:r>
      <w:r w:rsidR="000F7C05">
        <w:t xml:space="preserve"> </w:t>
      </w:r>
      <w:r>
        <w:t>then lay with him in the might, one after the other, that they might conceive</w:t>
      </w:r>
      <w:r w:rsidR="000F7C05">
        <w:t xml:space="preserve"> </w:t>
      </w:r>
      <w:r>
        <w:t>seed. To this accursed crime they were impelled by the desire to preserve their</w:t>
      </w:r>
      <w:r w:rsidR="000F7C05">
        <w:t xml:space="preserve"> </w:t>
      </w:r>
      <w:r>
        <w:t>family, because they thought there was no man on the earth to come in unto</w:t>
      </w:r>
      <w:r w:rsidR="000F7C05">
        <w:t xml:space="preserve"> </w:t>
      </w:r>
      <w:r>
        <w:t>them, i.e., to marry them, “after the manner of all the earth.” Not that they</w:t>
      </w:r>
      <w:r w:rsidR="000F7C05">
        <w:t xml:space="preserve"> </w:t>
      </w:r>
      <w:r>
        <w:t>imagined the whole human race to have perished in the destruction of the valley</w:t>
      </w:r>
      <w:r w:rsidR="000F7C05">
        <w:t xml:space="preserve"> </w:t>
      </w:r>
      <w:r>
        <w:t>of Siddim, but because they were afraid that no man would link himself with</w:t>
      </w:r>
      <w:r w:rsidR="000F7C05">
        <w:t xml:space="preserve"> </w:t>
      </w:r>
      <w:r>
        <w:t>them, the only survivors of a country smitten by the curse of God. If it was not</w:t>
      </w:r>
      <w:r w:rsidR="000F7C05">
        <w:t xml:space="preserve"> </w:t>
      </w:r>
      <w:r>
        <w:t>lust, therefore, which impelled them to this shameful deed, their conduct was</w:t>
      </w:r>
      <w:r w:rsidR="000F7C05">
        <w:t xml:space="preserve"> </w:t>
      </w:r>
      <w:r>
        <w:t>worthy of Sodom, and shows quite as much as their previous betrothal to men</w:t>
      </w:r>
      <w:r w:rsidR="000F7C05">
        <w:t xml:space="preserve"> </w:t>
      </w:r>
      <w:r>
        <w:t>of Sodom, that they were deeply imbued with the sinful character of that city.</w:t>
      </w:r>
      <w:r w:rsidR="000F7C05">
        <w:t xml:space="preserve"> </w:t>
      </w:r>
      <w:r>
        <w:t>The words of vv. 33 and 35, “And he knew not of her lying down and of her</w:t>
      </w:r>
      <w:r w:rsidR="000F7C05">
        <w:t xml:space="preserve"> </w:t>
      </w:r>
      <w:r>
        <w:t>rising up,” do not affirm that he was in an unconscious state, as the Rabbins are</w:t>
      </w:r>
      <w:r w:rsidR="000F7C05">
        <w:t xml:space="preserve"> </w:t>
      </w:r>
      <w:r>
        <w:t xml:space="preserve">said by </w:t>
      </w:r>
      <w:r>
        <w:rPr>
          <w:rFonts w:ascii="TimesNewRoman,Italic" w:hAnsi="TimesNewRoman,Italic" w:cs="TimesNewRoman,Italic"/>
          <w:i/>
          <w:iCs/>
        </w:rPr>
        <w:t xml:space="preserve">Jerome </w:t>
      </w:r>
      <w:r>
        <w:t>to have indicated by the point over</w:t>
      </w:r>
      <w:r w:rsidR="003D3E59">
        <w:rPr>
          <w:rFonts w:cs="SBL Hebrew" w:hint="cs"/>
          <w:color w:val="008080"/>
          <w:rtl/>
        </w:rPr>
        <w:t>בְּקוּמָה</w:t>
      </w:r>
      <w:r w:rsidR="003D3E59" w:rsidRPr="00051290">
        <w:rPr>
          <w:rFonts w:cs="SBL Hebrew" w:hint="cs"/>
          <w:color w:val="008080"/>
          <w:rtl/>
        </w:rPr>
        <w:t xml:space="preserve"> </w:t>
      </w:r>
      <w:r>
        <w:t xml:space="preserve">: </w:t>
      </w:r>
      <w:r>
        <w:rPr>
          <w:rFonts w:ascii="TimesNewRoman,Italic" w:hAnsi="TimesNewRoman,Italic" w:cs="TimesNewRoman,Italic"/>
          <w:i/>
          <w:iCs/>
        </w:rPr>
        <w:t>“quasi incredibile</w:t>
      </w:r>
      <w:r w:rsidR="000F7C05">
        <w:t xml:space="preserve"> </w:t>
      </w:r>
      <w:r>
        <w:t>et quod natura rerum non capiat, coire quempiam nescientem.” They merely</w:t>
      </w:r>
      <w:r w:rsidR="000F7C05">
        <w:t xml:space="preserve"> </w:t>
      </w:r>
      <w:r>
        <w:t xml:space="preserve">mean, </w:t>
      </w:r>
      <w:r>
        <w:lastRenderedPageBreak/>
        <w:t>that in his intoxicated state, though not entirely unconscious, yet he lay</w:t>
      </w:r>
      <w:r w:rsidR="000F7C05">
        <w:t xml:space="preserve"> </w:t>
      </w:r>
      <w:r>
        <w:t>with his daughters without clearly knowing what he was doing.</w:t>
      </w:r>
    </w:p>
    <w:p w:rsidR="00D64AA1" w:rsidRDefault="00D64AA1" w:rsidP="009F25FD">
      <w:pPr>
        <w:jc w:val="both"/>
      </w:pPr>
    </w:p>
    <w:p w:rsidR="009C51D5" w:rsidRDefault="00430FF4" w:rsidP="00FC6F1C">
      <w:pPr>
        <w:pStyle w:val="Heading5"/>
      </w:pPr>
      <w:r>
        <w:t>[[@Bible:Genesis 19:36]]</w:t>
      </w:r>
      <w:r w:rsidR="004D2082">
        <w:t xml:space="preserve">Gen. 19:36ff. </w:t>
      </w:r>
    </w:p>
    <w:p w:rsidR="004D2082" w:rsidRDefault="004D2082" w:rsidP="000F7C05">
      <w:pPr>
        <w:jc w:val="both"/>
      </w:pPr>
      <w:r>
        <w:t>But Lot’s daughters had so little feeling of shame in connection</w:t>
      </w:r>
      <w:r w:rsidR="000F7C05">
        <w:t xml:space="preserve"> </w:t>
      </w:r>
      <w:r>
        <w:t>with their conduct, that they gave names to the sons they bore, which have</w:t>
      </w:r>
      <w:r w:rsidR="000F7C05">
        <w:t xml:space="preserve"> </w:t>
      </w:r>
      <w:r>
        <w:t xml:space="preserve">immortalized their paternity. </w:t>
      </w:r>
      <w:r>
        <w:rPr>
          <w:rFonts w:ascii="TimesNewRoman,Italic" w:hAnsi="TimesNewRoman,Italic" w:cs="TimesNewRoman,Italic"/>
          <w:i/>
          <w:iCs/>
        </w:rPr>
        <w:t xml:space="preserve">Moab, </w:t>
      </w:r>
      <w:r>
        <w:t>another form of</w:t>
      </w:r>
      <w:r w:rsidR="008911EB" w:rsidRPr="00051290">
        <w:rPr>
          <w:rFonts w:cs="SBL Hebrew" w:hint="cs"/>
          <w:color w:val="008080"/>
          <w:rtl/>
        </w:rPr>
        <w:t xml:space="preserve"> </w:t>
      </w:r>
      <w:r w:rsidR="008911EB">
        <w:rPr>
          <w:rFonts w:cs="SBL Hebrew" w:hint="cs"/>
          <w:color w:val="008080"/>
          <w:rtl/>
        </w:rPr>
        <w:t>מֵאָב</w:t>
      </w:r>
      <w:r w:rsidR="008911EB" w:rsidRPr="00051290">
        <w:rPr>
          <w:rFonts w:cs="SBL Hebrew" w:hint="cs"/>
          <w:color w:val="008080"/>
          <w:rtl/>
        </w:rPr>
        <w:t xml:space="preserve"> </w:t>
      </w:r>
      <w:r>
        <w:t>“from the father,” as</w:t>
      </w:r>
      <w:r w:rsidR="000F7C05">
        <w:t xml:space="preserve"> </w:t>
      </w:r>
      <w:r>
        <w:t xml:space="preserve">is indicated in the clause appended in the LXX: </w:t>
      </w:r>
      <w:r w:rsidR="00A103E2">
        <w:rPr>
          <w:rFonts w:ascii="SBL Greek" w:hAnsi="SBL Greek" w:cs="LSBGreek"/>
          <w:color w:val="0000FF"/>
          <w:lang w:val="el-GR"/>
        </w:rPr>
        <w:t>λέγουσα</w:t>
      </w:r>
      <w:r w:rsidR="00A103E2" w:rsidRPr="00A103E2">
        <w:rPr>
          <w:rFonts w:ascii="SBL Greek" w:hAnsi="SBL Greek" w:cs="LSBGreek"/>
          <w:color w:val="0000FF"/>
        </w:rPr>
        <w:t xml:space="preserve"> </w:t>
      </w:r>
      <w:r w:rsidR="00A103E2">
        <w:rPr>
          <w:rFonts w:ascii="SBL Greek" w:hAnsi="SBL Greek" w:cs="LSBGreek"/>
          <w:color w:val="0000FF"/>
          <w:lang w:val="el-GR"/>
        </w:rPr>
        <w:t>ἐκ</w:t>
      </w:r>
      <w:r w:rsidR="00A103E2" w:rsidRPr="00A103E2">
        <w:rPr>
          <w:rFonts w:ascii="SBL Greek" w:hAnsi="SBL Greek" w:cs="LSBGreek"/>
          <w:color w:val="0000FF"/>
        </w:rPr>
        <w:t xml:space="preserve"> </w:t>
      </w:r>
      <w:r w:rsidR="00A103E2">
        <w:rPr>
          <w:rFonts w:ascii="SBL Greek" w:hAnsi="SBL Greek" w:cs="LSBGreek"/>
          <w:color w:val="0000FF"/>
          <w:lang w:val="el-GR"/>
        </w:rPr>
        <w:t>τοῦ</w:t>
      </w:r>
      <w:r w:rsidR="00EC1609" w:rsidRPr="00EC1609">
        <w:rPr>
          <w:rFonts w:ascii="SBL Greek" w:hAnsi="SBL Greek" w:cs="LSBGreek"/>
          <w:color w:val="0000FF"/>
        </w:rPr>
        <w:t xml:space="preserve"> </w:t>
      </w:r>
      <w:r w:rsidR="00EC1609">
        <w:rPr>
          <w:rFonts w:ascii="SBL Greek" w:hAnsi="SBL Greek" w:cs="LSBGreek"/>
          <w:color w:val="0000FF"/>
          <w:lang w:val="el-GR"/>
        </w:rPr>
        <w:t>πατρός</w:t>
      </w:r>
      <w:r w:rsidR="00EC1609" w:rsidRPr="00EC1609">
        <w:rPr>
          <w:rFonts w:ascii="SBL Greek" w:hAnsi="SBL Greek" w:cs="LSBGreek"/>
          <w:color w:val="0000FF"/>
        </w:rPr>
        <w:t xml:space="preserve"> </w:t>
      </w:r>
      <w:r w:rsidR="00EC1609">
        <w:rPr>
          <w:rFonts w:ascii="SBL Greek" w:hAnsi="SBL Greek" w:cs="LSBGreek"/>
          <w:color w:val="0000FF"/>
          <w:lang w:val="el-GR"/>
        </w:rPr>
        <w:t>μου</w:t>
      </w:r>
      <w:r>
        <w:t>,</w:t>
      </w:r>
      <w:r w:rsidR="000F7C05">
        <w:t xml:space="preserve"> </w:t>
      </w:r>
      <w:r>
        <w:t>and also rendered probable by the reiteration of the words “of our father” and</w:t>
      </w:r>
      <w:r w:rsidR="000F7C05">
        <w:t xml:space="preserve"> </w:t>
      </w:r>
      <w:r>
        <w:t>“by their father” (vv. 32, 34, and 36), as well as by the analogy of the name</w:t>
      </w:r>
      <w:r w:rsidR="000F7C05">
        <w:t xml:space="preserve"> </w:t>
      </w:r>
      <w:r>
        <w:rPr>
          <w:i/>
          <w:iCs/>
        </w:rPr>
        <w:t>Ben</w:t>
      </w:r>
      <w:r w:rsidRPr="000F7C05">
        <w:rPr>
          <w:i/>
          <w:iCs/>
        </w:rPr>
        <w:t>-</w:t>
      </w:r>
      <w:r>
        <w:rPr>
          <w:i/>
          <w:iCs/>
        </w:rPr>
        <w:t>Ammi</w:t>
      </w:r>
      <w:r w:rsidRPr="000F7C05">
        <w:rPr>
          <w:i/>
          <w:iCs/>
        </w:rPr>
        <w:t xml:space="preserve"> = </w:t>
      </w:r>
      <w:r>
        <w:rPr>
          <w:i/>
          <w:iCs/>
        </w:rPr>
        <w:t>Ammon</w:t>
      </w:r>
      <w:r w:rsidRPr="000F7C05">
        <w:rPr>
          <w:i/>
          <w:iCs/>
        </w:rPr>
        <w:t xml:space="preserve">, </w:t>
      </w:r>
      <w:r w:rsidR="00EC1609">
        <w:rPr>
          <w:rFonts w:ascii="Tahoma" w:hAnsi="Tahoma" w:cs="Tahoma"/>
          <w:color w:val="0000FF"/>
          <w:lang w:val="el-GR"/>
        </w:rPr>
        <w:t>Ἀ</w:t>
      </w:r>
      <w:r w:rsidR="00EC1609">
        <w:rPr>
          <w:rFonts w:ascii="Times New Roman" w:hAnsi="Times New Roman" w:cs="Times New Roman"/>
          <w:color w:val="0000FF"/>
          <w:lang w:val="el-GR"/>
        </w:rPr>
        <w:t>μμάν</w:t>
      </w:r>
      <w:r w:rsidR="00EC1609" w:rsidRPr="000F7C05">
        <w:rPr>
          <w:color w:val="0000FF"/>
        </w:rPr>
        <w:t xml:space="preserve"> </w:t>
      </w:r>
      <w:r w:rsidR="00EC1609">
        <w:rPr>
          <w:color w:val="0000FF"/>
          <w:lang w:val="el-GR"/>
        </w:rPr>
        <w:t>λέγουσα</w:t>
      </w:r>
      <w:r w:rsidR="00EC1609" w:rsidRPr="000F7C05">
        <w:rPr>
          <w:color w:val="0000FF"/>
        </w:rPr>
        <w:t xml:space="preserve"> </w:t>
      </w:r>
      <w:r w:rsidR="00EC1609">
        <w:rPr>
          <w:color w:val="0000FF"/>
          <w:lang w:val="el-GR"/>
        </w:rPr>
        <w:t>Υ</w:t>
      </w:r>
      <w:r w:rsidR="00EC1609">
        <w:rPr>
          <w:rFonts w:ascii="Tahoma" w:hAnsi="Tahoma" w:cs="Tahoma"/>
          <w:color w:val="0000FF"/>
          <w:lang w:val="el-GR"/>
        </w:rPr>
        <w:t>ἱὸ</w:t>
      </w:r>
      <w:r w:rsidR="00EC1609">
        <w:rPr>
          <w:rFonts w:ascii="Times New Roman" w:hAnsi="Times New Roman" w:cs="Times New Roman"/>
          <w:color w:val="0000FF"/>
          <w:lang w:val="el-GR"/>
        </w:rPr>
        <w:t>ς</w:t>
      </w:r>
      <w:r w:rsidR="00EC1609" w:rsidRPr="000F7C05">
        <w:rPr>
          <w:color w:val="0000FF"/>
        </w:rPr>
        <w:t xml:space="preserve"> </w:t>
      </w:r>
      <w:r w:rsidR="00EC1609">
        <w:rPr>
          <w:color w:val="0000FF"/>
          <w:lang w:val="el-GR"/>
        </w:rPr>
        <w:t>γένους</w:t>
      </w:r>
      <w:r w:rsidR="00EC1609" w:rsidRPr="000F7C05">
        <w:rPr>
          <w:color w:val="0000FF"/>
        </w:rPr>
        <w:t xml:space="preserve"> </w:t>
      </w:r>
      <w:r w:rsidR="00EC1609">
        <w:rPr>
          <w:color w:val="0000FF"/>
          <w:lang w:val="el-GR"/>
        </w:rPr>
        <w:t>μου</w:t>
      </w:r>
      <w:r w:rsidR="00EC1609" w:rsidRPr="000F7C05">
        <w:rPr>
          <w:color w:val="0000FF"/>
        </w:rPr>
        <w:t xml:space="preserve"> </w:t>
      </w:r>
      <w:r w:rsidRPr="000F7C05">
        <w:t>(</w:t>
      </w:r>
      <w:r>
        <w:t>LXX</w:t>
      </w:r>
      <w:r w:rsidRPr="000F7C05">
        <w:t xml:space="preserve">). </w:t>
      </w:r>
      <w:r>
        <w:t>For</w:t>
      </w:r>
      <w:r w:rsidR="008911EB">
        <w:rPr>
          <w:rFonts w:cs="SBL Hebrew" w:hint="cs"/>
          <w:color w:val="008080"/>
          <w:rtl/>
        </w:rPr>
        <w:t>עַמּוֹן</w:t>
      </w:r>
      <w:r w:rsidR="008911EB" w:rsidRPr="00051290">
        <w:rPr>
          <w:rFonts w:cs="SBL Hebrew" w:hint="cs"/>
          <w:color w:val="008080"/>
          <w:rtl/>
        </w:rPr>
        <w:t xml:space="preserve"> </w:t>
      </w:r>
      <w:r w:rsidRPr="000F7C05">
        <w:t xml:space="preserve">, </w:t>
      </w:r>
      <w:r>
        <w:t>the</w:t>
      </w:r>
      <w:r w:rsidR="000F7C05">
        <w:t xml:space="preserve"> </w:t>
      </w:r>
      <w:r>
        <w:t>sprout</w:t>
      </w:r>
      <w:r w:rsidRPr="000F7C05">
        <w:t xml:space="preserve"> </w:t>
      </w:r>
      <w:r>
        <w:t>of</w:t>
      </w:r>
      <w:r w:rsidRPr="000F7C05">
        <w:t xml:space="preserve"> </w:t>
      </w:r>
      <w:r>
        <w:t>the</w:t>
      </w:r>
      <w:r w:rsidRPr="000F7C05">
        <w:t xml:space="preserve"> </w:t>
      </w:r>
      <w:r>
        <w:t>nation</w:t>
      </w:r>
      <w:r w:rsidRPr="000F7C05">
        <w:t xml:space="preserve">, </w:t>
      </w:r>
      <w:r>
        <w:t>bears</w:t>
      </w:r>
      <w:r w:rsidRPr="000F7C05">
        <w:t xml:space="preserve"> </w:t>
      </w:r>
      <w:r>
        <w:t>the</w:t>
      </w:r>
      <w:r w:rsidRPr="000F7C05">
        <w:t xml:space="preserve"> </w:t>
      </w:r>
      <w:r>
        <w:t>same</w:t>
      </w:r>
      <w:r w:rsidRPr="000F7C05">
        <w:t xml:space="preserve"> </w:t>
      </w:r>
      <w:r>
        <w:t>relation</w:t>
      </w:r>
      <w:r w:rsidRPr="000F7C05">
        <w:t xml:space="preserve"> </w:t>
      </w:r>
      <w:r>
        <w:t>to</w:t>
      </w:r>
      <w:r w:rsidR="008911EB">
        <w:rPr>
          <w:rFonts w:cs="SBL Hebrew" w:hint="cs"/>
          <w:color w:val="008080"/>
          <w:rtl/>
        </w:rPr>
        <w:t>עַם</w:t>
      </w:r>
      <w:r w:rsidR="008911EB" w:rsidRPr="00051290">
        <w:rPr>
          <w:rFonts w:cs="SBL Hebrew" w:hint="cs"/>
          <w:color w:val="008080"/>
          <w:rtl/>
        </w:rPr>
        <w:t xml:space="preserve"> </w:t>
      </w:r>
      <w:r w:rsidRPr="000F7C05">
        <w:t xml:space="preserve">, </w:t>
      </w:r>
      <w:r>
        <w:t>as</w:t>
      </w:r>
      <w:r w:rsidR="008911EB">
        <w:rPr>
          <w:rFonts w:cs="SBL Hebrew" w:hint="cs"/>
          <w:color w:val="008080"/>
          <w:rtl/>
        </w:rPr>
        <w:t>אַגְמוֹן</w:t>
      </w:r>
      <w:r w:rsidR="008911EB" w:rsidRPr="00051290">
        <w:rPr>
          <w:rFonts w:cs="SBL Hebrew" w:hint="cs"/>
          <w:color w:val="008080"/>
          <w:rtl/>
        </w:rPr>
        <w:t xml:space="preserve"> </w:t>
      </w:r>
      <w:r w:rsidRPr="000F7C05">
        <w:t xml:space="preserve">, </w:t>
      </w:r>
      <w:r>
        <w:t>the</w:t>
      </w:r>
      <w:r w:rsidRPr="000F7C05">
        <w:t xml:space="preserve"> </w:t>
      </w:r>
      <w:r>
        <w:t>rush</w:t>
      </w:r>
      <w:r w:rsidRPr="000F7C05">
        <w:t xml:space="preserve"> </w:t>
      </w:r>
      <w:r>
        <w:t>or</w:t>
      </w:r>
      <w:r w:rsidR="000F7C05">
        <w:t xml:space="preserve"> </w:t>
      </w:r>
      <w:r>
        <w:t>sprout</w:t>
      </w:r>
      <w:r w:rsidRPr="000F7C05">
        <w:t xml:space="preserve"> </w:t>
      </w:r>
      <w:r>
        <w:t>of</w:t>
      </w:r>
      <w:r w:rsidRPr="000F7C05">
        <w:t xml:space="preserve"> </w:t>
      </w:r>
      <w:r>
        <w:t>the</w:t>
      </w:r>
      <w:r w:rsidRPr="000F7C05">
        <w:t xml:space="preserve"> </w:t>
      </w:r>
      <w:r>
        <w:t>marsh</w:t>
      </w:r>
      <w:r w:rsidRPr="000F7C05">
        <w:t xml:space="preserve">, </w:t>
      </w:r>
      <w:r>
        <w:t>to</w:t>
      </w:r>
      <w:r w:rsidR="008911EB" w:rsidRPr="00051290">
        <w:rPr>
          <w:rFonts w:cs="SBL Hebrew" w:hint="cs"/>
          <w:color w:val="008080"/>
          <w:rtl/>
        </w:rPr>
        <w:t xml:space="preserve"> </w:t>
      </w:r>
      <w:r w:rsidR="008911EB">
        <w:rPr>
          <w:rFonts w:cs="SBL Hebrew" w:hint="cs"/>
          <w:color w:val="008080"/>
          <w:rtl/>
        </w:rPr>
        <w:t>אֲגַם</w:t>
      </w:r>
      <w:r w:rsidR="008911EB" w:rsidRPr="00051290">
        <w:rPr>
          <w:rFonts w:cs="SBL Hebrew" w:hint="cs"/>
          <w:color w:val="008080"/>
          <w:rtl/>
        </w:rPr>
        <w:t xml:space="preserve"> </w:t>
      </w:r>
      <w:r>
        <w:rPr>
          <w:rFonts w:ascii="TimesNewRoman,Italic" w:hAnsi="TimesNewRoman,Italic" w:cs="TimesNewRoman,Italic"/>
          <w:i/>
          <w:iCs/>
        </w:rPr>
        <w:t>Delitzsch</w:t>
      </w:r>
      <w:r w:rsidRPr="000F7C05">
        <w:rPr>
          <w:rFonts w:ascii="TimesNewRoman,Italic" w:hAnsi="TimesNewRoman,Italic" w:cs="TimesNewRoman,Italic"/>
          <w:i/>
          <w:iCs/>
        </w:rPr>
        <w:t>).</w:t>
      </w:r>
      <w:r w:rsidRPr="000F7C05">
        <w:t xml:space="preserve">— </w:t>
      </w:r>
      <w:r>
        <w:t>This</w:t>
      </w:r>
      <w:r w:rsidRPr="00182AFE">
        <w:t xml:space="preserve"> </w:t>
      </w:r>
      <w:r>
        <w:t>account</w:t>
      </w:r>
      <w:r w:rsidRPr="00182AFE">
        <w:t xml:space="preserve"> </w:t>
      </w:r>
      <w:r>
        <w:t>was</w:t>
      </w:r>
      <w:r w:rsidRPr="00182AFE">
        <w:t xml:space="preserve"> </w:t>
      </w:r>
      <w:r>
        <w:t>neither</w:t>
      </w:r>
      <w:r w:rsidRPr="00182AFE">
        <w:t xml:space="preserve"> </w:t>
      </w:r>
      <w:r>
        <w:t>the</w:t>
      </w:r>
      <w:r w:rsidR="000F7C05">
        <w:t xml:space="preserve"> </w:t>
      </w:r>
      <w:r>
        <w:t>invention</w:t>
      </w:r>
      <w:r w:rsidRPr="00182AFE">
        <w:t xml:space="preserve"> </w:t>
      </w:r>
      <w:r>
        <w:t>of</w:t>
      </w:r>
      <w:r w:rsidRPr="00182AFE">
        <w:t xml:space="preserve"> </w:t>
      </w:r>
      <w:r>
        <w:t>national</w:t>
      </w:r>
      <w:r w:rsidRPr="00182AFE">
        <w:t xml:space="preserve"> </w:t>
      </w:r>
      <w:r>
        <w:t>hatred</w:t>
      </w:r>
      <w:r w:rsidRPr="00182AFE">
        <w:t xml:space="preserve"> </w:t>
      </w:r>
      <w:r>
        <w:t>to</w:t>
      </w:r>
      <w:r w:rsidRPr="00182AFE">
        <w:t xml:space="preserve"> </w:t>
      </w:r>
      <w:r>
        <w:t>the</w:t>
      </w:r>
      <w:r w:rsidRPr="00182AFE">
        <w:t xml:space="preserve"> </w:t>
      </w:r>
      <w:r>
        <w:t>Moabites</w:t>
      </w:r>
      <w:r w:rsidRPr="00182AFE">
        <w:t xml:space="preserve"> </w:t>
      </w:r>
      <w:r>
        <w:t>and</w:t>
      </w:r>
      <w:r w:rsidRPr="00182AFE">
        <w:t xml:space="preserve"> </w:t>
      </w:r>
      <w:r>
        <w:t>Ammonites</w:t>
      </w:r>
      <w:r w:rsidRPr="00182AFE">
        <w:t xml:space="preserve">, </w:t>
      </w:r>
      <w:r>
        <w:t>nor</w:t>
      </w:r>
      <w:r w:rsidRPr="00182AFE">
        <w:t xml:space="preserve"> </w:t>
      </w:r>
      <w:r>
        <w:t>was</w:t>
      </w:r>
      <w:r w:rsidRPr="00182AFE">
        <w:t xml:space="preserve"> </w:t>
      </w:r>
      <w:r>
        <w:t>it</w:t>
      </w:r>
      <w:r w:rsidRPr="00182AFE">
        <w:t xml:space="preserve"> </w:t>
      </w:r>
      <w:r>
        <w:t>placed</w:t>
      </w:r>
      <w:r w:rsidR="000F7C05">
        <w:t xml:space="preserve"> </w:t>
      </w:r>
      <w:r>
        <w:t>here</w:t>
      </w:r>
      <w:r w:rsidRPr="00182AFE">
        <w:t xml:space="preserve"> </w:t>
      </w:r>
      <w:r>
        <w:t>as</w:t>
      </w:r>
      <w:r w:rsidRPr="00182AFE">
        <w:t xml:space="preserve"> </w:t>
      </w:r>
      <w:r>
        <w:t>a</w:t>
      </w:r>
      <w:r w:rsidRPr="00182AFE">
        <w:t xml:space="preserve"> </w:t>
      </w:r>
      <w:r>
        <w:t>brand</w:t>
      </w:r>
      <w:r w:rsidRPr="00182AFE">
        <w:t xml:space="preserve"> </w:t>
      </w:r>
      <w:r>
        <w:t>upon</w:t>
      </w:r>
      <w:r w:rsidRPr="00182AFE">
        <w:t xml:space="preserve"> </w:t>
      </w:r>
      <w:r>
        <w:t>those</w:t>
      </w:r>
      <w:r w:rsidRPr="00182AFE">
        <w:t xml:space="preserve"> </w:t>
      </w:r>
      <w:r>
        <w:t>tribes</w:t>
      </w:r>
      <w:r w:rsidRPr="00182AFE">
        <w:t xml:space="preserve">. </w:t>
      </w:r>
      <w:r>
        <w:t>These</w:t>
      </w:r>
      <w:r w:rsidRPr="00182AFE">
        <w:t xml:space="preserve"> </w:t>
      </w:r>
      <w:r>
        <w:t>discoveries of a criticism imbued with</w:t>
      </w:r>
      <w:r w:rsidR="000F7C05">
        <w:t xml:space="preserve"> </w:t>
      </w:r>
      <w:r>
        <w:t>hostility to the Bible are overthrown by the fact, that, according to</w:t>
      </w:r>
      <w:r w:rsidR="00840B01">
        <w:t xml:space="preserve"> Deut.</w:t>
      </w:r>
      <w:r>
        <w:t xml:space="preserve"> 2: 9,</w:t>
      </w:r>
      <w:r w:rsidR="000F7C05">
        <w:t xml:space="preserve"> 19, Israel was ordered not to </w:t>
      </w:r>
      <w:r>
        <w:t>touch the territory of either of these tribes because</w:t>
      </w:r>
      <w:r w:rsidR="000F7C05">
        <w:t xml:space="preserve"> </w:t>
      </w:r>
      <w:r>
        <w:t>of their descent from Lot; and it was their unbrotherly conduct towards Israel</w:t>
      </w:r>
      <w:r w:rsidR="000F7C05">
        <w:t xml:space="preserve"> </w:t>
      </w:r>
      <w:r>
        <w:t>alone which first prevented their reception into the congregation of the Lord,</w:t>
      </w:r>
      <w:r w:rsidR="00840B01">
        <w:t xml:space="preserve"> Deut.</w:t>
      </w:r>
      <w:r>
        <w:t xml:space="preserve"> 23: 4, 5. — Lot is never mentioned again. Separated both outwardly and</w:t>
      </w:r>
      <w:r w:rsidR="000F7C05">
        <w:t xml:space="preserve"> </w:t>
      </w:r>
      <w:r>
        <w:t>inwardly from Abraham, he was of no further importance in relation to the</w:t>
      </w:r>
      <w:r w:rsidR="000F7C05">
        <w:t xml:space="preserve"> </w:t>
      </w:r>
      <w:r>
        <w:t>history of salvation, so that even his death is not referred to. His descendants,</w:t>
      </w:r>
      <w:r w:rsidR="000F7C05">
        <w:t xml:space="preserve"> </w:t>
      </w:r>
      <w:r>
        <w:t>however, frequently came into contact with the Israelites; and the history of</w:t>
      </w:r>
      <w:r w:rsidR="000F7C05">
        <w:t xml:space="preserve"> </w:t>
      </w:r>
      <w:r>
        <w:t>their descent is given here to facilitate a correct appreciation of their conduct</w:t>
      </w:r>
      <w:r w:rsidR="000F7C05">
        <w:t xml:space="preserve"> </w:t>
      </w:r>
      <w:r>
        <w:t>towards Israel.</w:t>
      </w:r>
    </w:p>
    <w:p w:rsidR="00D64AA1" w:rsidRDefault="00D64AA1" w:rsidP="009F25FD">
      <w:pPr>
        <w:jc w:val="both"/>
      </w:pPr>
    </w:p>
    <w:p w:rsidR="004D2082" w:rsidRPr="00DB3CF1" w:rsidRDefault="00617066" w:rsidP="00FC6F1C">
      <w:pPr>
        <w:pStyle w:val="Heading3"/>
      </w:pPr>
      <w:r>
        <w:t>[[@Bible:Genesis 20]]</w:t>
      </w:r>
      <w:r w:rsidR="004D2082" w:rsidRPr="00DB3CF1">
        <w:t>ABRAHAM’S SOJOURN AT GERAR. — CH. 20.</w:t>
      </w:r>
    </w:p>
    <w:p w:rsidR="00D64AA1" w:rsidRDefault="00D64AA1" w:rsidP="009F25FD">
      <w:pPr>
        <w:jc w:val="both"/>
      </w:pPr>
    </w:p>
    <w:p w:rsidR="00777CB4" w:rsidRDefault="00430FF4" w:rsidP="00FC6F1C">
      <w:pPr>
        <w:pStyle w:val="Heading4"/>
      </w:pPr>
      <w:r>
        <w:t>[[@Bible:Genesis 20:1]]</w:t>
      </w:r>
      <w:r w:rsidR="004D2082">
        <w:t xml:space="preserve">Gen. 20: 1-7. </w:t>
      </w:r>
    </w:p>
    <w:p w:rsidR="004D2082" w:rsidRDefault="004D2082" w:rsidP="005259BE">
      <w:pPr>
        <w:jc w:val="both"/>
      </w:pPr>
      <w:r>
        <w:t>After the destruction of Sodom and Gomorrah, Abraham</w:t>
      </w:r>
      <w:r w:rsidR="005259BE">
        <w:t xml:space="preserve"> </w:t>
      </w:r>
      <w:r>
        <w:t>removed from the grove of Mamre at Hebron to the south country, hardly from</w:t>
      </w:r>
      <w:r w:rsidR="005259BE">
        <w:t xml:space="preserve"> </w:t>
      </w:r>
      <w:r>
        <w:t>the same fear as that which led Lot from Zoar, but probably to seek for better</w:t>
      </w:r>
      <w:r w:rsidR="005259BE">
        <w:t xml:space="preserve"> </w:t>
      </w:r>
      <w:r>
        <w:t>pasture. Here he dwelt between Kadesh (Gen. 14: 7) and Shur (Gen. 16: 7), and</w:t>
      </w:r>
      <w:r w:rsidR="005259BE">
        <w:t xml:space="preserve"> </w:t>
      </w:r>
      <w:r>
        <w:t xml:space="preserve">remained for some time in </w:t>
      </w:r>
      <w:r>
        <w:rPr>
          <w:rFonts w:ascii="TimesNewRoman,Italic" w:hAnsi="TimesNewRoman,Italic" w:cs="TimesNewRoman,Italic"/>
          <w:i/>
          <w:iCs/>
        </w:rPr>
        <w:t xml:space="preserve">Gerar, </w:t>
      </w:r>
      <w:r>
        <w:t>a place the name of which has been preserved</w:t>
      </w:r>
      <w:r w:rsidR="005259BE">
        <w:t xml:space="preserve"> </w:t>
      </w:r>
      <w:r>
        <w:t xml:space="preserve">in the deep and broad Wady </w:t>
      </w:r>
      <w:r w:rsidRPr="008A2783">
        <w:rPr>
          <w:rFonts w:ascii="Times New Roman" w:hAnsi="Times New Roman"/>
          <w:i/>
          <w:iCs/>
          <w:sz w:val="25"/>
          <w:szCs w:val="25"/>
        </w:rPr>
        <w:t>Jurf el Gerar</w:t>
      </w:r>
      <w:r w:rsidRPr="008A2783">
        <w:rPr>
          <w:rFonts w:ascii="Times New Roman" w:hAnsi="Times New Roman"/>
          <w:sz w:val="25"/>
          <w:szCs w:val="25"/>
        </w:rPr>
        <w:t xml:space="preserve"> </w:t>
      </w:r>
      <w:r>
        <w:t>(i.e., torrent of Gerar) about eight</w:t>
      </w:r>
      <w:r w:rsidR="005259BE">
        <w:t xml:space="preserve"> </w:t>
      </w:r>
      <w:r>
        <w:t xml:space="preserve">miles S.S.E. of Gaza, near to which </w:t>
      </w:r>
      <w:r>
        <w:rPr>
          <w:rFonts w:ascii="TimesNewRoman,Italic" w:hAnsi="TimesNewRoman,Italic" w:cs="TimesNewRoman,Italic"/>
          <w:i/>
          <w:iCs/>
        </w:rPr>
        <w:t xml:space="preserve">Rowland </w:t>
      </w:r>
      <w:r>
        <w:t>discovered the ruins of an ancient</w:t>
      </w:r>
      <w:r w:rsidR="005259BE">
        <w:t xml:space="preserve"> </w:t>
      </w:r>
      <w:r>
        <w:t>town bearing the name of</w:t>
      </w:r>
      <w:r w:rsidR="008A2783">
        <w:t xml:space="preserve"> </w:t>
      </w:r>
      <w:r w:rsidRPr="008A2783">
        <w:rPr>
          <w:rFonts w:ascii="Times New Roman" w:hAnsi="Times New Roman"/>
          <w:i/>
          <w:iCs/>
          <w:sz w:val="25"/>
          <w:szCs w:val="25"/>
        </w:rPr>
        <w:t>Khirbet el Gerar</w:t>
      </w:r>
      <w:r w:rsidRPr="008A2783">
        <w:rPr>
          <w:rFonts w:ascii="Times New Roman" w:hAnsi="Times New Roman"/>
          <w:sz w:val="25"/>
          <w:szCs w:val="25"/>
        </w:rPr>
        <w:t xml:space="preserve">. </w:t>
      </w:r>
      <w:r>
        <w:t>Here Abimelech, the Philistine king</w:t>
      </w:r>
      <w:r w:rsidR="005259BE">
        <w:t xml:space="preserve"> </w:t>
      </w:r>
      <w:r>
        <w:t>of Gerar, like Pharaoh in Egypt, took Sarah, whom Abraham had again</w:t>
      </w:r>
      <w:r w:rsidR="005259BE">
        <w:t xml:space="preserve"> </w:t>
      </w:r>
      <w:r>
        <w:t>announced to be his sister, into his harem, — not indeed because he was</w:t>
      </w:r>
      <w:r w:rsidR="005259BE">
        <w:t xml:space="preserve"> </w:t>
      </w:r>
      <w:r>
        <w:t>charmed with the beauty of the woman of 90, which was either renovated, or</w:t>
      </w:r>
      <w:r w:rsidR="005259BE">
        <w:t xml:space="preserve"> </w:t>
      </w:r>
      <w:r>
        <w:t xml:space="preserve">had not yet faded </w:t>
      </w:r>
      <w:r>
        <w:rPr>
          <w:rFonts w:ascii="TimesNewRoman,Italic" w:hAnsi="TimesNewRoman,Italic" w:cs="TimesNewRoman,Italic"/>
          <w:i/>
          <w:iCs/>
        </w:rPr>
        <w:t xml:space="preserve">(Kurtz), </w:t>
      </w:r>
      <w:r>
        <w:t>but in all probability “to ally himself with Abraham,</w:t>
      </w:r>
      <w:r w:rsidR="005259BE">
        <w:t xml:space="preserve"> </w:t>
      </w:r>
      <w:r>
        <w:t xml:space="preserve">the rich nomad prince” </w:t>
      </w:r>
      <w:r>
        <w:rPr>
          <w:rFonts w:ascii="TimesNewRoman,Italic" w:hAnsi="TimesNewRoman,Italic" w:cs="TimesNewRoman,Italic"/>
          <w:i/>
          <w:iCs/>
        </w:rPr>
        <w:t xml:space="preserve">(Delitzsch). </w:t>
      </w:r>
      <w:r>
        <w:t>From this danger, into which the untruthful</w:t>
      </w:r>
      <w:r w:rsidR="005259BE">
        <w:t xml:space="preserve"> </w:t>
      </w:r>
      <w:r>
        <w:t>statement of both her husband and herself had brought her, she was once more</w:t>
      </w:r>
      <w:r w:rsidR="005259BE">
        <w:t xml:space="preserve"> </w:t>
      </w:r>
      <w:r>
        <w:t>rescued by the faithfulness of the covenant God. In a dream by night God</w:t>
      </w:r>
      <w:r w:rsidR="005259BE">
        <w:t xml:space="preserve"> </w:t>
      </w:r>
      <w:r>
        <w:t>appeared to Abimelech, and threatened him with death (</w:t>
      </w:r>
      <w:r w:rsidR="008911EB" w:rsidRPr="00051290">
        <w:rPr>
          <w:rFonts w:cs="SBL Hebrew" w:hint="cs"/>
          <w:color w:val="008080"/>
          <w:rtl/>
        </w:rPr>
        <w:t xml:space="preserve"> </w:t>
      </w:r>
      <w:r w:rsidR="008911EB">
        <w:rPr>
          <w:rFonts w:cs="SBL Hebrew" w:hint="cs"/>
          <w:color w:val="008080"/>
          <w:rtl/>
        </w:rPr>
        <w:t>הִנְּךָ מֵת</w:t>
      </w:r>
      <w:r>
        <w:rPr>
          <w:rFonts w:ascii="TimesNewRoman,Italic" w:hAnsi="TimesNewRoman,Italic" w:cs="TimesNewRoman,Italic"/>
          <w:i/>
          <w:iCs/>
        </w:rPr>
        <w:t>en te</w:t>
      </w:r>
      <w:r w:rsidR="005259BE">
        <w:t xml:space="preserve"> </w:t>
      </w:r>
      <w:r>
        <w:rPr>
          <w:rFonts w:ascii="TimesNewRoman,Italic" w:hAnsi="TimesNewRoman,Italic" w:cs="TimesNewRoman,Italic"/>
          <w:i/>
          <w:iCs/>
        </w:rPr>
        <w:t xml:space="preserve">moriturum) </w:t>
      </w:r>
      <w:r>
        <w:t>on account of the woman, whom he had taken, because she was</w:t>
      </w:r>
      <w:r w:rsidR="005259BE">
        <w:t xml:space="preserve"> </w:t>
      </w:r>
      <w:r>
        <w:t>married to a husband.</w:t>
      </w:r>
    </w:p>
    <w:p w:rsidR="00D64AA1" w:rsidRDefault="00D64AA1" w:rsidP="009F25FD">
      <w:pPr>
        <w:jc w:val="both"/>
      </w:pPr>
    </w:p>
    <w:p w:rsidR="00777CB4" w:rsidRDefault="00430FF4" w:rsidP="00FC6F1C">
      <w:pPr>
        <w:pStyle w:val="Heading5"/>
      </w:pPr>
      <w:r>
        <w:t>[[@Bible:Genesis 20:4]]</w:t>
      </w:r>
      <w:r w:rsidR="004D2082">
        <w:t xml:space="preserve">Gen. 20: 4ff. </w:t>
      </w:r>
    </w:p>
    <w:p w:rsidR="004D2082" w:rsidRDefault="004D2082" w:rsidP="005259BE">
      <w:pPr>
        <w:jc w:val="both"/>
      </w:pPr>
      <w:r>
        <w:t>Abimelech, who had not yet come near her, because God had</w:t>
      </w:r>
      <w:r w:rsidR="005259BE">
        <w:t xml:space="preserve"> </w:t>
      </w:r>
      <w:r>
        <w:t>hindered him by illness (vv. 6 and 17), excused himself on the ground that he</w:t>
      </w:r>
      <w:r w:rsidR="005259BE">
        <w:t xml:space="preserve"> </w:t>
      </w:r>
      <w:r>
        <w:t>had done no wrong, since he had supposed Sarah to be Abraham’s sister,</w:t>
      </w:r>
      <w:r w:rsidR="005259BE">
        <w:t xml:space="preserve"> </w:t>
      </w:r>
      <w:r>
        <w:t>according to both her husband’s statement and her own. This plea was admitted</w:t>
      </w:r>
      <w:r w:rsidR="005259BE">
        <w:t xml:space="preserve"> </w:t>
      </w:r>
      <w:r>
        <w:t>by God, who told him that He had kept him from sinning through touching</w:t>
      </w:r>
      <w:r w:rsidR="005259BE">
        <w:t xml:space="preserve"> </w:t>
      </w:r>
      <w:r>
        <w:t xml:space="preserve">Sarah, and </w:t>
      </w:r>
      <w:r>
        <w:lastRenderedPageBreak/>
        <w:t>commanded him to restore the woman immediately to her husband,</w:t>
      </w:r>
      <w:r w:rsidR="005259BE">
        <w:t xml:space="preserve"> </w:t>
      </w:r>
      <w:r>
        <w:t>who was a prophet, that he might pray for him and save his life, and threatened</w:t>
      </w:r>
      <w:r w:rsidR="005259BE">
        <w:t xml:space="preserve"> </w:t>
      </w:r>
      <w:r>
        <w:t>him with certain death to himself and all belonging to him in case he should</w:t>
      </w:r>
      <w:r w:rsidR="005259BE">
        <w:t xml:space="preserve"> </w:t>
      </w:r>
      <w:r>
        <w:t>refuse. That Abimelech, when taking the supposed sister of Abraham into his</w:t>
      </w:r>
      <w:r w:rsidR="005259BE">
        <w:t xml:space="preserve"> </w:t>
      </w:r>
      <w:r>
        <w:t>harem, should have thought that he was acting “in innocence of heart and purity</w:t>
      </w:r>
      <w:r w:rsidR="005259BE">
        <w:t xml:space="preserve"> </w:t>
      </w:r>
      <w:r>
        <w:t>of hands,” i.e., in perfect innocence, is to be fully accounted for, from his</w:t>
      </w:r>
      <w:r w:rsidR="005259BE">
        <w:t xml:space="preserve"> </w:t>
      </w:r>
      <w:r>
        <w:t>undeveloped moral and religious standpoint, by considering the customs of that</w:t>
      </w:r>
      <w:r w:rsidR="005259BE">
        <w:t xml:space="preserve"> day. But that </w:t>
      </w:r>
      <w:r>
        <w:t>God should have admitted that he had acted “in innocence of</w:t>
      </w:r>
      <w:r w:rsidR="005259BE">
        <w:t xml:space="preserve"> </w:t>
      </w:r>
      <w:r>
        <w:t>heart,” and yet should have proceeded at once to tell him that he could only</w:t>
      </w:r>
      <w:r w:rsidR="005259BE">
        <w:t xml:space="preserve"> </w:t>
      </w:r>
      <w:r>
        <w:t>remain alive through the intercession of Abraham, that is to say, through his</w:t>
      </w:r>
      <w:r w:rsidR="005259BE">
        <w:t xml:space="preserve"> </w:t>
      </w:r>
      <w:r>
        <w:t>obtaining forgiveness of a sin that was deserving of death, is a proof that God</w:t>
      </w:r>
      <w:r w:rsidR="005259BE">
        <w:t xml:space="preserve"> </w:t>
      </w:r>
      <w:r>
        <w:t>treated him as capable of deeper moral discernment and piety. The history itself</w:t>
      </w:r>
    </w:p>
    <w:p w:rsidR="004D2082" w:rsidRDefault="004D2082" w:rsidP="005259BE">
      <w:pPr>
        <w:jc w:val="both"/>
      </w:pPr>
      <w:r>
        <w:t>indicates this in the very characteristic variation in the names of God. First of all</w:t>
      </w:r>
      <w:r w:rsidR="005259BE">
        <w:t xml:space="preserve"> </w:t>
      </w:r>
      <w:r>
        <w:t xml:space="preserve">(v. 3), </w:t>
      </w:r>
      <w:r>
        <w:rPr>
          <w:rFonts w:ascii="TimesNewRoman,Italic" w:hAnsi="TimesNewRoman,Italic" w:cs="TimesNewRoman,Italic"/>
          <w:i/>
          <w:iCs/>
        </w:rPr>
        <w:t xml:space="preserve">Elohim </w:t>
      </w:r>
      <w:r>
        <w:t>(without the article, i.e., Deity generally) appears to him in a</w:t>
      </w:r>
      <w:r w:rsidR="005259BE">
        <w:t xml:space="preserve"> </w:t>
      </w:r>
      <w:r>
        <w:t xml:space="preserve">dream; but Abimelech recognises the Lord, </w:t>
      </w:r>
      <w:r>
        <w:rPr>
          <w:rFonts w:ascii="TimesNewRoman,Italic" w:hAnsi="TimesNewRoman,Italic" w:cs="TimesNewRoman,Italic"/>
          <w:i/>
          <w:iCs/>
        </w:rPr>
        <w:t xml:space="preserve">Adonai, </w:t>
      </w:r>
      <w:r>
        <w:t>i.e., God (v. 4); whereupon</w:t>
      </w:r>
      <w:r w:rsidR="005259BE">
        <w:t xml:space="preserve"> </w:t>
      </w:r>
      <w:r>
        <w:t xml:space="preserve">the historian represents </w:t>
      </w:r>
      <w:r w:rsidR="008911EB">
        <w:rPr>
          <w:rFonts w:cs="SBL Hebrew" w:hint="cs"/>
          <w:color w:val="008080"/>
          <w:rtl/>
        </w:rPr>
        <w:t>האלהים</w:t>
      </w:r>
      <w:r w:rsidRPr="00051290">
        <w:rPr>
          <w:rFonts w:cs="SBL Hebrew"/>
          <w:color w:val="008080"/>
        </w:rPr>
        <w:t xml:space="preserve"> </w:t>
      </w:r>
      <w:r>
        <w:t>(Elohim with the article), the personal and</w:t>
      </w:r>
      <w:r w:rsidR="005259BE">
        <w:t xml:space="preserve"> </w:t>
      </w:r>
      <w:r>
        <w:t>true God, as speaking to him. The address of God, too, also shows his</w:t>
      </w:r>
      <w:r w:rsidR="005259BE">
        <w:t xml:space="preserve"> </w:t>
      </w:r>
      <w:r>
        <w:t>susceptibility of divine truth. Without further pointing out to him the wrong</w:t>
      </w:r>
      <w:r w:rsidR="005259BE">
        <w:t xml:space="preserve"> </w:t>
      </w:r>
      <w:r>
        <w:t>which he had done in simplicity of heart, in taking the sister of the stranger who</w:t>
      </w:r>
      <w:r w:rsidR="005259BE">
        <w:t xml:space="preserve"> </w:t>
      </w:r>
      <w:r>
        <w:t>had come into his land, for the purpose of increasing his own harem, since he</w:t>
      </w:r>
      <w:r w:rsidR="005259BE">
        <w:t xml:space="preserve"> </w:t>
      </w:r>
      <w:r>
        <w:t>must have been conscious of this himself, God described Abraham as a prophet,</w:t>
      </w:r>
      <w:r w:rsidR="005259BE">
        <w:t xml:space="preserve"> </w:t>
      </w:r>
      <w:r>
        <w:t>whose intercession alone coul</w:t>
      </w:r>
      <w:r w:rsidR="005259BE">
        <w:t xml:space="preserve">d remove his guilt, to show him </w:t>
      </w:r>
      <w:r>
        <w:t>the way of</w:t>
      </w:r>
      <w:r w:rsidR="005259BE">
        <w:t xml:space="preserve"> </w:t>
      </w:r>
      <w:r>
        <w:t xml:space="preserve">salvation. </w:t>
      </w:r>
      <w:r>
        <w:rPr>
          <w:rFonts w:ascii="TimesNewRoman,Italic" w:hAnsi="TimesNewRoman,Italic" w:cs="TimesNewRoman,Italic"/>
          <w:i/>
          <w:iCs/>
        </w:rPr>
        <w:t xml:space="preserve">A prophet: </w:t>
      </w:r>
      <w:r>
        <w:t>lit., the God-addressed or inspired, since the “inward</w:t>
      </w:r>
      <w:r w:rsidR="005259BE">
        <w:t xml:space="preserve"> </w:t>
      </w:r>
      <w:r>
        <w:t xml:space="preserve">speaking” </w:t>
      </w:r>
      <w:r>
        <w:rPr>
          <w:rFonts w:ascii="TimesNewRoman,Italic" w:hAnsi="TimesNewRoman,Italic" w:cs="TimesNewRoman,Italic"/>
          <w:i/>
          <w:iCs/>
        </w:rPr>
        <w:t xml:space="preserve">(Ein-sprache) </w:t>
      </w:r>
      <w:r>
        <w:t>or inspiration of God constitutes the essence of</w:t>
      </w:r>
      <w:r w:rsidR="005259BE">
        <w:t xml:space="preserve"> </w:t>
      </w:r>
      <w:r>
        <w:t xml:space="preserve">prophecy. Abraham was </w:t>
      </w:r>
      <w:r w:rsidR="00EC1609">
        <w:rPr>
          <w:rFonts w:ascii="SBL Greek" w:hAnsi="SBL Greek" w:cs="LSBGreek"/>
          <w:color w:val="0000FF"/>
          <w:lang w:val="el-GR"/>
        </w:rPr>
        <w:t>προφήτης</w:t>
      </w:r>
      <w:r w:rsidR="005259BE">
        <w:rPr>
          <w:rFonts w:ascii="SBL Greek" w:hAnsi="SBL Greek" w:cs="LSBGreek"/>
          <w:color w:val="0000FF"/>
        </w:rPr>
        <w:t xml:space="preserve"> </w:t>
      </w:r>
      <w:r>
        <w:t>as the recipient of divine revelation, and was</w:t>
      </w:r>
      <w:r w:rsidR="005259BE">
        <w:t xml:space="preserve"> </w:t>
      </w:r>
      <w:r>
        <w:t>thereby placed in so confidential a relation to God, that he could intercede for</w:t>
      </w:r>
      <w:r w:rsidR="005259BE">
        <w:t xml:space="preserve"> </w:t>
      </w:r>
      <w:r>
        <w:t>sinners, and atone for sins of infirmity through his intercession.</w:t>
      </w:r>
    </w:p>
    <w:p w:rsidR="00D64AA1" w:rsidRDefault="00D64AA1" w:rsidP="009F25FD">
      <w:pPr>
        <w:jc w:val="both"/>
      </w:pPr>
    </w:p>
    <w:p w:rsidR="00777CB4" w:rsidRDefault="00430FF4" w:rsidP="00FC6F1C">
      <w:pPr>
        <w:pStyle w:val="Heading4"/>
      </w:pPr>
      <w:r>
        <w:t>[[@Bible:Genesis 20:8]]</w:t>
      </w:r>
      <w:r w:rsidR="004D2082">
        <w:t xml:space="preserve">Gen. 20: 8-15. </w:t>
      </w:r>
    </w:p>
    <w:p w:rsidR="004D2082" w:rsidRDefault="004D2082" w:rsidP="005259BE">
      <w:pPr>
        <w:jc w:val="both"/>
      </w:pPr>
      <w:r>
        <w:t>Abimelech carried out the divine instructions. The next</w:t>
      </w:r>
      <w:r w:rsidR="005259BE">
        <w:t xml:space="preserve"> </w:t>
      </w:r>
      <w:r>
        <w:t>morning he collected his servants together and related what had occurred, at</w:t>
      </w:r>
      <w:r w:rsidR="005259BE">
        <w:t xml:space="preserve"> </w:t>
      </w:r>
      <w:r>
        <w:t>which the men were greatly alarmed. He then sent for Abraham, and</w:t>
      </w:r>
      <w:r w:rsidR="005259BE">
        <w:t xml:space="preserve"> </w:t>
      </w:r>
      <w:r>
        <w:t>complained most bitterly of his conduct, by which he had brought a great sin</w:t>
      </w:r>
      <w:r w:rsidR="005259BE">
        <w:t xml:space="preserve"> </w:t>
      </w:r>
      <w:r>
        <w:t>upon him and his kingdom.</w:t>
      </w:r>
    </w:p>
    <w:p w:rsidR="00D64AA1" w:rsidRDefault="00D64AA1" w:rsidP="009F25FD">
      <w:pPr>
        <w:jc w:val="both"/>
      </w:pPr>
    </w:p>
    <w:p w:rsidR="00777CB4" w:rsidRDefault="00430FF4" w:rsidP="00FC6F1C">
      <w:pPr>
        <w:pStyle w:val="Heading5"/>
      </w:pPr>
      <w:r>
        <w:t>[[@Bible:Genesis 20:10]]</w:t>
      </w:r>
      <w:r w:rsidR="004D2082">
        <w:t xml:space="preserve">Gen. 20:10. </w:t>
      </w:r>
    </w:p>
    <w:p w:rsidR="004D2082" w:rsidRDefault="004D2082" w:rsidP="005259BE">
      <w:pPr>
        <w:jc w:val="both"/>
      </w:pPr>
      <w:r>
        <w:rPr>
          <w:rFonts w:ascii="TimesNewRoman,Italic" w:hAnsi="TimesNewRoman,Italic" w:cs="TimesNewRoman,Italic"/>
          <w:i/>
          <w:iCs/>
        </w:rPr>
        <w:t xml:space="preserve">“What sawest thou,” </w:t>
      </w:r>
      <w:r>
        <w:t>i.e., what hadst thou in thine eye, with thine</w:t>
      </w:r>
      <w:r w:rsidR="005259BE">
        <w:t xml:space="preserve"> </w:t>
      </w:r>
      <w:r>
        <w:t>act (thy false statement)? Abimelech did this publicly in the presence of his</w:t>
      </w:r>
      <w:r w:rsidR="005259BE">
        <w:t xml:space="preserve"> </w:t>
      </w:r>
      <w:r>
        <w:t>servants, partly for his own justification in the sight of his dependents, and</w:t>
      </w:r>
      <w:r w:rsidR="005259BE">
        <w:t xml:space="preserve"> </w:t>
      </w:r>
      <w:r>
        <w:t>partly to put Abraham to shame. The latter had but two weak excuses: (1) that</w:t>
      </w:r>
      <w:r w:rsidR="005259BE">
        <w:t xml:space="preserve"> </w:t>
      </w:r>
      <w:r>
        <w:t>he supposed there was no fear of God at all in the land, and trembled for his life</w:t>
      </w:r>
      <w:r w:rsidR="005259BE">
        <w:t xml:space="preserve"> </w:t>
      </w:r>
      <w:r>
        <w:t>because of his wife; and (2) that when he left his father’s house, he had</w:t>
      </w:r>
      <w:r w:rsidR="005259BE">
        <w:t xml:space="preserve"> </w:t>
      </w:r>
      <w:r>
        <w:t>arranged with his wife that in every foreign place she was to call herself his</w:t>
      </w:r>
      <w:r w:rsidR="005259BE">
        <w:t xml:space="preserve"> </w:t>
      </w:r>
      <w:r>
        <w:t>sister, as she really was his half-sister. On the subject of his emigration, he</w:t>
      </w:r>
      <w:r w:rsidR="005259BE">
        <w:t xml:space="preserve"> </w:t>
      </w:r>
      <w:r>
        <w:t>expresse</w:t>
      </w:r>
      <w:r w:rsidR="005259BE">
        <w:t xml:space="preserve">d himself indefinitely and with </w:t>
      </w:r>
      <w:r>
        <w:t>reserve, accommodating himself to the</w:t>
      </w:r>
      <w:r w:rsidR="005259BE">
        <w:t xml:space="preserve"> </w:t>
      </w:r>
      <w:r>
        <w:t xml:space="preserve">polytheistic standpoint of the Philistine king: </w:t>
      </w:r>
      <w:r>
        <w:rPr>
          <w:rFonts w:ascii="TimesNewRoman,Italic" w:hAnsi="TimesNewRoman,Italic" w:cs="TimesNewRoman,Italic"/>
          <w:i/>
          <w:iCs/>
        </w:rPr>
        <w:t xml:space="preserve">“when God </w:t>
      </w:r>
      <w:r>
        <w:t>(or the gods, Elohim)</w:t>
      </w:r>
      <w:r w:rsidR="005259BE">
        <w:t xml:space="preserve"> </w:t>
      </w:r>
      <w:r>
        <w:rPr>
          <w:rFonts w:ascii="TimesNewRoman,Italic" w:hAnsi="TimesNewRoman,Italic" w:cs="TimesNewRoman,Italic"/>
          <w:i/>
          <w:iCs/>
        </w:rPr>
        <w:t xml:space="preserve">caused me to wander,” </w:t>
      </w:r>
      <w:r>
        <w:t xml:space="preserve">i.e., led me to </w:t>
      </w:r>
      <w:r w:rsidR="005259BE">
        <w:t xml:space="preserve">commence an unsettled life in a </w:t>
      </w:r>
      <w:r>
        <w:t>foreign</w:t>
      </w:r>
      <w:r w:rsidR="005259BE">
        <w:t xml:space="preserve"> </w:t>
      </w:r>
      <w:r>
        <w:t>land; and saying nothing about Jehovah, and the object of his wandering as</w:t>
      </w:r>
      <w:r w:rsidR="005259BE">
        <w:t xml:space="preserve"> </w:t>
      </w:r>
      <w:r>
        <w:t>revealed by Him.</w:t>
      </w:r>
    </w:p>
    <w:p w:rsidR="00D64AA1" w:rsidRDefault="00D64AA1" w:rsidP="009F25FD">
      <w:pPr>
        <w:jc w:val="both"/>
      </w:pPr>
    </w:p>
    <w:p w:rsidR="00777CB4" w:rsidRDefault="00430FF4" w:rsidP="00FC6F1C">
      <w:pPr>
        <w:pStyle w:val="Heading5"/>
      </w:pPr>
      <w:r>
        <w:t>[[@Bible:Genesis 20:14]]</w:t>
      </w:r>
      <w:r w:rsidR="004D2082">
        <w:t xml:space="preserve">Gen. 20:14ff. </w:t>
      </w:r>
    </w:p>
    <w:p w:rsidR="004D2082" w:rsidRDefault="004D2082" w:rsidP="005259BE">
      <w:pPr>
        <w:jc w:val="both"/>
      </w:pPr>
      <w:r>
        <w:t>Abimelech then gave him back his wife with a liberal present of</w:t>
      </w:r>
      <w:r w:rsidR="005259BE">
        <w:t xml:space="preserve"> </w:t>
      </w:r>
      <w:r>
        <w:t>cattle and slaves, and gave him leave to dwell wherever he pleased in his land.</w:t>
      </w:r>
      <w:r w:rsidR="005259BE">
        <w:t xml:space="preserve"> </w:t>
      </w:r>
      <w:r>
        <w:t>To Sarah he said, “Behold, I have given a thousand shekele of silver to thy</w:t>
      </w:r>
      <w:r w:rsidR="005259BE">
        <w:t xml:space="preserve"> </w:t>
      </w:r>
      <w:r>
        <w:t>brother; behold, it is to thee a covering of the eyes (i.e., an expiatory gift) with</w:t>
      </w:r>
      <w:r w:rsidR="005259BE">
        <w:t xml:space="preserve"> </w:t>
      </w:r>
      <w:r>
        <w:rPr>
          <w:rFonts w:ascii="TimesNewRoman,Italic" w:hAnsi="TimesNewRoman,Italic" w:cs="TimesNewRoman,Italic"/>
          <w:i/>
          <w:iCs/>
        </w:rPr>
        <w:t xml:space="preserve">regard to all that are with thee </w:t>
      </w:r>
      <w:r>
        <w:t>(“because in a mistress the whole family is</w:t>
      </w:r>
      <w:r w:rsidR="005259BE">
        <w:t xml:space="preserve"> </w:t>
      </w:r>
      <w:r>
        <w:lastRenderedPageBreak/>
        <w:t>disgraced,” Del.), and with all — so art thou justified.” The thousand shekels</w:t>
      </w:r>
      <w:r w:rsidR="005259BE">
        <w:t xml:space="preserve"> </w:t>
      </w:r>
      <w:r>
        <w:t>(about £131) were not a special present made to Sarah, but indicate the value of</w:t>
      </w:r>
      <w:r w:rsidR="005259BE">
        <w:t xml:space="preserve"> </w:t>
      </w:r>
      <w:r>
        <w:t>the present made to Abraham, the amount of which may be estimated by this</w:t>
      </w:r>
      <w:r w:rsidR="005259BE">
        <w:t xml:space="preserve"> </w:t>
      </w:r>
      <w:r>
        <w:t>standard, that at a later date (Exo. 21:32) a slave was reckoned at 30 shekels.</w:t>
      </w:r>
      <w:r w:rsidR="005259BE">
        <w:t xml:space="preserve"> </w:t>
      </w:r>
      <w:r>
        <w:t>By the “covering of the eyes” we are not to understand a veil, which Sarah was</w:t>
      </w:r>
      <w:r w:rsidR="005259BE">
        <w:t xml:space="preserve"> </w:t>
      </w:r>
      <w:r>
        <w:t>to procure for 1000 shekels; but it is a figurative expression for an atoning gift,</w:t>
      </w:r>
      <w:r w:rsidR="005259BE">
        <w:t xml:space="preserve"> </w:t>
      </w:r>
      <w:r>
        <w:t>and is to be explained by the analogy of the phrase</w:t>
      </w:r>
      <w:r w:rsidR="008911EB" w:rsidRPr="00051290">
        <w:rPr>
          <w:rFonts w:cs="SBL Hebrew" w:hint="cs"/>
          <w:color w:val="008080"/>
          <w:rtl/>
        </w:rPr>
        <w:t xml:space="preserve"> </w:t>
      </w:r>
      <w:r w:rsidR="008911EB">
        <w:rPr>
          <w:rFonts w:cs="SBL Hebrew" w:hint="cs"/>
          <w:color w:val="008080"/>
          <w:rtl/>
        </w:rPr>
        <w:t>כִּפֶּר פְּנֵי פי</w:t>
      </w:r>
      <w:r w:rsidR="008911EB" w:rsidRPr="00051290">
        <w:rPr>
          <w:rFonts w:cs="SBL Hebrew" w:hint="cs"/>
          <w:color w:val="008080"/>
          <w:rtl/>
        </w:rPr>
        <w:t xml:space="preserve"> </w:t>
      </w:r>
      <w:r>
        <w:t>“to cover any</w:t>
      </w:r>
      <w:r w:rsidR="005259BE">
        <w:t xml:space="preserve"> </w:t>
      </w:r>
      <w:r>
        <w:t>one’s face,” so that he may forget a wrong done (cf. Gen. 32:21; and Job. 9:24,</w:t>
      </w:r>
      <w:r w:rsidR="005259BE">
        <w:t xml:space="preserve"> </w:t>
      </w:r>
      <w:r>
        <w:t>“he covereth the faces of the judges,” i.e., he bribes them).</w:t>
      </w:r>
      <w:r w:rsidR="008911EB">
        <w:rPr>
          <w:rFonts w:cs="SBL Hebrew" w:hint="cs"/>
          <w:color w:val="008080"/>
          <w:rtl/>
        </w:rPr>
        <w:t>וְנוֹכַחַת</w:t>
      </w:r>
      <w:r w:rsidR="008911EB" w:rsidRPr="00051290">
        <w:rPr>
          <w:rFonts w:cs="SBL Hebrew" w:hint="cs"/>
          <w:color w:val="008080"/>
          <w:rtl/>
        </w:rPr>
        <w:t xml:space="preserve"> </w:t>
      </w:r>
      <w:r w:rsidRPr="00051290">
        <w:rPr>
          <w:rFonts w:cs="SBL Hebrew"/>
          <w:color w:val="008080"/>
        </w:rPr>
        <w:t xml:space="preserve"> </w:t>
      </w:r>
      <w:r>
        <w:t>can only be</w:t>
      </w:r>
      <w:r w:rsidR="005259BE">
        <w:t xml:space="preserve"> </w:t>
      </w:r>
      <w:r>
        <w:t xml:space="preserve">the 2 pers. fem. sing. perf. Niphal, although the </w:t>
      </w:r>
      <w:r>
        <w:rPr>
          <w:rFonts w:ascii="TimesNewRoman,Italic" w:hAnsi="TimesNewRoman,Italic" w:cs="TimesNewRoman,Italic"/>
          <w:i/>
          <w:iCs/>
        </w:rPr>
        <w:t xml:space="preserve">Dagesh lene </w:t>
      </w:r>
      <w:r>
        <w:t>is wanting in the</w:t>
      </w:r>
      <w:r w:rsidR="005259BE">
        <w:t xml:space="preserve"> </w:t>
      </w:r>
      <w:r w:rsidR="005259BE">
        <w:rPr>
          <w:rFonts w:cs="SBL Hebrew" w:hint="cs"/>
          <w:color w:val="008080"/>
          <w:rtl/>
        </w:rPr>
        <w:t>ת</w:t>
      </w:r>
      <w:r w:rsidR="005259BE">
        <w:t xml:space="preserve">; </w:t>
      </w:r>
      <w:r>
        <w:t>for the rules of syntax will hardly allow us to regard this form as a participle,</w:t>
      </w:r>
      <w:r w:rsidR="005259BE">
        <w:t xml:space="preserve"> </w:t>
      </w:r>
      <w:r>
        <w:t xml:space="preserve">unless we imagine the extremely harsh ellipsis of </w:t>
      </w:r>
      <w:r w:rsidR="008911EB">
        <w:rPr>
          <w:rFonts w:hint="cs"/>
          <w:rtl/>
        </w:rPr>
        <w:t xml:space="preserve"> </w:t>
      </w:r>
      <w:r w:rsidR="008911EB">
        <w:rPr>
          <w:rFonts w:cs="SBL Hebrew" w:hint="cs"/>
          <w:color w:val="008080"/>
          <w:rtl/>
        </w:rPr>
        <w:t>נוֹכַחַת</w:t>
      </w:r>
      <w:r>
        <w:t>for</w:t>
      </w:r>
      <w:r w:rsidR="008911EB">
        <w:rPr>
          <w:rFonts w:cs="SBL Hebrew" w:hint="cs"/>
          <w:color w:val="008080"/>
          <w:rtl/>
        </w:rPr>
        <w:t>נוֹכַחַת אַתְּ</w:t>
      </w:r>
      <w:r w:rsidR="008911EB" w:rsidRPr="00051290">
        <w:rPr>
          <w:rFonts w:cs="SBL Hebrew" w:hint="cs"/>
          <w:color w:val="008080"/>
          <w:rtl/>
        </w:rPr>
        <w:t xml:space="preserve"> </w:t>
      </w:r>
      <w:r>
        <w:t>. The</w:t>
      </w:r>
      <w:r w:rsidR="005259BE">
        <w:t xml:space="preserve"> </w:t>
      </w:r>
      <w:r>
        <w:t>literal meaning is “so thou art judged,” i.e., justice has been done thee.</w:t>
      </w:r>
    </w:p>
    <w:p w:rsidR="00D64AA1" w:rsidRDefault="00D64AA1" w:rsidP="009F25FD">
      <w:pPr>
        <w:jc w:val="both"/>
      </w:pPr>
    </w:p>
    <w:p w:rsidR="00777CB4" w:rsidRDefault="00430FF4" w:rsidP="00FC6F1C">
      <w:pPr>
        <w:pStyle w:val="Heading4"/>
      </w:pPr>
      <w:r>
        <w:t>[[@Bible:Genesis 20:17]]</w:t>
      </w:r>
      <w:r w:rsidR="004D2082">
        <w:t xml:space="preserve">Gen. 20:17, 18. </w:t>
      </w:r>
    </w:p>
    <w:p w:rsidR="004D2082" w:rsidRDefault="004D2082" w:rsidP="005259BE">
      <w:pPr>
        <w:jc w:val="both"/>
      </w:pPr>
      <w:r>
        <w:t>After this reparation, God healed Abimelech at Abraham’s</w:t>
      </w:r>
      <w:r w:rsidR="005259BE">
        <w:t xml:space="preserve"> </w:t>
      </w:r>
      <w:r>
        <w:t>intercession; also his wife and maids, so that they could bear again, for Jehovah</w:t>
      </w:r>
      <w:r w:rsidR="005259BE">
        <w:t xml:space="preserve"> </w:t>
      </w:r>
      <w:r>
        <w:t>had closed up every womb in Abimelech’s h</w:t>
      </w:r>
      <w:r w:rsidRPr="00051290">
        <w:rPr>
          <w:rFonts w:cs="SBL Hebrew"/>
        </w:rPr>
        <w:t>o</w:t>
      </w:r>
      <w:r>
        <w:t xml:space="preserve">use on Sarah’s account. </w:t>
      </w:r>
      <w:r w:rsidR="008911EB">
        <w:rPr>
          <w:rFonts w:cs="SBL Hebrew" w:hint="cs"/>
          <w:color w:val="008080"/>
          <w:rtl/>
        </w:rPr>
        <w:t>אמהות</w:t>
      </w:r>
      <w:r>
        <w:t>,</w:t>
      </w:r>
      <w:r w:rsidR="005259BE">
        <w:t xml:space="preserve"> </w:t>
      </w:r>
      <w:r>
        <w:t>maids whom the king kept as concubines, are to be distinguished from</w:t>
      </w:r>
      <w:r w:rsidR="008911EB" w:rsidRPr="00051290">
        <w:rPr>
          <w:rFonts w:cs="SBL Hebrew" w:hint="cs"/>
          <w:color w:val="008080"/>
          <w:rtl/>
        </w:rPr>
        <w:t xml:space="preserve"> </w:t>
      </w:r>
      <w:r w:rsidR="008911EB">
        <w:rPr>
          <w:rFonts w:cs="SBL Hebrew" w:hint="cs"/>
          <w:color w:val="008080"/>
          <w:rtl/>
        </w:rPr>
        <w:t xml:space="preserve">שְׁפָחֹת </w:t>
      </w:r>
      <w:r w:rsidR="005259BE">
        <w:t xml:space="preserve"> </w:t>
      </w:r>
      <w:r>
        <w:t>female slaves (v. 14). That there was a material difference between them, is</w:t>
      </w:r>
      <w:r w:rsidR="005259BE">
        <w:t xml:space="preserve"> </w:t>
      </w:r>
      <w:r>
        <w:t>proved by 1Sa. 25:41.</w:t>
      </w:r>
      <w:r w:rsidR="008911EB" w:rsidRPr="00051290">
        <w:rPr>
          <w:rFonts w:cs="SBL Hebrew" w:hint="cs"/>
          <w:color w:val="008080"/>
          <w:rtl/>
        </w:rPr>
        <w:t xml:space="preserve"> </w:t>
      </w:r>
      <w:r w:rsidR="008911EB">
        <w:rPr>
          <w:rFonts w:cs="SBL Hebrew" w:hint="cs"/>
          <w:color w:val="008080"/>
          <w:rtl/>
        </w:rPr>
        <w:t>עָצַר כָּל־רֶחֶם</w:t>
      </w:r>
      <w:r w:rsidR="008911EB" w:rsidRPr="00051290">
        <w:rPr>
          <w:rFonts w:cs="SBL Hebrew" w:hint="cs"/>
          <w:color w:val="008080"/>
          <w:rtl/>
        </w:rPr>
        <w:t xml:space="preserve"> </w:t>
      </w:r>
      <w:r>
        <w:t>does not mean, as is frequently</w:t>
      </w:r>
      <w:r w:rsidR="005259BE">
        <w:t xml:space="preserve"> </w:t>
      </w:r>
      <w:r>
        <w:t>supposed, to prevent actual childbirth, but to prevent conception, i.e., to</w:t>
      </w:r>
      <w:r w:rsidR="005259BE">
        <w:t xml:space="preserve"> </w:t>
      </w:r>
      <w:r>
        <w:t>produce barrenness (1Sa. 1: 5, 6). This is evident from the expression “He hath</w:t>
      </w:r>
      <w:r w:rsidR="005259BE">
        <w:t xml:space="preserve"> </w:t>
      </w:r>
      <w:r>
        <w:t>restrained me from bearing” in Gen. 16: 2 (cf. Isa. 66: 9, and 1Sa. 21: 6), and</w:t>
      </w:r>
      <w:r w:rsidR="005259BE">
        <w:t xml:space="preserve"> </w:t>
      </w:r>
      <w:r>
        <w:t>from the opposite phrase, “open the womb,” so as to facilitate conception</w:t>
      </w:r>
      <w:r w:rsidR="005259BE">
        <w:t xml:space="preserve"> </w:t>
      </w:r>
      <w:r>
        <w:t>(Gen. 29:31, and 30:22). The plague brought upon Abimelech’s house,</w:t>
      </w:r>
      <w:r w:rsidR="005259BE">
        <w:t xml:space="preserve"> therefore, consisted of </w:t>
      </w:r>
      <w:r>
        <w:t>some disease which rendered the begetting of children</w:t>
      </w:r>
      <w:r w:rsidR="005259BE">
        <w:t xml:space="preserve"> </w:t>
      </w:r>
      <w:r>
        <w:t xml:space="preserve">(the </w:t>
      </w:r>
      <w:r>
        <w:rPr>
          <w:rFonts w:ascii="TimesNewRoman,Italic" w:hAnsi="TimesNewRoman,Italic" w:cs="TimesNewRoman,Italic"/>
          <w:i/>
          <w:iCs/>
        </w:rPr>
        <w:t xml:space="preserve">coitus) </w:t>
      </w:r>
      <w:r>
        <w:t>impossible. This might have occurred as soon as Sarah was taken</w:t>
      </w:r>
      <w:r w:rsidR="005259BE">
        <w:t xml:space="preserve"> </w:t>
      </w:r>
      <w:r>
        <w:t>into the royal harem, and therefore need not presuppose any lengthened stay</w:t>
      </w:r>
      <w:r w:rsidR="005259BE">
        <w:t xml:space="preserve"> </w:t>
      </w:r>
      <w:r>
        <w:t>there. There is no necessity, therefore, to restrict</w:t>
      </w:r>
      <w:r w:rsidR="008911EB" w:rsidRPr="00051290">
        <w:rPr>
          <w:rFonts w:cs="SBL Hebrew" w:hint="cs"/>
          <w:color w:val="008080"/>
          <w:rtl/>
        </w:rPr>
        <w:t xml:space="preserve"> </w:t>
      </w:r>
      <w:r w:rsidR="008911EB">
        <w:rPr>
          <w:rFonts w:cs="SBL Hebrew" w:hint="cs"/>
          <w:color w:val="008080"/>
          <w:rtl/>
        </w:rPr>
        <w:t>וַיֵּלֵדוּ</w:t>
      </w:r>
      <w:r w:rsidR="008911EB" w:rsidRPr="00051290">
        <w:rPr>
          <w:rFonts w:cs="SBL Hebrew" w:hint="cs"/>
          <w:color w:val="008080"/>
          <w:rtl/>
        </w:rPr>
        <w:t xml:space="preserve"> </w:t>
      </w:r>
      <w:r>
        <w:t>to the women and</w:t>
      </w:r>
      <w:r w:rsidR="005259BE">
        <w:t xml:space="preserve"> </w:t>
      </w:r>
      <w:r>
        <w:t>regard it as equivalent to</w:t>
      </w:r>
      <w:r w:rsidR="008911EB">
        <w:rPr>
          <w:rFonts w:cs="SBL Hebrew" w:hint="cs"/>
          <w:color w:val="008080"/>
          <w:rtl/>
        </w:rPr>
        <w:t>וַתֵּלַדְנָה</w:t>
      </w:r>
      <w:r w:rsidR="008911EB" w:rsidRPr="00051290">
        <w:rPr>
          <w:rFonts w:cs="SBL Hebrew" w:hint="cs"/>
          <w:color w:val="008080"/>
          <w:rtl/>
        </w:rPr>
        <w:t xml:space="preserve"> </w:t>
      </w:r>
      <w:r>
        <w:t>, which would be grammatically inadmissible;</w:t>
      </w:r>
      <w:r w:rsidR="005259BE">
        <w:t xml:space="preserve"> </w:t>
      </w:r>
      <w:r>
        <w:t>for it may refer to Abimelech also, since</w:t>
      </w:r>
      <w:r w:rsidR="008911EB">
        <w:rPr>
          <w:rFonts w:cs="SBL Hebrew" w:hint="cs"/>
          <w:color w:val="008080"/>
          <w:rtl/>
        </w:rPr>
        <w:t>יָלַד</w:t>
      </w:r>
      <w:r w:rsidR="008911EB" w:rsidRPr="00051290">
        <w:rPr>
          <w:rFonts w:cs="SBL Hebrew" w:hint="cs"/>
          <w:color w:val="008080"/>
          <w:rtl/>
        </w:rPr>
        <w:t xml:space="preserve"> </w:t>
      </w:r>
      <w:r w:rsidRPr="00051290">
        <w:rPr>
          <w:rFonts w:cs="SBL Hebrew"/>
          <w:color w:val="008080"/>
        </w:rPr>
        <w:t xml:space="preserve"> </w:t>
      </w:r>
      <w:r>
        <w:t>signifies to beget as well as to</w:t>
      </w:r>
      <w:r w:rsidR="005259BE">
        <w:t xml:space="preserve"> </w:t>
      </w:r>
      <w:r>
        <w:t xml:space="preserve">bear. We may adopt </w:t>
      </w:r>
      <w:r>
        <w:rPr>
          <w:rFonts w:ascii="TimesNewRoman,Italic" w:hAnsi="TimesNewRoman,Italic" w:cs="TimesNewRoman,Italic"/>
          <w:i/>
          <w:iCs/>
        </w:rPr>
        <w:t xml:space="preserve">Knobel’s </w:t>
      </w:r>
      <w:r>
        <w:t>explanation, therefore, though without approving</w:t>
      </w:r>
      <w:r w:rsidR="005259BE">
        <w:t xml:space="preserve"> </w:t>
      </w:r>
      <w:r>
        <w:t>of the inference that v. 18 was an appendix of the Jehovist, and arose from a</w:t>
      </w:r>
      <w:r w:rsidR="005259BE">
        <w:t xml:space="preserve"> </w:t>
      </w:r>
      <w:r>
        <w:t>misunderstanding of the word</w:t>
      </w:r>
      <w:r w:rsidR="008911EB" w:rsidRPr="00051290">
        <w:rPr>
          <w:rFonts w:cs="SBL Hebrew" w:hint="cs"/>
          <w:color w:val="008080"/>
          <w:rtl/>
        </w:rPr>
        <w:t xml:space="preserve"> </w:t>
      </w:r>
      <w:r w:rsidR="008911EB">
        <w:rPr>
          <w:rFonts w:cs="SBL Hebrew" w:hint="cs"/>
          <w:color w:val="008080"/>
          <w:rtl/>
        </w:rPr>
        <w:t>וַיֵּלֵדוּ</w:t>
      </w:r>
      <w:r w:rsidR="008911EB" w:rsidRPr="00051290">
        <w:rPr>
          <w:rFonts w:cs="SBL Hebrew" w:hint="cs"/>
          <w:color w:val="008080"/>
          <w:rtl/>
        </w:rPr>
        <w:t xml:space="preserve"> </w:t>
      </w:r>
      <w:r>
        <w:t>in v. 17. A later addition v. 18 cannot be;</w:t>
      </w:r>
      <w:r w:rsidR="005259BE">
        <w:t xml:space="preserve"> </w:t>
      </w:r>
      <w:r>
        <w:t>for the simple reason, that without the explanation give there, the previous</w:t>
      </w:r>
      <w:r w:rsidR="005259BE">
        <w:t xml:space="preserve"> </w:t>
      </w:r>
      <w:r>
        <w:t>verse would be unintelligible, so that it cannot have been wanting in any of the</w:t>
      </w:r>
      <w:r w:rsidR="005259BE">
        <w:t xml:space="preserve"> </w:t>
      </w:r>
      <w:r>
        <w:t xml:space="preserve">accounts. The name Jehovah, in contrast with </w:t>
      </w:r>
      <w:r>
        <w:rPr>
          <w:rFonts w:ascii="TimesNewRoman,Italic" w:hAnsi="TimesNewRoman,Italic" w:cs="TimesNewRoman,Italic"/>
          <w:i/>
          <w:iCs/>
        </w:rPr>
        <w:t xml:space="preserve">Elohim </w:t>
      </w:r>
      <w:r>
        <w:t xml:space="preserve">and </w:t>
      </w:r>
      <w:r>
        <w:rPr>
          <w:rFonts w:ascii="TimesNewRoman,Italic" w:hAnsi="TimesNewRoman,Italic" w:cs="TimesNewRoman,Italic"/>
          <w:i/>
          <w:iCs/>
        </w:rPr>
        <w:t xml:space="preserve">Ha-Elohim </w:t>
      </w:r>
      <w:r>
        <w:t>in v. 17,</w:t>
      </w:r>
      <w:r w:rsidR="005259BE">
        <w:t xml:space="preserve"> </w:t>
      </w:r>
      <w:r>
        <w:t>is obviously significant. The cure of Abimelech and his wives belonged to the</w:t>
      </w:r>
      <w:r w:rsidR="005259BE">
        <w:t xml:space="preserve"> </w:t>
      </w:r>
      <w:r>
        <w:t xml:space="preserve">Deity </w:t>
      </w:r>
      <w:r>
        <w:rPr>
          <w:rFonts w:ascii="TimesNewRoman,Italic" w:hAnsi="TimesNewRoman,Italic" w:cs="TimesNewRoman,Italic"/>
          <w:i/>
          <w:iCs/>
        </w:rPr>
        <w:t xml:space="preserve">(Elohim). </w:t>
      </w:r>
      <w:r>
        <w:t xml:space="preserve">Abraham directed his intercession not to </w:t>
      </w:r>
      <w:r>
        <w:rPr>
          <w:rFonts w:ascii="TimesNewRoman,Italic" w:hAnsi="TimesNewRoman,Italic" w:cs="TimesNewRoman,Italic"/>
          <w:i/>
          <w:iCs/>
        </w:rPr>
        <w:t xml:space="preserve">Elohim, </w:t>
      </w:r>
      <w:r>
        <w:t>an indefinite</w:t>
      </w:r>
      <w:r w:rsidR="005259BE">
        <w:t xml:space="preserve"> </w:t>
      </w:r>
      <w:r>
        <w:t>and unknown God, but to</w:t>
      </w:r>
      <w:r w:rsidR="008911EB">
        <w:rPr>
          <w:rFonts w:cs="SBL Hebrew" w:hint="cs"/>
          <w:color w:val="008080"/>
          <w:rtl/>
        </w:rPr>
        <w:t>האלהים</w:t>
      </w:r>
      <w:r w:rsidR="008911EB" w:rsidRPr="00051290">
        <w:rPr>
          <w:rFonts w:cs="SBL Hebrew" w:hint="cs"/>
          <w:color w:val="008080"/>
          <w:rtl/>
        </w:rPr>
        <w:t xml:space="preserve"> </w:t>
      </w:r>
      <w:r>
        <w:t>; for</w:t>
      </w:r>
      <w:r w:rsidR="005259BE">
        <w:t xml:space="preserve"> the God, whose prophet he was, </w:t>
      </w:r>
      <w:r>
        <w:t>was</w:t>
      </w:r>
      <w:r w:rsidR="005259BE">
        <w:t xml:space="preserve"> </w:t>
      </w:r>
      <w:r>
        <w:t>the personal and true God. It was He too who had brought the disease upon</w:t>
      </w:r>
      <w:r w:rsidR="005259BE">
        <w:t xml:space="preserve"> </w:t>
      </w:r>
      <w:r>
        <w:t xml:space="preserve">Abimelech and his house, not as </w:t>
      </w:r>
      <w:r>
        <w:rPr>
          <w:rFonts w:ascii="TimesNewRoman,Italic" w:hAnsi="TimesNewRoman,Italic" w:cs="TimesNewRoman,Italic"/>
          <w:i/>
          <w:iCs/>
        </w:rPr>
        <w:t xml:space="preserve">Elohim </w:t>
      </w:r>
      <w:r>
        <w:t xml:space="preserve">or </w:t>
      </w:r>
      <w:r>
        <w:rPr>
          <w:rFonts w:ascii="TimesNewRoman,Italic" w:hAnsi="TimesNewRoman,Italic" w:cs="TimesNewRoman,Italic"/>
          <w:i/>
          <w:iCs/>
        </w:rPr>
        <w:t xml:space="preserve">Ha-Elohim, </w:t>
      </w:r>
      <w:r>
        <w:t xml:space="preserve">but as </w:t>
      </w:r>
      <w:r>
        <w:rPr>
          <w:rFonts w:ascii="TimesNewRoman,Italic" w:hAnsi="TimesNewRoman,Italic" w:cs="TimesNewRoman,Italic"/>
          <w:i/>
          <w:iCs/>
        </w:rPr>
        <w:t xml:space="preserve">Jehovah, </w:t>
      </w:r>
      <w:r>
        <w:t>the</w:t>
      </w:r>
      <w:r w:rsidR="005259BE">
        <w:t xml:space="preserve"> </w:t>
      </w:r>
      <w:r>
        <w:t>G</w:t>
      </w:r>
      <w:r w:rsidR="005259BE">
        <w:t xml:space="preserve">od of salvation; for His design </w:t>
      </w:r>
      <w:r>
        <w:t>therein was to prevent the disturbance of</w:t>
      </w:r>
      <w:r w:rsidR="005259BE">
        <w:t xml:space="preserve"> </w:t>
      </w:r>
      <w:r>
        <w:t>frustration of His saving design, and the birth of the promised son from Sarah.</w:t>
      </w:r>
    </w:p>
    <w:p w:rsidR="00D64AA1" w:rsidRDefault="00D64AA1" w:rsidP="009F25FD">
      <w:pPr>
        <w:jc w:val="both"/>
      </w:pPr>
    </w:p>
    <w:p w:rsidR="004D2082" w:rsidRDefault="004D2082" w:rsidP="005259BE">
      <w:pPr>
        <w:jc w:val="both"/>
      </w:pPr>
      <w:r>
        <w:t xml:space="preserve">But if the divine names </w:t>
      </w:r>
      <w:r>
        <w:rPr>
          <w:rFonts w:ascii="TimesNewRoman,Italic" w:hAnsi="TimesNewRoman,Italic" w:cs="TimesNewRoman,Italic"/>
          <w:i/>
          <w:iCs/>
        </w:rPr>
        <w:t xml:space="preserve">Elohim </w:t>
      </w:r>
      <w:r>
        <w:t xml:space="preserve">and </w:t>
      </w:r>
      <w:r>
        <w:rPr>
          <w:rFonts w:ascii="TimesNewRoman,Italic" w:hAnsi="TimesNewRoman,Italic" w:cs="TimesNewRoman,Italic"/>
          <w:i/>
          <w:iCs/>
        </w:rPr>
        <w:t xml:space="preserve">Ha-Elohim </w:t>
      </w:r>
      <w:r>
        <w:t>indicate the true relation of God</w:t>
      </w:r>
      <w:r w:rsidR="005259BE">
        <w:t xml:space="preserve"> </w:t>
      </w:r>
      <w:r>
        <w:t>to Abimelech, and here also it was Jehovah who interposed for Abraham and</w:t>
      </w:r>
      <w:r w:rsidR="005259BE">
        <w:t xml:space="preserve"> </w:t>
      </w:r>
      <w:r>
        <w:t>preserved the mother of the promised seed, our narrative cannot be merely an</w:t>
      </w:r>
      <w:r w:rsidR="005259BE">
        <w:t xml:space="preserve"> </w:t>
      </w:r>
      <w:r>
        <w:t>Elohistic side-piece appended to the Jehovistic account in Gen. 12:14ff., and</w:t>
      </w:r>
      <w:r w:rsidR="005259BE">
        <w:t xml:space="preserve"> </w:t>
      </w:r>
      <w:r>
        <w:t xml:space="preserve">founded upon a fictitious legend. The thoroughly distinctive </w:t>
      </w:r>
      <w:r>
        <w:lastRenderedPageBreak/>
        <w:t>character of this</w:t>
      </w:r>
      <w:r w:rsidR="005259BE">
        <w:t xml:space="preserve"> </w:t>
      </w:r>
      <w:r>
        <w:t>event is a decisive proof of the fallacy of any such critical conjecture. Apart</w:t>
      </w:r>
      <w:r w:rsidR="005259BE">
        <w:t xml:space="preserve"> </w:t>
      </w:r>
      <w:r>
        <w:t>from the one point of agreement — the taking of Abraham’s wife into the royal</w:t>
      </w:r>
      <w:r w:rsidR="005259BE">
        <w:t xml:space="preserve"> </w:t>
      </w:r>
      <w:r>
        <w:t>harem, because he said she was his sister in the hope of thereby saving his own</w:t>
      </w:r>
      <w:r w:rsidR="005259BE">
        <w:t xml:space="preserve"> </w:t>
      </w:r>
      <w:r>
        <w:t>life (an event, the repetition of which in the space of 24 years is by no means</w:t>
      </w:r>
      <w:r w:rsidR="005259BE">
        <w:t xml:space="preserve"> </w:t>
      </w:r>
      <w:r>
        <w:t>startling, when we consider the customs of the age) — all the more minute</w:t>
      </w:r>
      <w:r w:rsidR="005259BE">
        <w:t xml:space="preserve"> </w:t>
      </w:r>
      <w:r>
        <w:t>details are entirely different in the two cases. In king Abimelech we meet with a</w:t>
      </w:r>
      <w:r w:rsidR="005259BE">
        <w:t xml:space="preserve"> </w:t>
      </w:r>
      <w:r>
        <w:t>totally different character from that of Pharaoh. We see in him a heathen</w:t>
      </w:r>
      <w:r w:rsidR="005259BE">
        <w:t xml:space="preserve"> </w:t>
      </w:r>
      <w:r>
        <w:t>imbued with a moral consciousness of right, and open to receive divine</w:t>
      </w:r>
      <w:r w:rsidR="005259BE">
        <w:t xml:space="preserve"> </w:t>
      </w:r>
      <w:r>
        <w:t>revelation, of which there is not the slightest trace in the king of Egypt. And</w:t>
      </w:r>
      <w:r w:rsidR="005259BE">
        <w:t xml:space="preserve"> </w:t>
      </w:r>
      <w:r>
        <w:t>Abraham, in spite of his natural weakness, and the consequent confusion which</w:t>
      </w:r>
      <w:r w:rsidR="005259BE">
        <w:t xml:space="preserve"> </w:t>
      </w:r>
      <w:r>
        <w:t>he manifested in the presence of the pious heathen, was exalted by the</w:t>
      </w:r>
      <w:r w:rsidR="005259BE">
        <w:t xml:space="preserve"> </w:t>
      </w:r>
      <w:r>
        <w:t>compassionate grace of God to the position of His own friend, so that even the</w:t>
      </w:r>
      <w:r w:rsidR="005259BE">
        <w:t xml:space="preserve"> </w:t>
      </w:r>
      <w:r>
        <w:t>heathen king, who seems to have been in the right in this instance, was</w:t>
      </w:r>
      <w:r w:rsidR="005259BE">
        <w:t xml:space="preserve"> </w:t>
      </w:r>
      <w:r>
        <w:t>compelled to bend before him and to seek the removal of the divine punishment,</w:t>
      </w:r>
      <w:r w:rsidR="005259BE">
        <w:t xml:space="preserve"> </w:t>
      </w:r>
      <w:r>
        <w:t>which had fallen upon him and his house, through the medium of his</w:t>
      </w:r>
      <w:r w:rsidR="005259BE">
        <w:t xml:space="preserve"> </w:t>
      </w:r>
      <w:r>
        <w:t>intercession. In this way God proved to the Philistine king, on the one hand,</w:t>
      </w:r>
      <w:r w:rsidR="005259BE">
        <w:t xml:space="preserve"> </w:t>
      </w:r>
      <w:r>
        <w:t>that He suffers no harm to befall His prophets (Psa. 105:15), and to Abraham,</w:t>
      </w:r>
      <w:r w:rsidR="005259BE">
        <w:t xml:space="preserve"> </w:t>
      </w:r>
      <w:r>
        <w:t>on the other, that He can maintain His covenant and secure the realization of</w:t>
      </w:r>
      <w:r w:rsidR="005259BE">
        <w:t xml:space="preserve"> </w:t>
      </w:r>
      <w:r>
        <w:t>His promise against all opposition from the sinful desires of earthly potentates.</w:t>
      </w:r>
      <w:r w:rsidR="005259BE">
        <w:t xml:space="preserve"> </w:t>
      </w:r>
      <w:r>
        <w:t>It was in this respect that the event possessed a typical significance in relation to</w:t>
      </w:r>
      <w:r w:rsidR="005259BE">
        <w:t xml:space="preserve"> </w:t>
      </w:r>
      <w:r>
        <w:t>the future attitude of Israel towards surrounding nations.</w:t>
      </w:r>
    </w:p>
    <w:p w:rsidR="00D64AA1" w:rsidRDefault="00D64AA1" w:rsidP="009F25FD">
      <w:pPr>
        <w:jc w:val="both"/>
      </w:pPr>
    </w:p>
    <w:p w:rsidR="004D2082" w:rsidRPr="00DB3CF1" w:rsidRDefault="00617066" w:rsidP="00FC6F1C">
      <w:pPr>
        <w:pStyle w:val="Heading3"/>
      </w:pPr>
      <w:r>
        <w:t>[[@Bible:Genesis 21]]</w:t>
      </w:r>
      <w:r w:rsidR="004D2082" w:rsidRPr="00DB3CF1">
        <w:t>BIRTH OF ISAAC. EXPULSION OF ISHMAEL. ABIMELECH’S</w:t>
      </w:r>
      <w:r w:rsidR="00DB3CF1" w:rsidRPr="00DB3CF1">
        <w:t xml:space="preserve"> </w:t>
      </w:r>
      <w:r w:rsidR="004D2082" w:rsidRPr="00DB3CF1">
        <w:t>TREATY WITH ABRAHAM. — CH. 21</w:t>
      </w:r>
    </w:p>
    <w:p w:rsidR="00D64AA1" w:rsidRDefault="00D64AA1" w:rsidP="009F25FD">
      <w:pPr>
        <w:jc w:val="both"/>
      </w:pPr>
    </w:p>
    <w:p w:rsidR="00777CB4" w:rsidRDefault="00430FF4" w:rsidP="00FC6F1C">
      <w:pPr>
        <w:pStyle w:val="Heading4"/>
      </w:pPr>
      <w:r>
        <w:t>[[@Bible:Genesis 21:1]]</w:t>
      </w:r>
      <w:r w:rsidR="004D2082">
        <w:t xml:space="preserve">Gen. 21: 1-7. </w:t>
      </w:r>
    </w:p>
    <w:p w:rsidR="004D2082" w:rsidRDefault="004D2082" w:rsidP="005259BE">
      <w:pPr>
        <w:jc w:val="both"/>
      </w:pPr>
      <w:r>
        <w:t>Birth of Isaac. — Jehovah did for Sarah what God had</w:t>
      </w:r>
      <w:r w:rsidR="005259BE">
        <w:t xml:space="preserve"> </w:t>
      </w:r>
      <w:r>
        <w:t>promised in Gen. 17: 6 (cf. 18:14): she conceived, and at the time appointed</w:t>
      </w:r>
      <w:r w:rsidR="005259BE">
        <w:t xml:space="preserve"> </w:t>
      </w:r>
      <w:r>
        <w:t>bore a son to Abraham, when he was 100 years old. Abraham gave it the name</w:t>
      </w:r>
      <w:r w:rsidR="005259BE">
        <w:t xml:space="preserve"> </w:t>
      </w:r>
      <w:r>
        <w:t xml:space="preserve">of </w:t>
      </w:r>
      <w:r>
        <w:rPr>
          <w:rFonts w:ascii="TimesNewRoman,Italic" w:hAnsi="TimesNewRoman,Italic" w:cs="TimesNewRoman,Italic"/>
          <w:i/>
          <w:iCs/>
        </w:rPr>
        <w:t xml:space="preserve">Jizchak </w:t>
      </w:r>
      <w:r>
        <w:t>(or Isaac), and circumcised it on the eighth day. The name for the</w:t>
      </w:r>
      <w:r w:rsidR="005259BE">
        <w:t xml:space="preserve"> </w:t>
      </w:r>
      <w:r>
        <w:t>promised son had been selected by God, in connection with Abraham’s laughing</w:t>
      </w:r>
      <w:r w:rsidR="005259BE">
        <w:t xml:space="preserve"> </w:t>
      </w:r>
      <w:r>
        <w:t>(Gen. 17:17 and 19), to indicate the nature of his birth and existence. For as his</w:t>
      </w:r>
      <w:r w:rsidR="005259BE">
        <w:t xml:space="preserve"> </w:t>
      </w:r>
      <w:r>
        <w:t>laughing sprang from the contrast between the idea and the reality; so through a</w:t>
      </w:r>
      <w:r w:rsidR="005259BE">
        <w:t xml:space="preserve"> </w:t>
      </w:r>
      <w:r>
        <w:t>miracle of grace the birth of Isaac gave effect to this contrast between the</w:t>
      </w:r>
      <w:r w:rsidR="005259BE">
        <w:t xml:space="preserve"> </w:t>
      </w:r>
      <w:r>
        <w:t>promise of God and the pledge of its fulfilment on the one hand, and the</w:t>
      </w:r>
      <w:r w:rsidR="005259BE">
        <w:t xml:space="preserve"> </w:t>
      </w:r>
      <w:r>
        <w:t>incapacity of Abraham for begetting children, and of Sarah for bearing them, on</w:t>
      </w:r>
      <w:r w:rsidR="005259BE">
        <w:t xml:space="preserve"> </w:t>
      </w:r>
      <w:r>
        <w:t>the other; and through this name, Isaac was designated as the fruit of</w:t>
      </w:r>
      <w:r w:rsidR="005259BE">
        <w:t xml:space="preserve"> </w:t>
      </w:r>
      <w:r>
        <w:t>omnipotent grace working against and above the forces of nature. Sarah also,</w:t>
      </w:r>
      <w:r w:rsidR="005259BE">
        <w:t xml:space="preserve"> </w:t>
      </w:r>
      <w:r>
        <w:t>who had previously laughed with unbelief at the divine promise (Gen. 18:12),</w:t>
      </w:r>
      <w:r w:rsidR="005259BE">
        <w:t xml:space="preserve"> </w:t>
      </w:r>
      <w:r>
        <w:t>found a reason in the now accomplished birth of the promised son for laughing</w:t>
      </w:r>
      <w:r w:rsidR="005259BE">
        <w:t xml:space="preserve"> </w:t>
      </w:r>
      <w:r>
        <w:t>with joyous amazement; so that she exclaimed, with evident allusion to his</w:t>
      </w:r>
      <w:r w:rsidR="005259BE">
        <w:t xml:space="preserve"> </w:t>
      </w:r>
      <w:r>
        <w:t>name, “A laughing hath God prepared for me; every one who hears it will</w:t>
      </w:r>
      <w:r w:rsidR="005259BE">
        <w:t xml:space="preserve"> </w:t>
      </w:r>
      <w:r>
        <w:rPr>
          <w:rFonts w:ascii="TimesNewRoman,Italic" w:hAnsi="TimesNewRoman,Italic" w:cs="TimesNewRoman,Italic"/>
          <w:i/>
          <w:iCs/>
        </w:rPr>
        <w:t xml:space="preserve">laugh to me” </w:t>
      </w:r>
      <w:r>
        <w:t>(i.e., will rejoice with me, in amazement at the blessing of God</w:t>
      </w:r>
      <w:r w:rsidR="005259BE">
        <w:t xml:space="preserve"> </w:t>
      </w:r>
      <w:r>
        <w:t>which has come upon me even in my old age), and gave a fitting expression to</w:t>
      </w:r>
      <w:r w:rsidR="005259BE">
        <w:t xml:space="preserve"> </w:t>
      </w:r>
      <w:r>
        <w:t xml:space="preserve">the joy of her heart, in this inspired </w:t>
      </w:r>
      <w:r>
        <w:rPr>
          <w:rFonts w:ascii="TimesNewRoman,Italic" w:hAnsi="TimesNewRoman,Italic" w:cs="TimesNewRoman,Italic"/>
          <w:i/>
          <w:iCs/>
        </w:rPr>
        <w:t xml:space="preserve">tristich </w:t>
      </w:r>
      <w:r>
        <w:t xml:space="preserve">(v. 7): </w:t>
      </w:r>
      <w:r>
        <w:rPr>
          <w:rFonts w:ascii="TimesNewRoman,Italic" w:hAnsi="TimesNewRoman,Italic" w:cs="TimesNewRoman,Italic"/>
          <w:i/>
          <w:iCs/>
        </w:rPr>
        <w:t>“Who would have said unto</w:t>
      </w:r>
      <w:r w:rsidR="005259BE">
        <w:t xml:space="preserve"> </w:t>
      </w:r>
      <w:r>
        <w:t>Abraham: Sarah is giving suck; for I h</w:t>
      </w:r>
      <w:r w:rsidR="008911EB">
        <w:t>ave born a son to his old age.”</w:t>
      </w:r>
      <w:r w:rsidR="008911EB" w:rsidRPr="00051290">
        <w:rPr>
          <w:rFonts w:cs="SBL Hebrew" w:hint="cs"/>
          <w:color w:val="008080"/>
          <w:rtl/>
        </w:rPr>
        <w:t xml:space="preserve"> </w:t>
      </w:r>
      <w:r w:rsidR="008911EB">
        <w:rPr>
          <w:rFonts w:cs="SBL Hebrew" w:hint="cs"/>
          <w:color w:val="008080"/>
          <w:rtl/>
        </w:rPr>
        <w:t>מִלֵּל</w:t>
      </w:r>
      <w:r w:rsidR="005259BE">
        <w:rPr>
          <w:rFonts w:cs="SBL Hebrew"/>
          <w:color w:val="008080"/>
        </w:rPr>
        <w:t xml:space="preserve"> </w:t>
      </w:r>
      <w:r>
        <w:t>is</w:t>
      </w:r>
      <w:r w:rsidR="005259BE">
        <w:t xml:space="preserve"> </w:t>
      </w:r>
      <w:r>
        <w:t>the poetic word for</w:t>
      </w:r>
      <w:r w:rsidR="008911EB">
        <w:rPr>
          <w:rFonts w:cs="SBL Hebrew" w:hint="cs"/>
          <w:color w:val="008080"/>
          <w:rtl/>
        </w:rPr>
        <w:t>דִּבֵּר</w:t>
      </w:r>
      <w:r w:rsidR="008911EB" w:rsidRPr="00051290">
        <w:rPr>
          <w:rFonts w:cs="SBL Hebrew" w:hint="cs"/>
          <w:color w:val="008080"/>
          <w:rtl/>
        </w:rPr>
        <w:t xml:space="preserve"> </w:t>
      </w:r>
      <w:r>
        <w:t>, and</w:t>
      </w:r>
      <w:r w:rsidR="008911EB" w:rsidRPr="00051290">
        <w:rPr>
          <w:rFonts w:cs="SBL Hebrew" w:hint="cs"/>
          <w:color w:val="008080"/>
          <w:rtl/>
        </w:rPr>
        <w:t xml:space="preserve"> </w:t>
      </w:r>
      <w:r w:rsidR="008911EB">
        <w:rPr>
          <w:rFonts w:cs="SBL Hebrew" w:hint="cs"/>
          <w:color w:val="008080"/>
          <w:rtl/>
        </w:rPr>
        <w:t>מִי</w:t>
      </w:r>
      <w:r w:rsidR="008911EB" w:rsidRPr="00051290">
        <w:rPr>
          <w:rFonts w:cs="SBL Hebrew" w:hint="cs"/>
          <w:color w:val="008080"/>
          <w:rtl/>
        </w:rPr>
        <w:t xml:space="preserve"> </w:t>
      </w:r>
      <w:r>
        <w:t>before the perfect has the sense of—</w:t>
      </w:r>
      <w:r w:rsidR="005259BE">
        <w:t xml:space="preserve"> </w:t>
      </w:r>
      <w:r>
        <w:t>whoever has said, which we should express as a subjunctive; cf. 2Ki. 20: 9;</w:t>
      </w:r>
      <w:r w:rsidR="005259BE">
        <w:t xml:space="preserve"> </w:t>
      </w:r>
      <w:r>
        <w:t>Psa. 11: 3, etc.</w:t>
      </w:r>
    </w:p>
    <w:p w:rsidR="00D64AA1" w:rsidRDefault="00D64AA1" w:rsidP="009F25FD">
      <w:pPr>
        <w:jc w:val="both"/>
      </w:pPr>
    </w:p>
    <w:p w:rsidR="00777CB4" w:rsidRDefault="00430FF4" w:rsidP="00FC6F1C">
      <w:pPr>
        <w:pStyle w:val="Heading4"/>
      </w:pPr>
      <w:r>
        <w:t>[[@Bible:Genesis 21:8]]</w:t>
      </w:r>
      <w:r w:rsidR="004D2082">
        <w:t xml:space="preserve">Gen. 21: 8-21. </w:t>
      </w:r>
    </w:p>
    <w:p w:rsidR="004D2082" w:rsidRDefault="004D2082" w:rsidP="00AD177B">
      <w:pPr>
        <w:jc w:val="both"/>
      </w:pPr>
      <w:r>
        <w:t>Expulsion of Ishmael. — The weaning of the child, which was</w:t>
      </w:r>
      <w:r w:rsidR="00AD177B">
        <w:t xml:space="preserve"> </w:t>
      </w:r>
      <w:r>
        <w:t>celebrated with a feast, furnished the outward occasion for this. Sarah saw</w:t>
      </w:r>
      <w:r w:rsidR="00AD177B">
        <w:t xml:space="preserve"> </w:t>
      </w:r>
      <w:r>
        <w:t>Ishmael mocking, making ridicule on the occasion. “Isaac, the object of holy</w:t>
      </w:r>
      <w:r w:rsidR="00AD177B">
        <w:t xml:space="preserve"> </w:t>
      </w:r>
      <w:r>
        <w:t xml:space="preserve">laughter, was made the butt of unholy wit or profane sport. He did not </w:t>
      </w:r>
      <w:r>
        <w:lastRenderedPageBreak/>
        <w:t>laugh</w:t>
      </w:r>
      <w:r w:rsidR="00AD177B">
        <w:t xml:space="preserve"> </w:t>
      </w:r>
      <w:r>
        <w:t>(</w:t>
      </w:r>
      <w:r w:rsidR="008911EB">
        <w:rPr>
          <w:rFonts w:cs="SBL Hebrew" w:hint="cs"/>
          <w:color w:val="008080"/>
          <w:rtl/>
        </w:rPr>
        <w:t>צחק</w:t>
      </w:r>
      <w:r>
        <w:t>), but he made fun (</w:t>
      </w:r>
      <w:r w:rsidR="008911EB">
        <w:rPr>
          <w:rFonts w:cs="SBL Hebrew" w:hint="cs"/>
          <w:color w:val="008080"/>
          <w:rtl/>
        </w:rPr>
        <w:t>מְצַחֵק</w:t>
      </w:r>
      <w:r>
        <w:t>). The little helpless Isaac a father of nations!</w:t>
      </w:r>
      <w:r w:rsidR="00AD177B">
        <w:t xml:space="preserve"> </w:t>
      </w:r>
      <w:r>
        <w:t>Unbelief, envy, pride of carnal superiority, were the causes of his conduct.</w:t>
      </w:r>
      <w:r w:rsidR="00AD177B">
        <w:t xml:space="preserve"> </w:t>
      </w:r>
      <w:r>
        <w:t>Because he did not understand the sentiment, ‘Is anything too wonderful for the</w:t>
      </w:r>
      <w:r w:rsidR="00AD177B">
        <w:t xml:space="preserve"> </w:t>
      </w:r>
      <w:r>
        <w:t>Lord?’ it seemed to him absurd to link so great a thing to one so small”</w:t>
      </w:r>
      <w:r w:rsidR="00AD177B">
        <w:t xml:space="preserve"> </w:t>
      </w:r>
      <w:r>
        <w:rPr>
          <w:rFonts w:ascii="TimesNewRoman,Italic" w:hAnsi="TimesNewRoman,Italic" w:cs="TimesNewRoman,Italic"/>
          <w:i/>
          <w:iCs/>
        </w:rPr>
        <w:t xml:space="preserve">(Hengstenberg). </w:t>
      </w:r>
      <w:r>
        <w:t>Paul calls this the persecution of him that was after the Spirit</w:t>
      </w:r>
      <w:r w:rsidR="00AD177B">
        <w:t xml:space="preserve"> </w:t>
      </w:r>
      <w:r>
        <w:t>by him that was begotten after the flesh (Gal. 4:29), and discerns in this a</w:t>
      </w:r>
      <w:r w:rsidR="00AD177B">
        <w:t xml:space="preserve"> </w:t>
      </w:r>
      <w:r>
        <w:t>prediction of the persecution, which the Church of those who are born after the</w:t>
      </w:r>
      <w:r w:rsidR="00AD177B">
        <w:t xml:space="preserve"> </w:t>
      </w:r>
      <w:r>
        <w:t>spirit of faith endures from those who are in bond</w:t>
      </w:r>
      <w:r w:rsidR="00AD177B">
        <w:t xml:space="preserve">age to the righteousness of the </w:t>
      </w:r>
      <w:r>
        <w:t>law.</w:t>
      </w:r>
    </w:p>
    <w:p w:rsidR="00D64AA1" w:rsidRDefault="00D64AA1" w:rsidP="009F25FD">
      <w:pPr>
        <w:jc w:val="both"/>
      </w:pPr>
    </w:p>
    <w:p w:rsidR="00777CB4" w:rsidRDefault="00430FF4" w:rsidP="00FC6F1C">
      <w:pPr>
        <w:pStyle w:val="Heading5"/>
      </w:pPr>
      <w:r>
        <w:t>[[@Bible:Genesis 21:9]]</w:t>
      </w:r>
      <w:r w:rsidR="004D2082">
        <w:t xml:space="preserve">Gen. 21: 9. </w:t>
      </w:r>
    </w:p>
    <w:p w:rsidR="004D2082" w:rsidRDefault="004D2082" w:rsidP="00AD177B">
      <w:pPr>
        <w:jc w:val="both"/>
      </w:pPr>
      <w:r>
        <w:t>Sarah therefore asked that the maid and her son might be sent</w:t>
      </w:r>
      <w:r w:rsidR="00AD177B">
        <w:t xml:space="preserve"> </w:t>
      </w:r>
      <w:r>
        <w:t>away, saying, the latter “shall not be heir with Isaac.” The demand, which</w:t>
      </w:r>
      <w:r w:rsidR="00AD177B">
        <w:t xml:space="preserve"> </w:t>
      </w:r>
      <w:r>
        <w:t>apparently proceeded from maternal jealousy, displeased Abraham greatly</w:t>
      </w:r>
      <w:r w:rsidR="00AD177B">
        <w:t xml:space="preserve"> </w:t>
      </w:r>
      <w:r>
        <w:rPr>
          <w:rFonts w:ascii="TimesNewRoman,Italic" w:hAnsi="TimesNewRoman,Italic" w:cs="TimesNewRoman,Italic"/>
          <w:i/>
          <w:iCs/>
        </w:rPr>
        <w:t xml:space="preserve">“because of his son,” </w:t>
      </w:r>
      <w:r>
        <w:t>— partly because in Ishmael he loved his own flesh and</w:t>
      </w:r>
      <w:r w:rsidR="00AD177B">
        <w:t xml:space="preserve"> </w:t>
      </w:r>
      <w:r>
        <w:t>blood, and partly on account of the promise received for him (Gen. 17:18 and</w:t>
      </w:r>
      <w:r w:rsidR="00AD177B">
        <w:t xml:space="preserve"> </w:t>
      </w:r>
      <w:r>
        <w:t xml:space="preserve">20). But God </w:t>
      </w:r>
      <w:r>
        <w:rPr>
          <w:rFonts w:ascii="TimesNewRoman,Italic" w:hAnsi="TimesNewRoman,Italic" w:cs="TimesNewRoman,Italic"/>
          <w:i/>
          <w:iCs/>
        </w:rPr>
        <w:t xml:space="preserve">(Elohim, </w:t>
      </w:r>
      <w:r>
        <w:t>since there is no appearance mentioned, but the divine</w:t>
      </w:r>
      <w:r w:rsidR="00AD177B">
        <w:t xml:space="preserve"> </w:t>
      </w:r>
      <w:r>
        <w:t>will was made known to him inwardly) commanded him to comply with Sarah’s</w:t>
      </w:r>
      <w:r w:rsidR="00AD177B">
        <w:t xml:space="preserve"> </w:t>
      </w:r>
      <w:r>
        <w:t>demand: “for in Isaac shall seed (posterity) be called to thee.” This expression</w:t>
      </w:r>
      <w:r w:rsidR="00AD177B">
        <w:t xml:space="preserve"> </w:t>
      </w:r>
      <w:r>
        <w:t>cannot mean “thy descendants will call themselves after Isaac,” for in that case,</w:t>
      </w:r>
      <w:r w:rsidR="00AD177B">
        <w:t xml:space="preserve"> </w:t>
      </w:r>
      <w:r>
        <w:t>at all events,</w:t>
      </w:r>
      <w:r w:rsidR="008911EB" w:rsidRPr="00051290">
        <w:rPr>
          <w:rFonts w:cs="SBL Hebrew" w:hint="cs"/>
          <w:color w:val="008080"/>
          <w:rtl/>
        </w:rPr>
        <w:t xml:space="preserve"> </w:t>
      </w:r>
      <w:r w:rsidR="008911EB">
        <w:rPr>
          <w:rFonts w:cs="SBL Hebrew" w:hint="cs"/>
          <w:color w:val="008080"/>
          <w:rtl/>
        </w:rPr>
        <w:t>זַרְעֲךָ</w:t>
      </w:r>
      <w:r w:rsidR="008911EB" w:rsidRPr="00051290">
        <w:rPr>
          <w:rFonts w:cs="SBL Hebrew" w:hint="cs"/>
          <w:color w:val="008080"/>
          <w:rtl/>
        </w:rPr>
        <w:t xml:space="preserve"> </w:t>
      </w:r>
      <w:r>
        <w:t>would be used; for “in (through) Isaac shall seed be called</w:t>
      </w:r>
      <w:r w:rsidR="00AD177B">
        <w:t xml:space="preserve"> </w:t>
      </w:r>
      <w:r>
        <w:t xml:space="preserve">into existence to thee,” for </w:t>
      </w:r>
      <w:r w:rsidR="008911EB">
        <w:rPr>
          <w:rFonts w:cs="SBL Hebrew" w:hint="cs"/>
          <w:color w:val="008080"/>
          <w:rtl/>
        </w:rPr>
        <w:t>קרא</w:t>
      </w:r>
      <w:r w:rsidRPr="00051290">
        <w:rPr>
          <w:rFonts w:cs="SBL Hebrew"/>
          <w:color w:val="008080"/>
        </w:rPr>
        <w:t xml:space="preserve"> </w:t>
      </w:r>
      <w:r>
        <w:t>does not mean to call into existence; but, “in</w:t>
      </w:r>
      <w:r w:rsidR="00AD177B">
        <w:t xml:space="preserve"> </w:t>
      </w:r>
      <w:r>
        <w:t>the person of Isaac shall there be posterity to thee, which shall pass as such,”</w:t>
      </w:r>
      <w:r w:rsidR="00AD177B">
        <w:t xml:space="preserve"> </w:t>
      </w:r>
      <w:r w:rsidR="008911EB">
        <w:t>for</w:t>
      </w:r>
      <w:r w:rsidR="008911EB" w:rsidRPr="00051290">
        <w:rPr>
          <w:rFonts w:cs="SBL Hebrew" w:hint="cs"/>
          <w:color w:val="008080"/>
          <w:rtl/>
        </w:rPr>
        <w:t xml:space="preserve"> </w:t>
      </w:r>
      <w:r w:rsidR="008911EB">
        <w:rPr>
          <w:rFonts w:cs="SBL Hebrew" w:hint="cs"/>
          <w:color w:val="008080"/>
          <w:rtl/>
        </w:rPr>
        <w:t>נִקְרָא</w:t>
      </w:r>
      <w:r w:rsidR="008911EB" w:rsidRPr="00051290">
        <w:rPr>
          <w:rFonts w:cs="SBL Hebrew" w:hint="cs"/>
          <w:color w:val="008080"/>
          <w:rtl/>
        </w:rPr>
        <w:t xml:space="preserve"> </w:t>
      </w:r>
      <w:r>
        <w:t>includes existence and the recognition of existence. Though the noun</w:t>
      </w:r>
      <w:r w:rsidR="00AD177B">
        <w:t xml:space="preserve"> </w:t>
      </w:r>
      <w:r>
        <w:t>is not defined by any article, the seed intended must be that to which all the</w:t>
      </w:r>
      <w:r w:rsidR="00AD177B">
        <w:t xml:space="preserve"> </w:t>
      </w:r>
      <w:r>
        <w:t>promises of God referred, and with which God would establish His covenant</w:t>
      </w:r>
      <w:r w:rsidR="00AD177B">
        <w:t xml:space="preserve"> </w:t>
      </w:r>
      <w:r>
        <w:t>(Gen. 17:21, cf. Rom. 9: 7, 8; Heb. 11:18). To make the dismissal of Ishmael</w:t>
      </w:r>
      <w:r w:rsidR="00AD177B">
        <w:t xml:space="preserve"> </w:t>
      </w:r>
      <w:r>
        <w:t>easier to the paternal heart, God repeated to Abraham (v. 13) the promise</w:t>
      </w:r>
      <w:r w:rsidR="00AD177B">
        <w:t xml:space="preserve"> </w:t>
      </w:r>
      <w:r>
        <w:t>already given him with regard to this son (Gen. 17:20).</w:t>
      </w:r>
    </w:p>
    <w:p w:rsidR="00D64AA1" w:rsidRDefault="00D64AA1" w:rsidP="009F25FD">
      <w:pPr>
        <w:jc w:val="both"/>
      </w:pPr>
    </w:p>
    <w:p w:rsidR="00777CB4" w:rsidRDefault="00430FF4" w:rsidP="00FC6F1C">
      <w:pPr>
        <w:pStyle w:val="Heading5"/>
      </w:pPr>
      <w:r>
        <w:t>[[@Bible:Genesis 21:14]]</w:t>
      </w:r>
      <w:r w:rsidR="004D2082">
        <w:t xml:space="preserve">Gen. 21:14ff. </w:t>
      </w:r>
    </w:p>
    <w:p w:rsidR="004D2082" w:rsidRDefault="004D2082" w:rsidP="005259BE">
      <w:pPr>
        <w:jc w:val="both"/>
      </w:pPr>
      <w:r>
        <w:t>The next morning Abraham sent Hagar away with Ishmael. The</w:t>
      </w:r>
      <w:r w:rsidR="005259BE">
        <w:t xml:space="preserve"> </w:t>
      </w:r>
      <w:r>
        <w:t>words, “he took bread and a bottle of water and gave it to Hagar, putting it</w:t>
      </w:r>
      <w:r w:rsidR="005259BE">
        <w:t xml:space="preserve"> </w:t>
      </w:r>
      <w:r>
        <w:t>(</w:t>
      </w:r>
      <w:r w:rsidR="008911EB" w:rsidRPr="00051290">
        <w:rPr>
          <w:rFonts w:cs="SBL Hebrew" w:hint="cs"/>
          <w:color w:val="008080"/>
          <w:rtl/>
        </w:rPr>
        <w:t xml:space="preserve"> </w:t>
      </w:r>
      <w:r w:rsidR="008911EB">
        <w:rPr>
          <w:rFonts w:cs="SBL Hebrew" w:hint="cs"/>
          <w:color w:val="008080"/>
          <w:rtl/>
        </w:rPr>
        <w:t>שָׂם</w:t>
      </w:r>
      <w:r>
        <w:t xml:space="preserve">participle, not perfect) </w:t>
      </w:r>
      <w:r>
        <w:rPr>
          <w:rFonts w:cs="TimesNewRoman,Italic"/>
        </w:rPr>
        <w:t>upon her shoulder, and the boy, and sent her</w:t>
      </w:r>
      <w:r w:rsidR="005259BE">
        <w:t xml:space="preserve"> </w:t>
      </w:r>
      <w:r>
        <w:rPr>
          <w:rFonts w:ascii="TimesNewRoman,Italic" w:hAnsi="TimesNewRoman,Italic" w:cs="TimesNewRoman,Italic"/>
          <w:i/>
          <w:iCs/>
        </w:rPr>
        <w:t xml:space="preserve">away,” </w:t>
      </w:r>
      <w:r>
        <w:t>do not state the Abraham gave her Ishmael also to carry. For</w:t>
      </w:r>
      <w:r w:rsidR="005259BE">
        <w:t xml:space="preserve"> </w:t>
      </w:r>
      <w:r w:rsidR="005259BE">
        <w:rPr>
          <w:rFonts w:cs="SBL Hebrew" w:hint="cs"/>
          <w:color w:val="008080"/>
          <w:rtl/>
        </w:rPr>
        <w:t>וְאֶת־הַיֶּלֶד</w:t>
      </w:r>
      <w:r w:rsidR="005259BE">
        <w:t xml:space="preserve"> </w:t>
      </w:r>
      <w:r>
        <w:t>does not depend upon</w:t>
      </w:r>
      <w:r w:rsidR="00B0516C">
        <w:rPr>
          <w:rFonts w:cs="SBL Hebrew" w:hint="cs"/>
          <w:color w:val="008080"/>
          <w:rtl/>
        </w:rPr>
        <w:t>שָׂם</w:t>
      </w:r>
      <w:r w:rsidR="00B0516C" w:rsidRPr="00051290">
        <w:rPr>
          <w:rFonts w:cs="SBL Hebrew" w:hint="cs"/>
          <w:color w:val="008080"/>
          <w:rtl/>
        </w:rPr>
        <w:t xml:space="preserve"> </w:t>
      </w:r>
      <w:r w:rsidRPr="00051290">
        <w:rPr>
          <w:rFonts w:cs="SBL Hebrew"/>
          <w:color w:val="008080"/>
        </w:rPr>
        <w:t xml:space="preserve"> </w:t>
      </w:r>
      <w:r>
        <w:t>and</w:t>
      </w:r>
      <w:r w:rsidR="00B0516C" w:rsidRPr="00051290">
        <w:rPr>
          <w:rFonts w:cs="SBL Hebrew" w:hint="cs"/>
          <w:color w:val="008080"/>
          <w:rtl/>
        </w:rPr>
        <w:t xml:space="preserve"> </w:t>
      </w:r>
      <w:r w:rsidR="00B0516C">
        <w:rPr>
          <w:rFonts w:cs="SBL Hebrew" w:hint="cs"/>
          <w:color w:val="008080"/>
          <w:rtl/>
        </w:rPr>
        <w:t>וַיִּתֵּן</w:t>
      </w:r>
      <w:r w:rsidR="00B0516C" w:rsidRPr="00051290">
        <w:rPr>
          <w:rFonts w:cs="SBL Hebrew" w:hint="cs"/>
          <w:color w:val="008080"/>
          <w:rtl/>
        </w:rPr>
        <w:t xml:space="preserve"> </w:t>
      </w:r>
      <w:r>
        <w:t xml:space="preserve">because of the copula </w:t>
      </w:r>
      <w:r w:rsidR="00051290">
        <w:rPr>
          <w:rFonts w:cs="SBL Hebrew" w:hint="cs"/>
          <w:color w:val="008080"/>
          <w:rtl/>
        </w:rPr>
        <w:t>ו</w:t>
      </w:r>
      <w:r>
        <w:t>, but</w:t>
      </w:r>
      <w:r w:rsidR="005259BE">
        <w:t xml:space="preserve"> </w:t>
      </w:r>
      <w:r w:rsidR="00B0516C">
        <w:t>upon</w:t>
      </w:r>
      <w:r w:rsidR="00B0516C">
        <w:rPr>
          <w:rFonts w:cs="SBL Hebrew" w:hint="cs"/>
          <w:color w:val="008080"/>
          <w:rtl/>
        </w:rPr>
        <w:t>יִקַּח</w:t>
      </w:r>
      <w:r w:rsidR="00B0516C" w:rsidRPr="00051290">
        <w:rPr>
          <w:rFonts w:cs="SBL Hebrew" w:hint="cs"/>
          <w:color w:val="008080"/>
          <w:rtl/>
        </w:rPr>
        <w:t xml:space="preserve"> </w:t>
      </w:r>
      <w:r>
        <w:t>, the leading verb of the sentence, although it is separated from it by</w:t>
      </w:r>
      <w:r w:rsidR="005259BE">
        <w:t xml:space="preserve"> </w:t>
      </w:r>
      <w:r>
        <w:t>the parenthesis “putting it upon her shoulder.” It does not follow from these</w:t>
      </w:r>
      <w:r w:rsidR="005259BE">
        <w:t xml:space="preserve"> </w:t>
      </w:r>
      <w:r>
        <w:t>words, therefore, that Ishmael is represented as a little child. Nor is this implied</w:t>
      </w:r>
      <w:r w:rsidR="005259BE">
        <w:t xml:space="preserve"> </w:t>
      </w:r>
      <w:r>
        <w:t>in the statement which follows, that Hagar, when wandering about in the desert,</w:t>
      </w:r>
      <w:r w:rsidR="005259BE">
        <w:t xml:space="preserve"> </w:t>
      </w:r>
      <w:r>
        <w:t>“cast the boy under one of the shrubs,” because the water in the bottle was</w:t>
      </w:r>
      <w:r w:rsidR="005259BE">
        <w:t xml:space="preserve"> </w:t>
      </w:r>
      <w:r>
        <w:t>gone. For</w:t>
      </w:r>
      <w:r w:rsidR="00B0516C">
        <w:rPr>
          <w:rFonts w:cs="SBL Hebrew" w:hint="cs"/>
          <w:color w:val="008080"/>
          <w:rtl/>
        </w:rPr>
        <w:t>יֶלֶד</w:t>
      </w:r>
      <w:r w:rsidR="00B0516C" w:rsidRPr="00051290">
        <w:rPr>
          <w:rFonts w:cs="SBL Hebrew" w:hint="cs"/>
          <w:color w:val="008080"/>
          <w:rtl/>
        </w:rPr>
        <w:t xml:space="preserve"> </w:t>
      </w:r>
      <w:r w:rsidRPr="00051290">
        <w:rPr>
          <w:rFonts w:cs="SBL Hebrew"/>
          <w:color w:val="008080"/>
        </w:rPr>
        <w:t xml:space="preserve"> </w:t>
      </w:r>
      <w:r>
        <w:t>like</w:t>
      </w:r>
      <w:r w:rsidR="00B0516C" w:rsidRPr="00051290">
        <w:rPr>
          <w:rFonts w:cs="SBL Hebrew" w:hint="cs"/>
          <w:color w:val="008080"/>
          <w:rtl/>
        </w:rPr>
        <w:t xml:space="preserve"> </w:t>
      </w:r>
      <w:r w:rsidR="00B0516C">
        <w:rPr>
          <w:rFonts w:cs="SBL Hebrew" w:hint="cs"/>
          <w:color w:val="008080"/>
          <w:rtl/>
        </w:rPr>
        <w:t>נַעַר</w:t>
      </w:r>
      <w:r w:rsidR="00B0516C" w:rsidRPr="00051290">
        <w:rPr>
          <w:rFonts w:cs="SBL Hebrew" w:hint="cs"/>
          <w:color w:val="008080"/>
          <w:rtl/>
        </w:rPr>
        <w:t xml:space="preserve"> </w:t>
      </w:r>
      <w:r>
        <w:t>does not mean an infant, but a boy, and also a young</w:t>
      </w:r>
      <w:r w:rsidR="005259BE">
        <w:t xml:space="preserve"> </w:t>
      </w:r>
      <w:r>
        <w:t>man (Gen. 4:23);— Ishmael must have been 15 or 16 years old, as he was 14</w:t>
      </w:r>
      <w:r w:rsidR="005259BE">
        <w:t xml:space="preserve"> </w:t>
      </w:r>
      <w:r>
        <w:t>before Isaac was born (cf. v. 5, and 16:16);— and</w:t>
      </w:r>
      <w:r w:rsidR="00B0516C">
        <w:rPr>
          <w:rFonts w:cs="SBL Hebrew" w:hint="cs"/>
          <w:color w:val="008080"/>
          <w:rtl/>
        </w:rPr>
        <w:t>הִשְׁלִיךְ</w:t>
      </w:r>
      <w:r w:rsidR="00B0516C" w:rsidRPr="00051290">
        <w:rPr>
          <w:rFonts w:cs="SBL Hebrew" w:hint="cs"/>
          <w:color w:val="008080"/>
          <w:rtl/>
        </w:rPr>
        <w:t xml:space="preserve"> </w:t>
      </w:r>
      <w:r>
        <w:t>, “to throw,”</w:t>
      </w:r>
      <w:r w:rsidR="005259BE">
        <w:t xml:space="preserve"> </w:t>
      </w:r>
      <w:r>
        <w:t>signifies that she suddenly left hold of the boy, when he fell exhausted from</w:t>
      </w:r>
      <w:r w:rsidR="005259BE">
        <w:t xml:space="preserve"> </w:t>
      </w:r>
      <w:r>
        <w:t xml:space="preserve">thirst, just as in Mat. 15:30 </w:t>
      </w:r>
      <w:r w:rsidR="00EC1609">
        <w:rPr>
          <w:rFonts w:ascii="SBL Greek" w:hAnsi="SBL Greek" w:cs="LSBGreek"/>
          <w:color w:val="0000FF"/>
          <w:lang w:val="el-GR"/>
        </w:rPr>
        <w:t>ῥίπτειν</w:t>
      </w:r>
      <w:r w:rsidR="00EC1609" w:rsidRPr="00EC1609">
        <w:rPr>
          <w:rFonts w:ascii="SBL Greek" w:hAnsi="SBL Greek" w:cs="LSBGreek"/>
          <w:color w:val="0000FF"/>
        </w:rPr>
        <w:t xml:space="preserve"> </w:t>
      </w:r>
      <w:r>
        <w:t>is used for laying hastily down. Though</w:t>
      </w:r>
      <w:r w:rsidR="005259BE">
        <w:t xml:space="preserve"> </w:t>
      </w:r>
      <w:r>
        <w:t>despairing of his life, the mother took care that at least he should breathe out</w:t>
      </w:r>
      <w:r w:rsidR="005259BE">
        <w:t xml:space="preserve"> </w:t>
      </w:r>
      <w:r>
        <w:t>his life in the shade, and she sat over against him weeping, “in the distance as</w:t>
      </w:r>
      <w:r w:rsidR="005259BE">
        <w:t xml:space="preserve"> </w:t>
      </w:r>
      <w:r>
        <w:t>archers,” i.e., according to a concise simile very common in Hebrew, as far off</w:t>
      </w:r>
      <w:r w:rsidR="005259BE">
        <w:t xml:space="preserve"> </w:t>
      </w:r>
      <w:r>
        <w:t>as archers are accustomed to place the target. Her maternal love could not bear</w:t>
      </w:r>
      <w:r w:rsidR="005259BE">
        <w:t xml:space="preserve"> </w:t>
      </w:r>
      <w:r>
        <w:t>to see him die, and yet she would not lose sight of him.</w:t>
      </w:r>
    </w:p>
    <w:p w:rsidR="00D64AA1" w:rsidRDefault="00D64AA1" w:rsidP="009F25FD">
      <w:pPr>
        <w:jc w:val="both"/>
      </w:pPr>
    </w:p>
    <w:p w:rsidR="00777CB4" w:rsidRDefault="00430FF4" w:rsidP="00FC6F1C">
      <w:pPr>
        <w:pStyle w:val="Heading5"/>
      </w:pPr>
      <w:r>
        <w:t>[[@Bible:Genesis 21:17]]</w:t>
      </w:r>
      <w:r w:rsidR="004D2082">
        <w:t xml:space="preserve">Gen. 21:17ff. </w:t>
      </w:r>
    </w:p>
    <w:p w:rsidR="004D2082" w:rsidRDefault="004D2082" w:rsidP="005259BE">
      <w:pPr>
        <w:jc w:val="both"/>
      </w:pPr>
      <w:r>
        <w:lastRenderedPageBreak/>
        <w:t>Then God heard the voice (the weeping and crying) of the boy,</w:t>
      </w:r>
      <w:r w:rsidR="005259BE">
        <w:t xml:space="preserve"> </w:t>
      </w:r>
      <w:r>
        <w:t xml:space="preserve">and the angel of God called to Hagar from heaven, </w:t>
      </w:r>
      <w:r>
        <w:rPr>
          <w:rFonts w:ascii="TimesNewRoman,Italic" w:hAnsi="TimesNewRoman,Italic" w:cs="TimesNewRoman,Italic"/>
          <w:i/>
          <w:iCs/>
        </w:rPr>
        <w:t>“What aileth thee, Hagar?</w:t>
      </w:r>
      <w:r w:rsidR="005259BE">
        <w:t xml:space="preserve"> </w:t>
      </w:r>
      <w:r>
        <w:t>Fear not, for God hath heard the voice of the boy, where he is” (</w:t>
      </w:r>
      <w:r w:rsidR="00B0516C">
        <w:rPr>
          <w:rFonts w:cs="SBL Hebrew" w:hint="cs"/>
          <w:color w:val="008080"/>
          <w:rtl/>
        </w:rPr>
        <w:t>באשר</w:t>
      </w:r>
      <w:r w:rsidRPr="00051290">
        <w:rPr>
          <w:rFonts w:cs="SBL Hebrew"/>
          <w:color w:val="008080"/>
        </w:rPr>
        <w:t xml:space="preserve"> </w:t>
      </w:r>
      <w:r>
        <w:t>for</w:t>
      </w:r>
      <w:r w:rsidR="005259BE">
        <w:t xml:space="preserve"> </w:t>
      </w:r>
      <w:r w:rsidR="005259BE">
        <w:rPr>
          <w:rFonts w:cs="SBL Hebrew" w:hint="cs"/>
          <w:color w:val="008080"/>
          <w:rtl/>
        </w:rPr>
        <w:t>בִּמְקֹם אֲשֶׁר</w:t>
      </w:r>
      <w:r w:rsidR="005259BE">
        <w:t xml:space="preserve">, </w:t>
      </w:r>
      <w:r>
        <w:t xml:space="preserve">2Sa. 15:21), i.e., in his helpless condition: </w:t>
      </w:r>
      <w:r>
        <w:rPr>
          <w:rFonts w:ascii="TimesNewRoman,Italic" w:hAnsi="TimesNewRoman,Italic" w:cs="TimesNewRoman,Italic"/>
          <w:i/>
          <w:iCs/>
        </w:rPr>
        <w:t>“arise, lift up the</w:t>
      </w:r>
      <w:r w:rsidR="005259BE">
        <w:t xml:space="preserve"> </w:t>
      </w:r>
      <w:r>
        <w:rPr>
          <w:rFonts w:ascii="TimesNewRoman,Italic" w:hAnsi="TimesNewRoman,Italic" w:cs="TimesNewRoman,Italic"/>
          <w:i/>
          <w:iCs/>
        </w:rPr>
        <w:t xml:space="preserve">lad,” </w:t>
      </w:r>
      <w:r>
        <w:t>etc. It was Elohim, not Jehovah, who heard the voice of the boy, and</w:t>
      </w:r>
      <w:r w:rsidR="005259BE">
        <w:t xml:space="preserve"> </w:t>
      </w:r>
      <w:r>
        <w:t>appeared as the angel of Elohim, not of Jehovah (as in Gen. 16: 7), because,</w:t>
      </w:r>
      <w:r w:rsidR="005259BE">
        <w:t xml:space="preserve"> </w:t>
      </w:r>
      <w:r>
        <w:t>when Ishmael and Hagar had been dismissed from Abraham’s house, they were</w:t>
      </w:r>
      <w:r w:rsidR="005259BE">
        <w:t xml:space="preserve"> </w:t>
      </w:r>
      <w:r>
        <w:t>removed from the superintendence and care of the covenant God to the</w:t>
      </w:r>
      <w:r w:rsidR="005259BE">
        <w:t xml:space="preserve"> </w:t>
      </w:r>
      <w:r>
        <w:t>guidance and providence of God the ruler of all nations. God then opened her</w:t>
      </w:r>
      <w:r w:rsidR="005259BE">
        <w:t xml:space="preserve"> </w:t>
      </w:r>
      <w:r>
        <w:t>eyes, and she saw what she had not seen before, a well of water, from which</w:t>
      </w:r>
      <w:r w:rsidR="005259BE">
        <w:t xml:space="preserve"> </w:t>
      </w:r>
      <w:r>
        <w:t>she filled the bottle and gave her son to drink.</w:t>
      </w:r>
    </w:p>
    <w:p w:rsidR="00D64AA1" w:rsidRDefault="00D64AA1" w:rsidP="009F25FD">
      <w:pPr>
        <w:jc w:val="both"/>
      </w:pPr>
    </w:p>
    <w:p w:rsidR="00777CB4" w:rsidRDefault="00430FF4" w:rsidP="00FC6F1C">
      <w:pPr>
        <w:pStyle w:val="Heading5"/>
      </w:pPr>
      <w:r>
        <w:t>[[@Bible:Genesis 21:20]]</w:t>
      </w:r>
      <w:r w:rsidR="004D2082">
        <w:t xml:space="preserve">Gen. 21:20. </w:t>
      </w:r>
    </w:p>
    <w:p w:rsidR="004D2082" w:rsidRDefault="004D2082" w:rsidP="005259BE">
      <w:pPr>
        <w:jc w:val="both"/>
      </w:pPr>
      <w:r>
        <w:t>Having been miraculously saved from perishing by the angel of</w:t>
      </w:r>
      <w:r w:rsidR="005259BE">
        <w:t xml:space="preserve"> </w:t>
      </w:r>
      <w:r>
        <w:t>God, Ishmael grew up under the protection of God, settled in the wilderness of</w:t>
      </w:r>
      <w:r w:rsidR="005259BE">
        <w:t xml:space="preserve"> </w:t>
      </w:r>
      <w:r>
        <w:t xml:space="preserve">Paran, and </w:t>
      </w:r>
      <w:r>
        <w:rPr>
          <w:rFonts w:ascii="TimesNewRoman,Italic" w:hAnsi="TimesNewRoman,Italic"/>
          <w:i/>
          <w:iCs/>
        </w:rPr>
        <w:t xml:space="preserve">“became as he grew up an archer.” </w:t>
      </w:r>
      <w:r>
        <w:t>Although preceded by</w:t>
      </w:r>
      <w:r w:rsidR="00B0516C">
        <w:rPr>
          <w:rFonts w:cs="SBL Hebrew" w:hint="cs"/>
          <w:color w:val="008080"/>
          <w:rtl/>
        </w:rPr>
        <w:t>יִגְדַּל</w:t>
      </w:r>
      <w:r w:rsidR="00B0516C" w:rsidRPr="00051290">
        <w:rPr>
          <w:rFonts w:cs="SBL Hebrew" w:hint="cs"/>
          <w:color w:val="008080"/>
          <w:rtl/>
        </w:rPr>
        <w:t xml:space="preserve"> </w:t>
      </w:r>
      <w:r>
        <w:t>,</w:t>
      </w:r>
      <w:r w:rsidR="005259BE">
        <w:t xml:space="preserve"> </w:t>
      </w:r>
      <w:r>
        <w:t>the</w:t>
      </w:r>
      <w:r w:rsidR="00B0516C">
        <w:rPr>
          <w:rFonts w:cs="SBL Hebrew" w:hint="cs"/>
          <w:color w:val="008080"/>
          <w:rtl/>
        </w:rPr>
        <w:t>רֹבֶה</w:t>
      </w:r>
      <w:r w:rsidR="00B0516C" w:rsidRPr="00051290">
        <w:rPr>
          <w:rFonts w:cs="SBL Hebrew" w:hint="cs"/>
          <w:color w:val="008080"/>
          <w:rtl/>
        </w:rPr>
        <w:t xml:space="preserve"> </w:t>
      </w:r>
      <w:r w:rsidRPr="00051290">
        <w:rPr>
          <w:rFonts w:cs="SBL Hebrew"/>
          <w:color w:val="008080"/>
        </w:rPr>
        <w:t xml:space="preserve"> </w:t>
      </w:r>
      <w:r>
        <w:t>is not tautological; and there is no reason for attributing to it the</w:t>
      </w:r>
      <w:r w:rsidR="005259BE">
        <w:t xml:space="preserve"> </w:t>
      </w:r>
      <w:r>
        <w:t>meaning of “archer,” in which sense</w:t>
      </w:r>
      <w:r w:rsidR="00B0516C" w:rsidRPr="00051290">
        <w:rPr>
          <w:rFonts w:cs="SBL Hebrew" w:hint="cs"/>
          <w:color w:val="008080"/>
          <w:rtl/>
        </w:rPr>
        <w:t xml:space="preserve"> </w:t>
      </w:r>
      <w:r w:rsidR="00B0516C">
        <w:rPr>
          <w:rFonts w:cs="SBL Hebrew" w:hint="cs"/>
          <w:color w:val="008080"/>
          <w:rtl/>
        </w:rPr>
        <w:t>רָבַב</w:t>
      </w:r>
      <w:r w:rsidR="00B0516C" w:rsidRPr="00051290">
        <w:rPr>
          <w:rFonts w:cs="SBL Hebrew" w:hint="cs"/>
          <w:color w:val="008080"/>
          <w:rtl/>
        </w:rPr>
        <w:t xml:space="preserve"> </w:t>
      </w:r>
      <w:r>
        <w:t>alone occurs in the one passage</w:t>
      </w:r>
      <w:r w:rsidR="005259BE">
        <w:t xml:space="preserve"> </w:t>
      </w:r>
      <w:r>
        <w:t xml:space="preserve">Gen. 49:23. The desert of </w:t>
      </w:r>
      <w:r>
        <w:rPr>
          <w:rFonts w:ascii="TimesNewRoman,Italic" w:hAnsi="TimesNewRoman,Italic" w:cs="TimesNewRoman,Italic"/>
          <w:i/>
          <w:iCs/>
        </w:rPr>
        <w:t xml:space="preserve">Paran </w:t>
      </w:r>
      <w:r>
        <w:t xml:space="preserve">is the present large desert of </w:t>
      </w:r>
      <w:r>
        <w:rPr>
          <w:rFonts w:ascii="TimesNewRoman,Italic" w:hAnsi="TimesNewRoman,Italic" w:cs="TimesNewRoman,Italic"/>
          <w:i/>
          <w:iCs/>
        </w:rPr>
        <w:t xml:space="preserve">et-Tih, </w:t>
      </w:r>
      <w:r>
        <w:t>which</w:t>
      </w:r>
      <w:r w:rsidR="005259BE">
        <w:t xml:space="preserve"> </w:t>
      </w:r>
      <w:r>
        <w:t>stretches along the southern border of Canaan, from the western fringe of the</w:t>
      </w:r>
      <w:r w:rsidR="005259BE">
        <w:t xml:space="preserve"> </w:t>
      </w:r>
      <w:r>
        <w:t xml:space="preserve">Arabah, towards the east to the desert of Shur </w:t>
      </w:r>
      <w:r>
        <w:rPr>
          <w:rFonts w:ascii="TimesNewRoman,Italic" w:hAnsi="TimesNewRoman,Italic" w:cs="TimesNewRoman,Italic"/>
          <w:i/>
          <w:iCs/>
        </w:rPr>
        <w:t xml:space="preserve">(Jifar), </w:t>
      </w:r>
      <w:r>
        <w:t>on the frontier of Egypt,</w:t>
      </w:r>
      <w:r w:rsidR="005259BE">
        <w:t xml:space="preserve"> </w:t>
      </w:r>
      <w:r>
        <w:t>and extends southwards to the promontories of the mountains of Horeb (vid.,</w:t>
      </w:r>
      <w:r w:rsidR="005259BE">
        <w:t xml:space="preserve"> </w:t>
      </w:r>
      <w:r>
        <w:t xml:space="preserve">Num. 10:12). On the northern edge of this desert was </w:t>
      </w:r>
      <w:r>
        <w:rPr>
          <w:rFonts w:ascii="TimesNewRoman,Italic" w:hAnsi="TimesNewRoman,Italic" w:cs="TimesNewRoman,Italic"/>
          <w:i/>
          <w:iCs/>
        </w:rPr>
        <w:t xml:space="preserve">Beersheba </w:t>
      </w:r>
      <w:r>
        <w:t>(proleptically</w:t>
      </w:r>
      <w:r w:rsidR="005259BE">
        <w:t xml:space="preserve"> </w:t>
      </w:r>
      <w:r>
        <w:t>so called in v. 14), to which Abraham had removed from Gerar; so that in all</w:t>
      </w:r>
      <w:r w:rsidR="005259BE">
        <w:t xml:space="preserve"> </w:t>
      </w:r>
      <w:r>
        <w:t>probability Hagar and Ishmael were sent away from his abode there, and</w:t>
      </w:r>
      <w:r w:rsidR="005259BE">
        <w:t xml:space="preserve"> </w:t>
      </w:r>
      <w:r>
        <w:t>wandered about in the surrounding desert, till Hagar was afraid that they should</w:t>
      </w:r>
      <w:r w:rsidR="005259BE">
        <w:t xml:space="preserve"> </w:t>
      </w:r>
      <w:r>
        <w:t>perish with thirst. Lastly, in preparation for Gen. 25:12-18, it is mentioned in v.</w:t>
      </w:r>
      <w:r w:rsidR="005259BE">
        <w:t xml:space="preserve"> </w:t>
      </w:r>
      <w:r>
        <w:t>21 that Ishmael married a wife out of Egypt.</w:t>
      </w:r>
    </w:p>
    <w:p w:rsidR="00D64AA1" w:rsidRDefault="00D64AA1" w:rsidP="009F25FD">
      <w:pPr>
        <w:jc w:val="both"/>
      </w:pPr>
    </w:p>
    <w:p w:rsidR="00777CB4" w:rsidRDefault="00430FF4" w:rsidP="00FC6F1C">
      <w:pPr>
        <w:pStyle w:val="Heading4"/>
      </w:pPr>
      <w:r>
        <w:t>[[@Bible:Genesis 21:22]]</w:t>
      </w:r>
      <w:r w:rsidR="004D2082">
        <w:t xml:space="preserve">Gen. 21:22-34. </w:t>
      </w:r>
    </w:p>
    <w:p w:rsidR="004D2082" w:rsidRDefault="004D2082" w:rsidP="005259BE">
      <w:pPr>
        <w:jc w:val="both"/>
      </w:pPr>
      <w:r>
        <w:t>Abimelech’s Treaty with Abraham. — Through the divine</w:t>
      </w:r>
      <w:r w:rsidR="005259BE">
        <w:t xml:space="preserve"> </w:t>
      </w:r>
      <w:r>
        <w:t xml:space="preserve">blessing which visibly attended Abraham, the Philistine king </w:t>
      </w:r>
      <w:r>
        <w:rPr>
          <w:rFonts w:ascii="TimesNewRoman,Italic" w:hAnsi="TimesNewRoman,Italic" w:cs="TimesNewRoman,Italic"/>
          <w:i/>
          <w:iCs/>
        </w:rPr>
        <w:t xml:space="preserve">Abimelech </w:t>
      </w:r>
      <w:r>
        <w:t>was</w:t>
      </w:r>
      <w:r w:rsidR="005259BE">
        <w:t xml:space="preserve"> </w:t>
      </w:r>
      <w:r>
        <w:t>induced to secure for himself and his descendants the friendship of a man so</w:t>
      </w:r>
      <w:r w:rsidR="005259BE">
        <w:t xml:space="preserve"> </w:t>
      </w:r>
      <w:r>
        <w:t xml:space="preserve">blessed; and for that purpose he went to Beersheba, with his captain </w:t>
      </w:r>
      <w:r>
        <w:rPr>
          <w:rFonts w:ascii="TimesNewRoman,Italic" w:hAnsi="TimesNewRoman,Italic" w:cs="TimesNewRoman,Italic"/>
          <w:i/>
          <w:iCs/>
        </w:rPr>
        <w:t xml:space="preserve">Phicol, </w:t>
      </w:r>
      <w:r>
        <w:t>to</w:t>
      </w:r>
      <w:r w:rsidR="005259BE">
        <w:t xml:space="preserve"> </w:t>
      </w:r>
      <w:r>
        <w:t>conclude a treaty with him. Abraham was perfectly ready to agree to this; but</w:t>
      </w:r>
      <w:r w:rsidR="005259BE">
        <w:t xml:space="preserve"> </w:t>
      </w:r>
      <w:r>
        <w:t>first of all he complained to him about a well which Abimelech’s men had</w:t>
      </w:r>
      <w:r w:rsidR="005259BE">
        <w:t xml:space="preserve"> </w:t>
      </w:r>
      <w:r>
        <w:t>stolen, i.e., had unjustly appropriated to themselves. Abimelech replied that this</w:t>
      </w:r>
      <w:r w:rsidR="005259BE">
        <w:t xml:space="preserve"> </w:t>
      </w:r>
      <w:r>
        <w:t>act of violence had never been made known to him till that day, and as a matter</w:t>
      </w:r>
      <w:r w:rsidR="005259BE">
        <w:t xml:space="preserve"> </w:t>
      </w:r>
      <w:r>
        <w:t>of course commanded the well to be returned. After the settlement of this</w:t>
      </w:r>
      <w:r w:rsidR="005259BE">
        <w:t xml:space="preserve"> </w:t>
      </w:r>
      <w:r>
        <w:t>dispute the treaty was concluded, and Abraham presented the king with sheep</w:t>
      </w:r>
      <w:r w:rsidR="005259BE">
        <w:t xml:space="preserve"> </w:t>
      </w:r>
      <w:r>
        <w:t>and oxen, as a material pledge that he would reciprocate the kindness shown,</w:t>
      </w:r>
    </w:p>
    <w:p w:rsidR="004D2082" w:rsidRDefault="004D2082" w:rsidP="005259BE">
      <w:pPr>
        <w:jc w:val="both"/>
      </w:pPr>
      <w:r>
        <w:t>and live in friendship with the king and his descendants. Out of this present he</w:t>
      </w:r>
      <w:r w:rsidR="005259BE">
        <w:t xml:space="preserve"> </w:t>
      </w:r>
      <w:r>
        <w:t>selected seven lambs and set them by themselves; and when Abimelech inquired</w:t>
      </w:r>
      <w:r w:rsidR="005259BE">
        <w:t xml:space="preserve"> </w:t>
      </w:r>
      <w:r>
        <w:t>what they were, he told him to take them from his hand, that they might be to</w:t>
      </w:r>
      <w:r w:rsidR="005259BE">
        <w:t xml:space="preserve"> </w:t>
      </w:r>
      <w:r>
        <w:t>him (Abraham) for a witness that he had digged the well. It was not to redeem</w:t>
      </w:r>
      <w:r w:rsidR="005259BE">
        <w:t xml:space="preserve"> </w:t>
      </w:r>
      <w:r>
        <w:t>the well, but to secure the well as his property against any fresh claims on the</w:t>
      </w:r>
      <w:r w:rsidR="005259BE">
        <w:t xml:space="preserve"> </w:t>
      </w:r>
      <w:r>
        <w:t>part of the Philistines, that the present was given; and by the acceptance of it,</w:t>
      </w:r>
      <w:r w:rsidR="005259BE">
        <w:t xml:space="preserve"> </w:t>
      </w:r>
      <w:r>
        <w:t>Abraham’s right of possession was practically and solemnly acknowledged.</w:t>
      </w:r>
    </w:p>
    <w:p w:rsidR="00D64AA1" w:rsidRDefault="00D64AA1" w:rsidP="009F25FD">
      <w:pPr>
        <w:jc w:val="both"/>
      </w:pPr>
    </w:p>
    <w:p w:rsidR="00777CB4" w:rsidRDefault="00430FF4" w:rsidP="00FC6F1C">
      <w:pPr>
        <w:pStyle w:val="Heading5"/>
      </w:pPr>
      <w:r>
        <w:t>[[@Bible:Genesis 21:31]]</w:t>
      </w:r>
      <w:r w:rsidR="004D2082">
        <w:t xml:space="preserve">Gen. 21:31. </w:t>
      </w:r>
    </w:p>
    <w:p w:rsidR="004D2082" w:rsidRDefault="004D2082" w:rsidP="005259BE">
      <w:pPr>
        <w:jc w:val="both"/>
      </w:pPr>
      <w:r>
        <w:t>From this circumstance, the place where it occurred received the</w:t>
      </w:r>
      <w:r w:rsidR="005259BE">
        <w:t xml:space="preserve"> </w:t>
      </w:r>
      <w:r>
        <w:t>name</w:t>
      </w:r>
      <w:r w:rsidR="00B0516C">
        <w:rPr>
          <w:rFonts w:cs="SBL Hebrew" w:hint="cs"/>
          <w:color w:val="008080"/>
          <w:rtl/>
        </w:rPr>
        <w:t>בְּאֵר שֶׁבַע</w:t>
      </w:r>
      <w:r w:rsidR="00B0516C" w:rsidRPr="00051290">
        <w:rPr>
          <w:rFonts w:cs="SBL Hebrew" w:hint="cs"/>
          <w:color w:val="008080"/>
          <w:rtl/>
        </w:rPr>
        <w:t xml:space="preserve"> </w:t>
      </w:r>
      <w:r>
        <w:t>, i.e., seven-well, “because there they sware both of them.” It</w:t>
      </w:r>
      <w:r w:rsidR="005259BE">
        <w:t xml:space="preserve"> </w:t>
      </w:r>
      <w:r>
        <w:t>does not follow from this note, that the writer interpreted the name “oath-well,”</w:t>
      </w:r>
      <w:r w:rsidR="005259BE">
        <w:t xml:space="preserve"> </w:t>
      </w:r>
      <w:r>
        <w:t>and took</w:t>
      </w:r>
      <w:r w:rsidR="00B0516C" w:rsidRPr="00051290">
        <w:rPr>
          <w:rFonts w:cs="SBL Hebrew" w:hint="cs"/>
          <w:color w:val="008080"/>
          <w:rtl/>
        </w:rPr>
        <w:t xml:space="preserve"> </w:t>
      </w:r>
      <w:r w:rsidR="00B0516C">
        <w:rPr>
          <w:rFonts w:cs="SBL Hebrew" w:hint="cs"/>
          <w:color w:val="008080"/>
          <w:rtl/>
        </w:rPr>
        <w:t>שֶׂבַע</w:t>
      </w:r>
      <w:r w:rsidR="00B0516C" w:rsidRPr="00051290">
        <w:rPr>
          <w:rFonts w:cs="SBL Hebrew" w:hint="cs"/>
          <w:color w:val="008080"/>
          <w:rtl/>
        </w:rPr>
        <w:t xml:space="preserve"> </w:t>
      </w:r>
      <w:r>
        <w:t>in the sense of</w:t>
      </w:r>
      <w:r w:rsidR="00B0516C">
        <w:rPr>
          <w:rFonts w:cs="SBL Hebrew" w:hint="cs"/>
          <w:color w:val="008080"/>
          <w:rtl/>
        </w:rPr>
        <w:t>שְׁבֻעָה</w:t>
      </w:r>
      <w:r w:rsidR="00B0516C" w:rsidRPr="00051290">
        <w:rPr>
          <w:rFonts w:cs="SBL Hebrew" w:hint="cs"/>
          <w:color w:val="008080"/>
          <w:rtl/>
        </w:rPr>
        <w:t xml:space="preserve"> </w:t>
      </w:r>
      <w:r>
        <w:t xml:space="preserve">. The idea is rather the </w:t>
      </w:r>
      <w:r>
        <w:lastRenderedPageBreak/>
        <w:t>following: the place</w:t>
      </w:r>
      <w:r w:rsidR="005259BE">
        <w:t xml:space="preserve"> </w:t>
      </w:r>
      <w:r>
        <w:t>received its name from the seven lambs, by which Abraham secured to himself</w:t>
      </w:r>
      <w:r w:rsidR="005259BE">
        <w:t xml:space="preserve"> </w:t>
      </w:r>
      <w:r>
        <w:t>possession of the well, because the treaty was sworn to on the basis of the</w:t>
      </w:r>
      <w:r w:rsidR="005259BE">
        <w:t xml:space="preserve"> </w:t>
      </w:r>
      <w:r>
        <w:t>agreement confirmed by the seven lambs. There is no mention of sacrifice,</w:t>
      </w:r>
      <w:r w:rsidR="005259BE">
        <w:t xml:space="preserve"> however, in </w:t>
      </w:r>
      <w:r>
        <w:t>connection with the treaty (see Gen. 26:33).</w:t>
      </w:r>
      <w:r w:rsidR="00B0516C">
        <w:rPr>
          <w:rFonts w:cs="SBL Hebrew" w:hint="cs"/>
          <w:color w:val="008080"/>
          <w:rtl/>
        </w:rPr>
        <w:t>נִשְׁבַּע</w:t>
      </w:r>
      <w:r w:rsidR="00B0516C" w:rsidRPr="00051290">
        <w:rPr>
          <w:rFonts w:cs="SBL Hebrew" w:hint="cs"/>
          <w:color w:val="008080"/>
          <w:rtl/>
        </w:rPr>
        <w:t xml:space="preserve"> </w:t>
      </w:r>
      <w:r w:rsidRPr="00051290">
        <w:rPr>
          <w:rFonts w:cs="SBL Hebrew"/>
          <w:color w:val="008080"/>
        </w:rPr>
        <w:t xml:space="preserve"> </w:t>
      </w:r>
      <w:r w:rsidR="00B0516C" w:rsidRPr="00051290">
        <w:rPr>
          <w:rFonts w:cs="SBL Hebrew" w:hint="cs"/>
          <w:color w:val="008080"/>
          <w:rtl/>
        </w:rPr>
        <w:t xml:space="preserve"> </w:t>
      </w:r>
      <w:r>
        <w:t>to swear, lit., to</w:t>
      </w:r>
      <w:r w:rsidR="005259BE">
        <w:t xml:space="preserve"> </w:t>
      </w:r>
      <w:r>
        <w:t>seven one’s self, not because in the oath the divine number 3 is combined with</w:t>
      </w:r>
      <w:r w:rsidR="005259BE">
        <w:t xml:space="preserve"> </w:t>
      </w:r>
      <w:r>
        <w:t>the world-number 4, but because, from the sacredness of the number 7, the real</w:t>
      </w:r>
      <w:r w:rsidR="005259BE">
        <w:t xml:space="preserve"> </w:t>
      </w:r>
      <w:r>
        <w:t>origin and ground of which are to be sought in the number 7 of the work of</w:t>
      </w:r>
      <w:r w:rsidR="005259BE">
        <w:t xml:space="preserve"> </w:t>
      </w:r>
      <w:r>
        <w:t>creation, seven things were generally chosen to give validity to an oath, as was</w:t>
      </w:r>
      <w:r w:rsidR="005259BE">
        <w:t xml:space="preserve"> </w:t>
      </w:r>
      <w:r>
        <w:t xml:space="preserve">the case, according to </w:t>
      </w:r>
      <w:r>
        <w:rPr>
          <w:rFonts w:ascii="TimesNewRoman,Italic" w:hAnsi="TimesNewRoman,Italic" w:cs="TimesNewRoman,Italic"/>
          <w:i/>
          <w:iCs/>
        </w:rPr>
        <w:t xml:space="preserve">Herodotus </w:t>
      </w:r>
      <w:r>
        <w:t>(3, 8), with the Arabians among others.</w:t>
      </w:r>
      <w:r w:rsidR="005259BE">
        <w:t xml:space="preserve"> </w:t>
      </w:r>
      <w:r>
        <w:rPr>
          <w:rFonts w:ascii="TimesNewRoman,Italic" w:hAnsi="TimesNewRoman,Italic" w:cs="TimesNewRoman,Italic"/>
          <w:i/>
          <w:iCs/>
        </w:rPr>
        <w:t xml:space="preserve">Beersheba </w:t>
      </w:r>
      <w:r>
        <w:t xml:space="preserve">was in the Wady </w:t>
      </w:r>
      <w:r>
        <w:rPr>
          <w:rFonts w:ascii="TimesNewRoman,Italic" w:hAnsi="TimesNewRoman,Italic" w:cs="TimesNewRoman,Italic"/>
          <w:i/>
          <w:iCs/>
        </w:rPr>
        <w:t xml:space="preserve">es-Seba, </w:t>
      </w:r>
      <w:r>
        <w:t>the broad channel of a winter-torrent, 12</w:t>
      </w:r>
      <w:r w:rsidR="005259BE">
        <w:t xml:space="preserve"> </w:t>
      </w:r>
      <w:r>
        <w:t>hours’ journey to the south of Hebron on the road to Egypt and the Dead Sea,</w:t>
      </w:r>
      <w:r w:rsidR="005259BE">
        <w:t xml:space="preserve"> </w:t>
      </w:r>
      <w:r>
        <w:t>where there are still stones to be found, the relics of an ancient town, and two</w:t>
      </w:r>
      <w:r w:rsidR="005259BE">
        <w:t xml:space="preserve"> </w:t>
      </w:r>
      <w:r>
        <w:t xml:space="preserve">deep wells with excellent water, called </w:t>
      </w:r>
      <w:r>
        <w:rPr>
          <w:rFonts w:ascii="TimesNewRoman,Italic" w:hAnsi="TimesNewRoman,Italic" w:cs="TimesNewRoman,Italic"/>
          <w:i/>
          <w:iCs/>
        </w:rPr>
        <w:t xml:space="preserve">Bir es Seba, </w:t>
      </w:r>
      <w:r>
        <w:t>i.e., seven-well (not lionwell,</w:t>
      </w:r>
      <w:r w:rsidR="005259BE">
        <w:t xml:space="preserve"> </w:t>
      </w:r>
      <w:r>
        <w:t xml:space="preserve">as the Bedouins erroneously interpret it): cf. </w:t>
      </w:r>
      <w:r>
        <w:rPr>
          <w:rFonts w:ascii="TimesNewRoman,Italic" w:hAnsi="TimesNewRoman,Italic" w:cs="TimesNewRoman,Italic"/>
          <w:i/>
          <w:iCs/>
        </w:rPr>
        <w:t xml:space="preserve">Robinson’s </w:t>
      </w:r>
      <w:r>
        <w:t>Pal. i. pp. 300ff.</w:t>
      </w:r>
    </w:p>
    <w:p w:rsidR="00D64AA1" w:rsidRDefault="00D64AA1" w:rsidP="009F25FD">
      <w:pPr>
        <w:jc w:val="both"/>
      </w:pPr>
    </w:p>
    <w:p w:rsidR="00777CB4" w:rsidRDefault="00430FF4" w:rsidP="00FC6F1C">
      <w:pPr>
        <w:pStyle w:val="Heading5"/>
      </w:pPr>
      <w:r>
        <w:t>[[@Bible:Genesis 21:33]]</w:t>
      </w:r>
      <w:r w:rsidR="004D2082">
        <w:t xml:space="preserve">Gen. 21:33. </w:t>
      </w:r>
    </w:p>
    <w:p w:rsidR="00D64AA1" w:rsidRDefault="004D2082" w:rsidP="005259BE">
      <w:pPr>
        <w:jc w:val="both"/>
      </w:pPr>
      <w:r>
        <w:t>Here Abraham planted a tamarisk and called upon the name of</w:t>
      </w:r>
      <w:r w:rsidR="005259BE">
        <w:t xml:space="preserve"> </w:t>
      </w:r>
      <w:r>
        <w:t>the Lord (vid., Gen. 4:26), the everlasting God. Jehovah is called the everlasting</w:t>
      </w:r>
      <w:r w:rsidR="005259BE">
        <w:t xml:space="preserve"> </w:t>
      </w:r>
      <w:r>
        <w:t>God, as the eternally true, with respect to the eternal covenant, which He</w:t>
      </w:r>
      <w:r w:rsidR="005259BE">
        <w:t xml:space="preserve"> </w:t>
      </w:r>
      <w:r>
        <w:t>established with Abraham (Gen. 17: 7). The planting of this long-lived tree,</w:t>
      </w:r>
      <w:r w:rsidR="005259BE">
        <w:t xml:space="preserve"> </w:t>
      </w:r>
      <w:r>
        <w:t>with its hard wood, and its long, narrow, thickly clustered, evergreen leaves,</w:t>
      </w:r>
      <w:r w:rsidR="005259BE">
        <w:t xml:space="preserve"> </w:t>
      </w:r>
      <w:r>
        <w:t>was to be a type of the ever-enduring grace of the faithful covenant God.</w:t>
      </w:r>
      <w:r w:rsidR="005259BE">
        <w:t xml:space="preserve"> </w:t>
      </w:r>
    </w:p>
    <w:p w:rsidR="005259BE" w:rsidRDefault="005259BE" w:rsidP="005259BE">
      <w:pPr>
        <w:jc w:val="both"/>
      </w:pPr>
    </w:p>
    <w:p w:rsidR="00777CB4" w:rsidRDefault="00430FF4" w:rsidP="00FC6F1C">
      <w:pPr>
        <w:pStyle w:val="Heading5"/>
      </w:pPr>
      <w:r>
        <w:t>[[@Bible:Genesis 21:34]]</w:t>
      </w:r>
      <w:r w:rsidR="004D2082">
        <w:t xml:space="preserve">Gen. 21:34. </w:t>
      </w:r>
    </w:p>
    <w:p w:rsidR="004D2082" w:rsidRDefault="004D2082" w:rsidP="005259BE">
      <w:pPr>
        <w:jc w:val="both"/>
      </w:pPr>
      <w:r>
        <w:t>Abraham sojourned a long time there in the Philistines’ land.</w:t>
      </w:r>
      <w:r w:rsidR="005259BE">
        <w:t xml:space="preserve"> </w:t>
      </w:r>
      <w:r>
        <w:t>There Isaac was probably born, and grew up to be a young man (Gen. 22: 6),</w:t>
      </w:r>
      <w:r w:rsidR="005259BE">
        <w:t xml:space="preserve"> </w:t>
      </w:r>
      <w:r>
        <w:t>capable of carrying the wood for a sacrifice; cf. 22:19. The expression “in the</w:t>
      </w:r>
      <w:r w:rsidR="005259BE">
        <w:t xml:space="preserve"> </w:t>
      </w:r>
      <w:r>
        <w:t>land of the Philistines” appears to be at variance with v. 32, where Abimelech</w:t>
      </w:r>
      <w:r w:rsidR="005259BE">
        <w:t xml:space="preserve"> </w:t>
      </w:r>
      <w:r>
        <w:t>and Phicol are said to have returned to the land of the Philistines. But the</w:t>
      </w:r>
      <w:r w:rsidR="005259BE">
        <w:t xml:space="preserve"> </w:t>
      </w:r>
      <w:r>
        <w:t>discrepancy is easily reconciled, on the supposition that at that time the land of</w:t>
      </w:r>
      <w:r w:rsidR="005259BE">
        <w:t xml:space="preserve"> </w:t>
      </w:r>
      <w:r>
        <w:t>the Philistines had no fixed boundary, at all events, towards the desert.</w:t>
      </w:r>
      <w:r w:rsidR="005259BE">
        <w:t xml:space="preserve"> </w:t>
      </w:r>
      <w:r>
        <w:t>Beersheba did not belong to Gerar, the kingdom of Abimelech in the stricter</w:t>
      </w:r>
      <w:r w:rsidR="005259BE">
        <w:t xml:space="preserve"> </w:t>
      </w:r>
      <w:r>
        <w:t>sense; but the Philistines extended their wanderings so far, and claimed the</w:t>
      </w:r>
      <w:r w:rsidR="005259BE">
        <w:t xml:space="preserve"> </w:t>
      </w:r>
      <w:r>
        <w:t>district as their own, as is evident from the fact that Abimelech’s people had</w:t>
      </w:r>
      <w:r w:rsidR="005259BE">
        <w:t xml:space="preserve"> </w:t>
      </w:r>
      <w:r>
        <w:t>taken the well from Abraham. On the other hand, Abraham with his numerous</w:t>
      </w:r>
      <w:r w:rsidR="005259BE">
        <w:t xml:space="preserve"> </w:t>
      </w:r>
      <w:r>
        <w:t xml:space="preserve">flocks would not confine himself to the Wady </w:t>
      </w:r>
      <w:r>
        <w:rPr>
          <w:rFonts w:ascii="TimesNewRoman,Italic" w:hAnsi="TimesNewRoman,Italic" w:cs="TimesNewRoman,Italic"/>
          <w:i/>
          <w:iCs/>
        </w:rPr>
        <w:t xml:space="preserve">es Seba, </w:t>
      </w:r>
      <w:r>
        <w:t>but must have sought for</w:t>
      </w:r>
      <w:r w:rsidR="005259BE">
        <w:t xml:space="preserve"> </w:t>
      </w:r>
      <w:r>
        <w:t>pasture-ground in the whole surrounding country; and as Abimelech had given</w:t>
      </w:r>
      <w:r w:rsidR="005259BE">
        <w:t xml:space="preserve"> </w:t>
      </w:r>
      <w:r>
        <w:t>him full permission to dwell in his land (Gen. 20:15), he would still, as</w:t>
      </w:r>
      <w:r w:rsidR="005259BE">
        <w:t xml:space="preserve"> </w:t>
      </w:r>
      <w:r>
        <w:t>heretofore, frequently come as far as Gerar, so that his dwelling at Beersheba</w:t>
      </w:r>
      <w:r w:rsidR="005259BE">
        <w:t xml:space="preserve"> </w:t>
      </w:r>
      <w:r>
        <w:t>(Gen. 22:19) might be correctly described as sojourning (nomadizing) in the</w:t>
      </w:r>
      <w:r w:rsidR="005259BE">
        <w:t xml:space="preserve"> </w:t>
      </w:r>
      <w:r>
        <w:t>land of the Philistines.</w:t>
      </w:r>
    </w:p>
    <w:p w:rsidR="00D64AA1" w:rsidRDefault="00D64AA1" w:rsidP="009F25FD">
      <w:pPr>
        <w:jc w:val="both"/>
      </w:pPr>
    </w:p>
    <w:p w:rsidR="004D2082" w:rsidRPr="00DB3CF1" w:rsidRDefault="00617066" w:rsidP="00FC6F1C">
      <w:pPr>
        <w:pStyle w:val="Heading3"/>
      </w:pPr>
      <w:r>
        <w:t>[[@Bible:Genesis 22]]</w:t>
      </w:r>
      <w:r w:rsidR="004D2082" w:rsidRPr="00DB3CF1">
        <w:t>OFFERING UP OF ISAAC UPON MORIAH. FAMILY OF NAHOR. —CH. 22</w:t>
      </w:r>
    </w:p>
    <w:p w:rsidR="00D64AA1" w:rsidRDefault="00D64AA1" w:rsidP="009F25FD">
      <w:pPr>
        <w:jc w:val="both"/>
      </w:pPr>
    </w:p>
    <w:p w:rsidR="00777CB4" w:rsidRDefault="00430FF4" w:rsidP="00FC6F1C">
      <w:pPr>
        <w:pStyle w:val="Heading4"/>
      </w:pPr>
      <w:r>
        <w:t>[[@Bible:Genesis 22:1]]</w:t>
      </w:r>
      <w:r w:rsidR="004D2082">
        <w:t xml:space="preserve">Gen. 22: 1-19. </w:t>
      </w:r>
    </w:p>
    <w:p w:rsidR="004D2082" w:rsidRDefault="004D2082" w:rsidP="005259BE">
      <w:pPr>
        <w:jc w:val="both"/>
      </w:pPr>
      <w:r>
        <w:t>Offering Up of Isaac. — For many years had Abraham waited</w:t>
      </w:r>
      <w:r w:rsidR="005259BE">
        <w:t xml:space="preserve"> </w:t>
      </w:r>
      <w:r>
        <w:t>to be fulfilled. At length the Lord had given him the desired heir of his body by</w:t>
      </w:r>
      <w:r w:rsidR="005259BE">
        <w:t xml:space="preserve"> </w:t>
      </w:r>
      <w:r>
        <w:t>his wife Sarah, and directed him to send away the son of the maid. And now</w:t>
      </w:r>
      <w:r w:rsidR="005259BE">
        <w:t xml:space="preserve"> </w:t>
      </w:r>
      <w:r>
        <w:t>that this son had grown into a young man, the word of God came to Abraham</w:t>
      </w:r>
      <w:r w:rsidR="005259BE">
        <w:t xml:space="preserve"> </w:t>
      </w:r>
      <w:r>
        <w:t>to offer up this very son, who had been given to him as the heir of the promise,</w:t>
      </w:r>
      <w:r w:rsidR="005259BE">
        <w:t xml:space="preserve"> </w:t>
      </w:r>
      <w:r>
        <w:t>for a burnt-offering, upon one of the mountains which should be shown him.</w:t>
      </w:r>
      <w:r w:rsidR="005259BE">
        <w:t xml:space="preserve"> </w:t>
      </w:r>
      <w:r>
        <w:t>This word did not come from his own heart, — was not a thought suggested by</w:t>
      </w:r>
      <w:r w:rsidR="005259BE">
        <w:t xml:space="preserve"> </w:t>
      </w:r>
      <w:r>
        <w:t>the sight of the human sacrifices of the Canaanites, that he would offer a similar</w:t>
      </w:r>
      <w:r w:rsidR="005259BE">
        <w:t xml:space="preserve"> </w:t>
      </w:r>
      <w:r>
        <w:t xml:space="preserve">sacrifice to his God; nor did it originate with the </w:t>
      </w:r>
      <w:r>
        <w:lastRenderedPageBreak/>
        <w:t>tempter to evil. The word</w:t>
      </w:r>
      <w:r w:rsidR="005259BE">
        <w:t xml:space="preserve"> </w:t>
      </w:r>
      <w:r>
        <w:t>came from</w:t>
      </w:r>
      <w:r>
        <w:rPr>
          <w:rFonts w:ascii="TimesNewRoman,Italic" w:hAnsi="TimesNewRoman,Italic" w:cs="TimesNewRoman,Italic"/>
          <w:i/>
          <w:iCs/>
        </w:rPr>
        <w:t xml:space="preserve">Ha-Elohim, </w:t>
      </w:r>
      <w:r>
        <w:t>the personal, true God, who tried him (</w:t>
      </w:r>
      <w:r w:rsidR="00B0516C">
        <w:rPr>
          <w:rFonts w:cs="SBL Hebrew" w:hint="cs"/>
          <w:color w:val="008080"/>
          <w:rtl/>
        </w:rPr>
        <w:t>נִסָּה</w:t>
      </w:r>
      <w:r>
        <w:t>), i.e.,</w:t>
      </w:r>
      <w:r w:rsidR="005259BE">
        <w:t xml:space="preserve"> </w:t>
      </w:r>
      <w:r>
        <w:t>demanded the sacrifice of the only, beloved son, as a proof and attestation of</w:t>
      </w:r>
      <w:r w:rsidR="005259BE">
        <w:t xml:space="preserve"> </w:t>
      </w:r>
      <w:r>
        <w:t>his faith. The issue shows, that God did not desire the sacrifice of Isaac by</w:t>
      </w:r>
      <w:r w:rsidR="005259BE">
        <w:t xml:space="preserve"> </w:t>
      </w:r>
      <w:r>
        <w:t>slaying and burning him upon the altar, but his complete surrender, and a</w:t>
      </w:r>
      <w:r w:rsidR="005259BE">
        <w:t xml:space="preserve"> </w:t>
      </w:r>
      <w:r>
        <w:t>willingness to offer him up to God even by death. Nevertheless the divine</w:t>
      </w:r>
      <w:r w:rsidR="005259BE">
        <w:t xml:space="preserve"> </w:t>
      </w:r>
      <w:r>
        <w:t>command was given in such a form, that Abraham could not understand it in</w:t>
      </w:r>
      <w:r w:rsidR="005259BE">
        <w:t xml:space="preserve"> </w:t>
      </w:r>
      <w:r>
        <w:t>any other way than as requiring an outward burnt-offering, because there was</w:t>
      </w:r>
      <w:r w:rsidR="005259BE">
        <w:t xml:space="preserve"> </w:t>
      </w:r>
      <w:r>
        <w:t>no other way in which Abraham could accomplish the complete surrender of</w:t>
      </w:r>
      <w:r w:rsidR="005259BE">
        <w:t xml:space="preserve"> </w:t>
      </w:r>
      <w:r>
        <w:t>Isaac, than by an actual preparation for really offering the desired sacrifice. This</w:t>
      </w:r>
      <w:r w:rsidR="005259BE">
        <w:t xml:space="preserve"> </w:t>
      </w:r>
      <w:r>
        <w:t>constituted the trial, which necessarily produced a severe internal conflict in his</w:t>
      </w:r>
      <w:r w:rsidR="005259BE">
        <w:t xml:space="preserve"> </w:t>
      </w:r>
      <w:r>
        <w:t>mind. Ratio humana simp</w:t>
      </w:r>
      <w:r w:rsidR="005259BE">
        <w:t xml:space="preserve">liciter concluderet aut mentiri </w:t>
      </w:r>
      <w:r>
        <w:t>promissionem aut</w:t>
      </w:r>
      <w:r w:rsidR="005259BE">
        <w:t xml:space="preserve"> </w:t>
      </w:r>
      <w:r>
        <w:t>mandatum non esse Dei sed Diaboli; est enim contradictio manifesta. Si enim</w:t>
      </w:r>
      <w:r w:rsidR="005259BE">
        <w:t xml:space="preserve"> </w:t>
      </w:r>
      <w:r>
        <w:t>debet occidi Isaac, irrita est promissio; sin rata est promissio, impossibile est</w:t>
      </w:r>
      <w:r w:rsidR="005259BE">
        <w:t xml:space="preserve"> </w:t>
      </w:r>
      <w:r>
        <w:rPr>
          <w:rFonts w:ascii="TimesNewRoman,Italic" w:hAnsi="TimesNewRoman,Italic" w:cs="TimesNewRoman,Italic"/>
          <w:i/>
          <w:iCs/>
        </w:rPr>
        <w:t xml:space="preserve">hoc esse Dei mandatum (Luther). </w:t>
      </w:r>
      <w:r>
        <w:t>But Abraham brought his reason into</w:t>
      </w:r>
      <w:r w:rsidR="005259BE">
        <w:t xml:space="preserve"> </w:t>
      </w:r>
      <w:r>
        <w:t>captivity to the obedience of faith. He did not question the truth of the word of</w:t>
      </w:r>
      <w:r w:rsidR="005259BE">
        <w:t xml:space="preserve"> </w:t>
      </w:r>
      <w:r>
        <w:t>God, which had been addressed to him in a mode that was to his mind perfectly</w:t>
      </w:r>
      <w:r w:rsidR="005259BE">
        <w:t xml:space="preserve"> </w:t>
      </w:r>
      <w:r>
        <w:t>infallible (not in a vision of the night, however, of which there is not a syllable in</w:t>
      </w:r>
      <w:r w:rsidR="005259BE">
        <w:t xml:space="preserve"> </w:t>
      </w:r>
      <w:r>
        <w:t>the text), but he stood firm in his faith, “accounting that god was able to raise</w:t>
      </w:r>
      <w:r w:rsidR="005259BE">
        <w:t xml:space="preserve"> </w:t>
      </w:r>
      <w:r>
        <w:t>him up, even from the dead” Heb. 11:19). Without taking counsel with flesh</w:t>
      </w:r>
      <w:r w:rsidR="005259BE">
        <w:t xml:space="preserve"> </w:t>
      </w:r>
      <w:r>
        <w:t>and blood, Abraham started early in the morning (vv. 3, 4), with his son Isaac</w:t>
      </w:r>
      <w:r w:rsidR="005259BE">
        <w:t xml:space="preserve"> </w:t>
      </w:r>
      <w:r>
        <w:t>and two servants, to obey the divine command; and on the third day (for the</w:t>
      </w:r>
      <w:r w:rsidR="005259BE">
        <w:t xml:space="preserve"> </w:t>
      </w:r>
      <w:r>
        <w:t>distance from Beersheba to Jerusalem is about 20 1/2 hours; Rob. Pal. iii. App.</w:t>
      </w:r>
      <w:r w:rsidR="005259BE">
        <w:t xml:space="preserve"> </w:t>
      </w:r>
      <w:r>
        <w:t>66, 67) he saw in the distance the place mentioned by God, the land of Moriah,</w:t>
      </w:r>
      <w:r w:rsidR="005259BE">
        <w:t xml:space="preserve"> </w:t>
      </w:r>
      <w:r>
        <w:t>i.e., the mountainous country round about Jerusalem. The name</w:t>
      </w:r>
      <w:r w:rsidR="00B0516C">
        <w:rPr>
          <w:rFonts w:cs="SBL Hebrew" w:hint="cs"/>
          <w:color w:val="008080"/>
          <w:rtl/>
        </w:rPr>
        <w:t>מֹרִיָּה</w:t>
      </w:r>
      <w:r w:rsidR="00B0516C" w:rsidRPr="00051290">
        <w:rPr>
          <w:rFonts w:cs="SBL Hebrew" w:hint="cs"/>
          <w:color w:val="008080"/>
          <w:rtl/>
        </w:rPr>
        <w:t xml:space="preserve"> </w:t>
      </w:r>
      <w:r>
        <w:t>,</w:t>
      </w:r>
      <w:r w:rsidR="005259BE">
        <w:t xml:space="preserve"> </w:t>
      </w:r>
      <w:r>
        <w:t>composed of the Hophal partic. of</w:t>
      </w:r>
      <w:r w:rsidR="00B0516C" w:rsidRPr="00051290">
        <w:rPr>
          <w:rFonts w:cs="SBL Hebrew" w:hint="cs"/>
          <w:color w:val="008080"/>
          <w:rtl/>
        </w:rPr>
        <w:t xml:space="preserve"> </w:t>
      </w:r>
      <w:r w:rsidR="00B0516C">
        <w:rPr>
          <w:rFonts w:cs="SBL Hebrew" w:hint="cs"/>
          <w:color w:val="008080"/>
          <w:rtl/>
        </w:rPr>
        <w:t>רָאָה</w:t>
      </w:r>
      <w:r w:rsidR="00B0516C" w:rsidRPr="00051290">
        <w:rPr>
          <w:rFonts w:cs="SBL Hebrew" w:hint="cs"/>
          <w:color w:val="008080"/>
          <w:rtl/>
        </w:rPr>
        <w:t xml:space="preserve"> </w:t>
      </w:r>
      <w:r>
        <w:t xml:space="preserve">and the divine name </w:t>
      </w:r>
      <w:r w:rsidR="00B0516C">
        <w:rPr>
          <w:rFonts w:cs="SBL Hebrew" w:hint="cs"/>
          <w:color w:val="008080"/>
          <w:rtl/>
        </w:rPr>
        <w:t>יה</w:t>
      </w:r>
      <w:r>
        <w:t>, an</w:t>
      </w:r>
      <w:r w:rsidR="005259BE">
        <w:t xml:space="preserve"> </w:t>
      </w:r>
      <w:r>
        <w:t>abbreviation of</w:t>
      </w:r>
      <w:r w:rsidR="00B0516C" w:rsidRPr="00051290">
        <w:rPr>
          <w:rFonts w:cs="SBL Hebrew" w:hint="cs"/>
          <w:color w:val="008080"/>
          <w:rtl/>
        </w:rPr>
        <w:t xml:space="preserve"> </w:t>
      </w:r>
      <w:r w:rsidR="00B0516C">
        <w:rPr>
          <w:rFonts w:cs="SBL Hebrew" w:hint="cs"/>
          <w:color w:val="008080"/>
          <w:rtl/>
        </w:rPr>
        <w:t>יְהוָֹה</w:t>
      </w:r>
      <w:r w:rsidR="00B0516C" w:rsidRPr="00051290">
        <w:rPr>
          <w:rFonts w:cs="SBL Hebrew" w:hint="cs"/>
          <w:color w:val="008080"/>
          <w:rtl/>
        </w:rPr>
        <w:t xml:space="preserve"> </w:t>
      </w:r>
      <w:r>
        <w:t>(lit., “the shown of Jehovah,” equivalent to the</w:t>
      </w:r>
      <w:r w:rsidR="005259BE">
        <w:t xml:space="preserve"> </w:t>
      </w:r>
      <w:r>
        <w:t>manifestation of Jehovah), is no doubt used proleptically in v. 2, and given to</w:t>
      </w:r>
      <w:r w:rsidR="005259BE">
        <w:t xml:space="preserve"> </w:t>
      </w:r>
      <w:r>
        <w:t>the mountain upon which the sacrifice was to be made, with direct reference to</w:t>
      </w:r>
      <w:r w:rsidR="005259BE">
        <w:t xml:space="preserve"> </w:t>
      </w:r>
      <w:r w:rsidRPr="005259BE">
        <w:t>this event and the appearance of Jehovah to Abraham there. This is confirmed</w:t>
      </w:r>
      <w:r w:rsidR="005259BE">
        <w:t xml:space="preserve"> </w:t>
      </w:r>
      <w:r>
        <w:t>by v. 14, where the name is connected with the event, and explained in the fuller</w:t>
      </w:r>
      <w:r w:rsidR="005259BE">
        <w:t xml:space="preserve"> </w:t>
      </w:r>
      <w:r>
        <w:t xml:space="preserve">expression </w:t>
      </w:r>
      <w:r>
        <w:rPr>
          <w:rFonts w:ascii="TimesNewRoman,Italic" w:hAnsi="TimesNewRoman,Italic" w:cs="TimesNewRoman,Italic"/>
          <w:i/>
          <w:iCs/>
        </w:rPr>
        <w:t xml:space="preserve">Jehovah-jireh. </w:t>
      </w:r>
      <w:r>
        <w:t>On</w:t>
      </w:r>
      <w:r w:rsidR="005259BE">
        <w:t xml:space="preserve"> the ground of this passage the </w:t>
      </w:r>
      <w:r>
        <w:t>mountain upon</w:t>
      </w:r>
      <w:r w:rsidR="005259BE">
        <w:t xml:space="preserve"> </w:t>
      </w:r>
      <w:r>
        <w:t>which Solomon built the temple is called</w:t>
      </w:r>
      <w:r w:rsidR="00B0516C" w:rsidRPr="00051290">
        <w:rPr>
          <w:rFonts w:cs="SBL Hebrew" w:hint="cs"/>
          <w:color w:val="008080"/>
          <w:rtl/>
        </w:rPr>
        <w:t xml:space="preserve"> </w:t>
      </w:r>
      <w:r w:rsidR="00B0516C">
        <w:rPr>
          <w:rFonts w:cs="SBL Hebrew" w:hint="cs"/>
          <w:color w:val="008080"/>
          <w:rtl/>
        </w:rPr>
        <w:t>הַמֹּורִיָּה</w:t>
      </w:r>
      <w:r w:rsidR="00B0516C" w:rsidRPr="00051290">
        <w:rPr>
          <w:rFonts w:cs="SBL Hebrew" w:hint="cs"/>
          <w:color w:val="008080"/>
          <w:rtl/>
        </w:rPr>
        <w:t xml:space="preserve"> </w:t>
      </w:r>
      <w:r>
        <w:t>with reference to the</w:t>
      </w:r>
      <w:r w:rsidR="005259BE">
        <w:t xml:space="preserve"> </w:t>
      </w:r>
      <w:r>
        <w:t>appearance of the angel of the Lord to David on that mountain at the threshingfloor</w:t>
      </w:r>
      <w:r w:rsidR="005259BE">
        <w:t xml:space="preserve"> </w:t>
      </w:r>
      <w:r>
        <w:t>of Araunah (2Sa. 24:16, 17), the old name being revived by this</w:t>
      </w:r>
      <w:r w:rsidR="005259BE">
        <w:t xml:space="preserve"> </w:t>
      </w:r>
      <w:r>
        <w:t>appearance.</w:t>
      </w:r>
    </w:p>
    <w:p w:rsidR="00D64AA1" w:rsidRDefault="00D64AA1" w:rsidP="009F25FD">
      <w:pPr>
        <w:jc w:val="both"/>
      </w:pPr>
    </w:p>
    <w:p w:rsidR="00777CB4" w:rsidRDefault="00430FF4" w:rsidP="00FC6F1C">
      <w:pPr>
        <w:pStyle w:val="Heading5"/>
      </w:pPr>
      <w:r>
        <w:t>[[@Bible:Genesis 22:5]]</w:t>
      </w:r>
      <w:r w:rsidR="004D2082">
        <w:t xml:space="preserve">Gen. 22: 5. </w:t>
      </w:r>
    </w:p>
    <w:p w:rsidR="004D2082" w:rsidRDefault="004D2082" w:rsidP="005259BE">
      <w:pPr>
        <w:jc w:val="both"/>
      </w:pPr>
      <w:r>
        <w:t>When in sight of the distant mountain, Abraham left the servants</w:t>
      </w:r>
      <w:r w:rsidR="005259BE">
        <w:t xml:space="preserve"> </w:t>
      </w:r>
      <w:r>
        <w:t>behind with the ass, that he might perform the last and hardest part of the</w:t>
      </w:r>
      <w:r w:rsidR="005259BE">
        <w:t xml:space="preserve"> </w:t>
      </w:r>
      <w:r>
        <w:t xml:space="preserve">journey alone with Isaac, and, as he said to the servants, </w:t>
      </w:r>
      <w:r>
        <w:rPr>
          <w:rFonts w:ascii="TimesNewRoman,Italic" w:hAnsi="TimesNewRoman,Italic" w:cs="TimesNewRoman,Italic"/>
          <w:i/>
          <w:iCs/>
        </w:rPr>
        <w:t>“worship yonder and</w:t>
      </w:r>
      <w:r w:rsidR="005259BE">
        <w:t xml:space="preserve"> </w:t>
      </w:r>
      <w:r>
        <w:rPr>
          <w:rFonts w:ascii="TimesNewRoman,Italic" w:hAnsi="TimesNewRoman,Italic" w:cs="TimesNewRoman,Italic"/>
          <w:i/>
          <w:iCs/>
        </w:rPr>
        <w:t xml:space="preserve">then return.” </w:t>
      </w:r>
      <w:r>
        <w:t>The servants were not to see what would take place there; for</w:t>
      </w:r>
      <w:r w:rsidR="005259BE">
        <w:t xml:space="preserve"> </w:t>
      </w:r>
      <w:r>
        <w:t>they could not understand this “worship,” and the issue even to him,</w:t>
      </w:r>
      <w:r w:rsidR="005259BE">
        <w:t xml:space="preserve"> </w:t>
      </w:r>
      <w:r>
        <w:t>notwithstanding his saying “we will come again to you,” was still involved in</w:t>
      </w:r>
      <w:r w:rsidR="005259BE">
        <w:t xml:space="preserve"> </w:t>
      </w:r>
      <w:r>
        <w:t>the deepest obscurity. This last part of the journey is circumstantially described</w:t>
      </w:r>
      <w:r w:rsidR="005259BE">
        <w:t xml:space="preserve"> </w:t>
      </w:r>
      <w:r>
        <w:t>in vv. 6-8, to show how strong a conflict every step produced in the paternal</w:t>
      </w:r>
      <w:r w:rsidR="005259BE">
        <w:t xml:space="preserve"> </w:t>
      </w:r>
      <w:r>
        <w:t>heart of the patriarch. They go both together, he with the fire and the knife in</w:t>
      </w:r>
      <w:r w:rsidR="005259BE">
        <w:t xml:space="preserve"> </w:t>
      </w:r>
      <w:r>
        <w:t>his hand, and his son with the wood for the sacrifice upon his shoulder. Isaac</w:t>
      </w:r>
      <w:r w:rsidR="005259BE">
        <w:t xml:space="preserve"> </w:t>
      </w:r>
      <w:r>
        <w:t>asks his father, where is the lamb for the burnt-offering; and the father replies,</w:t>
      </w:r>
      <w:r w:rsidR="005259BE">
        <w:t xml:space="preserve"> </w:t>
      </w:r>
      <w:r>
        <w:t>not “Thou wilt be it, my son,” but “God (Elohim without the article — God as</w:t>
      </w:r>
      <w:r w:rsidR="005259BE">
        <w:t xml:space="preserve"> </w:t>
      </w:r>
      <w:r>
        <w:t>the all-pervading supreme power) will provide it;” for he will not and cannot yet</w:t>
      </w:r>
      <w:r w:rsidR="005259BE">
        <w:t xml:space="preserve"> </w:t>
      </w:r>
      <w:r>
        <w:t xml:space="preserve">communicate the divine command to his son. </w:t>
      </w:r>
      <w:r>
        <w:rPr>
          <w:rFonts w:ascii="TimesNewRoman,Italic" w:hAnsi="TimesNewRoman,Italic" w:cs="TimesNewRoman,Italic"/>
          <w:i/>
          <w:iCs/>
        </w:rPr>
        <w:t>Non vult filium macerare longa</w:t>
      </w:r>
      <w:r w:rsidR="005259BE">
        <w:t xml:space="preserve"> </w:t>
      </w:r>
      <w:r>
        <w:t>cruce et tentatione (Luther).</w:t>
      </w:r>
    </w:p>
    <w:p w:rsidR="00D64AA1" w:rsidRDefault="00D64AA1" w:rsidP="009F25FD">
      <w:pPr>
        <w:jc w:val="both"/>
      </w:pPr>
    </w:p>
    <w:p w:rsidR="00777CB4" w:rsidRDefault="00430FF4" w:rsidP="00FC6F1C">
      <w:pPr>
        <w:pStyle w:val="Heading5"/>
      </w:pPr>
      <w:r>
        <w:t>[[@Bible:Genesis 22:9]]</w:t>
      </w:r>
      <w:r w:rsidR="004D2082">
        <w:t xml:space="preserve">Gen. 22: 9, 10. </w:t>
      </w:r>
    </w:p>
    <w:p w:rsidR="004D2082" w:rsidRDefault="004D2082" w:rsidP="005259BE">
      <w:pPr>
        <w:jc w:val="both"/>
      </w:pPr>
      <w:r>
        <w:lastRenderedPageBreak/>
        <w:t>Having arrived at the appointed place, Abraham built an altar,</w:t>
      </w:r>
      <w:r w:rsidR="005259BE">
        <w:t xml:space="preserve"> </w:t>
      </w:r>
      <w:r>
        <w:t>arranged the wood upon it, bound his son and laid him upon the wood of the</w:t>
      </w:r>
      <w:r w:rsidR="005259BE">
        <w:t xml:space="preserve"> </w:t>
      </w:r>
      <w:r>
        <w:t>altar, and then stretched out his hand and took the knife to slay his son.</w:t>
      </w:r>
    </w:p>
    <w:p w:rsidR="00D64AA1" w:rsidRDefault="00D64AA1" w:rsidP="009F25FD">
      <w:pPr>
        <w:jc w:val="both"/>
      </w:pPr>
    </w:p>
    <w:p w:rsidR="00777CB4" w:rsidRDefault="00430FF4" w:rsidP="00FC6F1C">
      <w:pPr>
        <w:pStyle w:val="Heading5"/>
      </w:pPr>
      <w:r>
        <w:t>[[@Bible:Genesis 22:11]]</w:t>
      </w:r>
      <w:r w:rsidR="004D2082">
        <w:t xml:space="preserve">Gen. 22:11ff. </w:t>
      </w:r>
    </w:p>
    <w:p w:rsidR="004D2082" w:rsidRDefault="004D2082" w:rsidP="005259BE">
      <w:pPr>
        <w:jc w:val="both"/>
      </w:pPr>
      <w:r>
        <w:t>In this eventful moment, when Isaac lay bound like a lamb upon</w:t>
      </w:r>
      <w:r w:rsidR="005259BE">
        <w:t xml:space="preserve"> </w:t>
      </w:r>
      <w:r>
        <w:t>the altar, about to receive the fatal stroke, the angel of the Lord called down</w:t>
      </w:r>
      <w:r w:rsidR="005259BE">
        <w:t xml:space="preserve"> </w:t>
      </w:r>
      <w:r>
        <w:t>from heaven to Abraham to stop, and do his son no harm. For the Lord now</w:t>
      </w:r>
      <w:r w:rsidR="005259BE">
        <w:t xml:space="preserve"> </w:t>
      </w:r>
      <w:r>
        <w:t>knew that Abraham was</w:t>
      </w:r>
      <w:r w:rsidR="00B0516C" w:rsidRPr="00051290">
        <w:rPr>
          <w:rFonts w:cs="SBL Hebrew" w:hint="cs"/>
          <w:color w:val="008080"/>
          <w:rtl/>
        </w:rPr>
        <w:t xml:space="preserve"> </w:t>
      </w:r>
      <w:r w:rsidR="00B0516C">
        <w:rPr>
          <w:rFonts w:cs="SBL Hebrew" w:hint="cs"/>
          <w:color w:val="008080"/>
          <w:rtl/>
        </w:rPr>
        <w:t>יְרֵא אֱלֹהִים</w:t>
      </w:r>
      <w:r w:rsidR="00B0516C" w:rsidRPr="00051290">
        <w:rPr>
          <w:rFonts w:cs="SBL Hebrew" w:hint="cs"/>
          <w:color w:val="008080"/>
          <w:rtl/>
        </w:rPr>
        <w:t xml:space="preserve"> </w:t>
      </w:r>
      <w:r>
        <w:t>God-fearing, and that his obedience of</w:t>
      </w:r>
      <w:r w:rsidR="005259BE">
        <w:t xml:space="preserve"> </w:t>
      </w:r>
      <w:r>
        <w:t>faith did extend even to the sacrifice of his own beloved son. The sacrifice was</w:t>
      </w:r>
      <w:r w:rsidR="005259BE">
        <w:t xml:space="preserve"> </w:t>
      </w:r>
      <w:r>
        <w:t>already accomplished in his heart, and he had fully satisfied the requirements of</w:t>
      </w:r>
      <w:r w:rsidR="005259BE">
        <w:t xml:space="preserve"> God. He was not </w:t>
      </w:r>
      <w:r>
        <w:t>to slay his son: therefore God prevented the outward</w:t>
      </w:r>
      <w:r w:rsidR="005259BE">
        <w:t xml:space="preserve"> </w:t>
      </w:r>
      <w:r>
        <w:t>fulfilment of the sacrifice by an immediate interposition, and showed him a ram,</w:t>
      </w:r>
      <w:r w:rsidR="005259BE">
        <w:t xml:space="preserve"> </w:t>
      </w:r>
      <w:r>
        <w:t>which he saw, probably being led to look round through a rustling behind him,</w:t>
      </w:r>
      <w:r w:rsidR="005259BE">
        <w:t xml:space="preserve"> </w:t>
      </w:r>
      <w:r>
        <w:t>with its horns fast in a thicket (</w:t>
      </w:r>
      <w:r w:rsidR="00B0516C" w:rsidRPr="00051290">
        <w:rPr>
          <w:rFonts w:cs="SBL Hebrew" w:hint="cs"/>
          <w:color w:val="008080"/>
          <w:rtl/>
        </w:rPr>
        <w:t xml:space="preserve"> </w:t>
      </w:r>
      <w:r w:rsidR="00B0516C">
        <w:rPr>
          <w:rFonts w:cs="SBL Hebrew" w:hint="cs"/>
          <w:color w:val="008080"/>
          <w:rtl/>
        </w:rPr>
        <w:t>אַחַר</w:t>
      </w:r>
      <w:r>
        <w:rPr>
          <w:rFonts w:ascii="TimesNewRoman,Italic" w:hAnsi="TimesNewRoman,Italic" w:cs="TimesNewRoman,Italic"/>
          <w:i/>
          <w:iCs/>
        </w:rPr>
        <w:t xml:space="preserve">adv. </w:t>
      </w:r>
      <w:r>
        <w:t>behind, in the background); and as an</w:t>
      </w:r>
      <w:r w:rsidR="005259BE">
        <w:t xml:space="preserve"> </w:t>
      </w:r>
      <w:r>
        <w:t>offering provided by God Himself, he sacrificed it instead of his son.</w:t>
      </w:r>
    </w:p>
    <w:p w:rsidR="00D64AA1" w:rsidRDefault="00D64AA1" w:rsidP="009F25FD">
      <w:pPr>
        <w:jc w:val="both"/>
      </w:pPr>
    </w:p>
    <w:p w:rsidR="00777CB4" w:rsidRDefault="00430FF4" w:rsidP="00FC6F1C">
      <w:pPr>
        <w:pStyle w:val="Heading5"/>
      </w:pPr>
      <w:r>
        <w:t>[[@Bible:Genesis 22:14]]</w:t>
      </w:r>
      <w:r w:rsidR="004D2082">
        <w:t xml:space="preserve">Gen. 22:14. </w:t>
      </w:r>
    </w:p>
    <w:p w:rsidR="004D2082" w:rsidRDefault="004D2082" w:rsidP="005259BE">
      <w:pPr>
        <w:jc w:val="both"/>
      </w:pPr>
      <w:r>
        <w:t>From this interposition of God, Abraham called the place</w:t>
      </w:r>
      <w:r w:rsidR="005259BE">
        <w:t xml:space="preserve"> </w:t>
      </w:r>
      <w:r>
        <w:rPr>
          <w:rFonts w:ascii="TimesNewRoman,Italic" w:hAnsi="TimesNewRoman,Italic" w:cs="TimesNewRoman,Italic"/>
          <w:i/>
          <w:iCs/>
        </w:rPr>
        <w:t xml:space="preserve">Jehovah-jireh, </w:t>
      </w:r>
      <w:r>
        <w:t xml:space="preserve">“Jehovah sees,” i.e., according to v. 8, provides, </w:t>
      </w:r>
      <w:r>
        <w:rPr>
          <w:rFonts w:ascii="TimesNewRoman,Italic" w:hAnsi="TimesNewRoman,Italic" w:cs="TimesNewRoman,Italic"/>
          <w:i/>
          <w:iCs/>
        </w:rPr>
        <w:t xml:space="preserve">providet; </w:t>
      </w:r>
      <w:r>
        <w:t>so</w:t>
      </w:r>
      <w:r w:rsidR="005259BE">
        <w:t xml:space="preserve"> </w:t>
      </w:r>
      <w:r>
        <w:t>that (</w:t>
      </w:r>
      <w:r w:rsidR="00B0516C">
        <w:rPr>
          <w:rFonts w:cs="SBL Hebrew" w:hint="cs"/>
          <w:color w:val="008080"/>
          <w:rtl/>
        </w:rPr>
        <w:t>אֲשֶׁר</w:t>
      </w:r>
      <w:r>
        <w:t>, as in Gen. 13:16, is equivalent to</w:t>
      </w:r>
      <w:r w:rsidR="00B0516C">
        <w:rPr>
          <w:rFonts w:cs="SBL Hebrew" w:hint="cs"/>
          <w:color w:val="008080"/>
          <w:rtl/>
        </w:rPr>
        <w:t>עַל כֵּן</w:t>
      </w:r>
      <w:r w:rsidR="00B0516C" w:rsidRPr="00051290">
        <w:rPr>
          <w:rFonts w:cs="SBL Hebrew" w:hint="cs"/>
          <w:color w:val="008080"/>
          <w:rtl/>
        </w:rPr>
        <w:t xml:space="preserve"> </w:t>
      </w:r>
      <w:r>
        <w:t>, 10: 9) men are still</w:t>
      </w:r>
      <w:r w:rsidR="005259BE">
        <w:t xml:space="preserve"> </w:t>
      </w:r>
      <w:r>
        <w:t>accustomed to say, “On the mountain where Jehovah appears” (</w:t>
      </w:r>
      <w:r w:rsidR="00B0516C">
        <w:rPr>
          <w:rFonts w:cs="SBL Hebrew" w:hint="cs"/>
          <w:color w:val="008080"/>
          <w:rtl/>
        </w:rPr>
        <w:t>יֵרָאֶה</w:t>
      </w:r>
      <w:r>
        <w:t>), from</w:t>
      </w:r>
      <w:r w:rsidR="005259BE">
        <w:t xml:space="preserve"> </w:t>
      </w:r>
      <w:r>
        <w:t xml:space="preserve">which the name </w:t>
      </w:r>
      <w:r>
        <w:rPr>
          <w:rFonts w:ascii="TimesNewRoman,Italic" w:hAnsi="TimesNewRoman,Italic" w:cs="TimesNewRoman,Italic"/>
          <w:i/>
          <w:iCs/>
        </w:rPr>
        <w:t xml:space="preserve">Moriah </w:t>
      </w:r>
      <w:r>
        <w:t>arose. The rendering “on the mount of Jehovah it is</w:t>
      </w:r>
      <w:r w:rsidR="005259BE">
        <w:t xml:space="preserve"> </w:t>
      </w:r>
      <w:r>
        <w:t xml:space="preserve">provided” is not allowable, for the Niphal of the verb does not mean </w:t>
      </w:r>
      <w:r>
        <w:rPr>
          <w:rFonts w:ascii="TimesNewRoman,Italic" w:hAnsi="TimesNewRoman,Italic" w:cs="TimesNewRoman,Italic"/>
          <w:i/>
          <w:iCs/>
        </w:rPr>
        <w:t>provideri,</w:t>
      </w:r>
      <w:r w:rsidR="005259BE">
        <w:rPr>
          <w:rFonts w:ascii="TimesNewRoman,Italic" w:hAnsi="TimesNewRoman,Italic" w:cs="TimesNewRoman,Italic"/>
          <w:i/>
          <w:iCs/>
        </w:rPr>
        <w:t xml:space="preserve"> </w:t>
      </w:r>
      <w:r>
        <w:t>but “appear.” Moreover, in this case the medium of God’s seeing or</w:t>
      </w:r>
      <w:r w:rsidR="005259BE">
        <w:t xml:space="preserve"> </w:t>
      </w:r>
      <w:r>
        <w:t>interposition was His appearing.</w:t>
      </w:r>
    </w:p>
    <w:p w:rsidR="00D64AA1" w:rsidRDefault="00D64AA1" w:rsidP="009F25FD">
      <w:pPr>
        <w:jc w:val="both"/>
      </w:pPr>
    </w:p>
    <w:p w:rsidR="00777CB4" w:rsidRDefault="00430FF4" w:rsidP="00FC6F1C">
      <w:pPr>
        <w:pStyle w:val="Heading5"/>
      </w:pPr>
      <w:r>
        <w:t>[[@Bible:Genesis 22:15]]</w:t>
      </w:r>
      <w:r w:rsidR="004D2082">
        <w:t xml:space="preserve">Gen. 22:15-19. </w:t>
      </w:r>
    </w:p>
    <w:p w:rsidR="004D2082" w:rsidRDefault="004D2082" w:rsidP="005259BE">
      <w:pPr>
        <w:jc w:val="both"/>
      </w:pPr>
      <w:r>
        <w:t>After Abraham had offered the ram, the angel of the Lord</w:t>
      </w:r>
      <w:r w:rsidR="005259BE">
        <w:t xml:space="preserve"> </w:t>
      </w:r>
      <w:r>
        <w:t>called to him a second time from heaven, and with a solemn oath renewed the</w:t>
      </w:r>
      <w:r w:rsidR="005259BE">
        <w:t xml:space="preserve"> </w:t>
      </w:r>
      <w:r>
        <w:t>former promises, as a reward for this proof of his obedience of faith (cf. 12: 2,</w:t>
      </w:r>
      <w:r w:rsidR="005259BE">
        <w:t xml:space="preserve"> </w:t>
      </w:r>
      <w:r>
        <w:t>3). To confirm their unchangeableness, Jehovah swore by Himself (cf.</w:t>
      </w:r>
      <w:r w:rsidR="005259BE">
        <w:t xml:space="preserve"> </w:t>
      </w:r>
      <w:r>
        <w:t>Heb. 6:13ff.), a thing which never occurs again in His intercourse with the</w:t>
      </w:r>
      <w:r w:rsidR="005259BE">
        <w:t xml:space="preserve"> </w:t>
      </w:r>
      <w:r>
        <w:t>patriarchs; so that subsequently not only do we find repeated references to this</w:t>
      </w:r>
      <w:r w:rsidR="005259BE">
        <w:t xml:space="preserve"> </w:t>
      </w:r>
      <w:r>
        <w:t>oath (Gen. 24: 7; 26: 3; 50:24;</w:t>
      </w:r>
      <w:r w:rsidR="00840B01">
        <w:t xml:space="preserve"> Ex.</w:t>
      </w:r>
      <w:r>
        <w:t xml:space="preserve"> 13: 5, 11; 33: 1, etc.), but, as </w:t>
      </w:r>
      <w:r>
        <w:rPr>
          <w:rFonts w:ascii="TimesNewRoman,Italic" w:hAnsi="TimesNewRoman,Italic" w:cs="TimesNewRoman,Italic"/>
          <w:i/>
          <w:iCs/>
        </w:rPr>
        <w:t>Luther</w:t>
      </w:r>
      <w:r w:rsidR="005259BE">
        <w:t xml:space="preserve"> </w:t>
      </w:r>
      <w:r>
        <w:t>observes, all that is said in Psa. 89:36; 132:11; 110: 4 respecting the oath given</w:t>
      </w:r>
      <w:r w:rsidR="005259BE">
        <w:t xml:space="preserve"> </w:t>
      </w:r>
      <w:r>
        <w:t>to David, is founded upon this. Sicut enim promissio seminis Abrahae derivata</w:t>
      </w:r>
      <w:r w:rsidR="005259BE">
        <w:t xml:space="preserve"> </w:t>
      </w:r>
      <w:r>
        <w:t>est in semen Davidis, ita Scriptura S. jusjurandum Abrahae datum in</w:t>
      </w:r>
      <w:r w:rsidR="005259BE">
        <w:t xml:space="preserve"> </w:t>
      </w:r>
      <w:r>
        <w:rPr>
          <w:rFonts w:ascii="TimesNewRoman,Italic" w:hAnsi="TimesNewRoman,Italic" w:cs="TimesNewRoman,Italic"/>
          <w:i/>
          <w:iCs/>
        </w:rPr>
        <w:t xml:space="preserve">personam Davidis transfert. </w:t>
      </w:r>
      <w:r>
        <w:t>For in the promise upon which these psalms are</w:t>
      </w:r>
      <w:r w:rsidR="005259BE">
        <w:t xml:space="preserve"> </w:t>
      </w:r>
      <w:r>
        <w:t>based nothing is said about an oath (cf. 2Sa. 7; 1Ch. 17). The declaration on</w:t>
      </w:r>
      <w:r w:rsidR="005259BE">
        <w:t xml:space="preserve"> </w:t>
      </w:r>
      <w:r>
        <w:t>oath is still further confirmed by the addition of</w:t>
      </w:r>
      <w:r w:rsidR="00B0516C" w:rsidRPr="00051290">
        <w:rPr>
          <w:rFonts w:cs="SBL Hebrew" w:hint="cs"/>
          <w:color w:val="008080"/>
          <w:rtl/>
        </w:rPr>
        <w:t xml:space="preserve"> </w:t>
      </w:r>
      <w:r w:rsidR="00B0516C">
        <w:rPr>
          <w:rFonts w:cs="SBL Hebrew" w:hint="cs"/>
          <w:color w:val="008080"/>
          <w:rtl/>
        </w:rPr>
        <w:t>נְאֻם יְהוָֹה</w:t>
      </w:r>
      <w:r w:rsidR="00B0516C" w:rsidRPr="00051290">
        <w:rPr>
          <w:rFonts w:cs="SBL Hebrew" w:hint="cs"/>
          <w:color w:val="008080"/>
          <w:rtl/>
        </w:rPr>
        <w:t xml:space="preserve"> </w:t>
      </w:r>
      <w:r>
        <w:rPr>
          <w:rFonts w:ascii="TimesNewRoman,Italic" w:hAnsi="TimesNewRoman,Italic" w:cs="TimesNewRoman,Italic"/>
          <w:i/>
          <w:iCs/>
        </w:rPr>
        <w:t>“edict (Ausspruch)</w:t>
      </w:r>
      <w:r w:rsidR="005259BE">
        <w:t xml:space="preserve"> </w:t>
      </w:r>
      <w:r>
        <w:rPr>
          <w:rFonts w:ascii="TimesNewRoman,Italic" w:hAnsi="TimesNewRoman,Italic" w:cs="TimesNewRoman,Italic"/>
          <w:i/>
          <w:iCs/>
        </w:rPr>
        <w:t xml:space="preserve">of Jehovah,” </w:t>
      </w:r>
      <w:r>
        <w:t>which, frequently as it occurs in the prophets, is met with in the</w:t>
      </w:r>
      <w:r w:rsidR="005259BE">
        <w:t xml:space="preserve"> </w:t>
      </w:r>
      <w:r>
        <w:t>Pentateuch only in Num. 14:28, and (without Jehovah) in the oracles of</w:t>
      </w:r>
      <w:r w:rsidR="005259BE">
        <w:t xml:space="preserve"> </w:t>
      </w:r>
      <w:r>
        <w:t>Balaam, Num. 24: 3, 15, 16. As the promise was intensified in form, so was it</w:t>
      </w:r>
      <w:r w:rsidR="005259BE">
        <w:t xml:space="preserve"> </w:t>
      </w:r>
      <w:r>
        <w:t>also in substance. To express the innumerable multiplication of the seed in the</w:t>
      </w:r>
      <w:r w:rsidR="005259BE">
        <w:t xml:space="preserve"> </w:t>
      </w:r>
      <w:r>
        <w:t>strongest possible way, a comparison with the sand of the sea-shore is added to</w:t>
      </w:r>
      <w:r w:rsidR="005259BE">
        <w:t xml:space="preserve"> </w:t>
      </w:r>
      <w:r>
        <w:t>the previous simile of the stars. And this seed is also promised the possession of</w:t>
      </w:r>
      <w:r w:rsidR="005259BE">
        <w:t xml:space="preserve"> </w:t>
      </w:r>
      <w:r>
        <w:t>the gate of its enemies, i.e., the conquest of the enemy and the capture of his</w:t>
      </w:r>
      <w:r w:rsidR="005259BE">
        <w:t xml:space="preserve"> </w:t>
      </w:r>
      <w:r>
        <w:t>cities (cf. 24:60).</w:t>
      </w:r>
    </w:p>
    <w:p w:rsidR="00D64AA1" w:rsidRDefault="00D64AA1" w:rsidP="009F25FD">
      <w:pPr>
        <w:jc w:val="both"/>
      </w:pPr>
    </w:p>
    <w:p w:rsidR="004D2082" w:rsidRDefault="004D2082" w:rsidP="005259BE">
      <w:pPr>
        <w:jc w:val="both"/>
      </w:pPr>
      <w:r>
        <w:t>This glorious result of the test so victoriously stood by Abraham, not only</w:t>
      </w:r>
      <w:r w:rsidR="005259BE">
        <w:t xml:space="preserve"> </w:t>
      </w:r>
      <w:r>
        <w:t>sustains the historical character of the event itself, but shows in the clearest</w:t>
      </w:r>
      <w:r w:rsidR="005259BE">
        <w:t xml:space="preserve"> </w:t>
      </w:r>
      <w:r>
        <w:t>manner that the trial was necessary to the patriarch’s life of faith, and of</w:t>
      </w:r>
      <w:r w:rsidR="005259BE">
        <w:t xml:space="preserve"> </w:t>
      </w:r>
      <w:r>
        <w:t xml:space="preserve">fundamental importance to his position in relation to the history of </w:t>
      </w:r>
      <w:r>
        <w:lastRenderedPageBreak/>
        <w:t>salvation.</w:t>
      </w:r>
      <w:r w:rsidR="005259BE">
        <w:t xml:space="preserve"> </w:t>
      </w:r>
      <w:r>
        <w:t>The question, whether the true God could demand a human sacrifice, was</w:t>
      </w:r>
      <w:r w:rsidR="005259BE">
        <w:t xml:space="preserve"> </w:t>
      </w:r>
      <w:r>
        <w:t>settled by the fact that God Himself prevented the completion of the sacrifice;</w:t>
      </w:r>
      <w:r w:rsidR="005259BE">
        <w:t xml:space="preserve"> </w:t>
      </w:r>
      <w:r>
        <w:t>and the difficulty, that at any rate God contradicted Himself, if He first of all</w:t>
      </w:r>
      <w:r w:rsidR="005259BE">
        <w:t xml:space="preserve"> </w:t>
      </w:r>
      <w:r>
        <w:t>demanded a sacrifice and then prevented it from being offered, is met by the</w:t>
      </w:r>
      <w:r w:rsidR="005259BE">
        <w:t xml:space="preserve"> </w:t>
      </w:r>
      <w:r>
        <w:t>significant interchange of the names of God, since God, who commanded</w:t>
      </w:r>
      <w:r w:rsidR="005259BE">
        <w:t xml:space="preserve"> </w:t>
      </w:r>
      <w:r>
        <w:t xml:space="preserve">Abraham to offer up Isaac, is called </w:t>
      </w:r>
      <w:r>
        <w:rPr>
          <w:rFonts w:ascii="TimesNewRoman,Italic" w:hAnsi="TimesNewRoman,Italic" w:cs="TimesNewRoman,Italic"/>
          <w:i/>
          <w:iCs/>
        </w:rPr>
        <w:t xml:space="preserve">Ha-Elohim, </w:t>
      </w:r>
      <w:r>
        <w:t>whilst the actual completion of</w:t>
      </w:r>
      <w:r w:rsidR="005259BE">
        <w:t xml:space="preserve"> </w:t>
      </w:r>
      <w:r>
        <w:t>the sacrifice is prevented by “the angel of Jehovah,” who is identical with</w:t>
      </w:r>
      <w:r w:rsidR="005259BE">
        <w:t xml:space="preserve"> </w:t>
      </w:r>
      <w:r>
        <w:rPr>
          <w:rFonts w:ascii="TimesNewRoman,Italic" w:hAnsi="TimesNewRoman,Italic" w:cs="TimesNewRoman,Italic"/>
          <w:i/>
          <w:iCs/>
        </w:rPr>
        <w:t xml:space="preserve">Jehovah </w:t>
      </w:r>
      <w:r>
        <w:t>Himself. The sacrifice of the heir, who had been both promised and</w:t>
      </w:r>
      <w:r w:rsidR="005259BE">
        <w:t xml:space="preserve"> </w:t>
      </w:r>
      <w:r>
        <w:t xml:space="preserve">bestowed, was demanded neither by </w:t>
      </w:r>
      <w:r>
        <w:rPr>
          <w:rFonts w:ascii="TimesNewRoman,Italic" w:hAnsi="TimesNewRoman,Italic" w:cs="TimesNewRoman,Italic"/>
          <w:i/>
          <w:iCs/>
        </w:rPr>
        <w:t xml:space="preserve">Jehovah, </w:t>
      </w:r>
      <w:r>
        <w:t>the God of salvation or covenant</w:t>
      </w:r>
      <w:r w:rsidR="005259BE">
        <w:t xml:space="preserve"> </w:t>
      </w:r>
      <w:r>
        <w:t>God, who had given Abraham this only son as the heir of the promise, nor by</w:t>
      </w:r>
      <w:r w:rsidR="005259BE">
        <w:t xml:space="preserve"> </w:t>
      </w:r>
      <w:r>
        <w:rPr>
          <w:rFonts w:ascii="TimesNewRoman,Italic" w:hAnsi="TimesNewRoman,Italic" w:cs="TimesNewRoman,Italic"/>
          <w:i/>
          <w:iCs/>
        </w:rPr>
        <w:t xml:space="preserve">Elohim, </w:t>
      </w:r>
      <w:r>
        <w:t>God as creator, who has the power to give life and take it away, but by</w:t>
      </w:r>
      <w:r w:rsidR="005259BE">
        <w:t xml:space="preserve"> </w:t>
      </w:r>
      <w:r>
        <w:rPr>
          <w:rFonts w:ascii="TimesNewRoman,Italic" w:hAnsi="TimesNewRoman,Italic" w:cs="TimesNewRoman,Italic"/>
          <w:i/>
          <w:iCs/>
        </w:rPr>
        <w:t xml:space="preserve">He-Elohim, </w:t>
      </w:r>
      <w:r>
        <w:t>the true God, whom Abraham had acknowledged and adored as his</w:t>
      </w:r>
      <w:r w:rsidR="005259BE">
        <w:t xml:space="preserve"> </w:t>
      </w:r>
      <w:r>
        <w:t>personal God, and with whom he had entered into a personal relation. Coming</w:t>
      </w:r>
      <w:r w:rsidR="005259BE">
        <w:t xml:space="preserve"> from the true God whom </w:t>
      </w:r>
      <w:r>
        <w:t>Abraham served, the demand could have no other</w:t>
      </w:r>
      <w:r w:rsidR="005259BE">
        <w:t xml:space="preserve"> </w:t>
      </w:r>
      <w:r>
        <w:t>object than to purify and sanctify the feelings of the patriarch’s heart towards</w:t>
      </w:r>
      <w:r w:rsidR="005259BE">
        <w:t xml:space="preserve"> </w:t>
      </w:r>
      <w:r>
        <w:t>his son and towards his God, in accordance with the great purpose of his call. It</w:t>
      </w:r>
      <w:r w:rsidR="005259BE">
        <w:t xml:space="preserve"> </w:t>
      </w:r>
      <w:r>
        <w:t>was designed to purify his love to the son of his body from all the dross of</w:t>
      </w:r>
    </w:p>
    <w:p w:rsidR="004D2082" w:rsidRDefault="004D2082" w:rsidP="005259BE">
      <w:pPr>
        <w:jc w:val="both"/>
      </w:pPr>
      <w:r>
        <w:t>carnal self-love and natural selfishness which might still adhere to it, and so to</w:t>
      </w:r>
      <w:r w:rsidR="005259BE">
        <w:t xml:space="preserve"> </w:t>
      </w:r>
      <w:r>
        <w:t>transform it into love to God, from whom he h</w:t>
      </w:r>
      <w:r w:rsidR="005259BE">
        <w:t xml:space="preserve">ad received him, that he should </w:t>
      </w:r>
      <w:r>
        <w:t>no longer love the beloved son as his flesh and blood, but simply and solely as a</w:t>
      </w:r>
      <w:r w:rsidR="005259BE">
        <w:t xml:space="preserve"> </w:t>
      </w:r>
      <w:r>
        <w:t>gift of grace, as belonging to his God, — a trust committed to him, which he</w:t>
      </w:r>
      <w:r w:rsidR="005259BE">
        <w:t xml:space="preserve"> </w:t>
      </w:r>
      <w:r>
        <w:t>should be ready at any moment to give back to God. As he had left his country,</w:t>
      </w:r>
      <w:r w:rsidR="005259BE">
        <w:t xml:space="preserve"> </w:t>
      </w:r>
      <w:r>
        <w:t>kindred, and father’s house at the call of God (Gen. 12: 1), so was he in his</w:t>
      </w:r>
      <w:r w:rsidR="005259BE">
        <w:t xml:space="preserve"> </w:t>
      </w:r>
      <w:r>
        <w:t>walk with God cheerfully to offer up even his only son, the object of all his</w:t>
      </w:r>
      <w:r w:rsidR="005259BE">
        <w:t xml:space="preserve"> </w:t>
      </w:r>
      <w:r>
        <w:t>longing, the hope of his life, the joy of his old age. And still more than this, not</w:t>
      </w:r>
      <w:r w:rsidR="005259BE">
        <w:t xml:space="preserve"> </w:t>
      </w:r>
      <w:r>
        <w:t>only did he possess and love in Isaac the heir of his possessions (Gen. 15: 2),</w:t>
      </w:r>
      <w:r w:rsidR="005259BE">
        <w:t xml:space="preserve"> </w:t>
      </w:r>
      <w:r>
        <w:t>but it was upon him that all the promises of God rested: in Isaac should his seed</w:t>
      </w:r>
      <w:r w:rsidR="005259BE">
        <w:t xml:space="preserve"> </w:t>
      </w:r>
      <w:r>
        <w:t>be called (Gen. 21:12). By the demand that he should sacrifice to God this only</w:t>
      </w:r>
      <w:r w:rsidR="005259BE">
        <w:t xml:space="preserve"> </w:t>
      </w:r>
      <w:r>
        <w:t>son of his wife Sarah, in whom his seed was to grow into a multitude of nations</w:t>
      </w:r>
      <w:r w:rsidR="005259BE">
        <w:t xml:space="preserve"> </w:t>
      </w:r>
      <w:r>
        <w:t>(Gen. 17: 4, 6, 16), the divine promise itself seemed to be cancelled, and the</w:t>
      </w:r>
      <w:r w:rsidR="005259BE">
        <w:t xml:space="preserve"> </w:t>
      </w:r>
      <w:r>
        <w:t>fulfilment not only of the desires of his heart, but also of the repeated promises</w:t>
      </w:r>
      <w:r w:rsidR="005259BE">
        <w:t xml:space="preserve"> </w:t>
      </w:r>
      <w:r>
        <w:t>of his God, to be frustrated. And by this demand his faith was to be perfected</w:t>
      </w:r>
      <w:r w:rsidR="005259BE">
        <w:t xml:space="preserve"> </w:t>
      </w:r>
      <w:r>
        <w:t>into unconditional trust in God, into the firm assurance that God could even</w:t>
      </w:r>
      <w:r w:rsidR="005259BE">
        <w:t xml:space="preserve"> </w:t>
      </w:r>
      <w:r>
        <w:t>raise him up from the dead. — But this trial was not only one of significance to</w:t>
      </w:r>
      <w:r w:rsidR="005259BE">
        <w:t xml:space="preserve"> </w:t>
      </w:r>
      <w:r>
        <w:t>Abraham, by perfecting him, through the conquest of flesh and blood, to be the</w:t>
      </w:r>
      <w:r w:rsidR="005259BE">
        <w:t xml:space="preserve"> </w:t>
      </w:r>
      <w:r>
        <w:t>father of the faithful, the progenitor of the Church of God; Isaac also was to be</w:t>
      </w:r>
      <w:r w:rsidR="005259BE">
        <w:t xml:space="preserve"> </w:t>
      </w:r>
      <w:r>
        <w:t>prepared and sanctified by it for his vocation in connection with the history of</w:t>
      </w:r>
      <w:r w:rsidR="005259BE">
        <w:t xml:space="preserve"> </w:t>
      </w:r>
      <w:r>
        <w:t>salvation. In permitting himself to be bound and laid upon the altar without</w:t>
      </w:r>
      <w:r w:rsidR="005259BE">
        <w:t xml:space="preserve"> </w:t>
      </w:r>
      <w:r>
        <w:t>resistance, he gave up his natural life to death, to rise to a new life through the</w:t>
      </w:r>
      <w:r w:rsidR="005259BE">
        <w:t xml:space="preserve"> </w:t>
      </w:r>
      <w:r>
        <w:t>grace of God. On the altar he was sanctified to God, dedicated as the first</w:t>
      </w:r>
      <w:r w:rsidR="005259BE">
        <w:t xml:space="preserve"> </w:t>
      </w:r>
      <w:r>
        <w:t>beginning of the holy Church of God, and thus “the dedication of the first-born,</w:t>
      </w:r>
      <w:r w:rsidR="005259BE">
        <w:t xml:space="preserve"> </w:t>
      </w:r>
      <w:r>
        <w:t>which was afterwards enjoined in the law, was perfectly fulfilled in him.” If</w:t>
      </w:r>
      <w:r w:rsidR="005259BE">
        <w:t xml:space="preserve"> </w:t>
      </w:r>
      <w:r>
        <w:t>therefore the divine command exhibits in the most impressive way the</w:t>
      </w:r>
      <w:r w:rsidR="005259BE">
        <w:t xml:space="preserve"> </w:t>
      </w:r>
      <w:r>
        <w:t>earnestness of the demand of God upon His people to sacrifice all to Him, not</w:t>
      </w:r>
      <w:r w:rsidR="005259BE">
        <w:t xml:space="preserve"> </w:t>
      </w:r>
      <w:r>
        <w:t>excepting the dearest of their possessions (cf. Mat. 10:37, and Luke 14:26); the</w:t>
      </w:r>
      <w:r w:rsidR="005259BE">
        <w:t xml:space="preserve"> </w:t>
      </w:r>
      <w:r>
        <w:t>issue of the trial teaches that the true God does not demand a literal human</w:t>
      </w:r>
      <w:r w:rsidR="005259BE">
        <w:t xml:space="preserve"> </w:t>
      </w:r>
      <w:r>
        <w:t>sacrifice from His worshippers, but the spiritual sacrifice of an unconditional</w:t>
      </w:r>
      <w:r w:rsidR="005259BE">
        <w:t xml:space="preserve"> </w:t>
      </w:r>
      <w:r>
        <w:t>denial of the natural life, even to submission to death itself. By the sacrifice of a</w:t>
      </w:r>
      <w:r w:rsidR="005259BE">
        <w:t xml:space="preserve"> </w:t>
      </w:r>
      <w:r>
        <w:t>ram as a burnt-offering in the place of his son, under divine direction, not only</w:t>
      </w:r>
      <w:r w:rsidR="005259BE">
        <w:t xml:space="preserve"> </w:t>
      </w:r>
      <w:r>
        <w:t>was animal sacrifice substituted for human, and sanctioned as an acceptable</w:t>
      </w:r>
      <w:r w:rsidR="005259BE">
        <w:t xml:space="preserve"> </w:t>
      </w:r>
      <w:r>
        <w:t>symbol of spiritual self-sacrifice, but the offering of human sacrifices by the</w:t>
      </w:r>
      <w:r w:rsidR="005259BE">
        <w:t xml:space="preserve"> </w:t>
      </w:r>
      <w:r>
        <w:t xml:space="preserve">heathen was condemned and rejected as an ungodly </w:t>
      </w:r>
      <w:r w:rsidR="00EC1609">
        <w:rPr>
          <w:rFonts w:ascii="SBL Greek" w:hAnsi="SBL Greek" w:cs="LSBGreek"/>
          <w:color w:val="0000FF"/>
          <w:lang w:val="el-GR"/>
        </w:rPr>
        <w:t>ἐθελοθρησκεία</w:t>
      </w:r>
      <w:r>
        <w:t>. And this</w:t>
      </w:r>
      <w:r w:rsidR="005259BE">
        <w:t xml:space="preserve"> was done by Jehovah, the </w:t>
      </w:r>
      <w:r>
        <w:t>God of salvation, who prevented the outward</w:t>
      </w:r>
      <w:r w:rsidR="005259BE">
        <w:t xml:space="preserve"> </w:t>
      </w:r>
      <w:r>
        <w:t>completion of the sacrifice. By this the event acquires prophetic importance for</w:t>
      </w:r>
      <w:r w:rsidR="005259BE">
        <w:t xml:space="preserve"> </w:t>
      </w:r>
      <w:r>
        <w:t>the Church of the Lord, to which the place of sacrifice points with peculiar</w:t>
      </w:r>
      <w:r w:rsidR="005259BE">
        <w:t xml:space="preserve"> </w:t>
      </w:r>
      <w:r>
        <w:t>clearness, viz., Mount Moriah, upon which under the legal economy all the</w:t>
      </w:r>
      <w:r w:rsidR="005259BE">
        <w:t xml:space="preserve"> </w:t>
      </w:r>
      <w:r>
        <w:t xml:space="preserve">typical </w:t>
      </w:r>
      <w:r>
        <w:lastRenderedPageBreak/>
        <w:t>sacrifices were offered to Jehovah; upon which also, in the fulness of</w:t>
      </w:r>
      <w:r w:rsidR="005259BE">
        <w:t xml:space="preserve"> </w:t>
      </w:r>
      <w:r>
        <w:t>time, God the Father gave up His only-begotten Son as an atoning sacrifice for</w:t>
      </w:r>
      <w:r w:rsidR="005259BE">
        <w:t xml:space="preserve"> </w:t>
      </w:r>
      <w:r>
        <w:t>the sins of the whole world, that by this one true sacrifice the shadows of the</w:t>
      </w:r>
      <w:r w:rsidR="005259BE">
        <w:t xml:space="preserve"> </w:t>
      </w:r>
      <w:r>
        <w:t>typical sacrifices might be rendered both real and true. If therefore the</w:t>
      </w:r>
      <w:r w:rsidR="005259BE">
        <w:t xml:space="preserve"> </w:t>
      </w:r>
      <w:r>
        <w:t>appointment of Moriah as the scene of the sacrifice of Isaac, and the offering of</w:t>
      </w:r>
      <w:r w:rsidR="005259BE">
        <w:t xml:space="preserve"> </w:t>
      </w:r>
      <w:r>
        <w:t>a ram in his stead, were primarily only typical in relation to the significance and</w:t>
      </w:r>
      <w:r w:rsidR="005259BE">
        <w:t xml:space="preserve"> </w:t>
      </w:r>
      <w:r>
        <w:t>intent of the Old Testament institution of sacrifice; this type already pointed to</w:t>
      </w:r>
      <w:r w:rsidR="005259BE">
        <w:t xml:space="preserve"> </w:t>
      </w:r>
      <w:r>
        <w:t>the antitype to appear in the future, when the eternal love of the heavenly</w:t>
      </w:r>
      <w:r w:rsidR="005259BE">
        <w:t xml:space="preserve"> </w:t>
      </w:r>
      <w:r>
        <w:t>Father would perform what it had demanded o</w:t>
      </w:r>
      <w:r w:rsidR="005259BE">
        <w:t xml:space="preserve">f Abraham; that is to say, when </w:t>
      </w:r>
      <w:r>
        <w:t>God would not spare His only Son, but give Him up to the real death, which</w:t>
      </w:r>
      <w:r w:rsidR="005259BE">
        <w:t xml:space="preserve"> </w:t>
      </w:r>
      <w:r>
        <w:t>Isaac suffered only in spirit, that we also might die with Christ spiritually, and</w:t>
      </w:r>
      <w:r w:rsidR="005259BE">
        <w:t xml:space="preserve"> </w:t>
      </w:r>
      <w:r>
        <w:t>rise with Him to everlasting life (Rom. 8:32; 6: 5, etc.).</w:t>
      </w:r>
    </w:p>
    <w:p w:rsidR="00D64AA1" w:rsidRDefault="00D64AA1" w:rsidP="009F25FD">
      <w:pPr>
        <w:jc w:val="both"/>
      </w:pPr>
    </w:p>
    <w:p w:rsidR="00777CB4" w:rsidRDefault="00430FF4" w:rsidP="00FC6F1C">
      <w:pPr>
        <w:pStyle w:val="Heading4"/>
      </w:pPr>
      <w:r>
        <w:t>[[@Bible:Genesis 22:20]]</w:t>
      </w:r>
      <w:r w:rsidR="004D2082">
        <w:t xml:space="preserve">Gen. 22:20-24. </w:t>
      </w:r>
    </w:p>
    <w:p w:rsidR="004D2082" w:rsidRDefault="004D2082" w:rsidP="005259BE">
      <w:pPr>
        <w:jc w:val="both"/>
      </w:pPr>
      <w:r>
        <w:t>Descendants of Nahor. — With the sacrifice of Isaac the test</w:t>
      </w:r>
      <w:r w:rsidR="005259BE">
        <w:t xml:space="preserve"> </w:t>
      </w:r>
      <w:r>
        <w:t>of Abraham’s faith was now complete, and the purpose of his divine callingans</w:t>
      </w:r>
      <w:r w:rsidR="005259BE">
        <w:t xml:space="preserve">wered: the history of his life, </w:t>
      </w:r>
      <w:r>
        <w:t>therefore, now hastens to its termination. But</w:t>
      </w:r>
      <w:r w:rsidR="005259BE">
        <w:t xml:space="preserve"> </w:t>
      </w:r>
      <w:r>
        <w:t>first of all there is introduced quite appropriately an account of the family of his</w:t>
      </w:r>
      <w:r w:rsidR="005259BE">
        <w:t xml:space="preserve"> </w:t>
      </w:r>
      <w:r>
        <w:t>brother Nahor, which is so far in place immediately after the story of the</w:t>
      </w:r>
      <w:r w:rsidR="005259BE">
        <w:t xml:space="preserve"> </w:t>
      </w:r>
      <w:r>
        <w:t>sacrifice of Isaac, that it prepares the way for the history of the marriage of the</w:t>
      </w:r>
      <w:r w:rsidR="005259BE">
        <w:t xml:space="preserve"> </w:t>
      </w:r>
      <w:r>
        <w:t>heir of the promise. The connection is pointed out in v. 20, as compared with</w:t>
      </w:r>
      <w:r w:rsidR="005259BE">
        <w:t xml:space="preserve"> </w:t>
      </w:r>
      <w:r>
        <w:t xml:space="preserve">Gen. 11:29, in the expression, </w:t>
      </w:r>
      <w:r>
        <w:rPr>
          <w:rFonts w:ascii="TimesNewRoman,Italic" w:hAnsi="TimesNewRoman,Italic" w:cs="TimesNewRoman,Italic"/>
          <w:i/>
          <w:iCs/>
        </w:rPr>
        <w:t xml:space="preserve">“she also.” </w:t>
      </w:r>
      <w:r>
        <w:t>Nahor, like Ishmael and Jacob, had</w:t>
      </w:r>
      <w:r w:rsidR="005259BE">
        <w:t xml:space="preserve"> </w:t>
      </w:r>
      <w:r>
        <w:t>twelve sons, eight by his wife Milcah and four by his concubine; whereas Jacob</w:t>
      </w:r>
      <w:r w:rsidR="005259BE">
        <w:t xml:space="preserve"> </w:t>
      </w:r>
      <w:r>
        <w:t>had his by two wives and two maids, and Ishmael apparently all by one wife.</w:t>
      </w:r>
      <w:r w:rsidR="005259BE">
        <w:t xml:space="preserve"> </w:t>
      </w:r>
      <w:r>
        <w:t>This difference with regard to the mothers proves that the agreement as to the</w:t>
      </w:r>
      <w:r w:rsidR="005259BE">
        <w:t xml:space="preserve"> </w:t>
      </w:r>
      <w:r>
        <w:t>number twelve rests upon a good historical tradition, and is no product of a</w:t>
      </w:r>
      <w:r w:rsidR="005259BE">
        <w:t xml:space="preserve"> </w:t>
      </w:r>
      <w:r>
        <w:t>later myth, which traced to Nahor the same number of tribes as to Ishmael and</w:t>
      </w:r>
      <w:r w:rsidR="005259BE">
        <w:t xml:space="preserve"> </w:t>
      </w:r>
      <w:r>
        <w:t>Jacob. For it is a perfectly groundless assertion or assumption, that Nahor’s</w:t>
      </w:r>
      <w:r w:rsidR="005259BE">
        <w:t xml:space="preserve"> </w:t>
      </w:r>
      <w:r>
        <w:t>twelve sons were the fathers of as many tribes. There are only a few names, of</w:t>
      </w:r>
      <w:r w:rsidR="005259BE">
        <w:t xml:space="preserve"> </w:t>
      </w:r>
      <w:r>
        <w:t>which it is probable that their bearers were the founders of tribes of the same</w:t>
      </w:r>
      <w:r w:rsidR="005259BE">
        <w:t xml:space="preserve"> </w:t>
      </w:r>
      <w:r>
        <w:t xml:space="preserve">name. On </w:t>
      </w:r>
      <w:r>
        <w:rPr>
          <w:rFonts w:ascii="TimesNewRoman,Italic" w:hAnsi="TimesNewRoman,Italic" w:cs="TimesNewRoman,Italic"/>
          <w:i/>
          <w:iCs/>
        </w:rPr>
        <w:t xml:space="preserve">Uz, </w:t>
      </w:r>
      <w:r>
        <w:t xml:space="preserve">see Gen. 10:23. </w:t>
      </w:r>
      <w:r>
        <w:rPr>
          <w:rFonts w:ascii="TimesNewRoman,Italic" w:hAnsi="TimesNewRoman,Italic" w:cs="TimesNewRoman,Italic"/>
          <w:i/>
          <w:iCs/>
        </w:rPr>
        <w:t xml:space="preserve">Buz </w:t>
      </w:r>
      <w:r>
        <w:t>is mentioned in Jer. 25:23 along with Dedan</w:t>
      </w:r>
      <w:r w:rsidR="005259BE">
        <w:t xml:space="preserve"> </w:t>
      </w:r>
      <w:r>
        <w:t xml:space="preserve">and Tema as an Arabian tribe; and </w:t>
      </w:r>
      <w:r>
        <w:rPr>
          <w:rFonts w:ascii="TimesNewRoman,Italic" w:hAnsi="TimesNewRoman,Italic" w:cs="TimesNewRoman,Italic"/>
          <w:i/>
          <w:iCs/>
        </w:rPr>
        <w:t xml:space="preserve">Elihu </w:t>
      </w:r>
      <w:r>
        <w:t xml:space="preserve">was a Buzite of the family of </w:t>
      </w:r>
      <w:r>
        <w:rPr>
          <w:rFonts w:ascii="TimesNewRoman,Italic" w:hAnsi="TimesNewRoman,Italic" w:cs="TimesNewRoman,Italic"/>
          <w:i/>
          <w:iCs/>
        </w:rPr>
        <w:t>Ram</w:t>
      </w:r>
      <w:r w:rsidR="005259BE">
        <w:t xml:space="preserve"> </w:t>
      </w:r>
      <w:r>
        <w:t xml:space="preserve">(Job. 32: 2). </w:t>
      </w:r>
      <w:r>
        <w:rPr>
          <w:rFonts w:ascii="TimesNewRoman,Italic" w:hAnsi="TimesNewRoman,Italic" w:cs="TimesNewRoman,Italic"/>
          <w:i/>
          <w:iCs/>
        </w:rPr>
        <w:t xml:space="preserve">Kemuel, the father of Aram, </w:t>
      </w:r>
      <w:r>
        <w:t>was not the founder of the</w:t>
      </w:r>
      <w:r w:rsidR="005259BE">
        <w:t xml:space="preserve"> </w:t>
      </w:r>
      <w:r>
        <w:t xml:space="preserve">Aramaeans, but the forefather of the family of </w:t>
      </w:r>
      <w:r>
        <w:rPr>
          <w:rFonts w:ascii="TimesNewRoman,Italic" w:hAnsi="TimesNewRoman,Italic" w:cs="TimesNewRoman,Italic"/>
          <w:i/>
          <w:iCs/>
        </w:rPr>
        <w:t xml:space="preserve">Ram, </w:t>
      </w:r>
      <w:r>
        <w:t>to which the Buzite Elihu</w:t>
      </w:r>
      <w:r w:rsidR="005259BE">
        <w:t xml:space="preserve"> </w:t>
      </w:r>
      <w:r>
        <w:t>belonged, — Aram being written for Ram, like Arammim in 2Ki. 8:29 for</w:t>
      </w:r>
      <w:r w:rsidR="005259BE">
        <w:t xml:space="preserve"> </w:t>
      </w:r>
      <w:r>
        <w:t xml:space="preserve">Rammim in 2Ch. 22: 5. </w:t>
      </w:r>
      <w:r>
        <w:rPr>
          <w:rFonts w:ascii="TimesNewRoman,Italic" w:hAnsi="TimesNewRoman,Italic" w:cs="TimesNewRoman,Italic"/>
          <w:i/>
          <w:iCs/>
        </w:rPr>
        <w:t xml:space="preserve">Chesed </w:t>
      </w:r>
      <w:r>
        <w:t>again was not the father of the Chasdim</w:t>
      </w:r>
      <w:r w:rsidR="005259BE">
        <w:t xml:space="preserve"> </w:t>
      </w:r>
      <w:r>
        <w:t>(Chaldeans), for they were older than Chesed; at the most he was only the</w:t>
      </w:r>
      <w:r w:rsidR="005259BE">
        <w:t xml:space="preserve"> </w:t>
      </w:r>
      <w:r>
        <w:t xml:space="preserve">founder of one branch of the </w:t>
      </w:r>
      <w:r>
        <w:rPr>
          <w:rFonts w:ascii="TimesNewRoman,Italic" w:hAnsi="TimesNewRoman,Italic" w:cs="TimesNewRoman,Italic"/>
          <w:i/>
          <w:iCs/>
        </w:rPr>
        <w:t xml:space="preserve">Chasdim, </w:t>
      </w:r>
      <w:r>
        <w:t>possibly those who stole Job’s camels</w:t>
      </w:r>
      <w:r w:rsidR="005259BE">
        <w:t xml:space="preserve"> </w:t>
      </w:r>
      <w:r>
        <w:rPr>
          <w:rFonts w:ascii="TimesNewRoman,Italic" w:hAnsi="TimesNewRoman,Italic" w:cs="TimesNewRoman,Italic"/>
          <w:i/>
          <w:iCs/>
        </w:rPr>
        <w:t xml:space="preserve">(Knobel; </w:t>
      </w:r>
      <w:r>
        <w:t xml:space="preserve">vid., Job. 1:17). Of the remaining names, </w:t>
      </w:r>
      <w:r>
        <w:rPr>
          <w:rFonts w:ascii="TimesNewRoman,Italic" w:hAnsi="TimesNewRoman,Italic" w:cs="TimesNewRoman,Italic"/>
          <w:i/>
          <w:iCs/>
        </w:rPr>
        <w:t xml:space="preserve">Bethuel </w:t>
      </w:r>
      <w:r>
        <w:t>was not the founder</w:t>
      </w:r>
      <w:r w:rsidR="005259BE">
        <w:t xml:space="preserve"> </w:t>
      </w:r>
      <w:r>
        <w:t>of a tribe, but the father of Laban and Rebekah (Gen. 25:20). The others are</w:t>
      </w:r>
    </w:p>
    <w:p w:rsidR="004D2082" w:rsidRDefault="004D2082" w:rsidP="005259BE">
      <w:pPr>
        <w:jc w:val="both"/>
      </w:pPr>
      <w:r>
        <w:t>never met with again, with the exception of</w:t>
      </w:r>
      <w:r>
        <w:rPr>
          <w:rFonts w:ascii="TimesNewRoman,Italic" w:hAnsi="TimesNewRoman,Italic" w:cs="TimesNewRoman,Italic"/>
          <w:i/>
          <w:iCs/>
        </w:rPr>
        <w:t xml:space="preserve">Maachach, </w:t>
      </w:r>
      <w:r>
        <w:t>from whom probably</w:t>
      </w:r>
      <w:r w:rsidR="005259BE">
        <w:t xml:space="preserve"> the Maachites (Deu. </w:t>
      </w:r>
      <w:r>
        <w:t>3:14; Jos. 12: 5) in the land of Maacah, a small Arabian</w:t>
      </w:r>
      <w:r w:rsidR="005259BE">
        <w:t xml:space="preserve"> </w:t>
      </w:r>
      <w:r>
        <w:t>kingdom in the time of David (2Sa. 10: 6, 8; 1Ch. 19: 6), derived their origin</w:t>
      </w:r>
      <w:r w:rsidR="005259BE">
        <w:t xml:space="preserve"> </w:t>
      </w:r>
      <w:r>
        <w:t>and name; though Maachah frequently occurs as the name of a person</w:t>
      </w:r>
      <w:r w:rsidR="005259BE">
        <w:t xml:space="preserve"> </w:t>
      </w:r>
      <w:r>
        <w:t>(1Ki. 2:39; 1Ch. 11:43; 27:16).</w:t>
      </w:r>
    </w:p>
    <w:p w:rsidR="00D64AA1" w:rsidRDefault="00D64AA1" w:rsidP="009F25FD">
      <w:pPr>
        <w:jc w:val="both"/>
      </w:pPr>
    </w:p>
    <w:p w:rsidR="004D2082" w:rsidRPr="00DB3CF1" w:rsidRDefault="00617066" w:rsidP="00FC6F1C">
      <w:pPr>
        <w:pStyle w:val="Heading3"/>
      </w:pPr>
      <w:r>
        <w:t>[[@Bible:Genesis 23]]</w:t>
      </w:r>
      <w:r w:rsidR="004D2082" w:rsidRPr="00DB3CF1">
        <w:t>DEATH OF SARAH; AND PURCHASE OF THE CAVE AT</w:t>
      </w:r>
      <w:r w:rsidR="00DB3CF1" w:rsidRPr="00DB3CF1">
        <w:t xml:space="preserve"> </w:t>
      </w:r>
      <w:r w:rsidR="004D2082" w:rsidRPr="00DB3CF1">
        <w:t>MACHPELAH. — CH. 23</w:t>
      </w:r>
    </w:p>
    <w:p w:rsidR="00D64AA1" w:rsidRDefault="00D64AA1" w:rsidP="009F25FD">
      <w:pPr>
        <w:jc w:val="both"/>
      </w:pPr>
    </w:p>
    <w:p w:rsidR="00777CB4" w:rsidRDefault="00430FF4" w:rsidP="00FC6F1C">
      <w:pPr>
        <w:pStyle w:val="Heading4"/>
      </w:pPr>
      <w:r>
        <w:t>[[@Bible:Genesis 23:1]]</w:t>
      </w:r>
      <w:r w:rsidR="004D2082">
        <w:t xml:space="preserve">Gen. 23: 1, 2. </w:t>
      </w:r>
    </w:p>
    <w:p w:rsidR="004D2082" w:rsidRDefault="004D2082" w:rsidP="005259BE">
      <w:pPr>
        <w:jc w:val="both"/>
      </w:pPr>
      <w:r>
        <w:t>Sarah is the only woman whose age is mentioned in the</w:t>
      </w:r>
      <w:r w:rsidR="005259BE">
        <w:t xml:space="preserve"> </w:t>
      </w:r>
      <w:r>
        <w:t>Scriptures, because as the mother of the promised seed she became the mother</w:t>
      </w:r>
      <w:r w:rsidR="005259BE">
        <w:t xml:space="preserve"> </w:t>
      </w:r>
      <w:r>
        <w:t>of all believers (1 Pet. 3: 6). She died at the age of 127, thirty-seven years after</w:t>
      </w:r>
      <w:r w:rsidR="005259BE">
        <w:t xml:space="preserve"> </w:t>
      </w:r>
      <w:r>
        <w:t>the birth of Isaac, at Hebron, or rather in the grove of Mamre near that city</w:t>
      </w:r>
      <w:r w:rsidR="005259BE">
        <w:t xml:space="preserve"> </w:t>
      </w:r>
      <w:r>
        <w:t>(Gen. 13:18), whither Abraham had once more returned after a lengthened stay</w:t>
      </w:r>
      <w:r w:rsidR="005259BE">
        <w:t xml:space="preserve"> </w:t>
      </w:r>
      <w:r>
        <w:t xml:space="preserve">at Beersheba </w:t>
      </w:r>
      <w:r>
        <w:lastRenderedPageBreak/>
        <w:t>(Gen. 22:19). The name Kirjath Arba, i.e., the city of Arba, which</w:t>
      </w:r>
      <w:r w:rsidR="005259BE">
        <w:t xml:space="preserve"> </w:t>
      </w:r>
      <w:r>
        <w:t>Hebron bears here and also in Gen. 35:27, and other passages, and which it still</w:t>
      </w:r>
      <w:r w:rsidR="005259BE">
        <w:t xml:space="preserve"> </w:t>
      </w:r>
      <w:r>
        <w:t>bore at the time of the conquest of Canaan by the Israelites (Jos. 14:15), was</w:t>
      </w:r>
      <w:r w:rsidR="005259BE">
        <w:t xml:space="preserve"> </w:t>
      </w:r>
      <w:r>
        <w:t>not the original name of the city, but was first given to it by Arba the Anakite</w:t>
      </w:r>
      <w:r w:rsidR="005259BE">
        <w:t xml:space="preserve"> </w:t>
      </w:r>
      <w:r>
        <w:t>and his family, who had not yet arrived there in the time of the patriarchs. It</w:t>
      </w:r>
      <w:r w:rsidR="005259BE">
        <w:t xml:space="preserve"> </w:t>
      </w:r>
      <w:r>
        <w:t>was probably given by them when they took possession of the city, and</w:t>
      </w:r>
      <w:r w:rsidR="005259BE">
        <w:t xml:space="preserve"> </w:t>
      </w:r>
      <w:r>
        <w:t>remained until the Israelites captured it and restored the original name. The</w:t>
      </w:r>
      <w:r w:rsidR="005259BE">
        <w:t xml:space="preserve"> </w:t>
      </w:r>
      <w:r>
        <w:t>place still exists, as a small town on the road from Jerusalem to Beersheba, in a</w:t>
      </w:r>
      <w:r w:rsidR="005259BE">
        <w:t xml:space="preserve"> </w:t>
      </w:r>
      <w:r>
        <w:t>valley surrounded by several mountains, and is called by the Arabs, with</w:t>
      </w:r>
      <w:r w:rsidR="005259BE">
        <w:t xml:space="preserve"> </w:t>
      </w:r>
      <w:r>
        <w:t xml:space="preserve">allusion to Abraham’s stay there, </w:t>
      </w:r>
      <w:r>
        <w:rPr>
          <w:rFonts w:ascii="TimesNewRoman,Italic" w:hAnsi="TimesNewRoman,Italic" w:cs="TimesNewRoman,Italic"/>
          <w:i/>
          <w:iCs/>
        </w:rPr>
        <w:t xml:space="preserve">el Khalil, </w:t>
      </w:r>
      <w:r>
        <w:t>i.e., the friend (of God), which is</w:t>
      </w:r>
      <w:r w:rsidR="005259BE">
        <w:t xml:space="preserve"> </w:t>
      </w:r>
      <w:r>
        <w:t xml:space="preserve">the title given to Abraham by the Mohammedans. The clause </w:t>
      </w:r>
      <w:r>
        <w:rPr>
          <w:rFonts w:ascii="TimesNewRoman,Italic" w:hAnsi="TimesNewRoman,Italic" w:cs="TimesNewRoman,Italic"/>
          <w:i/>
          <w:iCs/>
        </w:rPr>
        <w:t>“in the land of</w:t>
      </w:r>
      <w:r w:rsidR="005259BE">
        <w:rPr>
          <w:rFonts w:ascii="TimesNewRoman,Italic" w:hAnsi="TimesNewRoman,Italic" w:cs="TimesNewRoman,Italic"/>
          <w:i/>
          <w:iCs/>
        </w:rPr>
        <w:t xml:space="preserve"> </w:t>
      </w:r>
      <w:r>
        <w:rPr>
          <w:rFonts w:ascii="TimesNewRoman,Italic" w:hAnsi="TimesNewRoman,Italic" w:cs="TimesNewRoman,Italic"/>
          <w:i/>
          <w:iCs/>
        </w:rPr>
        <w:t xml:space="preserve">Canaan” </w:t>
      </w:r>
      <w:r>
        <w:t>denotes, that not only did Sarah die in the land of promise, but</w:t>
      </w:r>
      <w:r w:rsidR="005259BE">
        <w:t xml:space="preserve"> </w:t>
      </w:r>
      <w:r>
        <w:t xml:space="preserve">Abraham as a foreigner acquired a burial-place by purchase there. </w:t>
      </w:r>
      <w:r>
        <w:rPr>
          <w:rFonts w:ascii="TimesNewRoman,Italic" w:hAnsi="TimesNewRoman,Italic" w:cs="TimesNewRoman,Italic"/>
          <w:i/>
          <w:iCs/>
        </w:rPr>
        <w:t>“And</w:t>
      </w:r>
      <w:r w:rsidR="005259BE">
        <w:t xml:space="preserve"> </w:t>
      </w:r>
      <w:r>
        <w:rPr>
          <w:rFonts w:ascii="TimesNewRoman,Italic" w:hAnsi="TimesNewRoman,Italic" w:cs="TimesNewRoman,Italic"/>
          <w:i/>
          <w:iCs/>
        </w:rPr>
        <w:t xml:space="preserve">Abraham came” </w:t>
      </w:r>
      <w:r>
        <w:t>(not from Beersheba, but from the field where he may have</w:t>
      </w:r>
      <w:r w:rsidR="005259BE">
        <w:t xml:space="preserve"> </w:t>
      </w:r>
      <w:r>
        <w:t>been with the flocks), “to mourn for Sarah and to weep for her,” i.e., to</w:t>
      </w:r>
      <w:r w:rsidR="005259BE">
        <w:t xml:space="preserve"> </w:t>
      </w:r>
      <w:r>
        <w:t>arrange for the customary mourning ceremony.</w:t>
      </w:r>
    </w:p>
    <w:p w:rsidR="00D64AA1" w:rsidRDefault="00D64AA1" w:rsidP="009F25FD">
      <w:pPr>
        <w:jc w:val="both"/>
      </w:pPr>
    </w:p>
    <w:p w:rsidR="00777CB4" w:rsidRDefault="00430FF4" w:rsidP="00FC6F1C">
      <w:pPr>
        <w:pStyle w:val="Heading4"/>
      </w:pPr>
      <w:r>
        <w:t>[[@Bible:Genesis 23:3]]</w:t>
      </w:r>
      <w:r w:rsidR="004D2082">
        <w:t xml:space="preserve">Gen. 23: 3-16. </w:t>
      </w:r>
    </w:p>
    <w:p w:rsidR="004D2082" w:rsidRDefault="004D2082" w:rsidP="005259BE">
      <w:pPr>
        <w:jc w:val="both"/>
      </w:pPr>
      <w:r>
        <w:t>He then went to the Hittites, the lords and possessors of the</w:t>
      </w:r>
      <w:r w:rsidR="005259BE">
        <w:t xml:space="preserve"> </w:t>
      </w:r>
      <w:r>
        <w:t>city and its vicinity at that time, to procure from them “a possession of a</w:t>
      </w:r>
      <w:r w:rsidR="005259BE">
        <w:t xml:space="preserve"> </w:t>
      </w:r>
      <w:r>
        <w:t>burying-place.” The negotiations were carried on in the most formal style, in a</w:t>
      </w:r>
      <w:r w:rsidR="005259BE">
        <w:t xml:space="preserve"> </w:t>
      </w:r>
      <w:r>
        <w:t>public assembly “of the people of the land,” i.e., of natives (v. 7), in the gate of</w:t>
      </w:r>
      <w:r w:rsidR="005259BE">
        <w:t xml:space="preserve"> </w:t>
      </w:r>
      <w:r>
        <w:t>the city (v. 10). As a foreigner and sojourner, Abraham presented his request in</w:t>
      </w:r>
      <w:r w:rsidR="005259BE">
        <w:t xml:space="preserve"> </w:t>
      </w:r>
      <w:r>
        <w:t>the most courteous manner to all the citizens (“all that went in at the gate,” vv.</w:t>
      </w:r>
      <w:r w:rsidR="005259BE">
        <w:t xml:space="preserve"> </w:t>
      </w:r>
      <w:r>
        <w:t>10, 18; a phrase interchangeable with “all that went out at the gate,”</w:t>
      </w:r>
      <w:r w:rsidR="005259BE">
        <w:t xml:space="preserve"> </w:t>
      </w:r>
      <w:r>
        <w:t>Gen. 34:24, and those who “go out and in,” Jer. 17:19). The citizens with the</w:t>
      </w:r>
      <w:r w:rsidR="005259BE">
        <w:t xml:space="preserve"> </w:t>
      </w:r>
      <w:r>
        <w:t>greatest readiness and respect off</w:t>
      </w:r>
      <w:r w:rsidR="005259BE">
        <w:t xml:space="preserve">ered “the prince of God,” i.e., </w:t>
      </w:r>
      <w:r>
        <w:t>the man exalted</w:t>
      </w:r>
      <w:r w:rsidR="005259BE">
        <w:t xml:space="preserve"> </w:t>
      </w:r>
      <w:r>
        <w:t>by God to the rank of a prince, “the choice” (</w:t>
      </w:r>
      <w:r w:rsidR="00B0516C">
        <w:rPr>
          <w:rFonts w:cs="SBL Hebrew" w:hint="cs"/>
          <w:color w:val="008080"/>
          <w:rtl/>
        </w:rPr>
        <w:t>מִבְצָר</w:t>
      </w:r>
      <w:r>
        <w:t>, i.e., the most select) of</w:t>
      </w:r>
      <w:r w:rsidR="005259BE">
        <w:t xml:space="preserve"> </w:t>
      </w:r>
      <w:r>
        <w:t>their graves for his use (v. 6). But Abraham asked them to request Ephron,</w:t>
      </w:r>
      <w:r w:rsidR="005259BE">
        <w:t xml:space="preserve"> </w:t>
      </w:r>
      <w:r>
        <w:t>who, to judge from the expression “his city” in v. 10, was then ruler of the city,</w:t>
      </w:r>
      <w:r w:rsidR="005259BE">
        <w:t xml:space="preserve"> </w:t>
      </w:r>
      <w:r>
        <w:t>to giv</w:t>
      </w:r>
      <w:r w:rsidR="005259BE">
        <w:t xml:space="preserve">e him for a possession the cave </w:t>
      </w:r>
      <w:r>
        <w:t>of</w:t>
      </w:r>
      <w:r>
        <w:rPr>
          <w:rFonts w:ascii="TimesNewRoman,Italic" w:hAnsi="TimesNewRoman,Italic" w:cs="TimesNewRoman,Italic"/>
          <w:i/>
          <w:iCs/>
        </w:rPr>
        <w:t xml:space="preserve">Machpelah, </w:t>
      </w:r>
      <w:r>
        <w:t>at the end of his field, o</w:t>
      </w:r>
      <w:r w:rsidR="005259BE">
        <w:t xml:space="preserve">f </w:t>
      </w:r>
      <w:r>
        <w:t>which he was the owner, “for full silver,” i.e., for its full worth. Ephron</w:t>
      </w:r>
      <w:r w:rsidR="005259BE">
        <w:t xml:space="preserve"> </w:t>
      </w:r>
      <w:r>
        <w:t>thereupon offered to make him a present of both field and cave. This was a turn</w:t>
      </w:r>
    </w:p>
    <w:p w:rsidR="004D2082" w:rsidRDefault="004D2082" w:rsidP="005259BE">
      <w:pPr>
        <w:jc w:val="both"/>
      </w:pPr>
      <w:r>
        <w:t>in the affair which is still customary in the East; the design, so far as it is</w:t>
      </w:r>
      <w:r w:rsidR="005259BE">
        <w:t xml:space="preserve"> </w:t>
      </w:r>
      <w:r>
        <w:t>seriously meant at all, being either to obtain a present in return which will</w:t>
      </w:r>
      <w:r w:rsidR="005259BE">
        <w:t xml:space="preserve"> </w:t>
      </w:r>
      <w:r>
        <w:t>abundantly compensate for the value of the gift, or, what is still more frequently</w:t>
      </w:r>
      <w:r w:rsidR="005259BE">
        <w:t xml:space="preserve"> </w:t>
      </w:r>
      <w:r>
        <w:t>the case, to preclude any abatement in the price to be asked. The same design is</w:t>
      </w:r>
      <w:r w:rsidR="005259BE">
        <w:t xml:space="preserve"> </w:t>
      </w:r>
      <w:r>
        <w:t>evident in the peculiar form in which Ephron stated the price, in reply to</w:t>
      </w:r>
      <w:r w:rsidR="005259BE">
        <w:t xml:space="preserve"> </w:t>
      </w:r>
      <w:r>
        <w:t>Abraham’s repeated declaration that he was determined to buy the piece of</w:t>
      </w:r>
      <w:r w:rsidR="005259BE">
        <w:t xml:space="preserve"> </w:t>
      </w:r>
      <w:r>
        <w:t>land: “a piece of land of 400 shekels of silver, what is that between me and</w:t>
      </w:r>
      <w:r w:rsidR="005259BE">
        <w:t xml:space="preserve"> </w:t>
      </w:r>
      <w:r>
        <w:t>thee” (v. 15)? Abraham understood it so (</w:t>
      </w:r>
      <w:r w:rsidR="00B0516C" w:rsidRPr="00051290">
        <w:rPr>
          <w:rFonts w:cs="SBL Hebrew" w:hint="cs"/>
          <w:color w:val="008080"/>
          <w:rtl/>
        </w:rPr>
        <w:t xml:space="preserve"> </w:t>
      </w:r>
      <w:r w:rsidR="00B0516C">
        <w:rPr>
          <w:rFonts w:cs="SBL Hebrew" w:hint="cs"/>
          <w:color w:val="008080"/>
          <w:rtl/>
        </w:rPr>
        <w:t>יִשְׁמַע</w:t>
      </w:r>
      <w:r w:rsidR="005259BE">
        <w:rPr>
          <w:rFonts w:cs="SBL Hebrew"/>
          <w:color w:val="008080"/>
        </w:rPr>
        <w:t xml:space="preserve"> </w:t>
      </w:r>
      <w:r>
        <w:t>v. 16), and weighed him the</w:t>
      </w:r>
      <w:r w:rsidR="005259BE">
        <w:t xml:space="preserve"> </w:t>
      </w:r>
      <w:r>
        <w:t>price demanded. The shekel of silver “current with the merchant,” i.e., the</w:t>
      </w:r>
      <w:r w:rsidR="005259BE">
        <w:t xml:space="preserve"> </w:t>
      </w:r>
      <w:r>
        <w:t>shekel which passed in trade as of standard weight, was 274 Parisian grains, so</w:t>
      </w:r>
      <w:r w:rsidR="005259BE">
        <w:t xml:space="preserve"> </w:t>
      </w:r>
      <w:r>
        <w:t>that the price of the piece of land was £52, 10s.; a very considerable amount for</w:t>
      </w:r>
      <w:r w:rsidR="005259BE">
        <w:t xml:space="preserve"> </w:t>
      </w:r>
      <w:r>
        <w:t>that time.</w:t>
      </w:r>
    </w:p>
    <w:p w:rsidR="00D64AA1" w:rsidRDefault="00D64AA1" w:rsidP="009F25FD">
      <w:pPr>
        <w:jc w:val="both"/>
      </w:pPr>
    </w:p>
    <w:p w:rsidR="00777CB4" w:rsidRDefault="00430FF4" w:rsidP="00FC6F1C">
      <w:pPr>
        <w:pStyle w:val="Heading4"/>
      </w:pPr>
      <w:r>
        <w:t>[[@Bible:Genesis 23:17]]</w:t>
      </w:r>
      <w:r w:rsidR="004D2082">
        <w:t xml:space="preserve">Gen. 23:17-20. </w:t>
      </w:r>
    </w:p>
    <w:p w:rsidR="004D2082" w:rsidRPr="005259BE" w:rsidRDefault="004D2082" w:rsidP="005259BE">
      <w:pPr>
        <w:jc w:val="both"/>
      </w:pPr>
      <w:r>
        <w:t>“Thus arose (</w:t>
      </w:r>
      <w:r w:rsidR="00B0516C">
        <w:rPr>
          <w:rFonts w:cs="SBL Hebrew" w:hint="cs"/>
          <w:color w:val="008080"/>
          <w:rtl/>
        </w:rPr>
        <w:t>וַיָּקָם</w:t>
      </w:r>
      <w:r>
        <w:t>) the field...to Abraham for a</w:t>
      </w:r>
      <w:r w:rsidR="005259BE">
        <w:t xml:space="preserve"> </w:t>
      </w:r>
      <w:r>
        <w:rPr>
          <w:rFonts w:ascii="TimesNewRoman,Italic" w:hAnsi="TimesNewRoman,Italic" w:cs="TimesNewRoman,Italic"/>
          <w:i/>
          <w:iCs/>
        </w:rPr>
        <w:t xml:space="preserve">possession;” </w:t>
      </w:r>
      <w:r>
        <w:t>i.e., it was conveyed to him in all due legal form. The expression</w:t>
      </w:r>
      <w:r w:rsidR="005259BE">
        <w:t xml:space="preserve"> </w:t>
      </w:r>
      <w:r>
        <w:t>“the field of Ephron which is at Machpelah” may be explained, according to v.</w:t>
      </w:r>
      <w:r w:rsidR="005259BE">
        <w:t xml:space="preserve"> </w:t>
      </w:r>
      <w:r>
        <w:t>9, from the fact that the cave of Machpelah was at the end of the field, the field,</w:t>
      </w:r>
      <w:r w:rsidR="005259BE">
        <w:t xml:space="preserve"> </w:t>
      </w:r>
      <w:r>
        <w:t>therefore, belonged to it. In v. 19 the shorter form, “cave of Machpelah,”</w:t>
      </w:r>
      <w:r w:rsidR="005259BE">
        <w:t xml:space="preserve"> </w:t>
      </w:r>
      <w:r>
        <w:t>occurs; and in v. 20 the field is distinguished from the cave. The name</w:t>
      </w:r>
      <w:r w:rsidR="005259BE">
        <w:t xml:space="preserve"> </w:t>
      </w:r>
      <w:r>
        <w:rPr>
          <w:rFonts w:ascii="TimesNewRoman,Italic" w:hAnsi="TimesNewRoman,Italic" w:cs="TimesNewRoman,Italic"/>
          <w:i/>
          <w:iCs/>
        </w:rPr>
        <w:t xml:space="preserve">Machpelah </w:t>
      </w:r>
      <w:r>
        <w:t>is translated by the L</w:t>
      </w:r>
      <w:r w:rsidR="005259BE">
        <w:t xml:space="preserve">XX as a </w:t>
      </w:r>
      <w:r>
        <w:t xml:space="preserve">common noun, </w:t>
      </w:r>
      <w:r w:rsidR="00EC1609">
        <w:rPr>
          <w:rFonts w:ascii="SBL Greek" w:hAnsi="SBL Greek" w:cs="LSBGreek"/>
          <w:color w:val="0000FF"/>
          <w:lang w:val="el-GR"/>
        </w:rPr>
        <w:t>σπήλαιον</w:t>
      </w:r>
      <w:r w:rsidR="00EC1609" w:rsidRPr="00EC1609">
        <w:rPr>
          <w:rFonts w:ascii="SBL Greek" w:hAnsi="SBL Greek" w:cs="LSBGreek"/>
          <w:color w:val="0000FF"/>
        </w:rPr>
        <w:t xml:space="preserve"> </w:t>
      </w:r>
      <w:r w:rsidR="00EC1609">
        <w:rPr>
          <w:rFonts w:ascii="SBL Greek" w:hAnsi="SBL Greek" w:cs="LSBGreek"/>
          <w:color w:val="0000FF"/>
          <w:lang w:val="el-GR"/>
        </w:rPr>
        <w:t>τὸ</w:t>
      </w:r>
      <w:r w:rsidR="00EC1609" w:rsidRPr="00EC1609">
        <w:rPr>
          <w:rFonts w:ascii="SBL Greek" w:hAnsi="SBL Greek" w:cs="LSBGreek"/>
          <w:color w:val="0000FF"/>
        </w:rPr>
        <w:t xml:space="preserve"> </w:t>
      </w:r>
      <w:r w:rsidR="00EC1609">
        <w:rPr>
          <w:rFonts w:ascii="SBL Greek" w:hAnsi="SBL Greek" w:cs="LSBGreek"/>
          <w:color w:val="0000FF"/>
          <w:lang w:val="el-GR"/>
        </w:rPr>
        <w:t>διπλοῦν</w:t>
      </w:r>
      <w:r>
        <w:t xml:space="preserve">, </w:t>
      </w:r>
      <w:r w:rsidR="005259BE">
        <w:t xml:space="preserve"> </w:t>
      </w:r>
      <w:r>
        <w:t>from</w:t>
      </w:r>
      <w:r w:rsidR="00B0516C" w:rsidRPr="00051290">
        <w:rPr>
          <w:rFonts w:cs="SBL Hebrew" w:hint="cs"/>
          <w:color w:val="008080"/>
          <w:rtl/>
        </w:rPr>
        <w:t xml:space="preserve"> </w:t>
      </w:r>
      <w:r w:rsidR="00B0516C">
        <w:rPr>
          <w:rFonts w:cs="SBL Hebrew" w:hint="cs"/>
          <w:color w:val="008080"/>
          <w:rtl/>
        </w:rPr>
        <w:t>מַכְּפֵּלָה</w:t>
      </w:r>
      <w:r w:rsidR="00B0516C" w:rsidRPr="00051290">
        <w:rPr>
          <w:rFonts w:cs="SBL Hebrew" w:hint="cs"/>
          <w:color w:val="008080"/>
          <w:rtl/>
        </w:rPr>
        <w:t xml:space="preserve"> </w:t>
      </w:r>
      <w:r>
        <w:t>doubling; bu</w:t>
      </w:r>
      <w:r w:rsidR="005259BE">
        <w:t xml:space="preserve">t it had evidently grown into a </w:t>
      </w:r>
      <w:r>
        <w:t>proper</w:t>
      </w:r>
      <w:r w:rsidR="005259BE">
        <w:t xml:space="preserve"> </w:t>
      </w:r>
      <w:r>
        <w:t>name, since it is sued not only of the cave, but of the adjoining field also</w:t>
      </w:r>
      <w:r w:rsidR="005259BE">
        <w:t xml:space="preserve"> </w:t>
      </w:r>
      <w:r>
        <w:t xml:space="preserve">(Gen. 49:30; 50:13), though it </w:t>
      </w:r>
      <w:r>
        <w:lastRenderedPageBreak/>
        <w:t>undoubtedly originated in the form of the cave.</w:t>
      </w:r>
      <w:r w:rsidR="005259BE">
        <w:t xml:space="preserve"> </w:t>
      </w:r>
      <w:r>
        <w:t>The cave was before, i.e., probably to the east of, the grove of Mamre, which</w:t>
      </w:r>
      <w:r w:rsidR="005259BE">
        <w:t xml:space="preserve"> </w:t>
      </w:r>
      <w:r>
        <w:t>was in the district of Hebron. This description cannot be reconciled with the</w:t>
      </w:r>
      <w:r w:rsidR="005259BE">
        <w:t xml:space="preserve"> </w:t>
      </w:r>
      <w:r>
        <w:t xml:space="preserve">tradition, which identifies Mamre and the cave with </w:t>
      </w:r>
      <w:r>
        <w:rPr>
          <w:rFonts w:ascii="TimesNewRoman,Italic" w:hAnsi="TimesNewRoman,Italic" w:cs="TimesNewRoman,Italic"/>
          <w:i/>
          <w:iCs/>
        </w:rPr>
        <w:t xml:space="preserve">Ramet el Khalil, </w:t>
      </w:r>
      <w:r>
        <w:t>where the</w:t>
      </w:r>
      <w:r w:rsidR="005259BE">
        <w:t xml:space="preserve"> </w:t>
      </w:r>
      <w:r>
        <w:t>strong foundation-walls of an ancient heathen temple (according to</w:t>
      </w:r>
      <w:r w:rsidR="005259BE">
        <w:t xml:space="preserve"> </w:t>
      </w:r>
      <w:r>
        <w:t>Rosenmüller’s conjecture, an Idumaean one) are still pointed out as Abraham’s</w:t>
      </w:r>
      <w:r w:rsidR="005259BE">
        <w:t xml:space="preserve"> </w:t>
      </w:r>
      <w:r>
        <w:t>house, and where a very old terebinth stood in the early Christian times; for this</w:t>
      </w:r>
      <w:r w:rsidR="005259BE">
        <w:t xml:space="preserve"> </w:t>
      </w:r>
      <w:r>
        <w:t>is an hour’s journey to the north of modern Hebron, and even the ancient</w:t>
      </w:r>
      <w:r w:rsidR="005259BE">
        <w:t xml:space="preserve"> </w:t>
      </w:r>
      <w:r>
        <w:t>Hebron cannot have stretched so far over the mountains which separate the</w:t>
      </w:r>
      <w:r w:rsidR="005259BE">
        <w:t xml:space="preserve"> </w:t>
      </w:r>
      <w:r>
        <w:t>modern city from</w:t>
      </w:r>
      <w:r>
        <w:rPr>
          <w:rFonts w:ascii="TimesNewRoman,Italic" w:hAnsi="TimesNewRoman,Italic" w:cs="TimesNewRoman,Italic"/>
          <w:i/>
          <w:iCs/>
        </w:rPr>
        <w:t xml:space="preserve">Rameh, </w:t>
      </w:r>
      <w:r>
        <w:t>but must also, according to Gen. 37:14, have been</w:t>
      </w:r>
      <w:r w:rsidR="005259BE">
        <w:t xml:space="preserve"> </w:t>
      </w:r>
      <w:r>
        <w:t>situated in the valley (see Robinson’s later Biblical Researches, pp. 365ff.).</w:t>
      </w:r>
      <w:r w:rsidR="005259BE">
        <w:t xml:space="preserve"> </w:t>
      </w:r>
      <w:r>
        <w:t>There is far gre</w:t>
      </w:r>
      <w:r w:rsidR="005259BE">
        <w:t xml:space="preserve">ater </w:t>
      </w:r>
      <w:r>
        <w:t>probability in the Mohammedan tradition, that the Harem,</w:t>
      </w:r>
      <w:r w:rsidR="005259BE">
        <w:t xml:space="preserve"> </w:t>
      </w:r>
      <w:r>
        <w:t>built of colossal blocks with grooved edges, which stands on the western slope</w:t>
      </w:r>
      <w:r w:rsidR="005259BE">
        <w:t xml:space="preserve"> </w:t>
      </w:r>
      <w:r>
        <w:t xml:space="preserve">of the </w:t>
      </w:r>
      <w:r>
        <w:rPr>
          <w:rFonts w:ascii="TimesNewRoman,Italic" w:hAnsi="TimesNewRoman,Italic" w:cs="TimesNewRoman,Italic"/>
          <w:i/>
          <w:iCs/>
        </w:rPr>
        <w:t xml:space="preserve">Beabireh </w:t>
      </w:r>
      <w:r>
        <w:t>mountai</w:t>
      </w:r>
      <w:r w:rsidR="005259BE">
        <w:t xml:space="preserve">n, in the north-western portion </w:t>
      </w:r>
      <w:r>
        <w:t>of the present town,</w:t>
      </w:r>
      <w:r w:rsidR="005259BE">
        <w:t xml:space="preserve"> </w:t>
      </w:r>
      <w:r>
        <w:t>contains hidden within it the cave of Machpelah with the tomb of the patriarchs</w:t>
      </w:r>
      <w:r w:rsidR="005259BE">
        <w:t xml:space="preserve"> </w:t>
      </w:r>
      <w:r>
        <w:t xml:space="preserve">(cf. </w:t>
      </w:r>
      <w:r>
        <w:rPr>
          <w:rFonts w:ascii="TimesNewRoman,Italic" w:hAnsi="TimesNewRoman,Italic" w:cs="TimesNewRoman,Italic"/>
          <w:i/>
          <w:iCs/>
        </w:rPr>
        <w:t xml:space="preserve">Robinson, </w:t>
      </w:r>
      <w:r>
        <w:t xml:space="preserve">Pal. ii. 435ff.); and </w:t>
      </w:r>
      <w:r>
        <w:rPr>
          <w:rFonts w:ascii="TimesNewRoman,Italic" w:hAnsi="TimesNewRoman,Italic" w:cs="TimesNewRoman,Italic"/>
          <w:i/>
          <w:iCs/>
        </w:rPr>
        <w:t xml:space="preserve">Rosen. </w:t>
      </w:r>
      <w:r>
        <w:t>is induced to look for Mamre on the</w:t>
      </w:r>
      <w:r w:rsidR="005259BE">
        <w:t xml:space="preserve"> </w:t>
      </w:r>
      <w:r>
        <w:t xml:space="preserve">eastern slope of the </w:t>
      </w:r>
      <w:r>
        <w:rPr>
          <w:rFonts w:ascii="TimesNewRoman,Italic" w:hAnsi="TimesNewRoman,Italic" w:cs="TimesNewRoman,Italic"/>
          <w:i/>
          <w:iCs/>
        </w:rPr>
        <w:t xml:space="preserve">Rumeidi </w:t>
      </w:r>
      <w:r>
        <w:t xml:space="preserve">hill, near to the remarkable well </w:t>
      </w:r>
      <w:r>
        <w:rPr>
          <w:rFonts w:ascii="TimesNewRoman,Italic" w:hAnsi="TimesNewRoman,Italic" w:cs="TimesNewRoman,Italic"/>
          <w:i/>
          <w:iCs/>
        </w:rPr>
        <w:t>Ain el Jedid.</w:t>
      </w:r>
    </w:p>
    <w:p w:rsidR="00D64AA1" w:rsidRDefault="00D64AA1" w:rsidP="009F25FD">
      <w:pPr>
        <w:jc w:val="both"/>
      </w:pPr>
    </w:p>
    <w:p w:rsidR="00777CB4" w:rsidRDefault="00430FF4" w:rsidP="00FC6F1C">
      <w:pPr>
        <w:pStyle w:val="Heading5"/>
      </w:pPr>
      <w:r>
        <w:t>[[@Bible:Genesis 23:20]]</w:t>
      </w:r>
      <w:r w:rsidR="004D2082">
        <w:t xml:space="preserve">Gen. 23:20. </w:t>
      </w:r>
    </w:p>
    <w:p w:rsidR="004D2082" w:rsidRDefault="004D2082" w:rsidP="005259BE">
      <w:pPr>
        <w:jc w:val="both"/>
      </w:pPr>
      <w:r>
        <w:t>The repetition of the statement, that the field with the cave in it</w:t>
      </w:r>
      <w:r w:rsidR="005259BE">
        <w:t xml:space="preserve"> </w:t>
      </w:r>
      <w:r>
        <w:t>was conveyed to Abraham by the Hittites for a burial-place, which gives the</w:t>
      </w:r>
      <w:r w:rsidR="005259BE">
        <w:t xml:space="preserve"> </w:t>
      </w:r>
      <w:r>
        <w:t>result of the negotiation that has been described with, so to speak, legal</w:t>
      </w:r>
      <w:r w:rsidR="005259BE">
        <w:t xml:space="preserve"> </w:t>
      </w:r>
      <w:r>
        <w:t>accuracy, shows the great importance of the event to the patriarch. The fact</w:t>
      </w:r>
      <w:r w:rsidR="005259BE">
        <w:t xml:space="preserve"> </w:t>
      </w:r>
      <w:r>
        <w:t>that Abraham purchased a burying-place in strictly legal form as an hereditary</w:t>
      </w:r>
      <w:r w:rsidR="005259BE">
        <w:t xml:space="preserve"> </w:t>
      </w:r>
      <w:r>
        <w:t>possession in the promised land, was a proof of his strong faith in the promises</w:t>
      </w:r>
      <w:r w:rsidR="005259BE">
        <w:t xml:space="preserve"> </w:t>
      </w:r>
      <w:r>
        <w:t>of God and their eventual fulfilment. In this grave Abraham and Sarah, Isaac</w:t>
      </w:r>
      <w:r w:rsidR="005259BE">
        <w:t xml:space="preserve"> </w:t>
      </w:r>
      <w:r>
        <w:t>and Rebekah, were buried; there Jacob buried Leah; and there Jacob himself</w:t>
      </w:r>
      <w:r w:rsidR="005259BE">
        <w:t xml:space="preserve"> </w:t>
      </w:r>
      <w:r>
        <w:t>requested that he might be buried, thus declaring his faith in the promises, even</w:t>
      </w:r>
      <w:r w:rsidR="005259BE">
        <w:t xml:space="preserve"> </w:t>
      </w:r>
      <w:r>
        <w:t>in the hour of his death.</w:t>
      </w:r>
    </w:p>
    <w:p w:rsidR="00D64AA1" w:rsidRDefault="00D64AA1" w:rsidP="009F25FD">
      <w:pPr>
        <w:jc w:val="both"/>
      </w:pPr>
    </w:p>
    <w:p w:rsidR="004D2082" w:rsidRPr="00DB3CF1" w:rsidRDefault="00617066" w:rsidP="00FC6F1C">
      <w:pPr>
        <w:pStyle w:val="Heading3"/>
      </w:pPr>
      <w:r>
        <w:t>[[@Bible:Genesis 24]]</w:t>
      </w:r>
      <w:r w:rsidR="004D2082" w:rsidRPr="00DB3CF1">
        <w:t>ISAAC’S MARRIAGE. — CH. 24</w:t>
      </w:r>
    </w:p>
    <w:p w:rsidR="00D64AA1" w:rsidRDefault="00D64AA1" w:rsidP="009F25FD">
      <w:pPr>
        <w:jc w:val="both"/>
      </w:pPr>
    </w:p>
    <w:p w:rsidR="00777CB4" w:rsidRDefault="00430FF4" w:rsidP="00FC6F1C">
      <w:pPr>
        <w:pStyle w:val="Heading4"/>
      </w:pPr>
      <w:r>
        <w:t>[[@Bible:Genesis 24:1]]</w:t>
      </w:r>
      <w:r w:rsidR="004D2082">
        <w:t xml:space="preserve">Gen. 24: 1-9. </w:t>
      </w:r>
    </w:p>
    <w:p w:rsidR="004D2082" w:rsidRDefault="004D2082" w:rsidP="005259BE">
      <w:pPr>
        <w:jc w:val="both"/>
      </w:pPr>
      <w:r>
        <w:t>After the death of Sarah, Abraham had still to arrange for the</w:t>
      </w:r>
      <w:r w:rsidR="005259BE">
        <w:t xml:space="preserve"> </w:t>
      </w:r>
      <w:r>
        <w:t>marriage of Isaac. He was induced to provide for this in a mode in harmony</w:t>
      </w:r>
      <w:r w:rsidR="005259BE">
        <w:t xml:space="preserve"> </w:t>
      </w:r>
      <w:r>
        <w:t>with the promise of God, quite as much by his increasing age as by the blessing</w:t>
      </w:r>
      <w:r w:rsidR="005259BE">
        <w:t xml:space="preserve"> </w:t>
      </w:r>
      <w:r>
        <w:t>of God in everything, which necessarily instilled the wish to transmit that</w:t>
      </w:r>
      <w:r w:rsidR="005259BE">
        <w:t xml:space="preserve"> </w:t>
      </w:r>
      <w:r>
        <w:t>blessing to a distant posterity. He entrusted this commission to his servant, “the</w:t>
      </w:r>
      <w:r w:rsidR="005259BE">
        <w:t xml:space="preserve"> </w:t>
      </w:r>
      <w:r>
        <w:t>eldest of his house,” — i.e., his upper servant, who had the management of all</w:t>
      </w:r>
      <w:r w:rsidR="005259BE">
        <w:t xml:space="preserve"> his house </w:t>
      </w:r>
      <w:r>
        <w:t>(according to general opinion, to Eliezer, whom he had previously</w:t>
      </w:r>
      <w:r w:rsidR="005259BE">
        <w:t xml:space="preserve"> </w:t>
      </w:r>
      <w:r>
        <w:t>thought of as the heir of his property, but who would now, like Abraham, be</w:t>
      </w:r>
      <w:r w:rsidR="005259BE">
        <w:t xml:space="preserve"> </w:t>
      </w:r>
      <w:r>
        <w:t>extremely old, as more than sixty years had passed since the occurrence related</w:t>
      </w:r>
      <w:r w:rsidR="005259BE">
        <w:t xml:space="preserve"> </w:t>
      </w:r>
      <w:r>
        <w:t>in Gen. 15: 2), — and made him swear that he would not take a wife for his son</w:t>
      </w:r>
      <w:r w:rsidR="005259BE">
        <w:t xml:space="preserve"> </w:t>
      </w:r>
      <w:r>
        <w:t>from the daughters of the Canaanites, but would fetch one from his</w:t>
      </w:r>
      <w:r w:rsidR="005259BE">
        <w:t xml:space="preserve"> </w:t>
      </w:r>
      <w:r>
        <w:t>(Abraham’s) native country, and his kindred. Abraham made the servant take an</w:t>
      </w:r>
      <w:r w:rsidR="005259BE">
        <w:t xml:space="preserve"> </w:t>
      </w:r>
      <w:r>
        <w:t>oath in order that his wishes might be inviolably fulfilled, even if he himself</w:t>
      </w:r>
      <w:r w:rsidR="005259BE">
        <w:t xml:space="preserve"> </w:t>
      </w:r>
      <w:r>
        <w:t>should die in the interim. In swearing, the servant put his hand under Abraham’s</w:t>
      </w:r>
      <w:r w:rsidR="005259BE">
        <w:t xml:space="preserve"> </w:t>
      </w:r>
      <w:r>
        <w:t>hip. This custom, which is only mentioned here and in Gen. 47:29, the so-called</w:t>
      </w:r>
      <w:r w:rsidR="005259BE">
        <w:t xml:space="preserve"> </w:t>
      </w:r>
      <w:r>
        <w:t>bodily oath, was no doubt connected with the significance of the hip as the part</w:t>
      </w:r>
      <w:r w:rsidR="005259BE">
        <w:t xml:space="preserve"> </w:t>
      </w:r>
      <w:r>
        <w:t>from which the posterity issued (Gen. 46:26), and the seat of vital power; but</w:t>
      </w:r>
      <w:r w:rsidR="005259BE">
        <w:t xml:space="preserve"> </w:t>
      </w:r>
      <w:r>
        <w:t>the early Jewish commentators supposed it to be especially connected with the</w:t>
      </w:r>
      <w:r w:rsidR="005259BE">
        <w:t xml:space="preserve"> </w:t>
      </w:r>
      <w:r>
        <w:t xml:space="preserve">rite of circumcision. The oath was by </w:t>
      </w:r>
      <w:r>
        <w:rPr>
          <w:rFonts w:ascii="TimesNewRoman,Italic" w:hAnsi="TimesNewRoman,Italic" w:cs="TimesNewRoman,Italic"/>
          <w:i/>
          <w:iCs/>
        </w:rPr>
        <w:t xml:space="preserve">“Jehovah, </w:t>
      </w:r>
      <w:r>
        <w:t>God of heaven and earth,” as</w:t>
      </w:r>
      <w:r w:rsidR="005259BE">
        <w:t xml:space="preserve"> </w:t>
      </w:r>
      <w:r>
        <w:t xml:space="preserve">the God who rules in heaven and on earth, not by </w:t>
      </w:r>
      <w:r>
        <w:rPr>
          <w:rFonts w:ascii="TimesNewRoman,Italic" w:hAnsi="TimesNewRoman,Italic" w:cs="TimesNewRoman,Italic"/>
          <w:i/>
          <w:iCs/>
        </w:rPr>
        <w:t xml:space="preserve">Elohim; </w:t>
      </w:r>
      <w:r>
        <w:t>for it had respect not</w:t>
      </w:r>
      <w:r w:rsidR="005259BE">
        <w:t xml:space="preserve"> </w:t>
      </w:r>
      <w:r>
        <w:t>to an ordinary oath, but to a question of great importance in relation to the</w:t>
      </w:r>
      <w:r w:rsidR="005259BE">
        <w:t xml:space="preserve"> </w:t>
      </w:r>
      <w:r>
        <w:t xml:space="preserve">kingdom of God. “Isaac was not regarded as a merely pious </w:t>
      </w:r>
      <w:r>
        <w:lastRenderedPageBreak/>
        <w:t>candidate for</w:t>
      </w:r>
      <w:r w:rsidR="005259BE">
        <w:t xml:space="preserve"> </w:t>
      </w:r>
      <w:r>
        <w:t>matrimony, but as the heir of the promise, who must therefore be kept from any</w:t>
      </w:r>
      <w:r w:rsidR="005259BE">
        <w:t xml:space="preserve"> </w:t>
      </w:r>
      <w:r>
        <w:t>alliance with the race whose possessions were to come to his descendants, and</w:t>
      </w:r>
      <w:r w:rsidR="005259BE">
        <w:t xml:space="preserve"> </w:t>
      </w:r>
      <w:r>
        <w:t>which was ripening for the judgment to be executed by those descendants”</w:t>
      </w:r>
      <w:r w:rsidR="005259BE">
        <w:t xml:space="preserve"> </w:t>
      </w:r>
      <w:r>
        <w:rPr>
          <w:rFonts w:ascii="TimesNewRoman,Italic" w:hAnsi="TimesNewRoman,Italic" w:cs="TimesNewRoman,Italic"/>
          <w:i/>
          <w:iCs/>
        </w:rPr>
        <w:t xml:space="preserve">(Hengstenberg, </w:t>
      </w:r>
      <w:r>
        <w:t>Dissertations i. 350). For this reason the rest of the negotiation</w:t>
      </w:r>
      <w:r w:rsidR="005259BE">
        <w:t xml:space="preserve"> </w:t>
      </w:r>
      <w:r>
        <w:t>was all conducted in the name of Jehovah.</w:t>
      </w:r>
    </w:p>
    <w:p w:rsidR="00D64AA1" w:rsidRDefault="00D64AA1" w:rsidP="009F25FD">
      <w:pPr>
        <w:jc w:val="both"/>
      </w:pPr>
    </w:p>
    <w:p w:rsidR="00777CB4" w:rsidRDefault="00430FF4" w:rsidP="00FC6F1C">
      <w:pPr>
        <w:pStyle w:val="Heading5"/>
      </w:pPr>
      <w:r>
        <w:t>[[@Bible:Genesis 24:5]]</w:t>
      </w:r>
      <w:r w:rsidR="004D2082">
        <w:t xml:space="preserve">Gen. 24: 5ff. </w:t>
      </w:r>
    </w:p>
    <w:p w:rsidR="004D2082" w:rsidRDefault="004D2082" w:rsidP="005259BE">
      <w:pPr>
        <w:jc w:val="both"/>
      </w:pPr>
      <w:r>
        <w:t>Before taking the oath, the servant asks whether, in case no</w:t>
      </w:r>
      <w:r w:rsidR="005259BE">
        <w:t xml:space="preserve"> </w:t>
      </w:r>
      <w:r>
        <w:t>woman of their kindred would follow him to Canaan, Isaac was to be</w:t>
      </w:r>
      <w:r w:rsidR="005259BE">
        <w:t xml:space="preserve"> </w:t>
      </w:r>
      <w:r>
        <w:t>conducted to the land of his fathers. But Abraham rejected the proposal,</w:t>
      </w:r>
      <w:r w:rsidR="005259BE">
        <w:t xml:space="preserve"> </w:t>
      </w:r>
      <w:r>
        <w:t>because Jehovah took him from his father’s house, and had promised him the</w:t>
      </w:r>
      <w:r w:rsidR="005259BE">
        <w:t xml:space="preserve"> </w:t>
      </w:r>
      <w:r>
        <w:t>land of Canaan for a possession. He also discharged the servant, if that should</w:t>
      </w:r>
      <w:r w:rsidR="005259BE">
        <w:t xml:space="preserve"> </w:t>
      </w:r>
      <w:r>
        <w:t>be the case, from the oath which he had taken, in the assurance that the Lord</w:t>
      </w:r>
      <w:r w:rsidR="005259BE">
        <w:t xml:space="preserve"> </w:t>
      </w:r>
      <w:r>
        <w:t>through His angel would bring a wife to his son from thence.</w:t>
      </w:r>
    </w:p>
    <w:p w:rsidR="00D64AA1" w:rsidRDefault="00D64AA1" w:rsidP="009F25FD">
      <w:pPr>
        <w:jc w:val="both"/>
      </w:pPr>
    </w:p>
    <w:p w:rsidR="00777CB4" w:rsidRDefault="00430FF4" w:rsidP="00FC6F1C">
      <w:pPr>
        <w:pStyle w:val="Heading4"/>
      </w:pPr>
      <w:r>
        <w:t>[[@Bible:Genesis 24:10]]</w:t>
      </w:r>
      <w:r w:rsidR="004D2082">
        <w:t xml:space="preserve">Gen. 24:10-28. </w:t>
      </w:r>
    </w:p>
    <w:p w:rsidR="004D2082" w:rsidRDefault="004D2082" w:rsidP="007F469C">
      <w:pPr>
        <w:jc w:val="both"/>
      </w:pPr>
      <w:r>
        <w:t>The servant then went, with ten camels and things of every</w:t>
      </w:r>
      <w:r w:rsidR="007F469C">
        <w:t xml:space="preserve"> </w:t>
      </w:r>
      <w:r>
        <w:t>description belonging to his master, into Mesopotamia to the city of Nahor, i.e.,</w:t>
      </w:r>
      <w:r w:rsidR="007F469C">
        <w:t xml:space="preserve"> </w:t>
      </w:r>
      <w:r>
        <w:t>Haran, where Nahor dwelt (Gen. 11:31, and 12: 4). On his arrival there, he</w:t>
      </w:r>
      <w:r w:rsidR="007F469C">
        <w:t xml:space="preserve"> </w:t>
      </w:r>
      <w:r>
        <w:t xml:space="preserve">made the camels kneel down, or rest, without the city by the well, </w:t>
      </w:r>
      <w:r>
        <w:rPr>
          <w:rFonts w:ascii="TimesNewRoman,Italic" w:hAnsi="TimesNewRoman,Italic" w:cs="TimesNewRoman,Italic"/>
          <w:i/>
          <w:iCs/>
        </w:rPr>
        <w:t>“at the time</w:t>
      </w:r>
      <w:r w:rsidR="007F469C">
        <w:t xml:space="preserve"> </w:t>
      </w:r>
      <w:r>
        <w:t>of evening, the time at which the women come out to draw water,” and at</w:t>
      </w:r>
      <w:r w:rsidR="007F469C">
        <w:t xml:space="preserve"> </w:t>
      </w:r>
      <w:r>
        <w:t>which, now as then, women and girls are in the habit of fetching the water</w:t>
      </w:r>
      <w:r w:rsidR="007F469C">
        <w:t xml:space="preserve"> </w:t>
      </w:r>
      <w:r>
        <w:t xml:space="preserve">required for the house (vid., </w:t>
      </w:r>
      <w:r>
        <w:rPr>
          <w:rFonts w:ascii="TimesNewRoman,Italic" w:hAnsi="TimesNewRoman,Italic" w:cs="TimesNewRoman,Italic"/>
          <w:i/>
          <w:iCs/>
        </w:rPr>
        <w:t xml:space="preserve">Robinson’s </w:t>
      </w:r>
      <w:r>
        <w:t>Palestine ii. 368ff.). He then prayed to</w:t>
      </w:r>
      <w:r w:rsidR="007F469C">
        <w:t xml:space="preserve"> </w:t>
      </w:r>
      <w:r>
        <w:t xml:space="preserve">Jehovah, the God of Abraham, </w:t>
      </w:r>
      <w:r>
        <w:rPr>
          <w:rFonts w:ascii="TimesNewRoman,Italic" w:hAnsi="TimesNewRoman,Italic" w:cs="TimesNewRoman,Italic"/>
          <w:i/>
          <w:iCs/>
        </w:rPr>
        <w:t xml:space="preserve">“Let there come to meet me to-day,” </w:t>
      </w:r>
      <w:r>
        <w:t>sc., the</w:t>
      </w:r>
      <w:r w:rsidR="007F469C">
        <w:t xml:space="preserve"> </w:t>
      </w:r>
      <w:r>
        <w:t>person desired, the object of my mission. He then fixed upon a sign connected</w:t>
      </w:r>
      <w:r w:rsidR="007F469C">
        <w:t xml:space="preserve"> </w:t>
      </w:r>
      <w:r>
        <w:t>with the custom of the country, by the occurrence of which he might decide</w:t>
      </w:r>
      <w:r w:rsidR="007F469C">
        <w:t xml:space="preserve"> </w:t>
      </w:r>
      <w:r>
        <w:t>upon the maiden (</w:t>
      </w:r>
      <w:r w:rsidR="00B0516C" w:rsidRPr="00051290">
        <w:rPr>
          <w:rFonts w:cs="SBL Hebrew" w:hint="cs"/>
          <w:color w:val="008080"/>
          <w:rtl/>
        </w:rPr>
        <w:t xml:space="preserve"> </w:t>
      </w:r>
      <w:r w:rsidR="00B0516C">
        <w:rPr>
          <w:rFonts w:cs="SBL Hebrew" w:hint="cs"/>
          <w:color w:val="008080"/>
          <w:rtl/>
        </w:rPr>
        <w:t>הַנַּעַר</w:t>
      </w:r>
      <w:r>
        <w:rPr>
          <w:rFonts w:ascii="TimesNewRoman,Italic" w:hAnsi="TimesNewRoman,Italic" w:cs="TimesNewRoman,Italic"/>
          <w:i/>
          <w:iCs/>
        </w:rPr>
        <w:t xml:space="preserve">puella, </w:t>
      </w:r>
      <w:r>
        <w:t>used in the Pentateuch for both sexes, except in</w:t>
      </w:r>
      <w:r w:rsidR="00840B01">
        <w:t xml:space="preserve"> Deut.</w:t>
      </w:r>
      <w:r>
        <w:t xml:space="preserve"> 22:19, where</w:t>
      </w:r>
      <w:r w:rsidR="00B0516C" w:rsidRPr="00051290">
        <w:rPr>
          <w:rFonts w:cs="SBL Hebrew" w:hint="cs"/>
          <w:color w:val="008080"/>
          <w:rtl/>
        </w:rPr>
        <w:t xml:space="preserve"> </w:t>
      </w:r>
      <w:r w:rsidR="00B0516C">
        <w:rPr>
          <w:rFonts w:cs="SBL Hebrew" w:hint="cs"/>
          <w:color w:val="008080"/>
          <w:rtl/>
        </w:rPr>
        <w:t>נַעֲרָה</w:t>
      </w:r>
      <w:r w:rsidR="00B0516C" w:rsidRPr="00051290">
        <w:rPr>
          <w:rFonts w:cs="SBL Hebrew" w:hint="cs"/>
          <w:color w:val="008080"/>
          <w:rtl/>
        </w:rPr>
        <w:t xml:space="preserve"> </w:t>
      </w:r>
      <w:r>
        <w:t>occurs) whom Jehovah had indicated as the wife</w:t>
      </w:r>
      <w:r w:rsidR="007F469C">
        <w:t xml:space="preserve"> </w:t>
      </w:r>
      <w:r>
        <w:t>appointed for His servant Isaac.</w:t>
      </w:r>
      <w:r w:rsidR="00B0516C" w:rsidRPr="00051290">
        <w:rPr>
          <w:rFonts w:cs="SBL Hebrew" w:hint="cs"/>
          <w:color w:val="008080"/>
          <w:rtl/>
        </w:rPr>
        <w:t xml:space="preserve"> </w:t>
      </w:r>
      <w:r w:rsidR="00B0516C">
        <w:rPr>
          <w:rFonts w:cs="SBL Hebrew" w:hint="cs"/>
          <w:color w:val="008080"/>
          <w:rtl/>
        </w:rPr>
        <w:t>הוֹכִיחַ</w:t>
      </w:r>
      <w:r w:rsidR="00B0516C" w:rsidRPr="00051290">
        <w:rPr>
          <w:rFonts w:cs="SBL Hebrew" w:hint="cs"/>
          <w:color w:val="008080"/>
          <w:rtl/>
        </w:rPr>
        <w:t xml:space="preserve"> </w:t>
      </w:r>
      <w:r>
        <w:t>(v. 14) to set right, then to point out as</w:t>
      </w:r>
      <w:r w:rsidR="007F469C">
        <w:t xml:space="preserve"> </w:t>
      </w:r>
      <w:r>
        <w:t>right; not merely to appoint. He had scarcely ended his prayer when his request</w:t>
      </w:r>
      <w:r w:rsidR="007F469C">
        <w:t xml:space="preserve"> </w:t>
      </w:r>
      <w:r>
        <w:t>was granted. Rebekah did just what he had fixed upon as a token, not only</w:t>
      </w:r>
      <w:r w:rsidR="007F469C">
        <w:t xml:space="preserve"> </w:t>
      </w:r>
      <w:r>
        <w:t>giving him to drink, but offering to water his camels, and with youthful vivacity</w:t>
      </w:r>
      <w:r w:rsidR="007F469C">
        <w:t xml:space="preserve"> </w:t>
      </w:r>
      <w:r>
        <w:t xml:space="preserve">carrying out her promise. </w:t>
      </w:r>
      <w:r>
        <w:rPr>
          <w:rFonts w:ascii="TimesNewRoman,Italic" w:hAnsi="TimesNewRoman,Italic" w:cs="TimesNewRoman,Italic"/>
          <w:i/>
          <w:iCs/>
        </w:rPr>
        <w:t xml:space="preserve">Niebuhr </w:t>
      </w:r>
      <w:r>
        <w:t>met with similar kindness in those regions</w:t>
      </w:r>
      <w:r w:rsidR="007F469C">
        <w:t xml:space="preserve"> </w:t>
      </w:r>
      <w:r>
        <w:t xml:space="preserve">(see also </w:t>
      </w:r>
      <w:r>
        <w:rPr>
          <w:rFonts w:ascii="TimesNewRoman,Italic" w:hAnsi="TimesNewRoman,Italic" w:cs="TimesNewRoman,Italic"/>
          <w:i/>
          <w:iCs/>
        </w:rPr>
        <w:t xml:space="preserve">Robinson, </w:t>
      </w:r>
      <w:r>
        <w:t>Pal. ii. 351, etc.). The servant did not give himself blindly</w:t>
      </w:r>
      <w:r w:rsidR="007F469C">
        <w:t xml:space="preserve"> </w:t>
      </w:r>
      <w:r>
        <w:t xml:space="preserve">up to </w:t>
      </w:r>
      <w:r w:rsidR="007F469C">
        <w:t xml:space="preserve">first impressions, however, but </w:t>
      </w:r>
      <w:r>
        <w:t>tested the circumstances.</w:t>
      </w:r>
    </w:p>
    <w:p w:rsidR="00D64AA1" w:rsidRDefault="00D64AA1" w:rsidP="009F25FD">
      <w:pPr>
        <w:jc w:val="both"/>
      </w:pPr>
    </w:p>
    <w:p w:rsidR="00777CB4" w:rsidRDefault="00430FF4" w:rsidP="00FC6F1C">
      <w:pPr>
        <w:pStyle w:val="Heading5"/>
      </w:pPr>
      <w:r>
        <w:t>[[@Bible:Genesis 24:21]]</w:t>
      </w:r>
      <w:r w:rsidR="004D2082">
        <w:t xml:space="preserve">Gen. 24:21. </w:t>
      </w:r>
    </w:p>
    <w:p w:rsidR="004D2082" w:rsidRDefault="004D2082" w:rsidP="007F469C">
      <w:pPr>
        <w:jc w:val="both"/>
      </w:pPr>
      <w:r>
        <w:t>“The man, wondering at her, stood silent, to know whether</w:t>
      </w:r>
      <w:r w:rsidR="007F469C">
        <w:t xml:space="preserve"> </w:t>
      </w:r>
      <w:r>
        <w:t>Jehovah had made his journey prosperous or not.”</w:t>
      </w:r>
      <w:r w:rsidR="00B0516C">
        <w:rPr>
          <w:rFonts w:cs="SBL Hebrew" w:hint="cs"/>
          <w:color w:val="008080"/>
          <w:rtl/>
        </w:rPr>
        <w:t>מִשְׁתָּאֶה</w:t>
      </w:r>
      <w:r w:rsidR="00B0516C" w:rsidRPr="00051290">
        <w:rPr>
          <w:rFonts w:cs="SBL Hebrew" w:hint="cs"/>
          <w:color w:val="008080"/>
          <w:rtl/>
        </w:rPr>
        <w:t xml:space="preserve"> </w:t>
      </w:r>
      <w:r>
        <w:t>, from</w:t>
      </w:r>
      <w:r w:rsidR="00B0516C" w:rsidRPr="00051290">
        <w:rPr>
          <w:rFonts w:cs="SBL Hebrew" w:hint="cs"/>
          <w:color w:val="008080"/>
          <w:rtl/>
        </w:rPr>
        <w:t xml:space="preserve"> </w:t>
      </w:r>
      <w:r w:rsidR="00B0516C">
        <w:rPr>
          <w:rFonts w:cs="SBL Hebrew" w:hint="cs"/>
          <w:color w:val="008080"/>
          <w:rtl/>
        </w:rPr>
        <w:t>שָׁאָה</w:t>
      </w:r>
      <w:r w:rsidR="00B0516C" w:rsidRPr="00051290">
        <w:rPr>
          <w:rFonts w:cs="SBL Hebrew" w:hint="cs"/>
          <w:color w:val="008080"/>
          <w:rtl/>
        </w:rPr>
        <w:t xml:space="preserve"> </w:t>
      </w:r>
      <w:r>
        <w:t>to be</w:t>
      </w:r>
      <w:r w:rsidR="007F469C">
        <w:t xml:space="preserve"> </w:t>
      </w:r>
      <w:r>
        <w:t>desert, inwardly laid waste, i.e., confused. Others derive it from</w:t>
      </w:r>
      <w:r w:rsidR="00B0516C" w:rsidRPr="00051290">
        <w:rPr>
          <w:rFonts w:cs="SBL Hebrew" w:hint="cs"/>
          <w:color w:val="008080"/>
          <w:rtl/>
        </w:rPr>
        <w:t xml:space="preserve"> </w:t>
      </w:r>
      <w:r w:rsidR="00B0516C">
        <w:rPr>
          <w:rFonts w:cs="SBL Hebrew" w:hint="cs"/>
          <w:color w:val="008080"/>
          <w:rtl/>
        </w:rPr>
        <w:t>שָׁאָה</w:t>
      </w:r>
      <w:r w:rsidR="00B0516C" w:rsidRPr="00051290">
        <w:rPr>
          <w:rFonts w:cs="SBL Hebrew" w:hint="cs"/>
          <w:color w:val="008080"/>
          <w:rtl/>
        </w:rPr>
        <w:t xml:space="preserve"> </w:t>
      </w:r>
      <w:r w:rsidRPr="00051290">
        <w:rPr>
          <w:rFonts w:cs="SBL Hebrew"/>
          <w:color w:val="008080"/>
        </w:rPr>
        <w:t xml:space="preserve"> </w:t>
      </w:r>
      <w:r>
        <w:t>=</w:t>
      </w:r>
      <w:r w:rsidR="00B0516C" w:rsidRPr="00051290">
        <w:rPr>
          <w:rFonts w:cs="SBL Hebrew" w:hint="cs"/>
          <w:color w:val="008080"/>
          <w:rtl/>
        </w:rPr>
        <w:t xml:space="preserve"> </w:t>
      </w:r>
      <w:r w:rsidR="00B0516C">
        <w:rPr>
          <w:rFonts w:cs="SBL Hebrew" w:hint="cs"/>
          <w:color w:val="008080"/>
          <w:rtl/>
        </w:rPr>
        <w:t>שָׁעָה</w:t>
      </w:r>
      <w:r w:rsidR="00B0516C" w:rsidRPr="00051290">
        <w:rPr>
          <w:rFonts w:cs="SBL Hebrew" w:hint="cs"/>
          <w:color w:val="008080"/>
          <w:rtl/>
        </w:rPr>
        <w:t xml:space="preserve"> </w:t>
      </w:r>
      <w:r>
        <w:t>to</w:t>
      </w:r>
      <w:r w:rsidR="007F469C">
        <w:t xml:space="preserve"> </w:t>
      </w:r>
      <w:r>
        <w:t xml:space="preserve">see; but in the </w:t>
      </w:r>
      <w:r>
        <w:rPr>
          <w:rFonts w:ascii="TimesNewRoman,Italic" w:hAnsi="TimesNewRoman,Italic" w:cs="TimesNewRoman,Italic"/>
          <w:i/>
          <w:iCs/>
        </w:rPr>
        <w:t xml:space="preserve">Hithpael </w:t>
      </w:r>
      <w:r>
        <w:t>this verb signifies to look restlessly about, which is not</w:t>
      </w:r>
      <w:r w:rsidR="007F469C">
        <w:t xml:space="preserve"> </w:t>
      </w:r>
      <w:r>
        <w:t>applicable here.</w:t>
      </w:r>
    </w:p>
    <w:p w:rsidR="00D64AA1" w:rsidRDefault="00D64AA1" w:rsidP="009F25FD">
      <w:pPr>
        <w:jc w:val="both"/>
      </w:pPr>
    </w:p>
    <w:p w:rsidR="00777CB4" w:rsidRDefault="00430FF4" w:rsidP="00FC6F1C">
      <w:pPr>
        <w:pStyle w:val="Heading5"/>
      </w:pPr>
      <w:r>
        <w:t>[[@Bible:Genesis 24:22]]</w:t>
      </w:r>
      <w:r w:rsidR="004D2082">
        <w:t xml:space="preserve">Gen. 24:22ff. </w:t>
      </w:r>
    </w:p>
    <w:p w:rsidR="004D2082" w:rsidRDefault="004D2082" w:rsidP="007F469C">
      <w:pPr>
        <w:jc w:val="both"/>
      </w:pPr>
      <w:r>
        <w:t>After the watering of the camels was over, the man took a</w:t>
      </w:r>
      <w:r w:rsidR="007F469C">
        <w:t xml:space="preserve"> </w:t>
      </w:r>
      <w:r>
        <w:t>golden nose-ring of the weight of a beka, i.e., half a shekel (Exo. 38:26), and</w:t>
      </w:r>
      <w:r w:rsidR="007F469C">
        <w:t xml:space="preserve"> </w:t>
      </w:r>
      <w:r>
        <w:t>two golden armlets of 10 shekels weight, and (as we find from vv. 30 and 47)</w:t>
      </w:r>
      <w:r w:rsidR="007F469C">
        <w:t xml:space="preserve"> </w:t>
      </w:r>
      <w:r>
        <w:t>placed these ornaments upon her, not as a bridal gift, but in return for her</w:t>
      </w:r>
      <w:r w:rsidR="007F469C">
        <w:t xml:space="preserve"> </w:t>
      </w:r>
      <w:r>
        <w:t>kindness. He then asked her about her family, and whether there was room in</w:t>
      </w:r>
      <w:r w:rsidR="007F469C">
        <w:t xml:space="preserve"> </w:t>
      </w:r>
      <w:r>
        <w:t>her father’s house for him and his attendants to pass the night there; and it was</w:t>
      </w:r>
      <w:r w:rsidR="007F469C">
        <w:t xml:space="preserve"> </w:t>
      </w:r>
      <w:r>
        <w:t>not trill after Rebekah had told him that she was the daughter of Bethuel, the</w:t>
      </w:r>
      <w:r w:rsidR="007F469C">
        <w:t xml:space="preserve"> </w:t>
      </w:r>
      <w:r>
        <w:t>nephew of Abraham, and had given a most cheerful assent to his second</w:t>
      </w:r>
      <w:r w:rsidR="007F469C">
        <w:t xml:space="preserve"> </w:t>
      </w:r>
      <w:r>
        <w:t xml:space="preserve">question, that he felt sure that this was the wife appointed by </w:t>
      </w:r>
      <w:r>
        <w:lastRenderedPageBreak/>
        <w:t>Jehovah for Isaac.</w:t>
      </w:r>
      <w:r w:rsidR="007F469C">
        <w:t xml:space="preserve"> </w:t>
      </w:r>
      <w:r>
        <w:t>He then fell down and thanked Jehovah for His grace and truth, whilst Rebekah</w:t>
      </w:r>
      <w:r w:rsidR="007F469C">
        <w:t xml:space="preserve"> </w:t>
      </w:r>
      <w:r>
        <w:t xml:space="preserve">in the meantime had hastened home to relate all that had occurred to </w:t>
      </w:r>
      <w:r>
        <w:rPr>
          <w:rFonts w:ascii="TimesNewRoman,Italic" w:hAnsi="TimesNewRoman,Italic" w:cs="TimesNewRoman,Italic"/>
          <w:i/>
          <w:iCs/>
        </w:rPr>
        <w:t>“her</w:t>
      </w:r>
      <w:r w:rsidR="007F469C">
        <w:t xml:space="preserve"> </w:t>
      </w:r>
      <w:r>
        <w:rPr>
          <w:rFonts w:ascii="TimesNewRoman,Italic" w:hAnsi="TimesNewRoman,Italic" w:cs="TimesNewRoman,Italic"/>
          <w:i/>
          <w:iCs/>
        </w:rPr>
        <w:t xml:space="preserve">mother’s house,” </w:t>
      </w:r>
      <w:r>
        <w:t>i.e., to the female portion of her family.</w:t>
      </w:r>
      <w:r w:rsidR="00B0516C" w:rsidRPr="00051290">
        <w:rPr>
          <w:rFonts w:cs="SBL Hebrew" w:hint="cs"/>
          <w:color w:val="008080"/>
          <w:rtl/>
        </w:rPr>
        <w:t xml:space="preserve"> </w:t>
      </w:r>
      <w:r w:rsidR="00B0516C">
        <w:rPr>
          <w:rFonts w:cs="SBL Hebrew" w:hint="cs"/>
          <w:color w:val="008080"/>
          <w:rtl/>
        </w:rPr>
        <w:t>חֶסֶד</w:t>
      </w:r>
      <w:r w:rsidR="00B0516C" w:rsidRPr="00051290">
        <w:rPr>
          <w:rFonts w:cs="SBL Hebrew" w:hint="cs"/>
          <w:color w:val="008080"/>
          <w:rtl/>
        </w:rPr>
        <w:t xml:space="preserve"> </w:t>
      </w:r>
      <w:r>
        <w:t>the</w:t>
      </w:r>
      <w:r w:rsidR="007F469C">
        <w:t xml:space="preserve"> </w:t>
      </w:r>
      <w:r>
        <w:t>condescending love,</w:t>
      </w:r>
      <w:r w:rsidR="00B0516C" w:rsidRPr="00051290">
        <w:rPr>
          <w:rFonts w:cs="SBL Hebrew" w:hint="cs"/>
          <w:color w:val="008080"/>
          <w:rtl/>
        </w:rPr>
        <w:t xml:space="preserve"> </w:t>
      </w:r>
      <w:r w:rsidR="00B0516C">
        <w:rPr>
          <w:rFonts w:cs="SBL Hebrew" w:hint="cs"/>
          <w:color w:val="008080"/>
          <w:rtl/>
        </w:rPr>
        <w:t>אֱמֶת</w:t>
      </w:r>
      <w:r w:rsidR="00B0516C" w:rsidRPr="00051290">
        <w:rPr>
          <w:rFonts w:cs="SBL Hebrew" w:hint="cs"/>
          <w:color w:val="008080"/>
          <w:rtl/>
        </w:rPr>
        <w:t xml:space="preserve"> </w:t>
      </w:r>
      <w:r>
        <w:t>the truth which God had displayed in the fulfilment of</w:t>
      </w:r>
      <w:r w:rsidR="007F469C">
        <w:t xml:space="preserve"> </w:t>
      </w:r>
      <w:r>
        <w:t>His promise, and here especially manifested to him in bringing him to the home</w:t>
      </w:r>
      <w:r w:rsidR="007F469C">
        <w:t xml:space="preserve"> </w:t>
      </w:r>
      <w:r>
        <w:t>of his master’s relations.</w:t>
      </w:r>
    </w:p>
    <w:p w:rsidR="00D64AA1" w:rsidRDefault="00D64AA1" w:rsidP="009F25FD">
      <w:pPr>
        <w:jc w:val="both"/>
      </w:pPr>
    </w:p>
    <w:p w:rsidR="00777CB4" w:rsidRDefault="00430FF4" w:rsidP="00FC6F1C">
      <w:pPr>
        <w:pStyle w:val="Heading4"/>
      </w:pPr>
      <w:r>
        <w:t>[[@Bible:Genesis 24:29]]</w:t>
      </w:r>
      <w:r w:rsidR="004D2082">
        <w:t xml:space="preserve">Gen. 24:29-54. </w:t>
      </w:r>
    </w:p>
    <w:p w:rsidR="004D2082" w:rsidRDefault="004D2082" w:rsidP="007F469C">
      <w:pPr>
        <w:jc w:val="both"/>
      </w:pPr>
      <w:r>
        <w:t>As soon as Laban her brother had seen the splendid presents</w:t>
      </w:r>
      <w:r w:rsidR="007F469C">
        <w:t xml:space="preserve"> </w:t>
      </w:r>
      <w:r>
        <w:t>and heard her account, he hurried out to the stranger at the well, to bring him to</w:t>
      </w:r>
      <w:r w:rsidR="007F469C">
        <w:t xml:space="preserve"> </w:t>
      </w:r>
      <w:r>
        <w:t>the house with his attendants and animals, and to show to him the customary</w:t>
      </w:r>
      <w:r w:rsidR="007F469C">
        <w:t xml:space="preserve"> </w:t>
      </w:r>
      <w:r>
        <w:t>hospitality of the East. The fact that Laban addressed him as the blessed of</w:t>
      </w:r>
      <w:r w:rsidR="007F469C">
        <w:t xml:space="preserve"> </w:t>
      </w:r>
      <w:r>
        <w:t>Jehovah (v. 31), may be explained from the words of the servant, who had</w:t>
      </w:r>
      <w:r w:rsidR="007F469C">
        <w:t xml:space="preserve"> </w:t>
      </w:r>
      <w:r>
        <w:t>called his master’s God Jehovah. The servant discharged his commission before</w:t>
      </w:r>
      <w:r w:rsidR="007F469C">
        <w:t xml:space="preserve"> </w:t>
      </w:r>
      <w:r>
        <w:t xml:space="preserve">he partook of the food set before him (the Kethibh </w:t>
      </w:r>
      <w:r w:rsidR="00B0516C">
        <w:rPr>
          <w:rFonts w:cs="SBL Hebrew" w:hint="cs"/>
          <w:color w:val="008080"/>
          <w:rtl/>
        </w:rPr>
        <w:t>ויישׂם</w:t>
      </w:r>
      <w:r w:rsidRPr="00051290">
        <w:rPr>
          <w:rFonts w:cs="SBL Hebrew"/>
          <w:color w:val="008080"/>
        </w:rPr>
        <w:t xml:space="preserve"> </w:t>
      </w:r>
      <w:r>
        <w:t xml:space="preserve">in v. 33 is the </w:t>
      </w:r>
      <w:r>
        <w:rPr>
          <w:rFonts w:ascii="TimesNewRoman,Italic" w:hAnsi="TimesNewRoman,Italic" w:cs="TimesNewRoman,Italic"/>
          <w:i/>
          <w:iCs/>
        </w:rPr>
        <w:t>imperf.</w:t>
      </w:r>
      <w:r w:rsidR="007F469C">
        <w:t xml:space="preserve"> </w:t>
      </w:r>
      <w:r>
        <w:rPr>
          <w:rFonts w:ascii="TimesNewRoman,Italic" w:hAnsi="TimesNewRoman,Italic" w:cs="TimesNewRoman,Italic"/>
          <w:i/>
          <w:iCs/>
        </w:rPr>
        <w:t xml:space="preserve">Kal </w:t>
      </w:r>
      <w:r>
        <w:t>of</w:t>
      </w:r>
      <w:r w:rsidR="00B0516C" w:rsidRPr="00051290">
        <w:rPr>
          <w:rFonts w:cs="SBL Hebrew" w:hint="cs"/>
          <w:color w:val="008080"/>
          <w:rtl/>
        </w:rPr>
        <w:t xml:space="preserve"> </w:t>
      </w:r>
      <w:r w:rsidR="00B0516C">
        <w:rPr>
          <w:rFonts w:cs="SBL Hebrew" w:hint="cs"/>
          <w:color w:val="008080"/>
          <w:rtl/>
        </w:rPr>
        <w:t>יָשַׂם</w:t>
      </w:r>
      <w:r w:rsidR="00B0516C" w:rsidRPr="00051290">
        <w:rPr>
          <w:rFonts w:cs="SBL Hebrew" w:hint="cs"/>
          <w:color w:val="008080"/>
          <w:rtl/>
        </w:rPr>
        <w:t xml:space="preserve"> </w:t>
      </w:r>
      <w:r>
        <w:t xml:space="preserve">= </w:t>
      </w:r>
      <w:r w:rsidR="00B0516C">
        <w:rPr>
          <w:rFonts w:cs="SBL Hebrew" w:hint="cs"/>
          <w:color w:val="008080"/>
          <w:rtl/>
        </w:rPr>
        <w:t>שׂוּם</w:t>
      </w:r>
      <w:r>
        <w:t>); and commencing with his master’s possessions and family</w:t>
      </w:r>
      <w:r w:rsidR="007F469C">
        <w:t xml:space="preserve"> </w:t>
      </w:r>
      <w:r>
        <w:t>affairs, he described with the greatest minuteness his search for a wife, and the</w:t>
      </w:r>
      <w:r w:rsidR="007F469C">
        <w:t xml:space="preserve"> </w:t>
      </w:r>
      <w:r>
        <w:t>success which he had thus far met with, and then (in v. 49) pressed his suit thus:</w:t>
      </w:r>
      <w:r w:rsidR="007F469C">
        <w:t xml:space="preserve"> </w:t>
      </w:r>
      <w:r>
        <w:t>“And now, if he will show kindness and truth to my lord, tell me; and if not,</w:t>
      </w:r>
      <w:r w:rsidR="007F469C">
        <w:t xml:space="preserve"> </w:t>
      </w:r>
      <w:r>
        <w:t>tell me; that I may turn to the right hand or to the left,” sc., to seek in other</w:t>
      </w:r>
      <w:r w:rsidR="007F469C">
        <w:t xml:space="preserve"> </w:t>
      </w:r>
      <w:r>
        <w:t>families a wife for Isaac.</w:t>
      </w:r>
    </w:p>
    <w:p w:rsidR="00D64AA1" w:rsidRDefault="00D64AA1" w:rsidP="009F25FD">
      <w:pPr>
        <w:jc w:val="both"/>
      </w:pPr>
    </w:p>
    <w:p w:rsidR="00777CB4" w:rsidRDefault="00430FF4" w:rsidP="00FC6F1C">
      <w:pPr>
        <w:pStyle w:val="Heading5"/>
      </w:pPr>
      <w:r>
        <w:t>[[@Bible:Genesis 24:50]]</w:t>
      </w:r>
      <w:r w:rsidR="004D2082">
        <w:t>Gen. 24:50.</w:t>
      </w:r>
    </w:p>
    <w:p w:rsidR="004D2082" w:rsidRDefault="004D2082" w:rsidP="007F469C">
      <w:pPr>
        <w:jc w:val="both"/>
      </w:pPr>
      <w:r>
        <w:rPr>
          <w:rFonts w:ascii="TimesNewRoman,Italic" w:hAnsi="TimesNewRoman,Italic" w:cs="TimesNewRoman,Italic"/>
          <w:i/>
          <w:iCs/>
          <w:color w:val="000080"/>
        </w:rPr>
        <w:t xml:space="preserve"> </w:t>
      </w:r>
      <w:r>
        <w:t>Laban and Bethuel recognised in this the guidance of God, and</w:t>
      </w:r>
      <w:r w:rsidR="007F469C">
        <w:t xml:space="preserve"> </w:t>
      </w:r>
      <w:r>
        <w:t>said, “From Jehovah (the God of Abraham) the thing proceedeth; we cannot</w:t>
      </w:r>
      <w:r w:rsidR="007F469C">
        <w:t xml:space="preserve"> </w:t>
      </w:r>
      <w:r>
        <w:rPr>
          <w:rFonts w:ascii="TimesNewRoman,Italic" w:hAnsi="TimesNewRoman,Italic" w:cs="TimesNewRoman,Italic"/>
          <w:i/>
          <w:iCs/>
        </w:rPr>
        <w:t xml:space="preserve">speak unto thee bad or good,” </w:t>
      </w:r>
      <w:r>
        <w:t>i.e., cannot add a word, cannot alter anything</w:t>
      </w:r>
      <w:r w:rsidR="007F469C">
        <w:t xml:space="preserve"> </w:t>
      </w:r>
      <w:r>
        <w:t>(Num. 24:13; 2Sa. 13:22). That Rebekah’s brother Laban should have taken</w:t>
      </w:r>
      <w:r w:rsidR="007F469C">
        <w:t xml:space="preserve"> </w:t>
      </w:r>
      <w:r>
        <w:t>part with her father in deciding, was in accordance with the usual custom (cf.</w:t>
      </w:r>
      <w:r w:rsidR="007F469C">
        <w:t xml:space="preserve"> </w:t>
      </w:r>
      <w:r>
        <w:t>34: 5, 11, 25, Jud. 21:22, 2Sa. 13:22), which may have arisen from the</w:t>
      </w:r>
      <w:r w:rsidR="007F469C">
        <w:t xml:space="preserve"> </w:t>
      </w:r>
      <w:r>
        <w:t>prevalence of polygamy, and the readiness of the father to neglect the children</w:t>
      </w:r>
      <w:r w:rsidR="007F469C">
        <w:t xml:space="preserve"> </w:t>
      </w:r>
      <w:r>
        <w:t>(daughters) of the wife he cared for least.</w:t>
      </w:r>
    </w:p>
    <w:p w:rsidR="00D64AA1" w:rsidRDefault="00D64AA1" w:rsidP="009F25FD">
      <w:pPr>
        <w:jc w:val="both"/>
      </w:pPr>
    </w:p>
    <w:p w:rsidR="00777CB4" w:rsidRDefault="00430FF4" w:rsidP="00FC6F1C">
      <w:pPr>
        <w:pStyle w:val="Heading5"/>
      </w:pPr>
      <w:r>
        <w:t>[[@Bible:Genesis 24:52]]</w:t>
      </w:r>
      <w:r w:rsidR="004D2082">
        <w:t xml:space="preserve">Gen. 24:52. </w:t>
      </w:r>
    </w:p>
    <w:p w:rsidR="004D2082" w:rsidRDefault="004D2082" w:rsidP="007F469C">
      <w:pPr>
        <w:jc w:val="both"/>
      </w:pPr>
      <w:r>
        <w:t>After receiving their assent, the servant first of all offered thanks</w:t>
      </w:r>
      <w:r w:rsidR="007F469C">
        <w:t xml:space="preserve"> to Jehovah with the </w:t>
      </w:r>
      <w:r>
        <w:t>deepest reverence; he then gave the remaining presents to</w:t>
      </w:r>
      <w:r w:rsidR="007F469C">
        <w:t xml:space="preserve"> </w:t>
      </w:r>
      <w:r>
        <w:t>the bride, and to her relations (brother and mother); and after everything was</w:t>
      </w:r>
      <w:r w:rsidR="007F469C">
        <w:t xml:space="preserve"> </w:t>
      </w:r>
      <w:r>
        <w:t>finished, partook of the food provided.</w:t>
      </w:r>
    </w:p>
    <w:p w:rsidR="00D64AA1" w:rsidRDefault="00D64AA1" w:rsidP="009F25FD">
      <w:pPr>
        <w:jc w:val="both"/>
      </w:pPr>
    </w:p>
    <w:p w:rsidR="00777CB4" w:rsidRDefault="00430FF4" w:rsidP="00FC6F1C">
      <w:pPr>
        <w:pStyle w:val="Heading4"/>
      </w:pPr>
      <w:r>
        <w:t>[[@Bible:Genesis 24:54]]</w:t>
      </w:r>
      <w:r w:rsidR="004D2082">
        <w:t xml:space="preserve">Gen. 24:54-60. </w:t>
      </w:r>
    </w:p>
    <w:p w:rsidR="004D2082" w:rsidRDefault="004D2082" w:rsidP="007F469C">
      <w:pPr>
        <w:jc w:val="both"/>
      </w:pPr>
      <w:r>
        <w:t>The next morning he desired at once to set off on the journey</w:t>
      </w:r>
      <w:r w:rsidR="007F469C">
        <w:t xml:space="preserve"> </w:t>
      </w:r>
      <w:r>
        <w:t>home; but her brother and mother wished to keep her with them</w:t>
      </w:r>
      <w:r w:rsidR="00B0516C">
        <w:rPr>
          <w:rFonts w:cs="SBL Hebrew" w:hint="cs"/>
          <w:color w:val="008080"/>
          <w:rtl/>
        </w:rPr>
        <w:t>אוֹ עָשׂוֹר</w:t>
      </w:r>
      <w:r w:rsidR="00B0516C" w:rsidRPr="00051290">
        <w:rPr>
          <w:rFonts w:cs="SBL Hebrew" w:hint="cs"/>
          <w:color w:val="008080"/>
          <w:rtl/>
        </w:rPr>
        <w:t xml:space="preserve"> </w:t>
      </w:r>
      <w:r w:rsidR="007F469C">
        <w:rPr>
          <w:rFonts w:cs="SBL Hebrew"/>
          <w:color w:val="008080"/>
        </w:rPr>
        <w:t xml:space="preserve"> </w:t>
      </w:r>
      <w:r w:rsidR="007F469C">
        <w:rPr>
          <w:rFonts w:cs="SBL Hebrew" w:hint="cs"/>
          <w:color w:val="008080"/>
          <w:rtl/>
        </w:rPr>
        <w:t>יָמִים</w:t>
      </w:r>
      <w:r w:rsidR="007F469C">
        <w:t xml:space="preserve">, </w:t>
      </w:r>
      <w:r>
        <w:rPr>
          <w:rFonts w:ascii="TimesNewRoman,Italic" w:hAnsi="TimesNewRoman,Italic" w:cs="TimesNewRoman,Italic"/>
          <w:i/>
          <w:iCs/>
        </w:rPr>
        <w:t xml:space="preserve">“some days, or rather ten;” </w:t>
      </w:r>
      <w:r>
        <w:t>but when she was consulted, she decided to</w:t>
      </w:r>
      <w:r w:rsidR="007F469C">
        <w:t xml:space="preserve"> </w:t>
      </w:r>
      <w:r>
        <w:t>so, sc., without delay. “Then they sent away Rebekah their sister (Laban being</w:t>
      </w:r>
      <w:r w:rsidR="007F469C">
        <w:t xml:space="preserve"> </w:t>
      </w:r>
      <w:r>
        <w:t xml:space="preserve">chiefly considered, as the leading person in the affair) </w:t>
      </w:r>
      <w:r>
        <w:rPr>
          <w:rFonts w:ascii="TimesNewRoman,Italic" w:hAnsi="TimesNewRoman,Italic" w:cs="TimesNewRoman,Italic"/>
          <w:i/>
          <w:iCs/>
        </w:rPr>
        <w:t xml:space="preserve">and her nurse” </w:t>
      </w:r>
      <w:r>
        <w:t>(Deborah;</w:t>
      </w:r>
      <w:r w:rsidR="007F469C">
        <w:t xml:space="preserve"> </w:t>
      </w:r>
      <w:r>
        <w:t>Ch. 35: 8), with the parting wish that she might become the mother of an</w:t>
      </w:r>
      <w:r w:rsidR="007F469C">
        <w:t xml:space="preserve"> </w:t>
      </w:r>
      <w:r>
        <w:t xml:space="preserve">exceedingly numerous and victorious posterity. </w:t>
      </w:r>
      <w:r>
        <w:rPr>
          <w:rFonts w:ascii="TimesNewRoman,Italic" w:hAnsi="TimesNewRoman,Italic" w:cs="TimesNewRoman,Italic"/>
          <w:i/>
          <w:iCs/>
        </w:rPr>
        <w:t>“Become thousands of</w:t>
      </w:r>
      <w:r w:rsidR="007F469C">
        <w:t xml:space="preserve"> </w:t>
      </w:r>
      <w:r>
        <w:rPr>
          <w:rFonts w:ascii="TimesNewRoman,Italic" w:hAnsi="TimesNewRoman,Italic" w:cs="TimesNewRoman,Italic"/>
          <w:i/>
          <w:iCs/>
        </w:rPr>
        <w:t xml:space="preserve">myriads” </w:t>
      </w:r>
      <w:r>
        <w:t>is a hyperbolical expression for an innumerable host of children. The</w:t>
      </w:r>
      <w:r w:rsidR="007F469C">
        <w:t xml:space="preserve"> </w:t>
      </w:r>
      <w:r>
        <w:t>second portion of the blessing (v. 60</w:t>
      </w:r>
      <w:r>
        <w:rPr>
          <w:rFonts w:ascii="TimesNewRoman,Italic" w:hAnsi="TimesNewRoman,Italic" w:cs="TimesNewRoman,Italic"/>
          <w:i/>
          <w:iCs/>
        </w:rPr>
        <w:t xml:space="preserve">b) </w:t>
      </w:r>
      <w:r>
        <w:t xml:space="preserve">is almost </w:t>
      </w:r>
      <w:r>
        <w:rPr>
          <w:rFonts w:ascii="TimesNewRoman,Italic" w:hAnsi="TimesNewRoman,Italic" w:cs="TimesNewRoman,Italic"/>
          <w:i/>
          <w:iCs/>
        </w:rPr>
        <w:t xml:space="preserve">verbatim </w:t>
      </w:r>
      <w:r>
        <w:t>the same as</w:t>
      </w:r>
      <w:r w:rsidR="007F469C">
        <w:t xml:space="preserve"> </w:t>
      </w:r>
      <w:r>
        <w:t>Gen. 22:17, but is hardly borrowed thence, as the thought does not contain</w:t>
      </w:r>
      <w:r w:rsidR="007F469C">
        <w:t xml:space="preserve"> </w:t>
      </w:r>
      <w:r>
        <w:t>anything specifically connected with the history of salvation.</w:t>
      </w:r>
    </w:p>
    <w:p w:rsidR="00D64AA1" w:rsidRDefault="00D64AA1" w:rsidP="009F25FD">
      <w:pPr>
        <w:jc w:val="both"/>
      </w:pPr>
    </w:p>
    <w:p w:rsidR="00777CB4" w:rsidRDefault="00430FF4" w:rsidP="00FC6F1C">
      <w:pPr>
        <w:pStyle w:val="Heading4"/>
      </w:pPr>
      <w:r>
        <w:t>[[@Bible:Genesis 24:61]]</w:t>
      </w:r>
      <w:r w:rsidR="004D2082">
        <w:t xml:space="preserve">Gen. 24:61-67. </w:t>
      </w:r>
    </w:p>
    <w:p w:rsidR="004D2082" w:rsidRDefault="004D2082" w:rsidP="007F469C">
      <w:pPr>
        <w:jc w:val="both"/>
      </w:pPr>
      <w:r>
        <w:t>When the caravan arrived in Canaan with Rebekah and her</w:t>
      </w:r>
      <w:r w:rsidR="007F469C">
        <w:t xml:space="preserve"> </w:t>
      </w:r>
      <w:r>
        <w:t>maidens, Isaac had just come from going to the well Lahai-Roi (Gen. 16:14), as</w:t>
      </w:r>
      <w:r w:rsidR="007F469C">
        <w:t xml:space="preserve"> </w:t>
      </w:r>
      <w:r>
        <w:t xml:space="preserve">he was then living in the south country; and he went </w:t>
      </w:r>
      <w:r>
        <w:lastRenderedPageBreak/>
        <w:t>towards evening (</w:t>
      </w:r>
      <w:r w:rsidR="00B0516C">
        <w:rPr>
          <w:rFonts w:cs="SBL Hebrew" w:hint="cs"/>
          <w:color w:val="008080"/>
          <w:rtl/>
        </w:rPr>
        <w:t>עֶרֶב</w:t>
      </w:r>
      <w:r w:rsidR="007F469C">
        <w:rPr>
          <w:rFonts w:cs="SBL Hebrew"/>
          <w:color w:val="008080"/>
        </w:rPr>
        <w:t xml:space="preserve"> </w:t>
      </w:r>
      <w:r w:rsidR="007F469C">
        <w:rPr>
          <w:rFonts w:cs="SBL Hebrew" w:hint="cs"/>
          <w:color w:val="008080"/>
          <w:rtl/>
        </w:rPr>
        <w:t>לִפְנוֹת</w:t>
      </w:r>
      <w:r w:rsidR="007F469C">
        <w:t xml:space="preserve">, </w:t>
      </w:r>
      <w:r>
        <w:t>at the turning, coming on, of the evening,</w:t>
      </w:r>
      <w:r w:rsidR="00840B01">
        <w:t xml:space="preserve"> Deut.</w:t>
      </w:r>
      <w:r>
        <w:t xml:space="preserve"> 23:12) to the field “to</w:t>
      </w:r>
      <w:r w:rsidR="007F469C">
        <w:t xml:space="preserve"> </w:t>
      </w:r>
      <w:r>
        <w:t>meditate.” It is impossible to determine whether Isaac had been to the well of</w:t>
      </w:r>
      <w:r w:rsidR="007F469C">
        <w:t xml:space="preserve"> </w:t>
      </w:r>
      <w:r>
        <w:t>Hagar which called to mind the omnipresence of God, and there, in accordance</w:t>
      </w:r>
      <w:r w:rsidR="007F469C">
        <w:t xml:space="preserve"> </w:t>
      </w:r>
      <w:r>
        <w:t>with his contemplative character, had laid the question of his marriage before</w:t>
      </w:r>
      <w:r w:rsidR="007F469C">
        <w:t xml:space="preserve"> </w:t>
      </w:r>
      <w:r>
        <w:t xml:space="preserve">the Lord </w:t>
      </w:r>
      <w:r>
        <w:rPr>
          <w:rFonts w:ascii="TimesNewRoman,Italic" w:hAnsi="TimesNewRoman,Italic" w:cs="TimesNewRoman,Italic"/>
          <w:i/>
          <w:iCs/>
        </w:rPr>
        <w:t xml:space="preserve">(Delitzsch), </w:t>
      </w:r>
      <w:r>
        <w:t>or whether he had merely travelled thither to look after his</w:t>
      </w:r>
      <w:r w:rsidR="007F469C">
        <w:t xml:space="preserve"> </w:t>
      </w:r>
      <w:r>
        <w:t xml:space="preserve">flocks and herds </w:t>
      </w:r>
      <w:r>
        <w:rPr>
          <w:rFonts w:ascii="TimesNewRoman,Italic" w:hAnsi="TimesNewRoman,Italic" w:cs="TimesNewRoman,Italic"/>
          <w:i/>
          <w:iCs/>
        </w:rPr>
        <w:t xml:space="preserve">(Knobel). </w:t>
      </w:r>
      <w:r>
        <w:t xml:space="preserve">But the object of his going </w:t>
      </w:r>
      <w:r>
        <w:rPr>
          <w:rFonts w:ascii="TimesNewRoman,Italic" w:hAnsi="TimesNewRoman,Italic" w:cs="TimesNewRoman,Italic"/>
          <w:i/>
          <w:iCs/>
        </w:rPr>
        <w:t>to the field to meditate,</w:t>
      </w:r>
      <w:r w:rsidR="007F469C">
        <w:t xml:space="preserve"> </w:t>
      </w:r>
      <w:r>
        <w:t>was undoubtedly to lay the question of his marriage before God in solitude.</w:t>
      </w:r>
      <w:r w:rsidR="007F469C">
        <w:t xml:space="preserve"> </w:t>
      </w:r>
      <w:r w:rsidR="007F469C">
        <w:rPr>
          <w:rFonts w:cs="SBL Hebrew" w:hint="cs"/>
          <w:color w:val="008080"/>
          <w:rtl/>
        </w:rPr>
        <w:t>שׂוּחֲ</w:t>
      </w:r>
      <w:r w:rsidR="007F469C">
        <w:t xml:space="preserve">, </w:t>
      </w:r>
      <w:r>
        <w:rPr>
          <w:rFonts w:ascii="TimesNewRoman,Italic" w:hAnsi="TimesNewRoman,Italic" w:cs="TimesNewRoman,Italic"/>
          <w:i/>
          <w:iCs/>
        </w:rPr>
        <w:t xml:space="preserve">meditari, </w:t>
      </w:r>
      <w:r>
        <w:t xml:space="preserve">is rendered </w:t>
      </w:r>
      <w:r>
        <w:rPr>
          <w:rFonts w:ascii="TimesNewRoman,Italic" w:hAnsi="TimesNewRoman,Italic" w:cs="TimesNewRoman,Italic"/>
          <w:i/>
          <w:iCs/>
        </w:rPr>
        <w:t xml:space="preserve">“to pray” </w:t>
      </w:r>
      <w:r>
        <w:t xml:space="preserve">in the </w:t>
      </w:r>
      <w:r>
        <w:rPr>
          <w:rFonts w:ascii="TimesNewRoman,Italic" w:hAnsi="TimesNewRoman,Italic" w:cs="TimesNewRoman,Italic"/>
          <w:i/>
          <w:iCs/>
        </w:rPr>
        <w:t xml:space="preserve">Chaldee, </w:t>
      </w:r>
      <w:r>
        <w:t xml:space="preserve">and by </w:t>
      </w:r>
      <w:r>
        <w:rPr>
          <w:rFonts w:ascii="TimesNewRoman,Italic" w:hAnsi="TimesNewRoman,Italic" w:cs="TimesNewRoman,Italic"/>
          <w:i/>
          <w:iCs/>
        </w:rPr>
        <w:t xml:space="preserve">Luther </w:t>
      </w:r>
      <w:r>
        <w:t>and others,</w:t>
      </w:r>
      <w:r w:rsidR="007F469C">
        <w:t xml:space="preserve"> </w:t>
      </w:r>
      <w:r>
        <w:t>with substantial correctness. The caravan arrived at the time; and Rebekah, as</w:t>
      </w:r>
      <w:r w:rsidR="007F469C">
        <w:t xml:space="preserve"> </w:t>
      </w:r>
      <w:r>
        <w:t>soon as she saw the man in the field coming to meet them, sprang (</w:t>
      </w:r>
      <w:r w:rsidR="00B0516C" w:rsidRPr="00051290">
        <w:rPr>
          <w:rFonts w:cs="SBL Hebrew" w:hint="cs"/>
          <w:color w:val="008080"/>
          <w:rtl/>
        </w:rPr>
        <w:t xml:space="preserve"> </w:t>
      </w:r>
      <w:r w:rsidR="00B0516C">
        <w:rPr>
          <w:rFonts w:cs="SBL Hebrew" w:hint="cs"/>
          <w:color w:val="008080"/>
          <w:rtl/>
        </w:rPr>
        <w:t>נָפַל</w:t>
      </w:r>
      <w:r w:rsidR="007F469C">
        <w:t xml:space="preserve"> </w:t>
      </w:r>
      <w:r>
        <w:t>signifying a hasty descent, 2Ki. 5:21) from the camel to receive him, according</w:t>
      </w:r>
      <w:r w:rsidR="007F469C">
        <w:t xml:space="preserve"> </w:t>
      </w:r>
      <w:r>
        <w:t>to Oriental custom, in the most respectful manner. She then inquired the name</w:t>
      </w:r>
      <w:r w:rsidR="007F469C">
        <w:t xml:space="preserve"> </w:t>
      </w:r>
      <w:r>
        <w:t>of the man; and as soon as she heard t</w:t>
      </w:r>
      <w:r w:rsidR="007F469C">
        <w:t xml:space="preserve">hat it was Isaac, she enveloped </w:t>
      </w:r>
      <w:r>
        <w:t>herself in</w:t>
      </w:r>
      <w:r w:rsidR="007F469C">
        <w:t xml:space="preserve"> </w:t>
      </w:r>
      <w:r>
        <w:t>her veil, as became a bride when meeting the bridegroom.</w:t>
      </w:r>
      <w:r w:rsidR="00B0516C">
        <w:rPr>
          <w:rFonts w:cs="SBL Hebrew" w:hint="cs"/>
          <w:color w:val="008080"/>
          <w:rtl/>
        </w:rPr>
        <w:t>צָעִיף</w:t>
      </w:r>
      <w:r w:rsidR="00B0516C" w:rsidRPr="00051290">
        <w:rPr>
          <w:rFonts w:cs="SBL Hebrew" w:hint="cs"/>
          <w:color w:val="008080"/>
          <w:rtl/>
        </w:rPr>
        <w:t xml:space="preserve"> </w:t>
      </w:r>
      <w:r>
        <w:t xml:space="preserve">, </w:t>
      </w:r>
      <w:r w:rsidR="00EC1609">
        <w:rPr>
          <w:rFonts w:ascii="SBL Greek" w:hAnsi="SBL Greek" w:cs="LSBGreek"/>
          <w:color w:val="0000FF"/>
          <w:lang w:val="el-GR"/>
        </w:rPr>
        <w:t>θέριστρον</w:t>
      </w:r>
      <w:r>
        <w:t>, the</w:t>
      </w:r>
      <w:r w:rsidR="007F469C">
        <w:t xml:space="preserve"> </w:t>
      </w:r>
      <w:r>
        <w:t xml:space="preserve">cloak-like veil of Arabia (see my </w:t>
      </w:r>
      <w:r>
        <w:rPr>
          <w:rFonts w:ascii="TimesNewRoman,Italic" w:hAnsi="TimesNewRoman,Italic" w:cs="TimesNewRoman,Italic"/>
          <w:i/>
          <w:iCs/>
        </w:rPr>
        <w:t xml:space="preserve">Archäologie, </w:t>
      </w:r>
      <w:r>
        <w:t>§ 103, 5). The servant then</w:t>
      </w:r>
      <w:r w:rsidR="007F469C">
        <w:t xml:space="preserve"> </w:t>
      </w:r>
      <w:r>
        <w:t>related to Isaac the result of his journey; and Isaac conducted the maiden, who</w:t>
      </w:r>
      <w:r w:rsidR="007F469C">
        <w:t xml:space="preserve"> </w:t>
      </w:r>
      <w:r>
        <w:t>had been brought to him by God, into the tent of Sarah his mother, and she</w:t>
      </w:r>
      <w:r w:rsidR="007F469C">
        <w:t xml:space="preserve"> </w:t>
      </w:r>
      <w:r>
        <w:t>became his wife, and he loved her, and was consoled after his mother, i.e., for</w:t>
      </w:r>
      <w:r w:rsidR="007F469C">
        <w:t xml:space="preserve"> </w:t>
      </w:r>
      <w:r>
        <w:t>his mother’s death.</w:t>
      </w:r>
      <w:r w:rsidR="00B0516C">
        <w:rPr>
          <w:rFonts w:cs="SBL Hebrew" w:hint="cs"/>
          <w:color w:val="008080"/>
          <w:rtl/>
        </w:rPr>
        <w:t>הָאֹהֱלָה</w:t>
      </w:r>
      <w:r w:rsidR="00B0516C" w:rsidRPr="00051290">
        <w:rPr>
          <w:rFonts w:cs="SBL Hebrew" w:hint="cs"/>
          <w:color w:val="008080"/>
          <w:rtl/>
        </w:rPr>
        <w:t xml:space="preserve"> </w:t>
      </w:r>
      <w:r>
        <w:t>, with</w:t>
      </w:r>
      <w:r w:rsidR="00B0516C">
        <w:rPr>
          <w:rFonts w:cs="SBL Hebrew" w:hint="cs"/>
          <w:color w:val="008080"/>
          <w:rtl/>
        </w:rPr>
        <w:t>ה</w:t>
      </w:r>
      <w:r w:rsidR="00B0516C" w:rsidRPr="00051290">
        <w:rPr>
          <w:rFonts w:cs="SBL Hebrew" w:hint="cs"/>
          <w:color w:val="008080"/>
          <w:rtl/>
        </w:rPr>
        <w:t xml:space="preserve"> </w:t>
      </w:r>
      <w:r w:rsidRPr="00051290">
        <w:rPr>
          <w:rFonts w:cs="SBL Hebrew"/>
          <w:color w:val="008080"/>
        </w:rPr>
        <w:t xml:space="preserve"> </w:t>
      </w:r>
      <w:r>
        <w:t>local, in the construct state, as in</w:t>
      </w:r>
      <w:r w:rsidR="007F469C">
        <w:t xml:space="preserve"> </w:t>
      </w:r>
      <w:r>
        <w:t xml:space="preserve">Gen. 20: 1; 28: 2, etc.; and in addition to that, with the article prefixed (cf. </w:t>
      </w:r>
      <w:r>
        <w:rPr>
          <w:rFonts w:ascii="TimesNewRoman,Italic" w:hAnsi="TimesNewRoman,Italic" w:cs="TimesNewRoman,Italic"/>
          <w:i/>
          <w:iCs/>
        </w:rPr>
        <w:t>Ges.</w:t>
      </w:r>
      <w:r w:rsidR="007F469C">
        <w:t xml:space="preserve"> </w:t>
      </w:r>
      <w:r>
        <w:t>Gram. § 110, 2bc).</w:t>
      </w:r>
    </w:p>
    <w:p w:rsidR="00D64AA1" w:rsidRDefault="00D64AA1" w:rsidP="009F25FD">
      <w:pPr>
        <w:jc w:val="both"/>
      </w:pPr>
    </w:p>
    <w:p w:rsidR="004D2082" w:rsidRPr="00DB3CF1" w:rsidRDefault="00617066" w:rsidP="00FC6F1C">
      <w:pPr>
        <w:pStyle w:val="Heading3"/>
      </w:pPr>
      <w:r>
        <w:t>[[@Bible:Genesis 25]]</w:t>
      </w:r>
      <w:r w:rsidR="004D2082" w:rsidRPr="00DB3CF1">
        <w:t>ABRAHAM’S MARRIAGE TO KETURAH — HIS DEATH AND</w:t>
      </w:r>
      <w:r w:rsidR="00DB3CF1" w:rsidRPr="00DB3CF1">
        <w:t xml:space="preserve"> </w:t>
      </w:r>
      <w:r w:rsidR="004D2082" w:rsidRPr="00DB3CF1">
        <w:t>BURIAL. — CH. 25</w:t>
      </w:r>
    </w:p>
    <w:p w:rsidR="00D64AA1" w:rsidRDefault="00D64AA1" w:rsidP="009F25FD">
      <w:pPr>
        <w:jc w:val="both"/>
      </w:pPr>
    </w:p>
    <w:p w:rsidR="00777CB4" w:rsidRDefault="008B18C0" w:rsidP="00FC6F1C">
      <w:pPr>
        <w:pStyle w:val="Heading4"/>
      </w:pPr>
      <w:r>
        <w:t>[[@Bible:Genesis 25:1]]</w:t>
      </w:r>
      <w:r w:rsidR="004D2082">
        <w:t xml:space="preserve">Gen. 25: 1-4. </w:t>
      </w:r>
    </w:p>
    <w:p w:rsidR="004D2082" w:rsidRDefault="004D2082" w:rsidP="007F469C">
      <w:pPr>
        <w:jc w:val="both"/>
      </w:pPr>
      <w:r>
        <w:t>Abraham’s Marriage to Keturah is generally supposed to have</w:t>
      </w:r>
      <w:r w:rsidR="007F469C">
        <w:t xml:space="preserve"> </w:t>
      </w:r>
      <w:r>
        <w:t>taken place after Sarah’s death, and his power to beget six sons at so advanced</w:t>
      </w:r>
      <w:r w:rsidR="007F469C">
        <w:t xml:space="preserve"> </w:t>
      </w:r>
      <w:r>
        <w:t>an age is attributed to the fact, t</w:t>
      </w:r>
      <w:r w:rsidR="007F469C">
        <w:t xml:space="preserve">hat </w:t>
      </w:r>
      <w:r>
        <w:t>the Almighty had endowed him with new</w:t>
      </w:r>
      <w:r w:rsidR="007F469C">
        <w:t xml:space="preserve"> </w:t>
      </w:r>
      <w:r>
        <w:t>vital and reproductive energy for begetting the son of the promise. But there is</w:t>
      </w:r>
      <w:r w:rsidR="007F469C">
        <w:t xml:space="preserve"> </w:t>
      </w:r>
      <w:r>
        <w:t xml:space="preserve">no firm ground for this assumption; as </w:t>
      </w:r>
      <w:r w:rsidR="007F469C">
        <w:t xml:space="preserve">it is not stated anywhere, that </w:t>
      </w:r>
      <w:r>
        <w:t>Abraham</w:t>
      </w:r>
      <w:r w:rsidR="007F469C">
        <w:t xml:space="preserve"> </w:t>
      </w:r>
      <w:r>
        <w:t>did not take Keturah as his wife till after Sarah’s death. It is merely an inference</w:t>
      </w:r>
      <w:r w:rsidR="007F469C">
        <w:t xml:space="preserve"> </w:t>
      </w:r>
      <w:r>
        <w:t>drawn from the fact, that it is not mentioned till afterwards; and it is taken for</w:t>
      </w:r>
      <w:r w:rsidR="007F469C">
        <w:t xml:space="preserve"> </w:t>
      </w:r>
      <w:r>
        <w:t>granted that the history is written in strictly chronological order. But this</w:t>
      </w:r>
      <w:r w:rsidR="007F469C">
        <w:t xml:space="preserve"> </w:t>
      </w:r>
      <w:r>
        <w:t>supposition is precarious, and is not in harmony with the statement, that</w:t>
      </w:r>
      <w:r w:rsidR="007F469C">
        <w:t xml:space="preserve"> </w:t>
      </w:r>
      <w:r>
        <w:t>Abraham sent away the sons of the concubines with gifts during his own</w:t>
      </w:r>
      <w:r w:rsidR="007F469C">
        <w:t xml:space="preserve"> </w:t>
      </w:r>
      <w:r>
        <w:t>lifetime; for in the case supposed, the youngest of Keturah’s sons would not</w:t>
      </w:r>
      <w:r w:rsidR="007F469C">
        <w:t xml:space="preserve"> have been more than </w:t>
      </w:r>
      <w:r>
        <w:t>twenty-five or thirty years old at Abraham’s death; and in</w:t>
      </w:r>
      <w:r w:rsidR="007F469C">
        <w:t xml:space="preserve"> </w:t>
      </w:r>
      <w:r>
        <w:t>those days, when marriages were not generally contracted before the fortieth</w:t>
      </w:r>
      <w:r w:rsidR="007F469C">
        <w:t xml:space="preserve"> </w:t>
      </w:r>
      <w:r>
        <w:t>year, this seems too young for them to have been sent away from their father’s</w:t>
      </w:r>
      <w:r w:rsidR="007F469C">
        <w:t xml:space="preserve"> </w:t>
      </w:r>
      <w:r>
        <w:t>house. This difficulty, however, is not decisive. Nor does the fact that Keturah</w:t>
      </w:r>
      <w:r w:rsidR="007F469C">
        <w:t xml:space="preserve"> </w:t>
      </w:r>
      <w:r>
        <w:t>is called a concubine in v. 6, and 1Ch. 1:32, necessarily show that she was</w:t>
      </w:r>
      <w:r w:rsidR="007F469C">
        <w:t xml:space="preserve"> </w:t>
      </w:r>
      <w:r>
        <w:t>contemporary with Sarah, but may be explained on the ground that Abraham</w:t>
      </w:r>
      <w:r w:rsidR="007F469C">
        <w:t xml:space="preserve"> </w:t>
      </w:r>
      <w:r>
        <w:t>did not place her on the same footing as Sarah, his sole wife, the mother of the</w:t>
      </w:r>
      <w:r w:rsidR="007F469C">
        <w:t xml:space="preserve"> </w:t>
      </w:r>
      <w:r>
        <w:t>promised seed. Of the sons and grandsons of Keturah, who are mentioned in 1</w:t>
      </w:r>
      <w:r w:rsidR="007F469C">
        <w:t xml:space="preserve"> </w:t>
      </w:r>
      <w:r>
        <w:t>Chron 1:32 as well as here, a few of the names may still be found among the</w:t>
      </w:r>
      <w:r w:rsidR="007F469C">
        <w:t xml:space="preserve"> </w:t>
      </w:r>
      <w:r>
        <w:t>Arabian tribes, but in most instances the attempt to trace them is very</w:t>
      </w:r>
      <w:r w:rsidR="007F469C">
        <w:t xml:space="preserve"> </w:t>
      </w:r>
      <w:r>
        <w:t xml:space="preserve">questionable. This remark applies to the identification of </w:t>
      </w:r>
      <w:r>
        <w:rPr>
          <w:rFonts w:ascii="TimesNewRoman,Italic" w:hAnsi="TimesNewRoman,Italic" w:cs="TimesNewRoman,Italic"/>
          <w:i/>
          <w:iCs/>
        </w:rPr>
        <w:t xml:space="preserve">Zimran </w:t>
      </w:r>
      <w:r>
        <w:t xml:space="preserve">with </w:t>
      </w:r>
      <w:r w:rsidR="00EC1609">
        <w:rPr>
          <w:rFonts w:ascii="SBL Greek" w:hAnsi="SBL Greek" w:cs="LSBGreek"/>
          <w:color w:val="0000FF"/>
          <w:lang w:val="el-GR"/>
        </w:rPr>
        <w:t>Ζαβράμ</w:t>
      </w:r>
      <w:r w:rsidR="007F469C">
        <w:t xml:space="preserve"> </w:t>
      </w:r>
      <w:r>
        <w:t xml:space="preserve">(Ptol. vi. 7, 5), </w:t>
      </w:r>
      <w:r w:rsidR="007F469C">
        <w:t xml:space="preserve">the </w:t>
      </w:r>
      <w:r>
        <w:t xml:space="preserve">royal city of the </w:t>
      </w:r>
      <w:r w:rsidR="00EC1609">
        <w:rPr>
          <w:rFonts w:ascii="SBL Greek" w:hAnsi="SBL Greek" w:cs="LSBGreek"/>
          <w:color w:val="0000FF"/>
          <w:lang w:val="el-GR"/>
        </w:rPr>
        <w:t>Κιναιδοκολπῖται</w:t>
      </w:r>
      <w:r w:rsidR="00EC1609" w:rsidRPr="00EC1609">
        <w:rPr>
          <w:rFonts w:ascii="SBL Greek" w:hAnsi="SBL Greek" w:cs="LSBGreek"/>
          <w:color w:val="0000FF"/>
        </w:rPr>
        <w:t xml:space="preserve"> </w:t>
      </w:r>
      <w:r>
        <w:t>to the west of Mecca, on</w:t>
      </w:r>
      <w:r w:rsidR="007F469C">
        <w:t xml:space="preserve"> </w:t>
      </w:r>
      <w:r>
        <w:t xml:space="preserve">the Red Sea; of </w:t>
      </w:r>
      <w:r>
        <w:rPr>
          <w:rFonts w:ascii="TimesNewRoman,Italic" w:hAnsi="TimesNewRoman,Italic" w:cs="TimesNewRoman,Italic"/>
          <w:i/>
          <w:iCs/>
        </w:rPr>
        <w:t xml:space="preserve">Jokshan </w:t>
      </w:r>
      <w:r>
        <w:t xml:space="preserve">with the </w:t>
      </w:r>
      <w:r w:rsidR="00EC1609">
        <w:rPr>
          <w:rFonts w:ascii="SBL Greek" w:hAnsi="SBL Greek" w:cs="LSBGreek"/>
          <w:color w:val="0000FF"/>
          <w:lang w:val="el-GR"/>
        </w:rPr>
        <w:t>Κασσανῖται</w:t>
      </w:r>
      <w:r>
        <w:t>, on the Red Sea (Ptol. vi. 7, 6),</w:t>
      </w:r>
      <w:r w:rsidR="007F469C">
        <w:t xml:space="preserve"> </w:t>
      </w:r>
      <w:r>
        <w:t xml:space="preserve">or with the Himyaritish tribe of </w:t>
      </w:r>
      <w:r>
        <w:rPr>
          <w:rFonts w:ascii="TimesNewRoman,Italic" w:hAnsi="TimesNewRoman,Italic" w:cs="TimesNewRoman,Italic"/>
          <w:i/>
          <w:iCs/>
        </w:rPr>
        <w:t xml:space="preserve">Jakish </w:t>
      </w:r>
      <w:r>
        <w:t xml:space="preserve">in Southern Arabia; of </w:t>
      </w:r>
      <w:r>
        <w:rPr>
          <w:rFonts w:ascii="TimesNewRoman,Italic" w:hAnsi="TimesNewRoman,Italic" w:cs="TimesNewRoman,Italic"/>
          <w:i/>
          <w:iCs/>
        </w:rPr>
        <w:t xml:space="preserve">Ishbak </w:t>
      </w:r>
      <w:r>
        <w:t>with the</w:t>
      </w:r>
      <w:r w:rsidR="007F469C">
        <w:t xml:space="preserve"> </w:t>
      </w:r>
      <w:r>
        <w:t xml:space="preserve">name </w:t>
      </w:r>
      <w:r>
        <w:rPr>
          <w:rFonts w:ascii="TimesNewRoman,Italic" w:hAnsi="TimesNewRoman,Italic" w:cs="TimesNewRoman,Italic"/>
          <w:i/>
          <w:iCs/>
        </w:rPr>
        <w:t xml:space="preserve">Shobek, </w:t>
      </w:r>
      <w:r>
        <w:t xml:space="preserve">a place in the Edomitish country first mentioned by </w:t>
      </w:r>
      <w:r>
        <w:rPr>
          <w:rFonts w:ascii="TimesNewRoman,Italic" w:hAnsi="TimesNewRoman,Italic" w:cs="TimesNewRoman,Italic"/>
          <w:i/>
          <w:iCs/>
        </w:rPr>
        <w:t xml:space="preserve">Abulfeda; </w:t>
      </w:r>
      <w:r>
        <w:t>of</w:t>
      </w:r>
      <w:r w:rsidR="007F469C">
        <w:t xml:space="preserve"> </w:t>
      </w:r>
      <w:r>
        <w:rPr>
          <w:rFonts w:ascii="TimesNewRoman,Italic" w:hAnsi="TimesNewRoman,Italic" w:cs="TimesNewRoman,Italic"/>
          <w:i/>
          <w:iCs/>
        </w:rPr>
        <w:t xml:space="preserve">Shuah </w:t>
      </w:r>
      <w:r>
        <w:t xml:space="preserve">with the tribe </w:t>
      </w:r>
      <w:r>
        <w:rPr>
          <w:rFonts w:ascii="TimesNewRoman,Italic" w:hAnsi="TimesNewRoman,Italic" w:cs="TimesNewRoman,Italic"/>
          <w:i/>
          <w:iCs/>
        </w:rPr>
        <w:t xml:space="preserve">Syayhe </w:t>
      </w:r>
      <w:r>
        <w:t xml:space="preserve">to the east of Aila, or with </w:t>
      </w:r>
      <w:r>
        <w:rPr>
          <w:rFonts w:ascii="TimesNewRoman,Italic" w:hAnsi="TimesNewRoman,Italic" w:cs="TimesNewRoman,Italic"/>
          <w:i/>
          <w:iCs/>
        </w:rPr>
        <w:t xml:space="preserve">Szyhhan </w:t>
      </w:r>
      <w:r>
        <w:t>in Northern</w:t>
      </w:r>
      <w:r w:rsidR="007F469C">
        <w:t xml:space="preserve"> </w:t>
      </w:r>
      <w:r>
        <w:lastRenderedPageBreak/>
        <w:t>Edom</w:t>
      </w:r>
      <w:r>
        <w:rPr>
          <w:rFonts w:ascii="TimesNewRoman,Italic" w:hAnsi="TimesNewRoman,Italic" w:cs="TimesNewRoman,Italic"/>
          <w:i/>
          <w:iCs/>
        </w:rPr>
        <w:t xml:space="preserve">(Burckhardt, </w:t>
      </w:r>
      <w:r>
        <w:t>Syr. 692, 693, and 945), although the epithet the Shuhite,</w:t>
      </w:r>
      <w:r w:rsidR="007F469C">
        <w:t xml:space="preserve"> </w:t>
      </w:r>
      <w:r>
        <w:t>applied to Bildad, points to a place in Northern Idumaea. There is more</w:t>
      </w:r>
      <w:r w:rsidR="007F469C">
        <w:t xml:space="preserve"> </w:t>
      </w:r>
      <w:r>
        <w:t xml:space="preserve">plausibility in the comparison of </w:t>
      </w:r>
      <w:r>
        <w:rPr>
          <w:rFonts w:ascii="TimesNewRoman,Italic" w:hAnsi="TimesNewRoman,Italic" w:cs="TimesNewRoman,Italic"/>
          <w:i/>
          <w:iCs/>
        </w:rPr>
        <w:t xml:space="preserve">Medan </w:t>
      </w:r>
      <w:r>
        <w:t xml:space="preserve">and </w:t>
      </w:r>
      <w:r>
        <w:rPr>
          <w:rFonts w:ascii="TimesNewRoman,Italic" w:hAnsi="TimesNewRoman,Italic" w:cs="TimesNewRoman,Italic"/>
          <w:i/>
          <w:iCs/>
        </w:rPr>
        <w:t xml:space="preserve">Midian </w:t>
      </w:r>
      <w:r>
        <w:t xml:space="preserve">with </w:t>
      </w:r>
      <w:r w:rsidR="00EC1609">
        <w:rPr>
          <w:rFonts w:ascii="SBL Greek" w:hAnsi="SBL Greek" w:cs="LSBGreek"/>
          <w:color w:val="0000FF"/>
          <w:lang w:val="el-GR"/>
        </w:rPr>
        <w:t>Μοδιάνα</w:t>
      </w:r>
      <w:r w:rsidR="00EC1609" w:rsidRPr="00EC1609">
        <w:rPr>
          <w:rFonts w:ascii="SBL Greek" w:hAnsi="SBL Greek" w:cs="LSBGreek"/>
          <w:color w:val="0000FF"/>
        </w:rPr>
        <w:t xml:space="preserve"> </w:t>
      </w:r>
      <w:r>
        <w:t>on the</w:t>
      </w:r>
      <w:r w:rsidR="007F469C">
        <w:t xml:space="preserve"> </w:t>
      </w:r>
      <w:r>
        <w:t xml:space="preserve">eastern coast of the Elanitic Gulf, and </w:t>
      </w:r>
      <w:r w:rsidR="00EC1609">
        <w:rPr>
          <w:rFonts w:ascii="SBL Greek" w:hAnsi="SBL Greek" w:cs="LSBGreek"/>
          <w:color w:val="0000FF"/>
          <w:lang w:val="el-GR"/>
        </w:rPr>
        <w:t>Μαδιάυα</w:t>
      </w:r>
      <w:r>
        <w:t>, a tract to the north of this</w:t>
      </w:r>
      <w:r w:rsidR="007F469C">
        <w:t xml:space="preserve"> (</w:t>
      </w:r>
      <w:r>
        <w:t>Ptol. vi. 7, 2, 27; called by Arabian geographers</w:t>
      </w:r>
      <w:r>
        <w:rPr>
          <w:rFonts w:ascii="TimesNewRoman,Italic" w:hAnsi="TimesNewRoman,Italic" w:cs="TimesNewRoman,Italic"/>
          <w:i/>
          <w:iCs/>
        </w:rPr>
        <w:t xml:space="preserve">Madyan, </w:t>
      </w:r>
      <w:r>
        <w:t>a city five days’</w:t>
      </w:r>
      <w:r w:rsidR="007F469C">
        <w:t xml:space="preserve"> </w:t>
      </w:r>
      <w:r>
        <w:t>journey to the south of Aila). The relationship of these two tribes will explain</w:t>
      </w:r>
      <w:r w:rsidR="007F469C">
        <w:t xml:space="preserve"> </w:t>
      </w:r>
      <w:r>
        <w:t xml:space="preserve">the fact, that the </w:t>
      </w:r>
      <w:r>
        <w:rPr>
          <w:rFonts w:ascii="TimesNewRoman,Italic" w:hAnsi="TimesNewRoman,Italic" w:cs="TimesNewRoman,Italic"/>
          <w:i/>
          <w:iCs/>
        </w:rPr>
        <w:t xml:space="preserve">Midianim, </w:t>
      </w:r>
      <w:r>
        <w:t xml:space="preserve">Gen. 37:28, are called </w:t>
      </w:r>
      <w:r>
        <w:rPr>
          <w:rFonts w:ascii="TimesNewRoman,Italic" w:hAnsi="TimesNewRoman,Italic" w:cs="TimesNewRoman,Italic"/>
          <w:i/>
          <w:iCs/>
        </w:rPr>
        <w:t xml:space="preserve">Medanim </w:t>
      </w:r>
      <w:r>
        <w:t>in v. 36.</w:t>
      </w:r>
    </w:p>
    <w:p w:rsidR="00D64AA1" w:rsidRDefault="00D64AA1" w:rsidP="009F25FD">
      <w:pPr>
        <w:jc w:val="both"/>
      </w:pPr>
    </w:p>
    <w:p w:rsidR="00777CB4" w:rsidRDefault="008B18C0" w:rsidP="00FC6F1C">
      <w:pPr>
        <w:pStyle w:val="Heading5"/>
      </w:pPr>
      <w:r>
        <w:t>[[@Bible:Genesis 25:3]]</w:t>
      </w:r>
      <w:r w:rsidR="004D2082">
        <w:t>Gen. 25: 3.</w:t>
      </w:r>
    </w:p>
    <w:p w:rsidR="004D2082" w:rsidRDefault="004D2082" w:rsidP="007F469C">
      <w:pPr>
        <w:jc w:val="both"/>
      </w:pPr>
      <w:r>
        <w:rPr>
          <w:rFonts w:ascii="TimesNewRoman,Italic" w:hAnsi="TimesNewRoman,Italic" w:cs="TimesNewRoman,Italic"/>
          <w:i/>
          <w:iCs/>
          <w:color w:val="000080"/>
        </w:rPr>
        <w:t xml:space="preserve"> </w:t>
      </w:r>
      <w:r>
        <w:t xml:space="preserve">Of the sons of Jokshan, </w:t>
      </w:r>
      <w:r>
        <w:rPr>
          <w:rFonts w:ascii="TimesNewRoman,Italic" w:hAnsi="TimesNewRoman,Italic" w:cs="TimesNewRoman,Italic"/>
          <w:i/>
          <w:iCs/>
        </w:rPr>
        <w:t xml:space="preserve">Sheba </w:t>
      </w:r>
      <w:r>
        <w:t>was probably connected with the</w:t>
      </w:r>
      <w:r w:rsidR="007F469C">
        <w:t xml:space="preserve"> </w:t>
      </w:r>
      <w:r>
        <w:t xml:space="preserve">Sabaeans, who are associated in Job. 6:19 with </w:t>
      </w:r>
      <w:r>
        <w:rPr>
          <w:rFonts w:ascii="TimesNewRoman,Italic" w:hAnsi="TimesNewRoman,Italic" w:cs="TimesNewRoman,Italic"/>
          <w:i/>
          <w:iCs/>
        </w:rPr>
        <w:t xml:space="preserve">Tema, </w:t>
      </w:r>
      <w:r>
        <w:t>are mentioned in</w:t>
      </w:r>
      <w:r w:rsidR="007F469C">
        <w:t xml:space="preserve"> </w:t>
      </w:r>
      <w:r>
        <w:t xml:space="preserve">Job. 1:15 as having stolen Job’s oxen and asses, and, according to </w:t>
      </w:r>
      <w:r>
        <w:rPr>
          <w:rFonts w:ascii="TimesNewRoman,Italic" w:hAnsi="TimesNewRoman,Italic" w:cs="TimesNewRoman,Italic"/>
          <w:i/>
          <w:iCs/>
        </w:rPr>
        <w:t xml:space="preserve">Strabo </w:t>
      </w:r>
      <w:r>
        <w:t>(xvi.</w:t>
      </w:r>
      <w:r w:rsidR="007F469C">
        <w:t xml:space="preserve"> </w:t>
      </w:r>
      <w:r>
        <w:t xml:space="preserve">779), were neighbours of the Nabataeans in the vicinity of Syria. </w:t>
      </w:r>
      <w:r>
        <w:rPr>
          <w:rFonts w:ascii="TimesNewRoman,Italic" w:hAnsi="TimesNewRoman,Italic" w:cs="TimesNewRoman,Italic"/>
          <w:i/>
          <w:iCs/>
        </w:rPr>
        <w:t xml:space="preserve">Dedan </w:t>
      </w:r>
      <w:r>
        <w:t>was</w:t>
      </w:r>
      <w:r w:rsidR="007F469C">
        <w:t xml:space="preserve"> </w:t>
      </w:r>
      <w:r>
        <w:t>probably the trading people mentioned in Jer. 25:23 along with Tema and Bus</w:t>
      </w:r>
    </w:p>
    <w:p w:rsidR="004D2082" w:rsidRDefault="004D2082" w:rsidP="007F469C">
      <w:pPr>
        <w:jc w:val="both"/>
      </w:pPr>
      <w:r>
        <w:t>(Isa. 21:13; Jer. 49: 8), in the neighbourhood of Edom (Eze. 24:15), with whom</w:t>
      </w:r>
      <w:r w:rsidR="007F469C">
        <w:t xml:space="preserve"> </w:t>
      </w:r>
      <w:r>
        <w:t xml:space="preserve">the tribe of </w:t>
      </w:r>
      <w:r>
        <w:rPr>
          <w:rFonts w:ascii="TimesNewRoman,Italic" w:hAnsi="TimesNewRoman,Italic" w:cs="TimesNewRoman,Italic"/>
          <w:i/>
          <w:iCs/>
        </w:rPr>
        <w:t xml:space="preserve">Banu Dudan, </w:t>
      </w:r>
      <w:r>
        <w:t>in Hejas, has been compared. On their relation to the</w:t>
      </w:r>
      <w:r w:rsidR="007F469C">
        <w:t xml:space="preserve"> </w:t>
      </w:r>
      <w:r>
        <w:t>Cushites of the same name, vid., Gen. 10: 7 and 28, — Of the sons of Dedan,</w:t>
      </w:r>
      <w:r w:rsidR="007F469C">
        <w:t xml:space="preserve"> </w:t>
      </w:r>
      <w:r>
        <w:t xml:space="preserve">the </w:t>
      </w:r>
      <w:r>
        <w:rPr>
          <w:rFonts w:ascii="TimesNewRoman,Italic" w:hAnsi="TimesNewRoman,Italic" w:cs="TimesNewRoman,Italic"/>
          <w:i/>
          <w:iCs/>
        </w:rPr>
        <w:t xml:space="preserve">Asshurim </w:t>
      </w:r>
      <w:r>
        <w:t xml:space="preserve">have been associated with the warlike tribe of the </w:t>
      </w:r>
      <w:r>
        <w:rPr>
          <w:rFonts w:ascii="TimesNewRoman,Italic" w:hAnsi="TimesNewRoman,Italic" w:cs="TimesNewRoman,Italic"/>
          <w:i/>
          <w:iCs/>
        </w:rPr>
        <w:t xml:space="preserve">Asir </w:t>
      </w:r>
      <w:r>
        <w:t>to the</w:t>
      </w:r>
      <w:r w:rsidR="007F469C">
        <w:t xml:space="preserve"> </w:t>
      </w:r>
      <w:r>
        <w:t xml:space="preserve">south of Hejas, the </w:t>
      </w:r>
      <w:r>
        <w:rPr>
          <w:rFonts w:ascii="TimesNewRoman,Italic" w:hAnsi="TimesNewRoman,Italic" w:cs="TimesNewRoman,Italic"/>
          <w:i/>
          <w:iCs/>
        </w:rPr>
        <w:t xml:space="preserve">Letushim </w:t>
      </w:r>
      <w:r>
        <w:t xml:space="preserve">with the </w:t>
      </w:r>
      <w:r>
        <w:rPr>
          <w:rFonts w:ascii="TimesNewRoman,Italic" w:hAnsi="TimesNewRoman,Italic" w:cs="TimesNewRoman,Italic"/>
          <w:i/>
          <w:iCs/>
        </w:rPr>
        <w:t xml:space="preserve">Banu Leits </w:t>
      </w:r>
      <w:r>
        <w:t xml:space="preserve">in Hejas, and the </w:t>
      </w:r>
      <w:r>
        <w:rPr>
          <w:rFonts w:ascii="TimesNewRoman,Italic" w:hAnsi="TimesNewRoman,Italic" w:cs="TimesNewRoman,Italic"/>
          <w:i/>
          <w:iCs/>
        </w:rPr>
        <w:t>Leummim</w:t>
      </w:r>
      <w:r w:rsidR="007F469C">
        <w:t xml:space="preserve"> </w:t>
      </w:r>
      <w:r>
        <w:t xml:space="preserve">with the tribe of the </w:t>
      </w:r>
      <w:r w:rsidRPr="008A2783">
        <w:rPr>
          <w:rFonts w:ascii="Times New Roman" w:hAnsi="Times New Roman"/>
          <w:i/>
          <w:iCs/>
          <w:sz w:val="25"/>
          <w:szCs w:val="25"/>
        </w:rPr>
        <w:t>Banu Lam</w:t>
      </w:r>
      <w:r w:rsidRPr="008A2783">
        <w:rPr>
          <w:rFonts w:ascii="Times New Roman" w:hAnsi="Times New Roman"/>
          <w:sz w:val="25"/>
          <w:szCs w:val="25"/>
        </w:rPr>
        <w:t xml:space="preserve">, </w:t>
      </w:r>
      <w:r>
        <w:t>which extended even to Babylon and</w:t>
      </w:r>
      <w:r w:rsidR="007F469C">
        <w:t xml:space="preserve"> </w:t>
      </w:r>
      <w:r>
        <w:t xml:space="preserve">Mesopotamia. Of the descendants of Midian, </w:t>
      </w:r>
      <w:r>
        <w:rPr>
          <w:rFonts w:ascii="TimesNewRoman,Italic" w:hAnsi="TimesNewRoman,Italic" w:cs="TimesNewRoman,Italic"/>
          <w:i/>
          <w:iCs/>
        </w:rPr>
        <w:t xml:space="preserve">Ephah </w:t>
      </w:r>
      <w:r>
        <w:t>is mentioned in Isa. 60: 6,</w:t>
      </w:r>
      <w:r w:rsidR="007F469C">
        <w:t xml:space="preserve"> </w:t>
      </w:r>
      <w:r>
        <w:t xml:space="preserve">in connection with Midian, as a people trading in gold and incense. </w:t>
      </w:r>
      <w:r>
        <w:rPr>
          <w:rFonts w:ascii="TimesNewRoman,Italic" w:hAnsi="TimesNewRoman,Italic" w:cs="TimesNewRoman,Italic"/>
          <w:i/>
          <w:iCs/>
        </w:rPr>
        <w:t xml:space="preserve">Epher </w:t>
      </w:r>
      <w:r>
        <w:t>has</w:t>
      </w:r>
      <w:r w:rsidR="007F469C">
        <w:t xml:space="preserve"> </w:t>
      </w:r>
      <w:r>
        <w:t xml:space="preserve">been compared with the </w:t>
      </w:r>
      <w:r>
        <w:rPr>
          <w:rFonts w:ascii="TimesNewRoman,Italic" w:hAnsi="TimesNewRoman,Italic" w:cs="TimesNewRoman,Italic"/>
          <w:i/>
          <w:iCs/>
        </w:rPr>
        <w:t xml:space="preserve">Banu Gifar </w:t>
      </w:r>
      <w:r>
        <w:t xml:space="preserve">in Hejas; </w:t>
      </w:r>
      <w:r>
        <w:rPr>
          <w:rFonts w:ascii="TimesNewRoman,Italic" w:hAnsi="TimesNewRoman,Italic" w:cs="TimesNewRoman,Italic"/>
          <w:i/>
          <w:iCs/>
        </w:rPr>
        <w:t xml:space="preserve">Hanoch, </w:t>
      </w:r>
      <w:r>
        <w:t>with the place called</w:t>
      </w:r>
      <w:r w:rsidR="007F469C">
        <w:t xml:space="preserve"> </w:t>
      </w:r>
      <w:r>
        <w:rPr>
          <w:rFonts w:ascii="TimesNewRoman,Italic" w:hAnsi="TimesNewRoman,Italic" w:cs="TimesNewRoman,Italic"/>
          <w:i/>
          <w:iCs/>
        </w:rPr>
        <w:t xml:space="preserve">Hanakye, </w:t>
      </w:r>
      <w:r>
        <w:t xml:space="preserve">three days’ journey to the north of Medinah; </w:t>
      </w:r>
      <w:r>
        <w:rPr>
          <w:rFonts w:ascii="TimesNewRoman,Italic" w:hAnsi="TimesNewRoman,Italic" w:cs="TimesNewRoman,Italic"/>
          <w:i/>
          <w:iCs/>
        </w:rPr>
        <w:t xml:space="preserve">Abidah </w:t>
      </w:r>
      <w:r>
        <w:t xml:space="preserve">and </w:t>
      </w:r>
      <w:r>
        <w:rPr>
          <w:rFonts w:ascii="TimesNewRoman,Italic" w:hAnsi="TimesNewRoman,Italic" w:cs="TimesNewRoman,Italic"/>
          <w:i/>
          <w:iCs/>
        </w:rPr>
        <w:t>El-daah,</w:t>
      </w:r>
      <w:r w:rsidR="007F469C">
        <w:t xml:space="preserve"> </w:t>
      </w:r>
      <w:r>
        <w:t xml:space="preserve">with the tribes of </w:t>
      </w:r>
      <w:r>
        <w:rPr>
          <w:rFonts w:ascii="TimesNewRoman,Italic" w:hAnsi="TimesNewRoman,Italic" w:cs="TimesNewRoman,Italic"/>
          <w:i/>
          <w:iCs/>
        </w:rPr>
        <w:t xml:space="preserve">Abide </w:t>
      </w:r>
      <w:r>
        <w:t xml:space="preserve">and </w:t>
      </w:r>
      <w:r>
        <w:rPr>
          <w:rFonts w:ascii="TimesNewRoman,Italic" w:hAnsi="TimesNewRoman,Italic" w:cs="TimesNewRoman,Italic"/>
          <w:i/>
          <w:iCs/>
        </w:rPr>
        <w:t xml:space="preserve">Vadaa </w:t>
      </w:r>
      <w:r>
        <w:t>in the neighbourhood of Asir. But all this is</w:t>
      </w:r>
      <w:r w:rsidR="007F469C">
        <w:t xml:space="preserve"> </w:t>
      </w:r>
      <w:r>
        <w:t>very uncertain.</w:t>
      </w:r>
    </w:p>
    <w:p w:rsidR="00D64AA1" w:rsidRDefault="00D64AA1" w:rsidP="009F25FD">
      <w:pPr>
        <w:jc w:val="both"/>
      </w:pPr>
    </w:p>
    <w:p w:rsidR="00777CB4" w:rsidRDefault="008B18C0" w:rsidP="00FC6F1C">
      <w:pPr>
        <w:pStyle w:val="Heading4"/>
      </w:pPr>
      <w:r>
        <w:t>[[@Bible:Genesis 25:5]]</w:t>
      </w:r>
      <w:r w:rsidR="004D2082">
        <w:t xml:space="preserve">Gen. 25: 5-11. </w:t>
      </w:r>
    </w:p>
    <w:p w:rsidR="004D2082" w:rsidRDefault="004D2082" w:rsidP="007F469C">
      <w:pPr>
        <w:jc w:val="both"/>
      </w:pPr>
      <w:r>
        <w:t>Before his death, Abraham made a final disposition of his</w:t>
      </w:r>
      <w:r w:rsidR="007F469C">
        <w:t xml:space="preserve"> </w:t>
      </w:r>
      <w:r>
        <w:t>property. Isaac, the only son of his marriage with Sarah, received all his</w:t>
      </w:r>
      <w:r w:rsidR="007F469C">
        <w:t xml:space="preserve"> </w:t>
      </w:r>
      <w:r>
        <w:t>possessions. The sons of the concubines (Hagar and Keturah) were sent away</w:t>
      </w:r>
      <w:r w:rsidR="007F469C">
        <w:t xml:space="preserve"> </w:t>
      </w:r>
      <w:r>
        <w:t>with presents from their father’s house into the east country, i.e., Arabia in the</w:t>
      </w:r>
      <w:r w:rsidR="007F469C">
        <w:t xml:space="preserve"> </w:t>
      </w:r>
      <w:r>
        <w:t>widest sense, to the east and south-east of Palestine.</w:t>
      </w:r>
    </w:p>
    <w:p w:rsidR="00D64AA1" w:rsidRDefault="00D64AA1" w:rsidP="009F25FD">
      <w:pPr>
        <w:jc w:val="both"/>
      </w:pPr>
    </w:p>
    <w:p w:rsidR="00777CB4" w:rsidRDefault="008B18C0" w:rsidP="00FC6F1C">
      <w:pPr>
        <w:pStyle w:val="Heading5"/>
      </w:pPr>
      <w:r>
        <w:t>[[@Bible:Genesis 25:7]]</w:t>
      </w:r>
      <w:r w:rsidR="004D2082">
        <w:t xml:space="preserve">Gen. 25: 7, 8. </w:t>
      </w:r>
    </w:p>
    <w:p w:rsidR="004D2082" w:rsidRPr="007F469C" w:rsidRDefault="004D2082" w:rsidP="007F469C">
      <w:pPr>
        <w:jc w:val="both"/>
        <w:rPr>
          <w:rFonts w:ascii="TimesNewRoman,Italic" w:hAnsi="TimesNewRoman,Italic" w:cs="TimesNewRoman,Italic"/>
          <w:i/>
          <w:iCs/>
        </w:rPr>
      </w:pPr>
      <w:r>
        <w:t xml:space="preserve">Abraham died at the good old age of 175, and was </w:t>
      </w:r>
      <w:r>
        <w:rPr>
          <w:rFonts w:ascii="TimesNewRoman,Italic" w:hAnsi="TimesNewRoman,Italic" w:cs="TimesNewRoman,Italic"/>
          <w:i/>
          <w:iCs/>
        </w:rPr>
        <w:t>“gathered</w:t>
      </w:r>
      <w:r w:rsidR="007F469C">
        <w:rPr>
          <w:rFonts w:ascii="TimesNewRoman,Italic" w:hAnsi="TimesNewRoman,Italic" w:cs="TimesNewRoman,Italic"/>
          <w:i/>
          <w:iCs/>
        </w:rPr>
        <w:t xml:space="preserve"> </w:t>
      </w:r>
      <w:r>
        <w:rPr>
          <w:rFonts w:ascii="TimesNewRoman,Italic" w:hAnsi="TimesNewRoman,Italic" w:cs="TimesNewRoman,Italic"/>
          <w:i/>
          <w:iCs/>
        </w:rPr>
        <w:t xml:space="preserve">to his people.” </w:t>
      </w:r>
      <w:r>
        <w:t>This expression, which is synonymous with “going to his</w:t>
      </w:r>
      <w:r w:rsidR="007F469C">
        <w:rPr>
          <w:rFonts w:ascii="TimesNewRoman,Italic" w:hAnsi="TimesNewRoman,Italic" w:cs="TimesNewRoman,Italic"/>
          <w:i/>
          <w:iCs/>
        </w:rPr>
        <w:t xml:space="preserve"> </w:t>
      </w:r>
      <w:r>
        <w:t>fathers” (Gen. 15:15), or “being gathered to his fathers” (Jud. 2:10), but is</w:t>
      </w:r>
      <w:r w:rsidR="007F469C">
        <w:rPr>
          <w:rFonts w:ascii="TimesNewRoman,Italic" w:hAnsi="TimesNewRoman,Italic" w:cs="TimesNewRoman,Italic"/>
          <w:i/>
          <w:iCs/>
        </w:rPr>
        <w:t xml:space="preserve"> </w:t>
      </w:r>
      <w:r>
        <w:t>constantly distinguished from departing this life and being buried, denotes the</w:t>
      </w:r>
      <w:r w:rsidR="007F469C">
        <w:rPr>
          <w:rFonts w:ascii="TimesNewRoman,Italic" w:hAnsi="TimesNewRoman,Italic" w:cs="TimesNewRoman,Italic"/>
          <w:i/>
          <w:iCs/>
        </w:rPr>
        <w:t xml:space="preserve"> </w:t>
      </w:r>
      <w:r>
        <w:t>reunion in Sheol with friends who have gone before, and therefore presupposes</w:t>
      </w:r>
      <w:r w:rsidR="007F469C">
        <w:rPr>
          <w:rFonts w:ascii="TimesNewRoman,Italic" w:hAnsi="TimesNewRoman,Italic" w:cs="TimesNewRoman,Italic"/>
          <w:i/>
          <w:iCs/>
        </w:rPr>
        <w:t xml:space="preserve"> </w:t>
      </w:r>
      <w:r>
        <w:t>faith in the personal continuance of a man after death, as a presentiment which</w:t>
      </w:r>
      <w:r w:rsidR="007F469C">
        <w:t xml:space="preserve"> </w:t>
      </w:r>
      <w:r>
        <w:t>the promises of God had exalted in the case of the patriarchs into a firm</w:t>
      </w:r>
      <w:r w:rsidR="007F469C">
        <w:rPr>
          <w:rFonts w:ascii="TimesNewRoman,Italic" w:hAnsi="TimesNewRoman,Italic" w:cs="TimesNewRoman,Italic"/>
          <w:i/>
          <w:iCs/>
        </w:rPr>
        <w:t xml:space="preserve"> </w:t>
      </w:r>
      <w:r>
        <w:t>assurance of faith (Heb. 11:13).</w:t>
      </w:r>
    </w:p>
    <w:p w:rsidR="00D64AA1" w:rsidRDefault="00D64AA1" w:rsidP="009F25FD">
      <w:pPr>
        <w:jc w:val="both"/>
      </w:pPr>
    </w:p>
    <w:p w:rsidR="00777CB4" w:rsidRDefault="008B18C0" w:rsidP="00FC6F1C">
      <w:pPr>
        <w:pStyle w:val="Heading5"/>
      </w:pPr>
      <w:r>
        <w:t>[[@Bible:Genesis 25:9]]</w:t>
      </w:r>
      <w:r w:rsidR="004D2082">
        <w:t xml:space="preserve">Gen. 25: 9, 10. </w:t>
      </w:r>
    </w:p>
    <w:p w:rsidR="004D2082" w:rsidRDefault="004D2082" w:rsidP="007F469C">
      <w:pPr>
        <w:jc w:val="both"/>
      </w:pPr>
      <w:r>
        <w:t>The burial of the patriarch in the cave of Machpelah was</w:t>
      </w:r>
      <w:r w:rsidR="007F469C">
        <w:t xml:space="preserve"> </w:t>
      </w:r>
      <w:r>
        <w:t>attended to by Isaac and Ishmael; since the latter, although excluded from the</w:t>
      </w:r>
      <w:r w:rsidR="007F469C">
        <w:t xml:space="preserve"> </w:t>
      </w:r>
      <w:r>
        <w:t>blessings of the covenant, was acknowledged by God as the son of Abraham by</w:t>
      </w:r>
      <w:r w:rsidR="007F469C">
        <w:t xml:space="preserve"> </w:t>
      </w:r>
      <w:r>
        <w:t>a distinct blessing (Gen. 17:20), and was thus elevated above the sons of</w:t>
      </w:r>
      <w:r w:rsidR="007F469C">
        <w:t xml:space="preserve"> </w:t>
      </w:r>
      <w:r>
        <w:t>Keturah.</w:t>
      </w:r>
    </w:p>
    <w:p w:rsidR="00D64AA1" w:rsidRDefault="00D64AA1" w:rsidP="009F25FD">
      <w:pPr>
        <w:jc w:val="both"/>
      </w:pPr>
    </w:p>
    <w:p w:rsidR="00777CB4" w:rsidRDefault="008B18C0" w:rsidP="00FC6F1C">
      <w:pPr>
        <w:pStyle w:val="Heading5"/>
      </w:pPr>
      <w:r>
        <w:t>[[@Bible:Genesis 25:11]]</w:t>
      </w:r>
      <w:r w:rsidR="004D2082">
        <w:t xml:space="preserve">Gen. 25:11. </w:t>
      </w:r>
    </w:p>
    <w:p w:rsidR="004D2082" w:rsidRDefault="004D2082" w:rsidP="007F469C">
      <w:pPr>
        <w:jc w:val="both"/>
      </w:pPr>
      <w:r>
        <w:t>After Abraham’s death the blessing was transferred to Isaac, who</w:t>
      </w:r>
      <w:r w:rsidR="007F469C">
        <w:t xml:space="preserve"> </w:t>
      </w:r>
      <w:r>
        <w:t>took up his abode by Hagar’s well, because he had already been there, and had</w:t>
      </w:r>
      <w:r w:rsidR="007F469C">
        <w:t xml:space="preserve"> </w:t>
      </w:r>
      <w:r>
        <w:t xml:space="preserve">dwelt in the south country (Gen. 24:62). The </w:t>
      </w:r>
      <w:r>
        <w:lastRenderedPageBreak/>
        <w:t>blessing of Isaac is traced to</w:t>
      </w:r>
      <w:r w:rsidR="007F469C">
        <w:t xml:space="preserve"> </w:t>
      </w:r>
      <w:r>
        <w:rPr>
          <w:rFonts w:ascii="TimesNewRoman,Italic" w:hAnsi="TimesNewRoman,Italic" w:cs="TimesNewRoman,Italic"/>
          <w:i/>
          <w:iCs/>
        </w:rPr>
        <w:t xml:space="preserve">Elohim, </w:t>
      </w:r>
      <w:r>
        <w:t>not to Jehovah; because it referred nei</w:t>
      </w:r>
      <w:r w:rsidR="007F469C">
        <w:t xml:space="preserve">ther </w:t>
      </w:r>
      <w:r>
        <w:t>exclusively nor preeminently</w:t>
      </w:r>
      <w:r w:rsidR="007F469C">
        <w:t xml:space="preserve"> </w:t>
      </w:r>
      <w:r>
        <w:t>to the gifts of grace connected with the promises of salvation, but</w:t>
      </w:r>
      <w:r w:rsidR="007F469C">
        <w:t xml:space="preserve"> </w:t>
      </w:r>
      <w:r>
        <w:t>quite generally to the inheritance of earthly possessions, which Isaac had</w:t>
      </w:r>
      <w:r w:rsidR="007F469C">
        <w:t xml:space="preserve"> </w:t>
      </w:r>
      <w:r>
        <w:t>received from his father.</w:t>
      </w:r>
    </w:p>
    <w:p w:rsidR="00D64AA1" w:rsidRDefault="00D64AA1" w:rsidP="009F25FD">
      <w:pPr>
        <w:jc w:val="both"/>
      </w:pPr>
    </w:p>
    <w:p w:rsidR="004D2082" w:rsidRPr="00DB3CF1" w:rsidRDefault="008B18C0" w:rsidP="00777CB4">
      <w:pPr>
        <w:pStyle w:val="Heading2"/>
      </w:pPr>
      <w:r>
        <w:t>[[@Bible:Genesis 25:12]]</w:t>
      </w:r>
      <w:r w:rsidR="00777CB4">
        <w:t xml:space="preserve">VII. </w:t>
      </w:r>
      <w:r w:rsidR="004D2082" w:rsidRPr="00DB3CF1">
        <w:t>History of Ishmael</w:t>
      </w:r>
      <w:r w:rsidR="00777CB4">
        <w:t xml:space="preserve"> - </w:t>
      </w:r>
      <w:r w:rsidR="004D2082" w:rsidRPr="00DB3CF1">
        <w:t>CH. 25:12-18</w:t>
      </w:r>
    </w:p>
    <w:p w:rsidR="00D64AA1" w:rsidRPr="00DB3CF1" w:rsidRDefault="00D64AA1" w:rsidP="00DB3CF1">
      <w:pPr>
        <w:jc w:val="center"/>
        <w:rPr>
          <w:b/>
          <w:bCs/>
        </w:rPr>
      </w:pPr>
    </w:p>
    <w:p w:rsidR="004D2082" w:rsidRPr="00777CB4" w:rsidRDefault="004D2082" w:rsidP="00DB3CF1">
      <w:pPr>
        <w:jc w:val="center"/>
        <w:rPr>
          <w:i/>
          <w:iCs/>
        </w:rPr>
      </w:pPr>
      <w:r w:rsidRPr="00777CB4">
        <w:rPr>
          <w:i/>
          <w:iCs/>
        </w:rPr>
        <w:t>(COMPARE 1CH. 1:28-31)</w:t>
      </w:r>
    </w:p>
    <w:p w:rsidR="00D64AA1" w:rsidRDefault="00D64AA1" w:rsidP="009F25FD">
      <w:pPr>
        <w:jc w:val="both"/>
      </w:pPr>
    </w:p>
    <w:p w:rsidR="004D2082" w:rsidRDefault="004D2082" w:rsidP="007F469C">
      <w:pPr>
        <w:jc w:val="both"/>
      </w:pPr>
      <w:r>
        <w:t>To show that the promises of God, which had been made to</w:t>
      </w:r>
      <w:r w:rsidR="007F469C">
        <w:t xml:space="preserve"> </w:t>
      </w:r>
      <w:r>
        <w:t>Ishmael (Gen. 16:10ff. and 17:20), were fulfilled, a short account is given of his</w:t>
      </w:r>
      <w:r w:rsidR="007F469C">
        <w:t xml:space="preserve"> </w:t>
      </w:r>
      <w:r>
        <w:t>descendants; and according to the settled plan of Genesis, this account precedes</w:t>
      </w:r>
      <w:r w:rsidR="007F469C">
        <w:t xml:space="preserve"> </w:t>
      </w:r>
      <w:r>
        <w:t>the history of Isaac. This is evidently the intention of the list which follows of</w:t>
      </w:r>
      <w:r w:rsidR="007F469C">
        <w:t xml:space="preserve"> </w:t>
      </w:r>
      <w:r>
        <w:t xml:space="preserve">the twelve sons of Ishmael, </w:t>
      </w:r>
      <w:r w:rsidR="007F469C">
        <w:t xml:space="preserve">who are given as princes of the </w:t>
      </w:r>
      <w:r>
        <w:t>tribes which sprang</w:t>
      </w:r>
      <w:r w:rsidR="007F469C">
        <w:t xml:space="preserve"> </w:t>
      </w:r>
      <w:r>
        <w:t xml:space="preserve">from them. </w:t>
      </w:r>
      <w:r>
        <w:rPr>
          <w:rFonts w:ascii="TimesNewRoman,Italic" w:hAnsi="TimesNewRoman,Italic" w:cs="TimesNewRoman,Italic"/>
          <w:i/>
          <w:iCs/>
        </w:rPr>
        <w:t xml:space="preserve">Nebajoth </w:t>
      </w:r>
      <w:r>
        <w:t xml:space="preserve">and </w:t>
      </w:r>
      <w:r>
        <w:rPr>
          <w:rFonts w:ascii="TimesNewRoman,Italic" w:hAnsi="TimesNewRoman,Italic" w:cs="TimesNewRoman,Italic"/>
          <w:i/>
          <w:iCs/>
        </w:rPr>
        <w:t xml:space="preserve">Kedar </w:t>
      </w:r>
      <w:r>
        <w:t>are mentioned in Isa. 60: 7 as rich possessors</w:t>
      </w:r>
      <w:r w:rsidR="007F469C">
        <w:t xml:space="preserve"> </w:t>
      </w:r>
      <w:r>
        <w:t xml:space="preserve">of flocks, and, according to the current opinion which </w:t>
      </w:r>
      <w:r>
        <w:rPr>
          <w:rFonts w:ascii="TimesNewRoman,Italic" w:hAnsi="TimesNewRoman,Italic" w:cs="TimesNewRoman,Italic"/>
          <w:i/>
          <w:iCs/>
        </w:rPr>
        <w:t xml:space="preserve">Wetzstein </w:t>
      </w:r>
      <w:r>
        <w:t>disputes, are</w:t>
      </w:r>
      <w:r w:rsidR="007F469C">
        <w:t xml:space="preserve"> </w:t>
      </w:r>
      <w:r>
        <w:t xml:space="preserve">the </w:t>
      </w:r>
      <w:r>
        <w:rPr>
          <w:rFonts w:ascii="TimesNewRoman,Italic" w:hAnsi="TimesNewRoman,Italic" w:cs="TimesNewRoman,Italic"/>
          <w:i/>
          <w:iCs/>
        </w:rPr>
        <w:t xml:space="preserve">Nabataei et Cedrei </w:t>
      </w:r>
      <w:r>
        <w:t xml:space="preserve">of </w:t>
      </w:r>
      <w:r>
        <w:rPr>
          <w:rFonts w:ascii="TimesNewRoman,Italic" w:hAnsi="TimesNewRoman,Italic" w:cs="TimesNewRoman,Italic"/>
          <w:i/>
          <w:iCs/>
        </w:rPr>
        <w:t xml:space="preserve">Pliny </w:t>
      </w:r>
      <w:r>
        <w:t xml:space="preserve">(h. n. 5, 12). The </w:t>
      </w:r>
      <w:r>
        <w:rPr>
          <w:rFonts w:ascii="TimesNewRoman,Italic" w:hAnsi="TimesNewRoman,Italic" w:cs="TimesNewRoman,Italic"/>
          <w:i/>
          <w:iCs/>
        </w:rPr>
        <w:t xml:space="preserve">Nabataeans </w:t>
      </w:r>
      <w:r>
        <w:t>held possession</w:t>
      </w:r>
      <w:r w:rsidR="007F469C">
        <w:t xml:space="preserve"> </w:t>
      </w:r>
      <w:r>
        <w:t xml:space="preserve">of </w:t>
      </w:r>
      <w:r>
        <w:rPr>
          <w:rFonts w:ascii="TimesNewRoman,Italic" w:hAnsi="TimesNewRoman,Italic" w:cs="TimesNewRoman,Italic"/>
          <w:i/>
          <w:iCs/>
        </w:rPr>
        <w:t xml:space="preserve">Arabia Petraea, </w:t>
      </w:r>
      <w:r>
        <w:t xml:space="preserve">with </w:t>
      </w:r>
      <w:r>
        <w:rPr>
          <w:rFonts w:ascii="TimesNewRoman,Italic" w:hAnsi="TimesNewRoman,Italic" w:cs="TimesNewRoman,Italic"/>
          <w:i/>
          <w:iCs/>
        </w:rPr>
        <w:t xml:space="preserve">Petra </w:t>
      </w:r>
      <w:r>
        <w:t>as their capital, and subsequently extended</w:t>
      </w:r>
      <w:r w:rsidR="007F469C">
        <w:t xml:space="preserve"> </w:t>
      </w:r>
      <w:r>
        <w:t>toward the south and north-east, probably as far as Babylon; so that the name</w:t>
      </w:r>
      <w:r w:rsidR="007F469C">
        <w:t xml:space="preserve"> </w:t>
      </w:r>
      <w:r>
        <w:t>was afterwards transferred to all the tribes to the east of the Jordan, and in the</w:t>
      </w:r>
      <w:r w:rsidR="007F469C">
        <w:t xml:space="preserve"> </w:t>
      </w:r>
      <w:r>
        <w:t>Nabataean writings became a common name for Chaldeans (ancient</w:t>
      </w:r>
      <w:r w:rsidR="007F469C">
        <w:t xml:space="preserve"> </w:t>
      </w:r>
      <w:r>
        <w:t xml:space="preserve">Babylonians), Syrians, Canaanites, and others. The </w:t>
      </w:r>
      <w:r>
        <w:rPr>
          <w:rFonts w:ascii="TimesNewRoman,Italic" w:hAnsi="TimesNewRoman,Italic" w:cs="TimesNewRoman,Italic"/>
          <w:i/>
          <w:iCs/>
        </w:rPr>
        <w:t xml:space="preserve">Kedarenes </w:t>
      </w:r>
      <w:r>
        <w:t>are mentioned in</w:t>
      </w:r>
      <w:r w:rsidR="007F469C">
        <w:t xml:space="preserve"> </w:t>
      </w:r>
      <w:r>
        <w:t>Isa. 21:1</w:t>
      </w:r>
      <w:r w:rsidR="007F469C">
        <w:t xml:space="preserve">7 as </w:t>
      </w:r>
      <w:r>
        <w:t>good bowmen. They dwelt in the desert between Arabia Petraea</w:t>
      </w:r>
      <w:r w:rsidR="007F469C">
        <w:t xml:space="preserve"> </w:t>
      </w:r>
      <w:r>
        <w:t xml:space="preserve">and Babylon (Isa. 42:11; Psa. 120: 5). According to </w:t>
      </w:r>
      <w:r>
        <w:rPr>
          <w:rFonts w:ascii="TimesNewRoman,Italic" w:hAnsi="TimesNewRoman,Italic" w:cs="TimesNewRoman,Italic"/>
          <w:i/>
          <w:iCs/>
        </w:rPr>
        <w:t xml:space="preserve">Wetzstein, </w:t>
      </w:r>
      <w:r>
        <w:t>they are to be</w:t>
      </w:r>
      <w:r w:rsidR="007F469C">
        <w:t xml:space="preserve"> </w:t>
      </w:r>
      <w:r>
        <w:t xml:space="preserve">found in the nomad tribes of Arabia Petraea up to </w:t>
      </w:r>
      <w:r>
        <w:rPr>
          <w:rFonts w:ascii="TimesNewRoman,Italic" w:hAnsi="TimesNewRoman,Italic" w:cs="TimesNewRoman,Italic"/>
          <w:i/>
          <w:iCs/>
        </w:rPr>
        <w:t xml:space="preserve">Harra. </w:t>
      </w:r>
      <w:r>
        <w:t xml:space="preserve">The name </w:t>
      </w:r>
      <w:r>
        <w:rPr>
          <w:rFonts w:ascii="TimesNewRoman,Italic" w:hAnsi="TimesNewRoman,Italic" w:cs="TimesNewRoman,Italic"/>
          <w:i/>
          <w:iCs/>
        </w:rPr>
        <w:t>Dumah,</w:t>
      </w:r>
      <w:r w:rsidR="007F469C">
        <w:t xml:space="preserve"> </w:t>
      </w:r>
      <w:r w:rsidR="00EC1609">
        <w:rPr>
          <w:rFonts w:ascii="SBL Greek" w:hAnsi="SBL Greek" w:cs="LSBGreek"/>
          <w:color w:val="0000FF"/>
          <w:lang w:val="el-GR"/>
        </w:rPr>
        <w:t>Δούμεθα</w:t>
      </w:r>
      <w:r w:rsidR="00EC1609" w:rsidRPr="00E82BB1">
        <w:rPr>
          <w:rFonts w:ascii="SBL Greek" w:hAnsi="SBL Greek" w:cs="LSBGreek"/>
          <w:color w:val="0000FF"/>
        </w:rPr>
        <w:t xml:space="preserve"> </w:t>
      </w:r>
      <w:r w:rsidR="00EC1609">
        <w:rPr>
          <w:rFonts w:ascii="SBL Greek" w:hAnsi="SBL Greek" w:cs="LSBGreek"/>
          <w:color w:val="0000FF"/>
          <w:lang w:val="el-GR"/>
        </w:rPr>
        <w:t>Δουμαίθα</w:t>
      </w:r>
      <w:r w:rsidR="00EC1609" w:rsidRPr="00E82BB1">
        <w:rPr>
          <w:rFonts w:ascii="SBL Greek" w:hAnsi="SBL Greek" w:cs="LSBGreek"/>
          <w:color w:val="0000FF"/>
        </w:rPr>
        <w:t xml:space="preserve"> </w:t>
      </w:r>
      <w:r w:rsidRPr="00E82BB1">
        <w:t>(</w:t>
      </w:r>
      <w:r>
        <w:t>Ptol</w:t>
      </w:r>
      <w:r w:rsidRPr="00E82BB1">
        <w:t xml:space="preserve">. </w:t>
      </w:r>
      <w:r>
        <w:t>v</w:t>
      </w:r>
      <w:r w:rsidRPr="00E82BB1">
        <w:t xml:space="preserve">. 19, 7, </w:t>
      </w:r>
      <w:r>
        <w:rPr>
          <w:rFonts w:ascii="TimesNewRoman,Italic" w:hAnsi="TimesNewRoman,Italic" w:cs="TimesNewRoman,Italic"/>
          <w:i/>
          <w:iCs/>
        </w:rPr>
        <w:t>Steph</w:t>
      </w:r>
      <w:r w:rsidRPr="00E82BB1">
        <w:rPr>
          <w:rFonts w:ascii="TimesNewRoman,Italic" w:hAnsi="TimesNewRoman,Italic" w:cs="TimesNewRoman,Italic"/>
          <w:i/>
          <w:iCs/>
        </w:rPr>
        <w:t xml:space="preserve">. </w:t>
      </w:r>
      <w:r>
        <w:rPr>
          <w:rFonts w:ascii="TimesNewRoman,Italic" w:hAnsi="TimesNewRoman,Italic" w:cs="TimesNewRoman,Italic"/>
          <w:i/>
          <w:iCs/>
        </w:rPr>
        <w:t xml:space="preserve">Byz.), Domata </w:t>
      </w:r>
      <w:r>
        <w:t>(Plin. 6, 32), has been</w:t>
      </w:r>
      <w:r w:rsidR="007F469C">
        <w:t xml:space="preserve"> </w:t>
      </w:r>
      <w:r>
        <w:t xml:space="preserve">retained in the modern </w:t>
      </w:r>
      <w:r>
        <w:rPr>
          <w:rFonts w:ascii="TimesNewRoman,Italic" w:hAnsi="TimesNewRoman,Italic" w:cs="TimesNewRoman,Italic"/>
          <w:i/>
          <w:iCs/>
        </w:rPr>
        <w:t xml:space="preserve">Dumat el Jendel </w:t>
      </w:r>
      <w:r>
        <w:t>in Nejd, the Arabian highland, four</w:t>
      </w:r>
      <w:r w:rsidR="007F469C">
        <w:t xml:space="preserve"> </w:t>
      </w:r>
      <w:r>
        <w:t>days’ journey to the north of Taima. —</w:t>
      </w:r>
      <w:r>
        <w:rPr>
          <w:rFonts w:ascii="TimesNewRoman,Italic" w:hAnsi="TimesNewRoman,Italic" w:cs="TimesNewRoman,Italic"/>
          <w:i/>
          <w:iCs/>
        </w:rPr>
        <w:t xml:space="preserve">Tema: </w:t>
      </w:r>
      <w:r>
        <w:t>a trading people (Job. 6:19;</w:t>
      </w:r>
      <w:r w:rsidR="007F469C">
        <w:t xml:space="preserve"> </w:t>
      </w:r>
      <w:r>
        <w:t>Isa. 21:14; mentioned in Jer. 24:23, between Dedan and Bus) in the land of</w:t>
      </w:r>
      <w:r w:rsidR="007F469C">
        <w:t xml:space="preserve"> </w:t>
      </w:r>
      <w:r>
        <w:rPr>
          <w:rFonts w:ascii="TimesNewRoman,Italic" w:hAnsi="TimesNewRoman,Italic" w:cs="TimesNewRoman,Italic"/>
          <w:i/>
          <w:iCs/>
        </w:rPr>
        <w:t xml:space="preserve">Taima, </w:t>
      </w:r>
      <w:r>
        <w:t>on the border of Nejd and the Syrian desert. According to</w:t>
      </w:r>
      <w:r w:rsidRPr="008A2783">
        <w:rPr>
          <w:rFonts w:ascii="Times New Roman" w:hAnsi="Times New Roman"/>
          <w:sz w:val="25"/>
          <w:szCs w:val="25"/>
        </w:rPr>
        <w:t>Wetzstein,</w:t>
      </w:r>
      <w:r w:rsidR="007F469C">
        <w:t xml:space="preserve"> </w:t>
      </w:r>
      <w:r w:rsidRPr="008A2783">
        <w:rPr>
          <w:rFonts w:ascii="Times New Roman" w:hAnsi="Times New Roman"/>
          <w:i/>
          <w:iCs/>
          <w:sz w:val="25"/>
          <w:szCs w:val="25"/>
        </w:rPr>
        <w:t xml:space="preserve">Duma </w:t>
      </w:r>
      <w:r>
        <w:t xml:space="preserve">and </w:t>
      </w:r>
      <w:r w:rsidRPr="008A2783">
        <w:rPr>
          <w:rFonts w:ascii="Times New Roman" w:hAnsi="Times New Roman"/>
          <w:i/>
          <w:iCs/>
          <w:sz w:val="25"/>
          <w:szCs w:val="25"/>
        </w:rPr>
        <w:t xml:space="preserve">Tema </w:t>
      </w:r>
      <w:r>
        <w:t>are still two important places in Eastern Hauran, threequarters</w:t>
      </w:r>
      <w:r w:rsidR="007F469C">
        <w:t xml:space="preserve"> </w:t>
      </w:r>
      <w:r>
        <w:t xml:space="preserve">of an hour apart. </w:t>
      </w:r>
      <w:r>
        <w:rPr>
          <w:rFonts w:ascii="TimesNewRoman,Italic" w:hAnsi="TimesNewRoman,Italic" w:cs="TimesNewRoman,Italic"/>
          <w:i/>
          <w:iCs/>
        </w:rPr>
        <w:t xml:space="preserve">Jetur </w:t>
      </w:r>
      <w:r>
        <w:t xml:space="preserve">and </w:t>
      </w:r>
      <w:r>
        <w:rPr>
          <w:rFonts w:ascii="TimesNewRoman,Italic" w:hAnsi="TimesNewRoman,Italic" w:cs="TimesNewRoman,Italic"/>
          <w:i/>
          <w:iCs/>
        </w:rPr>
        <w:t xml:space="preserve">Naphish </w:t>
      </w:r>
      <w:r>
        <w:t>were neighbours of the tribes of</w:t>
      </w:r>
      <w:r w:rsidR="007F469C">
        <w:t xml:space="preserve"> </w:t>
      </w:r>
      <w:r>
        <w:t>Israel to the east of the Jordan (1Ch. 5:19), who made war upon them along</w:t>
      </w:r>
      <w:r w:rsidR="007F469C">
        <w:t xml:space="preserve"> </w:t>
      </w:r>
      <w:r>
        <w:t xml:space="preserve">with the Hagrites, the </w:t>
      </w:r>
      <w:r w:rsidR="00EC1609">
        <w:rPr>
          <w:rFonts w:ascii="SBL Greek" w:hAnsi="SBL Greek" w:cs="LSBGreek"/>
          <w:color w:val="0000FF"/>
          <w:lang w:val="el-GR"/>
        </w:rPr>
        <w:t>Αγραῖροι</w:t>
      </w:r>
      <w:r w:rsidR="00EC1609" w:rsidRPr="00EC1609">
        <w:rPr>
          <w:rFonts w:ascii="SBL Greek" w:hAnsi="SBL Greek" w:cs="LSBGreek"/>
          <w:color w:val="0000FF"/>
        </w:rPr>
        <w:t xml:space="preserve"> </w:t>
      </w:r>
      <w:r>
        <w:t>of Ptol. and Strabo. From</w:t>
      </w:r>
      <w:r>
        <w:rPr>
          <w:rFonts w:ascii="TimesNewRoman,Italic" w:hAnsi="TimesNewRoman,Italic" w:cs="TimesNewRoman,Italic"/>
          <w:i/>
          <w:iCs/>
        </w:rPr>
        <w:t xml:space="preserve">Jetur </w:t>
      </w:r>
      <w:r>
        <w:t>sprang the</w:t>
      </w:r>
      <w:r w:rsidR="007F469C">
        <w:t xml:space="preserve"> </w:t>
      </w:r>
      <w:r>
        <w:rPr>
          <w:rFonts w:ascii="TimesNewRoman,Italic" w:hAnsi="TimesNewRoman,Italic" w:cs="TimesNewRoman,Italic"/>
          <w:i/>
          <w:iCs/>
        </w:rPr>
        <w:t xml:space="preserve">Ituraeans, </w:t>
      </w:r>
      <w:r>
        <w:t xml:space="preserve">who lived, according to </w:t>
      </w:r>
      <w:r>
        <w:rPr>
          <w:rFonts w:ascii="TimesNewRoman,Italic" w:hAnsi="TimesNewRoman,Italic" w:cs="TimesNewRoman,Italic"/>
          <w:i/>
          <w:iCs/>
        </w:rPr>
        <w:t xml:space="preserve">Strabo, </w:t>
      </w:r>
      <w:r>
        <w:t>near the Trachonians in an almost</w:t>
      </w:r>
      <w:r w:rsidR="007F469C">
        <w:t xml:space="preserve"> </w:t>
      </w:r>
      <w:r>
        <w:t xml:space="preserve">inaccessible, mountainous, and cavernous country; according to </w:t>
      </w:r>
      <w:r>
        <w:rPr>
          <w:rFonts w:ascii="TimesNewRoman,Italic" w:hAnsi="TimesNewRoman,Italic" w:cs="TimesNewRoman,Italic"/>
          <w:i/>
          <w:iCs/>
        </w:rPr>
        <w:t xml:space="preserve">Wetzstein, </w:t>
      </w:r>
      <w:r>
        <w:t>in</w:t>
      </w:r>
      <w:r w:rsidR="007F469C">
        <w:t xml:space="preserve"> </w:t>
      </w:r>
      <w:r>
        <w:t>the mountains of the Druses in the centre of the Hauran, possibly the forefathers</w:t>
      </w:r>
      <w:r w:rsidR="007F469C">
        <w:t xml:space="preserve"> </w:t>
      </w:r>
      <w:r>
        <w:t>of the modern Druses. The other names are not yet satisfactorily determined.</w:t>
      </w:r>
      <w:r w:rsidR="007F469C">
        <w:t xml:space="preserve"> </w:t>
      </w:r>
      <w:r>
        <w:t xml:space="preserve">For </w:t>
      </w:r>
      <w:r>
        <w:rPr>
          <w:rFonts w:ascii="TimesNewRoman,Italic" w:hAnsi="TimesNewRoman,Italic" w:cs="TimesNewRoman,Italic"/>
          <w:i/>
          <w:iCs/>
        </w:rPr>
        <w:t xml:space="preserve">Adbeel, Mibsam, </w:t>
      </w:r>
      <w:r>
        <w:t xml:space="preserve">and </w:t>
      </w:r>
      <w:r>
        <w:rPr>
          <w:rFonts w:ascii="TimesNewRoman,Italic" w:hAnsi="TimesNewRoman,Italic" w:cs="TimesNewRoman,Italic"/>
          <w:i/>
          <w:iCs/>
        </w:rPr>
        <w:t xml:space="preserve">Kedma, </w:t>
      </w:r>
      <w:r>
        <w:t>the Arabian legends give no corresponding</w:t>
      </w:r>
      <w:r w:rsidR="007F469C">
        <w:t xml:space="preserve"> </w:t>
      </w:r>
      <w:r>
        <w:t xml:space="preserve">names. </w:t>
      </w:r>
      <w:r>
        <w:rPr>
          <w:rFonts w:ascii="TimesNewRoman,Italic" w:hAnsi="TimesNewRoman,Italic" w:cs="TimesNewRoman,Italic"/>
          <w:i/>
          <w:iCs/>
        </w:rPr>
        <w:t xml:space="preserve">Mishma </w:t>
      </w:r>
      <w:r>
        <w:t xml:space="preserve">is associated by </w:t>
      </w:r>
      <w:r>
        <w:rPr>
          <w:rFonts w:ascii="TimesNewRoman,Italic" w:hAnsi="TimesNewRoman,Italic" w:cs="TimesNewRoman,Italic"/>
          <w:i/>
          <w:iCs/>
        </w:rPr>
        <w:t xml:space="preserve">Knobel </w:t>
      </w:r>
      <w:r>
        <w:t xml:space="preserve">with the </w:t>
      </w:r>
      <w:r w:rsidR="00EC1609">
        <w:rPr>
          <w:rFonts w:ascii="SBL Greek" w:hAnsi="SBL Greek" w:cs="LSBGreek"/>
          <w:color w:val="0000FF"/>
          <w:lang w:val="el-GR"/>
        </w:rPr>
        <w:t>Μαισαιμανεῖς</w:t>
      </w:r>
      <w:r w:rsidR="00EC1609" w:rsidRPr="00EC1609">
        <w:rPr>
          <w:rFonts w:ascii="SBL Greek" w:hAnsi="SBL Greek" w:cs="LSBGreek"/>
          <w:color w:val="0000FF"/>
        </w:rPr>
        <w:t xml:space="preserve"> </w:t>
      </w:r>
      <w:r>
        <w:t>of Ptol. vi. 7,</w:t>
      </w:r>
      <w:r w:rsidR="007F469C">
        <w:t xml:space="preserve"> </w:t>
      </w:r>
      <w:r>
        <w:t xml:space="preserve">21, to the N.E. of Medina; </w:t>
      </w:r>
      <w:r>
        <w:rPr>
          <w:rFonts w:ascii="TimesNewRoman,Italic" w:hAnsi="TimesNewRoman,Italic" w:cs="TimesNewRoman,Italic"/>
          <w:i/>
          <w:iCs/>
        </w:rPr>
        <w:t xml:space="preserve">Massa </w:t>
      </w:r>
      <w:r>
        <w:t xml:space="preserve">with the </w:t>
      </w:r>
      <w:r w:rsidR="00EC1609">
        <w:rPr>
          <w:rFonts w:ascii="SBL Greek" w:hAnsi="SBL Greek" w:cs="LSBGreek"/>
          <w:color w:val="0000FF"/>
          <w:lang w:val="el-GR"/>
        </w:rPr>
        <w:t>Μασανοί</w:t>
      </w:r>
      <w:r w:rsidR="00EC1609" w:rsidRPr="00EC1609">
        <w:rPr>
          <w:rFonts w:ascii="SBL Greek" w:hAnsi="SBL Greek" w:cs="LSBGreek"/>
          <w:color w:val="0000FF"/>
        </w:rPr>
        <w:t xml:space="preserve"> </w:t>
      </w:r>
      <w:r>
        <w:t>on the N.E. of Duma;</w:t>
      </w:r>
      <w:r w:rsidR="007F469C">
        <w:t xml:space="preserve"> </w:t>
      </w:r>
      <w:r>
        <w:rPr>
          <w:rFonts w:ascii="TimesNewRoman,Italic" w:hAnsi="TimesNewRoman,Italic" w:cs="TimesNewRoman,Italic"/>
          <w:i/>
          <w:iCs/>
        </w:rPr>
        <w:t xml:space="preserve">Hadad </w:t>
      </w:r>
      <w:r>
        <w:t xml:space="preserve">(the proper reading for </w:t>
      </w:r>
      <w:r>
        <w:rPr>
          <w:rFonts w:ascii="TimesNewRoman,Italic" w:hAnsi="TimesNewRoman,Italic" w:cs="TimesNewRoman,Italic"/>
          <w:i/>
          <w:iCs/>
        </w:rPr>
        <w:t xml:space="preserve">Hadar, </w:t>
      </w:r>
      <w:r>
        <w:t>according to 1Ch. 1:30, the LXX, Sam.,</w:t>
      </w:r>
      <w:r w:rsidR="007F469C">
        <w:t xml:space="preserve"> </w:t>
      </w:r>
      <w:r>
        <w:t xml:space="preserve">Masor., and most MSS) with the Arabian coast land, </w:t>
      </w:r>
      <w:r>
        <w:rPr>
          <w:rFonts w:ascii="TimesNewRoman,Italic" w:hAnsi="TimesNewRoman,Italic" w:cs="TimesNewRoman,Italic"/>
          <w:i/>
          <w:iCs/>
        </w:rPr>
        <w:t xml:space="preserve">Chathth, </w:t>
      </w:r>
      <w:r>
        <w:t>between Oman</w:t>
      </w:r>
      <w:r w:rsidR="007F469C">
        <w:t xml:space="preserve"> </w:t>
      </w:r>
      <w:r>
        <w:t>and Bahrein, a district renowned for its lancers (</w:t>
      </w:r>
      <w:r w:rsidR="00EC1609">
        <w:rPr>
          <w:rFonts w:ascii="SBL Greek" w:hAnsi="SBL Greek" w:cs="LSBGreek"/>
          <w:color w:val="0000FF"/>
          <w:lang w:val="el-GR"/>
        </w:rPr>
        <w:t>αττηνία</w:t>
      </w:r>
      <w:r>
        <w:t xml:space="preserve">, </w:t>
      </w:r>
      <w:r>
        <w:rPr>
          <w:rFonts w:ascii="TimesNewRoman,Italic" w:hAnsi="TimesNewRoman,Italic" w:cs="TimesNewRoman,Italic"/>
          <w:i/>
          <w:iCs/>
        </w:rPr>
        <w:t>Polyb.; Attene, Plin.).</w:t>
      </w:r>
      <w:r w:rsidR="007F469C">
        <w:t xml:space="preserve"> </w:t>
      </w:r>
      <w:r>
        <w:t>— V. 16. These are the Ishmaelites “in their villages and encampments, twelve</w:t>
      </w:r>
      <w:r w:rsidR="007F469C">
        <w:t xml:space="preserve"> </w:t>
      </w:r>
      <w:r>
        <w:rPr>
          <w:rFonts w:ascii="TimesNewRoman,Italic" w:hAnsi="TimesNewRoman,Italic"/>
          <w:i/>
          <w:iCs/>
        </w:rPr>
        <w:t>princes according to their tribes.”</w:t>
      </w:r>
      <w:r w:rsidR="00B0516C">
        <w:rPr>
          <w:rFonts w:cs="SBL Hebrew" w:hint="cs"/>
          <w:color w:val="008080"/>
          <w:rtl/>
        </w:rPr>
        <w:t>חָצֵר</w:t>
      </w:r>
      <w:r w:rsidR="00B0516C" w:rsidRPr="00051290">
        <w:rPr>
          <w:rFonts w:cs="SBL Hebrew" w:hint="cs"/>
          <w:color w:val="008080"/>
          <w:rtl/>
        </w:rPr>
        <w:t xml:space="preserve"> </w:t>
      </w:r>
      <w:r w:rsidR="007F469C">
        <w:t xml:space="preserve">: </w:t>
      </w:r>
      <w:r>
        <w:t>premises hedged round, then a village</w:t>
      </w:r>
      <w:r w:rsidR="007F469C">
        <w:t xml:space="preserve"> </w:t>
      </w:r>
      <w:r>
        <w:t>without a wall in contrast with a walled town (Lev. 25:31).</w:t>
      </w:r>
      <w:r w:rsidR="00B0516C">
        <w:rPr>
          <w:rFonts w:cs="SBL Hebrew" w:hint="cs"/>
          <w:color w:val="008080"/>
          <w:rtl/>
        </w:rPr>
        <w:t>טִירָה</w:t>
      </w:r>
      <w:r w:rsidR="00B0516C" w:rsidRPr="00051290">
        <w:rPr>
          <w:rFonts w:cs="SBL Hebrew" w:hint="cs"/>
          <w:color w:val="008080"/>
          <w:rtl/>
        </w:rPr>
        <w:t xml:space="preserve"> </w:t>
      </w:r>
      <w:r>
        <w:t>: a circular</w:t>
      </w:r>
      <w:r w:rsidR="007F469C">
        <w:t xml:space="preserve"> </w:t>
      </w:r>
      <w:r>
        <w:t xml:space="preserve">encampment of tents, the tent village of the </w:t>
      </w:r>
      <w:r w:rsidRPr="008A2783">
        <w:rPr>
          <w:rFonts w:ascii="Times New Roman" w:hAnsi="Times New Roman"/>
          <w:i/>
          <w:iCs/>
          <w:sz w:val="25"/>
          <w:szCs w:val="25"/>
        </w:rPr>
        <w:t>Duar</w:t>
      </w:r>
      <w:r w:rsidRPr="008A2783">
        <w:rPr>
          <w:rFonts w:ascii="Times New Roman" w:hAnsi="Times New Roman"/>
          <w:sz w:val="25"/>
          <w:szCs w:val="25"/>
        </w:rPr>
        <w:t xml:space="preserve"> </w:t>
      </w:r>
      <w:r>
        <w:t>of the Bedouins.</w:t>
      </w:r>
      <w:r w:rsidR="00B0516C">
        <w:rPr>
          <w:rFonts w:cs="SBL Hebrew" w:hint="cs"/>
          <w:color w:val="008080"/>
          <w:rtl/>
        </w:rPr>
        <w:t>אֻמּוֹת</w:t>
      </w:r>
      <w:r w:rsidR="00B0516C" w:rsidRPr="00051290">
        <w:rPr>
          <w:rFonts w:cs="SBL Hebrew" w:hint="cs"/>
          <w:color w:val="008080"/>
          <w:rtl/>
        </w:rPr>
        <w:t xml:space="preserve"> </w:t>
      </w:r>
      <w:r>
        <w:t>, here</w:t>
      </w:r>
      <w:r w:rsidR="007F469C">
        <w:t xml:space="preserve"> </w:t>
      </w:r>
      <w:r>
        <w:t>and Num. 25:15, is not used of nations, but of the tribe-divisions or single tribes</w:t>
      </w:r>
      <w:r w:rsidR="007F469C">
        <w:t xml:space="preserve"> </w:t>
      </w:r>
      <w:r>
        <w:t>of the Ishmaelites and Midianites, for which the word had apparently become a</w:t>
      </w:r>
      <w:r w:rsidR="007F469C">
        <w:t xml:space="preserve"> </w:t>
      </w:r>
      <w:r>
        <w:t>technical term among them. — Vv. 17, 18. Ishmael died at the age of 137, and</w:t>
      </w:r>
      <w:r w:rsidR="007F469C">
        <w:t xml:space="preserve"> </w:t>
      </w:r>
      <w:r>
        <w:t>his descendants dwelt in Havilah— i.e., according to Gen. 10:29, the country</w:t>
      </w:r>
      <w:r w:rsidR="007F469C">
        <w:t xml:space="preserve"> </w:t>
      </w:r>
      <w:r>
        <w:t xml:space="preserve">of the </w:t>
      </w:r>
      <w:r>
        <w:rPr>
          <w:rFonts w:ascii="TimesNewRoman,Italic" w:hAnsi="TimesNewRoman,Italic" w:cs="TimesNewRoman,Italic"/>
          <w:i/>
          <w:iCs/>
        </w:rPr>
        <w:t xml:space="preserve">Chaulotaeans, </w:t>
      </w:r>
      <w:r>
        <w:t>on the borders of Arabia Petraea and Felix— as far as</w:t>
      </w:r>
      <w:r w:rsidR="007F469C">
        <w:t xml:space="preserve"> </w:t>
      </w:r>
      <w:r>
        <w:rPr>
          <w:rFonts w:ascii="TimesNewRoman,Italic" w:hAnsi="TimesNewRoman,Italic" w:cs="TimesNewRoman,Italic"/>
          <w:i/>
          <w:iCs/>
        </w:rPr>
        <w:t xml:space="preserve">Shur </w:t>
      </w:r>
      <w:r>
        <w:t xml:space="preserve">(the desert of </w:t>
      </w:r>
      <w:r>
        <w:rPr>
          <w:rFonts w:ascii="TimesNewRoman,Italic" w:hAnsi="TimesNewRoman,Italic" w:cs="TimesNewRoman,Italic"/>
          <w:i/>
          <w:iCs/>
        </w:rPr>
        <w:t xml:space="preserve">Jifar, </w:t>
      </w:r>
      <w:r>
        <w:t>16: 7) to the east of Egypt, “in the direction of</w:t>
      </w:r>
      <w:r w:rsidR="007F469C">
        <w:t xml:space="preserve"> </w:t>
      </w:r>
      <w:r>
        <w:t xml:space="preserve">Assyria.” Havilah and Shur therefore formed the </w:t>
      </w:r>
      <w:r>
        <w:lastRenderedPageBreak/>
        <w:t>south-eastern and southwestern</w:t>
      </w:r>
      <w:r w:rsidR="007F469C">
        <w:t xml:space="preserve"> </w:t>
      </w:r>
      <w:r>
        <w:t>boundaries of the territories of the Ishmaelites, from which they</w:t>
      </w:r>
      <w:r w:rsidR="007F469C">
        <w:t xml:space="preserve"> </w:t>
      </w:r>
      <w:r>
        <w:t>extended their nomadic excursions towards the N.E. as far as the districts under</w:t>
      </w:r>
      <w:r w:rsidR="007F469C">
        <w:t xml:space="preserve"> </w:t>
      </w:r>
      <w:r>
        <w:t>Assyrian rule, i.e., to the lands of the Euphrates, traversing the whole of the</w:t>
      </w:r>
      <w:r w:rsidR="007F469C">
        <w:t xml:space="preserve"> </w:t>
      </w:r>
      <w:r>
        <w:t xml:space="preserve">desert of Arabia, or (as </w:t>
      </w:r>
      <w:r>
        <w:rPr>
          <w:rFonts w:ascii="TimesNewRoman,Italic" w:hAnsi="TimesNewRoman,Italic" w:cs="TimesNewRoman,Italic"/>
          <w:i/>
          <w:iCs/>
        </w:rPr>
        <w:t xml:space="preserve">Josephus </w:t>
      </w:r>
      <w:r>
        <w:t>says, Ant. i. 12, 4) dwelling from the</w:t>
      </w:r>
      <w:r w:rsidR="007F469C">
        <w:t xml:space="preserve"> </w:t>
      </w:r>
      <w:r>
        <w:t>Euphrates to the Red Sea. Thus, according to the announcement of the angel,</w:t>
      </w:r>
      <w:r w:rsidR="007F469C">
        <w:t xml:space="preserve"> </w:t>
      </w:r>
      <w:r>
        <w:t>Ishmael “encamped in the</w:t>
      </w:r>
      <w:r w:rsidR="00B0516C">
        <w:t xml:space="preserve"> presence of all his brethren.”</w:t>
      </w:r>
      <w:r w:rsidR="00B0516C">
        <w:rPr>
          <w:rFonts w:cs="SBL Hebrew" w:hint="cs"/>
          <w:color w:val="008080"/>
          <w:rtl/>
        </w:rPr>
        <w:t>נָפַל</w:t>
      </w:r>
      <w:r w:rsidR="00B0516C" w:rsidRPr="00051290">
        <w:rPr>
          <w:rFonts w:cs="SBL Hebrew" w:hint="cs"/>
          <w:color w:val="008080"/>
          <w:rtl/>
        </w:rPr>
        <w:t xml:space="preserve"> </w:t>
      </w:r>
      <w:r>
        <w:t>, to throw one’s</w:t>
      </w:r>
      <w:r w:rsidR="007F469C">
        <w:t xml:space="preserve"> </w:t>
      </w:r>
      <w:r>
        <w:t>self, to settle down, with the subordinate idea of keeping by force the place you</w:t>
      </w:r>
      <w:r w:rsidR="007F469C">
        <w:t xml:space="preserve"> </w:t>
      </w:r>
      <w:r>
        <w:t xml:space="preserve">have taken (Jud. 7:12). </w:t>
      </w:r>
      <w:r>
        <w:rPr>
          <w:rFonts w:ascii="TimesNewRoman,Italic" w:hAnsi="TimesNewRoman,Italic" w:cs="TimesNewRoman,Italic"/>
        </w:rPr>
        <w:t xml:space="preserve">Luther </w:t>
      </w:r>
      <w:r>
        <w:t xml:space="preserve">wavers between </w:t>
      </w:r>
      <w:r>
        <w:rPr>
          <w:rFonts w:ascii="TimesNewRoman,Italic" w:hAnsi="TimesNewRoman,Italic" w:cs="TimesNewRoman,Italic"/>
        </w:rPr>
        <w:t>corruit, vel cecidit, vel fixit</w:t>
      </w:r>
      <w:r w:rsidR="007F469C">
        <w:t xml:space="preserve"> </w:t>
      </w:r>
      <w:r>
        <w:t>tabernaculum.</w:t>
      </w:r>
    </w:p>
    <w:p w:rsidR="00D64AA1" w:rsidRPr="00DB3CF1" w:rsidRDefault="00D64AA1" w:rsidP="00DB3CF1">
      <w:pPr>
        <w:jc w:val="center"/>
        <w:rPr>
          <w:b/>
          <w:bCs/>
        </w:rPr>
      </w:pPr>
    </w:p>
    <w:p w:rsidR="004D2082" w:rsidRPr="00DB3CF1" w:rsidRDefault="00777CB4" w:rsidP="00777CB4">
      <w:pPr>
        <w:pStyle w:val="Heading2"/>
      </w:pPr>
      <w:r>
        <w:t xml:space="preserve">VIII. - </w:t>
      </w:r>
      <w:r w:rsidR="004D2082" w:rsidRPr="00DB3CF1">
        <w:t>History of Isaac</w:t>
      </w:r>
      <w:r>
        <w:t xml:space="preserve"> - </w:t>
      </w:r>
      <w:r w:rsidR="004D2082" w:rsidRPr="00DB3CF1">
        <w:t>CH. 25:19-35:29</w:t>
      </w:r>
    </w:p>
    <w:p w:rsidR="00D64AA1" w:rsidRPr="00DB3CF1" w:rsidRDefault="00D64AA1" w:rsidP="00DB3CF1">
      <w:pPr>
        <w:jc w:val="center"/>
        <w:rPr>
          <w:b/>
          <w:bCs/>
        </w:rPr>
      </w:pPr>
    </w:p>
    <w:p w:rsidR="004D2082" w:rsidRPr="00317F96" w:rsidRDefault="004D2082" w:rsidP="00FC6F1C">
      <w:pPr>
        <w:pStyle w:val="Heading3"/>
      </w:pPr>
      <w:r w:rsidRPr="00317F96">
        <w:t>ISAAC’S TWIN SONS. — CH. 25:19-34</w:t>
      </w:r>
    </w:p>
    <w:p w:rsidR="00D64AA1" w:rsidRDefault="00D64AA1" w:rsidP="009F25FD">
      <w:pPr>
        <w:jc w:val="both"/>
      </w:pPr>
    </w:p>
    <w:p w:rsidR="00777CB4" w:rsidRDefault="008B18C0" w:rsidP="00FC6F1C">
      <w:pPr>
        <w:pStyle w:val="Heading4"/>
      </w:pPr>
      <w:r>
        <w:t>[[@Bible:Genesis 25:19]]</w:t>
      </w:r>
      <w:r w:rsidR="004D2082">
        <w:t xml:space="preserve">Gen. 25:19-34. </w:t>
      </w:r>
    </w:p>
    <w:p w:rsidR="004D2082" w:rsidRDefault="004D2082" w:rsidP="007F469C">
      <w:pPr>
        <w:jc w:val="both"/>
      </w:pPr>
      <w:r>
        <w:t xml:space="preserve">According to the plan of Genesis, the history </w:t>
      </w:r>
      <w:r>
        <w:rPr>
          <w:rFonts w:ascii="TimesNewRoman,Italic" w:hAnsi="TimesNewRoman,Italic" w:cs="TimesNewRoman,Italic"/>
          <w:i/>
          <w:iCs/>
        </w:rPr>
        <w:t xml:space="preserve">(tholedoth) </w:t>
      </w:r>
      <w:r>
        <w:t>of</w:t>
      </w:r>
      <w:r w:rsidR="007F469C">
        <w:t xml:space="preserve"> </w:t>
      </w:r>
      <w:r>
        <w:t>Isaac commences with the birth of his sons. But to give it the character of</w:t>
      </w:r>
      <w:r w:rsidR="007F469C">
        <w:t xml:space="preserve"> </w:t>
      </w:r>
      <w:r>
        <w:t>completeness in itself, Isaac’s birth and marriage are mentioned again in vv. 19,</w:t>
      </w:r>
      <w:r w:rsidR="007F469C">
        <w:t xml:space="preserve"> </w:t>
      </w:r>
      <w:r>
        <w:t>20, as well as his age at the time of his marriage. The name given to the country</w:t>
      </w:r>
      <w:r w:rsidR="007F469C">
        <w:t xml:space="preserve"> </w:t>
      </w:r>
      <w:r>
        <w:t>of Rebekah (v. 20) and the abode of Laban in Gen. 28: 2, 6, 7; 31:18; 33:18;</w:t>
      </w:r>
      <w:r w:rsidR="007F469C">
        <w:t xml:space="preserve"> </w:t>
      </w:r>
      <w:r>
        <w:t xml:space="preserve">35: 9, 26; 46:15, viz., </w:t>
      </w:r>
      <w:r>
        <w:rPr>
          <w:rFonts w:ascii="TimesNewRoman,Italic" w:hAnsi="TimesNewRoman,Italic" w:cs="TimesNewRoman,Italic"/>
          <w:i/>
          <w:iCs/>
        </w:rPr>
        <w:t xml:space="preserve">Padan-Aram, </w:t>
      </w:r>
      <w:r>
        <w:t xml:space="preserve">or more concisely </w:t>
      </w:r>
      <w:r>
        <w:rPr>
          <w:rFonts w:ascii="TimesNewRoman,Italic" w:hAnsi="TimesNewRoman,Italic" w:cs="TimesNewRoman,Italic"/>
          <w:i/>
          <w:iCs/>
        </w:rPr>
        <w:t xml:space="preserve">Padan </w:t>
      </w:r>
      <w:r>
        <w:t>(Gen. 48: 7), “the</w:t>
      </w:r>
      <w:r w:rsidR="007F469C">
        <w:t xml:space="preserve"> </w:t>
      </w:r>
      <w:r>
        <w:t>flat, or flat land of Aram,” for which Hosea uses “the field of Aram” (Hos.</w:t>
      </w:r>
      <w:r w:rsidR="007F469C">
        <w:t xml:space="preserve"> </w:t>
      </w:r>
      <w:r>
        <w:t>12:12), is not a peculiar expression employed by the Elohist, or in the so-called</w:t>
      </w:r>
      <w:r w:rsidR="007F469C">
        <w:t xml:space="preserve"> </w:t>
      </w:r>
      <w:r>
        <w:t xml:space="preserve">foundation-work, for </w:t>
      </w:r>
      <w:r>
        <w:rPr>
          <w:rFonts w:ascii="TimesNewRoman,Italic" w:hAnsi="TimesNewRoman,Italic" w:cs="TimesNewRoman,Italic"/>
          <w:i/>
          <w:iCs/>
        </w:rPr>
        <w:t xml:space="preserve">Aram Naharaim, </w:t>
      </w:r>
      <w:r>
        <w:t>Mesopotamia (Gen. 24:10), but a more</w:t>
      </w:r>
      <w:r w:rsidR="007F469C">
        <w:t xml:space="preserve"> </w:t>
      </w:r>
      <w:r>
        <w:t>exact description of one particular district of Mesopotamia, viz., of the large</w:t>
      </w:r>
      <w:r w:rsidR="007F469C">
        <w:t xml:space="preserve"> </w:t>
      </w:r>
      <w:r>
        <w:t xml:space="preserve">plain, surrounded by mountains, in which the town of </w:t>
      </w:r>
      <w:r>
        <w:rPr>
          <w:rFonts w:ascii="TimesNewRoman,Italic" w:hAnsi="TimesNewRoman,Italic" w:cs="TimesNewRoman,Italic"/>
          <w:i/>
          <w:iCs/>
        </w:rPr>
        <w:t xml:space="preserve">Haran </w:t>
      </w:r>
      <w:r>
        <w:t>was situated. The</w:t>
      </w:r>
      <w:r w:rsidR="007F469C">
        <w:t xml:space="preserve"> </w:t>
      </w:r>
      <w:r>
        <w:t>name was apparently transferred to the town itself afterwards. The history of</w:t>
      </w:r>
      <w:r w:rsidR="007F469C">
        <w:t xml:space="preserve"> </w:t>
      </w:r>
      <w:r>
        <w:t>Isaac consists of two stages: (1) the period of his active life, from his marriage</w:t>
      </w:r>
      <w:r w:rsidR="007F469C">
        <w:t xml:space="preserve"> </w:t>
      </w:r>
      <w:r>
        <w:t>and the birth of his sons till the departure of Jacob for Mesopotamia</w:t>
      </w:r>
      <w:r w:rsidR="007F469C">
        <w:t xml:space="preserve"> </w:t>
      </w:r>
      <w:r>
        <w:t>(Gen. 25:20-28: 9); and (2) the time of his suffering endurance in the growing</w:t>
      </w:r>
      <w:r w:rsidR="007F469C">
        <w:t xml:space="preserve"> </w:t>
      </w:r>
      <w:r>
        <w:t>infirmity of age, when the events of Jacob’s life form the leading feature of the</w:t>
      </w:r>
      <w:r w:rsidR="007F469C">
        <w:t xml:space="preserve"> </w:t>
      </w:r>
      <w:r>
        <w:t>still further expanded history of salvation (Gen. 28:10-35:29). This suffering</w:t>
      </w:r>
      <w:r w:rsidR="007F469C">
        <w:t xml:space="preserve"> </w:t>
      </w:r>
      <w:r>
        <w:t>condition, which lasted more than 40 years, reflected in a certain way the</w:t>
      </w:r>
      <w:r w:rsidR="007F469C">
        <w:t xml:space="preserve"> </w:t>
      </w:r>
      <w:r>
        <w:t>historical position which Isaac held in the patriarchal triad, as a passive rather</w:t>
      </w:r>
      <w:r w:rsidR="007F469C">
        <w:t xml:space="preserve"> </w:t>
      </w:r>
      <w:r>
        <w:t>than active link between Abraham and Jacob; and even in the active period of</w:t>
      </w:r>
      <w:r w:rsidR="007F469C">
        <w:t xml:space="preserve"> </w:t>
      </w:r>
      <w:r>
        <w:t>his life many of the e</w:t>
      </w:r>
      <w:r w:rsidR="007F469C">
        <w:t xml:space="preserve">vents of Abraham’s history were </w:t>
      </w:r>
      <w:r>
        <w:t>repeated in a modified</w:t>
      </w:r>
      <w:r w:rsidR="007F469C">
        <w:t xml:space="preserve"> </w:t>
      </w:r>
      <w:r>
        <w:t>form.</w:t>
      </w:r>
    </w:p>
    <w:p w:rsidR="001B19FA" w:rsidRDefault="001B19FA" w:rsidP="009F25FD">
      <w:pPr>
        <w:jc w:val="both"/>
      </w:pPr>
    </w:p>
    <w:p w:rsidR="004D2082" w:rsidRDefault="004D2082" w:rsidP="007F469C">
      <w:pPr>
        <w:jc w:val="both"/>
      </w:pPr>
      <w:r>
        <w:t xml:space="preserve">The name </w:t>
      </w:r>
      <w:r>
        <w:rPr>
          <w:rFonts w:ascii="TimesNewRoman,Italic" w:hAnsi="TimesNewRoman,Italic" w:cs="TimesNewRoman,Italic"/>
          <w:i/>
          <w:iCs/>
        </w:rPr>
        <w:t xml:space="preserve">Jehovah </w:t>
      </w:r>
      <w:r>
        <w:t xml:space="preserve">prevails in the historical development of the </w:t>
      </w:r>
      <w:r>
        <w:rPr>
          <w:rFonts w:ascii="TimesNewRoman,Italic" w:hAnsi="TimesNewRoman,Italic" w:cs="TimesNewRoman,Italic"/>
          <w:i/>
          <w:iCs/>
        </w:rPr>
        <w:t xml:space="preserve">tholedoth </w:t>
      </w:r>
      <w:r>
        <w:t>of</w:t>
      </w:r>
      <w:r w:rsidR="007F469C">
        <w:t xml:space="preserve"> </w:t>
      </w:r>
      <w:r>
        <w:t>Isaac, in the same manner as in that of Terah; although, on closer examination</w:t>
      </w:r>
      <w:r w:rsidR="007F469C">
        <w:t xml:space="preserve"> </w:t>
      </w:r>
      <w:r>
        <w:t xml:space="preserve">of the two, we find, </w:t>
      </w:r>
      <w:r>
        <w:rPr>
          <w:rFonts w:ascii="TimesNewRoman,Italic" w:hAnsi="TimesNewRoman,Italic" w:cs="TimesNewRoman,Italic"/>
          <w:i/>
          <w:iCs/>
        </w:rPr>
        <w:t xml:space="preserve">first, </w:t>
      </w:r>
      <w:r>
        <w:t>that in this portion of Genesis the references to God</w:t>
      </w:r>
      <w:r w:rsidR="007F469C">
        <w:t xml:space="preserve"> </w:t>
      </w:r>
      <w:r>
        <w:t xml:space="preserve">are less frequent than in the earlier one; and </w:t>
      </w:r>
      <w:r>
        <w:rPr>
          <w:rFonts w:ascii="TimesNewRoman,Italic" w:hAnsi="TimesNewRoman,Italic" w:cs="TimesNewRoman,Italic"/>
          <w:i/>
          <w:iCs/>
        </w:rPr>
        <w:t xml:space="preserve">secondly, </w:t>
      </w:r>
      <w:r>
        <w:t>that instead of the name</w:t>
      </w:r>
      <w:r w:rsidR="007F469C">
        <w:t xml:space="preserve"> </w:t>
      </w:r>
      <w:r>
        <w:rPr>
          <w:rFonts w:ascii="TimesNewRoman,Italic" w:hAnsi="TimesNewRoman,Italic" w:cs="TimesNewRoman,Italic"/>
          <w:i/>
          <w:iCs/>
        </w:rPr>
        <w:t xml:space="preserve">Jehovah </w:t>
      </w:r>
      <w:r>
        <w:t xml:space="preserve">occurring more frequently than </w:t>
      </w:r>
      <w:r>
        <w:rPr>
          <w:rFonts w:ascii="TimesNewRoman,Italic" w:hAnsi="TimesNewRoman,Italic" w:cs="TimesNewRoman,Italic"/>
          <w:i/>
          <w:iCs/>
        </w:rPr>
        <w:t xml:space="preserve">Elohim, </w:t>
      </w:r>
      <w:r>
        <w:t xml:space="preserve">the name </w:t>
      </w:r>
      <w:r>
        <w:rPr>
          <w:rFonts w:ascii="TimesNewRoman,Italic" w:hAnsi="TimesNewRoman,Italic" w:cs="TimesNewRoman,Italic"/>
          <w:i/>
          <w:iCs/>
        </w:rPr>
        <w:t>Elohim</w:t>
      </w:r>
      <w:r w:rsidR="007F469C">
        <w:t xml:space="preserve"> </w:t>
      </w:r>
      <w:r>
        <w:t>predominates in this second stage of the history. The first difference arises from</w:t>
      </w:r>
      <w:r w:rsidR="007F469C">
        <w:t xml:space="preserve"> the fact, that the </w:t>
      </w:r>
      <w:r>
        <w:t>historical matter furnishes less occasion for the introduction of</w:t>
      </w:r>
      <w:r w:rsidR="007F469C">
        <w:t xml:space="preserve"> </w:t>
      </w:r>
      <w:r>
        <w:t>the name of God, just because the revelations of God are more rare, since the</w:t>
      </w:r>
      <w:r w:rsidR="007F469C">
        <w:t xml:space="preserve"> </w:t>
      </w:r>
      <w:r>
        <w:t>appearances of Jehovah to Isaac and Jacob together are not so numerous as</w:t>
      </w:r>
      <w:r w:rsidR="007F469C">
        <w:t xml:space="preserve"> </w:t>
      </w:r>
      <w:r>
        <w:t>those to Abraham alone. The second may be explained partly from the fact, that</w:t>
      </w:r>
      <w:r w:rsidR="007F469C">
        <w:t xml:space="preserve"> </w:t>
      </w:r>
      <w:r>
        <w:t>Isaac and Jacob did not perpetually stand in such close and living faith in</w:t>
      </w:r>
      <w:r w:rsidR="007F469C">
        <w:t xml:space="preserve"> </w:t>
      </w:r>
      <w:r>
        <w:t>Jehovah as Abraham, and partly also from the fact, that the previous revelations</w:t>
      </w:r>
      <w:r w:rsidR="007F469C">
        <w:t xml:space="preserve"> of God gave rise to other </w:t>
      </w:r>
      <w:r>
        <w:t>titles for the covenant God, such as “God of</w:t>
      </w:r>
      <w:r w:rsidR="007F469C">
        <w:t xml:space="preserve"> </w:t>
      </w:r>
      <w:r>
        <w:t>Abraham,” “God of my father,” etc., which could be used in the place of the</w:t>
      </w:r>
      <w:r w:rsidR="007F469C">
        <w:t xml:space="preserve"> </w:t>
      </w:r>
      <w:r>
        <w:t xml:space="preserve">name </w:t>
      </w:r>
      <w:r>
        <w:rPr>
          <w:rFonts w:ascii="TimesNewRoman,Italic" w:hAnsi="TimesNewRoman,Italic" w:cs="TimesNewRoman,Italic"/>
          <w:i/>
          <w:iCs/>
        </w:rPr>
        <w:t xml:space="preserve">Jehovah </w:t>
      </w:r>
      <w:r>
        <w:t>(cf. Gen. 26:24; 31: 5, 42; 35: 1, 3, and the remarks on</w:t>
      </w:r>
      <w:r w:rsidR="007F469C">
        <w:t xml:space="preserve"> </w:t>
      </w:r>
      <w:r>
        <w:t>Gen. 35: 9).</w:t>
      </w:r>
    </w:p>
    <w:p w:rsidR="001B19FA" w:rsidRDefault="001B19FA" w:rsidP="009F25FD">
      <w:pPr>
        <w:jc w:val="both"/>
      </w:pPr>
    </w:p>
    <w:p w:rsidR="00777CB4" w:rsidRDefault="008B18C0" w:rsidP="00FC6F1C">
      <w:pPr>
        <w:pStyle w:val="Heading4"/>
      </w:pPr>
      <w:r>
        <w:lastRenderedPageBreak/>
        <w:t>[[@Bible:Genesis 25:21]]</w:t>
      </w:r>
      <w:r w:rsidR="004D2082">
        <w:t xml:space="preserve">Gen. 25:21-26. </w:t>
      </w:r>
    </w:p>
    <w:p w:rsidR="004D2082" w:rsidRDefault="004D2082" w:rsidP="007F469C">
      <w:pPr>
        <w:jc w:val="both"/>
      </w:pPr>
      <w:r>
        <w:t>Isaac’s marriage, like Abraham’s, was for a long time</w:t>
      </w:r>
      <w:r w:rsidR="007F469C">
        <w:t xml:space="preserve"> </w:t>
      </w:r>
      <w:r>
        <w:t>unfruitful; not to extreme old age, however, but only for 20 years. The seed of</w:t>
      </w:r>
      <w:r w:rsidR="007F469C">
        <w:t xml:space="preserve"> </w:t>
      </w:r>
      <w:r>
        <w:t>the promise was to be prayed for from the Lord, that it might not be regarded</w:t>
      </w:r>
      <w:r w:rsidR="007F469C">
        <w:t xml:space="preserve"> </w:t>
      </w:r>
      <w:r>
        <w:t>merely as a fruit of nature, but be received and recognised as a gift of grace. At</w:t>
      </w:r>
      <w:r w:rsidR="007F469C">
        <w:t xml:space="preserve"> </w:t>
      </w:r>
      <w:r>
        <w:t>the same time Isaac was to be exercised in the patience of faith in the promise</w:t>
      </w:r>
    </w:p>
    <w:p w:rsidR="004D2082" w:rsidRDefault="004D2082" w:rsidP="007F469C">
      <w:pPr>
        <w:jc w:val="both"/>
      </w:pPr>
      <w:r>
        <w:t>of God. After this lengthened test, Jehovah heard his prayer in relation to his</w:t>
      </w:r>
      <w:r w:rsidR="007F469C">
        <w:t xml:space="preserve"> </w:t>
      </w:r>
      <w:r>
        <w:t>wife.</w:t>
      </w:r>
      <w:r w:rsidR="00B0516C" w:rsidRPr="00051290">
        <w:rPr>
          <w:rFonts w:cs="SBL Hebrew" w:hint="cs"/>
          <w:color w:val="008080"/>
          <w:rtl/>
        </w:rPr>
        <w:t xml:space="preserve"> </w:t>
      </w:r>
      <w:r w:rsidR="00B0516C">
        <w:rPr>
          <w:rFonts w:cs="SBL Hebrew" w:hint="cs"/>
          <w:color w:val="008080"/>
          <w:rtl/>
        </w:rPr>
        <w:t xml:space="preserve">לְנֹכַח </w:t>
      </w:r>
      <w:r>
        <w:t>, v. 21 and Gen. 30:38, lit., opposite to, so that the object is before</w:t>
      </w:r>
      <w:r w:rsidR="007F469C">
        <w:t xml:space="preserve"> </w:t>
      </w:r>
      <w:r>
        <w:t xml:space="preserve">the eyes, has been well explained by </w:t>
      </w:r>
      <w:r>
        <w:rPr>
          <w:rFonts w:ascii="TimesNewRoman,Italic" w:hAnsi="TimesNewRoman,Italic" w:cs="TimesNewRoman,Italic"/>
          <w:i/>
          <w:iCs/>
        </w:rPr>
        <w:t xml:space="preserve">Luther </w:t>
      </w:r>
      <w:r>
        <w:t xml:space="preserve">thus: </w:t>
      </w:r>
      <w:r>
        <w:rPr>
          <w:rFonts w:ascii="TimesNewRoman,Italic" w:hAnsi="TimesNewRoman,Italic" w:cs="TimesNewRoman,Italic"/>
          <w:i/>
          <w:iCs/>
        </w:rPr>
        <w:t>quod toto pectore et intentus</w:t>
      </w:r>
      <w:r w:rsidR="007F469C">
        <w:t xml:space="preserve"> </w:t>
      </w:r>
      <w:r>
        <w:t>in calamitatem uxoris oraverit. Sicut quando oro pro aliquo, propono illum</w:t>
      </w:r>
      <w:r w:rsidR="007F469C">
        <w:t xml:space="preserve"> </w:t>
      </w:r>
      <w:r>
        <w:t>mihi in conspectum cordis mei, et nihil aliud video aut cogito; in eum solum</w:t>
      </w:r>
      <w:r w:rsidR="007F469C">
        <w:t xml:space="preserve"> </w:t>
      </w:r>
      <w:r>
        <w:t>animo intueor.</w:t>
      </w:r>
    </w:p>
    <w:p w:rsidR="001B19FA" w:rsidRDefault="001B19FA" w:rsidP="009F25FD">
      <w:pPr>
        <w:jc w:val="both"/>
      </w:pPr>
    </w:p>
    <w:p w:rsidR="00777CB4" w:rsidRDefault="008B18C0" w:rsidP="00FC6F1C">
      <w:pPr>
        <w:pStyle w:val="Heading5"/>
      </w:pPr>
      <w:r>
        <w:t>[[@Bible:Genesis 25:22]]</w:t>
      </w:r>
      <w:r w:rsidR="004D2082">
        <w:t xml:space="preserve">Gen. 25:22, 23. </w:t>
      </w:r>
    </w:p>
    <w:p w:rsidR="004D2082" w:rsidRDefault="004D2082" w:rsidP="007F469C">
      <w:pPr>
        <w:jc w:val="both"/>
      </w:pPr>
      <w:r>
        <w:t>When Rebekah conceived, the children struggled together in</w:t>
      </w:r>
      <w:r w:rsidR="007F469C">
        <w:t xml:space="preserve"> </w:t>
      </w:r>
      <w:r>
        <w:t>her womb. In this she saw an evil omen, that the pregnancy so long desired and</w:t>
      </w:r>
      <w:r w:rsidR="007F469C">
        <w:t xml:space="preserve"> </w:t>
      </w:r>
      <w:r>
        <w:t>entreated of Jehovah would bring misfortune, and that the fruit of her womb</w:t>
      </w:r>
      <w:r w:rsidR="007F469C">
        <w:t xml:space="preserve"> </w:t>
      </w:r>
      <w:r>
        <w:t>might not after all secure the blessing of the divine promise; so that in intense</w:t>
      </w:r>
      <w:r w:rsidR="007F469C">
        <w:t xml:space="preserve"> </w:t>
      </w:r>
      <w:r>
        <w:t xml:space="preserve">excitement she cried out, </w:t>
      </w:r>
      <w:r>
        <w:rPr>
          <w:rFonts w:ascii="TimesNewRoman,Italic" w:hAnsi="TimesNewRoman,Italic" w:cs="TimesNewRoman,Italic"/>
          <w:i/>
          <w:iCs/>
        </w:rPr>
        <w:t xml:space="preserve">“If it be so, wherefore am I?” </w:t>
      </w:r>
      <w:r>
        <w:t>i.e., why am I alive? cf.</w:t>
      </w:r>
      <w:r w:rsidR="007F469C">
        <w:t xml:space="preserve"> </w:t>
      </w:r>
      <w:r>
        <w:t>Gen. 27:46. But she sought counsel from God: she went to inquire of Jehovah.</w:t>
      </w:r>
      <w:r w:rsidR="007F469C">
        <w:t xml:space="preserve"> </w:t>
      </w:r>
      <w:r>
        <w:t>Where and how she looked for a divine revelation in the matter, is not recorded,</w:t>
      </w:r>
      <w:r w:rsidR="007F469C">
        <w:t xml:space="preserve"> </w:t>
      </w:r>
      <w:r>
        <w:t>and therefore cannot be determined with certainty. Some suppose that it was by</w:t>
      </w:r>
      <w:r w:rsidR="007F469C">
        <w:t xml:space="preserve"> </w:t>
      </w:r>
      <w:r>
        <w:t>prayer and sacrifice at a place dedicated to Jehovah. Others imagine that she</w:t>
      </w:r>
      <w:r w:rsidR="007F469C">
        <w:t xml:space="preserve"> </w:t>
      </w:r>
      <w:r>
        <w:t>applied to a prophet — to Abraham, Melchizedek, or Shem</w:t>
      </w:r>
      <w:r>
        <w:rPr>
          <w:rFonts w:ascii="TimesNewRoman,Italic" w:hAnsi="TimesNewRoman,Italic" w:cs="TimesNewRoman,Italic"/>
          <w:i/>
          <w:iCs/>
        </w:rPr>
        <w:t xml:space="preserve">(Luther); </w:t>
      </w:r>
      <w:r>
        <w:t>a frequent</w:t>
      </w:r>
      <w:r w:rsidR="007F469C">
        <w:t xml:space="preserve"> </w:t>
      </w:r>
      <w:r>
        <w:t>custom in Israel afterwards (1Sa.</w:t>
      </w:r>
      <w:r w:rsidR="007F469C">
        <w:t xml:space="preserve"> 9: 9), but not probable in the </w:t>
      </w:r>
      <w:r>
        <w:t>patriarchal age.</w:t>
      </w:r>
      <w:r w:rsidR="007F469C">
        <w:t xml:space="preserve"> </w:t>
      </w:r>
      <w:r>
        <w:t>The divine answer, couched in the form of a prophetic oracle, assured her that</w:t>
      </w:r>
      <w:r w:rsidR="007F469C">
        <w:t xml:space="preserve"> </w:t>
      </w:r>
      <w:r>
        <w:t>she carried two nations in her womb, one stronger than the other; and that the</w:t>
      </w:r>
      <w:r w:rsidR="007F469C">
        <w:t xml:space="preserve"> </w:t>
      </w:r>
      <w:r>
        <w:t>greater (elder or first-born) should serve the less (younger).</w:t>
      </w:r>
      <w:r w:rsidR="004B4595">
        <w:rPr>
          <w:rFonts w:cs="SBL Hebrew" w:hint="cs"/>
          <w:color w:val="008080"/>
          <w:rtl/>
        </w:rPr>
        <w:t>מִמֵּעַיִךְ הִפָּרֵד</w:t>
      </w:r>
      <w:r w:rsidR="004B4595" w:rsidRPr="00051290">
        <w:rPr>
          <w:rFonts w:cs="SBL Hebrew" w:hint="cs"/>
          <w:color w:val="008080"/>
          <w:rtl/>
        </w:rPr>
        <w:t xml:space="preserve"> </w:t>
      </w:r>
      <w:r>
        <w:t>:</w:t>
      </w:r>
      <w:r w:rsidR="007F469C">
        <w:t xml:space="preserve"> </w:t>
      </w:r>
      <w:r>
        <w:t>“proceeding from thy womb, are separated.”</w:t>
      </w:r>
    </w:p>
    <w:p w:rsidR="001B19FA" w:rsidRDefault="001B19FA" w:rsidP="009F25FD">
      <w:pPr>
        <w:jc w:val="both"/>
      </w:pPr>
    </w:p>
    <w:p w:rsidR="00777CB4" w:rsidRDefault="008B18C0" w:rsidP="00FC6F1C">
      <w:pPr>
        <w:pStyle w:val="Heading5"/>
      </w:pPr>
      <w:r>
        <w:t>[[@Bible:Genesis 25:24]]</w:t>
      </w:r>
      <w:r w:rsidR="004D2082">
        <w:t xml:space="preserve">Gen. 25:24ff. </w:t>
      </w:r>
    </w:p>
    <w:p w:rsidR="004D2082" w:rsidRDefault="004D2082" w:rsidP="007F469C">
      <w:pPr>
        <w:jc w:val="both"/>
      </w:pPr>
      <w:r>
        <w:t>When she was delivered, there were twins; the first-born was</w:t>
      </w:r>
      <w:r w:rsidR="007F469C">
        <w:t xml:space="preserve"> </w:t>
      </w:r>
      <w:r>
        <w:t>reddish, i.e., of a reddish-brown colour (1Sa. 16:12; 17:42), and “all over like a</w:t>
      </w:r>
      <w:r w:rsidR="007F469C">
        <w:t xml:space="preserve"> </w:t>
      </w:r>
      <w:r>
        <w:t>hairy cloak,” i.e., his whole body as if covered with a fur, with an unusual</w:t>
      </w:r>
      <w:r w:rsidR="007F469C">
        <w:t xml:space="preserve"> </w:t>
      </w:r>
      <w:r>
        <w:t xml:space="preserve">quantity of hair </w:t>
      </w:r>
      <w:r>
        <w:rPr>
          <w:rFonts w:ascii="TimesNewRoman,Italic" w:hAnsi="TimesNewRoman,Italic" w:cs="TimesNewRoman,Italic"/>
          <w:i/>
          <w:iCs/>
        </w:rPr>
        <w:t xml:space="preserve">(hypertrichosis), </w:t>
      </w:r>
      <w:r>
        <w:t>which is sometimes the case with new-born</w:t>
      </w:r>
      <w:r w:rsidR="007F469C">
        <w:t xml:space="preserve"> </w:t>
      </w:r>
      <w:r>
        <w:t>infants, but was a sign in this instance of excessive sensual vigour and wildness.</w:t>
      </w:r>
      <w:r w:rsidR="007F469C">
        <w:t xml:space="preserve"> </w:t>
      </w:r>
      <w:r>
        <w:t>The second had laid hold of the heel of the first, i.e., he came into the world</w:t>
      </w:r>
      <w:r w:rsidR="007F469C">
        <w:t xml:space="preserve"> </w:t>
      </w:r>
      <w:r>
        <w:t>with his hand projected and holding the heel of the first-born, a sign of his</w:t>
      </w:r>
      <w:r w:rsidR="007F469C">
        <w:t xml:space="preserve"> </w:t>
      </w:r>
      <w:r>
        <w:t>future attitude towards his brother. From these accidental circumstances the</w:t>
      </w:r>
      <w:r w:rsidR="007F469C">
        <w:t xml:space="preserve"> </w:t>
      </w:r>
      <w:r>
        <w:t xml:space="preserve">children received their names. The elder they called </w:t>
      </w:r>
      <w:r>
        <w:rPr>
          <w:rFonts w:ascii="TimesNewRoman,Italic" w:hAnsi="TimesNewRoman,Italic" w:cs="TimesNewRoman,Italic"/>
          <w:i/>
          <w:iCs/>
        </w:rPr>
        <w:t xml:space="preserve">Esau, </w:t>
      </w:r>
      <w:r>
        <w:t>the hairy one; the</w:t>
      </w:r>
      <w:r w:rsidR="007F469C">
        <w:t xml:space="preserve"> </w:t>
      </w:r>
      <w:r>
        <w:t xml:space="preserve">younger </w:t>
      </w:r>
      <w:r>
        <w:rPr>
          <w:rFonts w:ascii="TimesNewRoman,Italic" w:hAnsi="TimesNewRoman,Italic" w:cs="TimesNewRoman,Italic"/>
          <w:i/>
          <w:iCs/>
        </w:rPr>
        <w:t xml:space="preserve">Jacob, </w:t>
      </w:r>
      <w:r>
        <w:t>heel-holder:</w:t>
      </w:r>
      <w:r w:rsidR="004B4595">
        <w:rPr>
          <w:rFonts w:cs="SBL Hebrew" w:hint="cs"/>
          <w:color w:val="008080"/>
          <w:rtl/>
        </w:rPr>
        <w:t>יַעֲקֹב</w:t>
      </w:r>
      <w:r w:rsidR="004B4595" w:rsidRPr="00051290">
        <w:rPr>
          <w:rFonts w:cs="SBL Hebrew" w:hint="cs"/>
          <w:color w:val="008080"/>
          <w:rtl/>
        </w:rPr>
        <w:t xml:space="preserve"> </w:t>
      </w:r>
      <w:r w:rsidRPr="00051290">
        <w:rPr>
          <w:rFonts w:cs="SBL Hebrew"/>
          <w:color w:val="008080"/>
        </w:rPr>
        <w:t xml:space="preserve"> </w:t>
      </w:r>
      <w:r>
        <w:t>from</w:t>
      </w:r>
      <w:r w:rsidR="004B4595">
        <w:rPr>
          <w:rFonts w:cs="SBL Hebrew" w:hint="cs"/>
          <w:color w:val="008080"/>
          <w:rtl/>
        </w:rPr>
        <w:t>עָקַב</w:t>
      </w:r>
      <w:r w:rsidR="004B4595" w:rsidRPr="00051290">
        <w:rPr>
          <w:rFonts w:cs="SBL Hebrew" w:hint="cs"/>
          <w:color w:val="008080"/>
          <w:rtl/>
        </w:rPr>
        <w:t xml:space="preserve"> </w:t>
      </w:r>
      <w:r w:rsidRPr="00051290">
        <w:rPr>
          <w:rFonts w:cs="SBL Hebrew"/>
          <w:color w:val="008080"/>
        </w:rPr>
        <w:t xml:space="preserve"> </w:t>
      </w:r>
      <w:r>
        <w:rPr>
          <w:rFonts w:ascii="TimesNewRoman,Italic" w:hAnsi="TimesNewRoman,Italic" w:cs="TimesNewRoman,Italic"/>
          <w:i/>
          <w:iCs/>
        </w:rPr>
        <w:t xml:space="preserve">(denom. </w:t>
      </w:r>
      <w:r>
        <w:t>of</w:t>
      </w:r>
      <w:r w:rsidR="004B4595" w:rsidRPr="00051290">
        <w:rPr>
          <w:rFonts w:cs="SBL Hebrew" w:hint="cs"/>
          <w:color w:val="008080"/>
          <w:rtl/>
        </w:rPr>
        <w:t xml:space="preserve"> </w:t>
      </w:r>
      <w:r w:rsidR="004B4595">
        <w:rPr>
          <w:rFonts w:cs="SBL Hebrew" w:hint="cs"/>
          <w:color w:val="008080"/>
          <w:rtl/>
        </w:rPr>
        <w:t>עָקֵב</w:t>
      </w:r>
      <w:r w:rsidR="004B4595" w:rsidRPr="00051290">
        <w:rPr>
          <w:rFonts w:cs="SBL Hebrew" w:hint="cs"/>
          <w:color w:val="008080"/>
          <w:rtl/>
        </w:rPr>
        <w:t xml:space="preserve"> </w:t>
      </w:r>
      <w:r>
        <w:t>heel, Hos.</w:t>
      </w:r>
      <w:r w:rsidR="007F469C">
        <w:t xml:space="preserve"> </w:t>
      </w:r>
      <w:r>
        <w:t>12: 3), to hold the heel, then to outwit (Gen. 27:36), just as in wrestling an</w:t>
      </w:r>
      <w:r w:rsidR="007F469C">
        <w:t xml:space="preserve"> </w:t>
      </w:r>
      <w:r>
        <w:t>attempt may be made to throw the opponent by grasping the heel.</w:t>
      </w:r>
    </w:p>
    <w:p w:rsidR="001B19FA" w:rsidRDefault="001B19FA" w:rsidP="009F25FD">
      <w:pPr>
        <w:jc w:val="both"/>
      </w:pPr>
    </w:p>
    <w:p w:rsidR="00777CB4" w:rsidRDefault="008B18C0" w:rsidP="00FC6F1C">
      <w:pPr>
        <w:pStyle w:val="Heading4"/>
      </w:pPr>
      <w:r>
        <w:t>[[@Bible:Genesis 25:27]]</w:t>
      </w:r>
      <w:r w:rsidR="004D2082">
        <w:t xml:space="preserve">Gen. 25:27-34. </w:t>
      </w:r>
    </w:p>
    <w:p w:rsidR="004D2082" w:rsidRDefault="004D2082" w:rsidP="007F469C">
      <w:pPr>
        <w:jc w:val="both"/>
      </w:pPr>
      <w:r>
        <w:t xml:space="preserve">Esau became </w:t>
      </w:r>
      <w:r>
        <w:rPr>
          <w:rFonts w:ascii="TimesNewRoman,Italic" w:hAnsi="TimesNewRoman,Italic" w:cs="TimesNewRoman,Italic"/>
        </w:rPr>
        <w:t xml:space="preserve">“a cunning hunter, a man of the field,” </w:t>
      </w:r>
      <w:r>
        <w:t>i.e., a</w:t>
      </w:r>
      <w:r w:rsidR="007F469C">
        <w:t xml:space="preserve"> </w:t>
      </w:r>
      <w:r>
        <w:t xml:space="preserve">man wandering about in the fields. He was his father’s favourite, for </w:t>
      </w:r>
      <w:r>
        <w:rPr>
          <w:rFonts w:ascii="TimesNewRoman,Italic" w:hAnsi="TimesNewRoman,Italic" w:cs="TimesNewRoman,Italic"/>
          <w:i/>
          <w:iCs/>
        </w:rPr>
        <w:t>“venison</w:t>
      </w:r>
      <w:r w:rsidR="007F469C">
        <w:t xml:space="preserve"> </w:t>
      </w:r>
      <w:r>
        <w:rPr>
          <w:rFonts w:ascii="TimesNewRoman,Italic" w:hAnsi="TimesNewRoman,Italic" w:cs="TimesNewRoman,Italic"/>
          <w:i/>
          <w:iCs/>
        </w:rPr>
        <w:t xml:space="preserve">was in his mouth,” </w:t>
      </w:r>
      <w:r>
        <w:t>i.e., he was fond of it. But Jacob was</w:t>
      </w:r>
      <w:r w:rsidR="004B4595">
        <w:rPr>
          <w:rFonts w:cs="SBL Hebrew" w:hint="cs"/>
          <w:color w:val="008080"/>
          <w:rtl/>
        </w:rPr>
        <w:t>אִישׁ תָּם</w:t>
      </w:r>
      <w:r w:rsidR="004B4595" w:rsidRPr="00051290">
        <w:rPr>
          <w:rFonts w:cs="SBL Hebrew" w:hint="cs"/>
          <w:color w:val="008080"/>
          <w:rtl/>
        </w:rPr>
        <w:t xml:space="preserve"> </w:t>
      </w:r>
      <w:r>
        <w:t>, “a pious</w:t>
      </w:r>
      <w:r w:rsidR="007F469C">
        <w:t xml:space="preserve"> </w:t>
      </w:r>
      <w:r>
        <w:t xml:space="preserve">man” </w:t>
      </w:r>
      <w:r>
        <w:rPr>
          <w:rFonts w:ascii="TimesNewRoman,Italic" w:hAnsi="TimesNewRoman,Italic" w:cs="TimesNewRoman,Italic"/>
          <w:i/>
          <w:iCs/>
        </w:rPr>
        <w:t xml:space="preserve">(Luther); </w:t>
      </w:r>
      <w:r w:rsidR="004B4595">
        <w:rPr>
          <w:rFonts w:cs="SBL Hebrew" w:hint="cs"/>
          <w:color w:val="008080"/>
          <w:rtl/>
        </w:rPr>
        <w:t>תָּם</w:t>
      </w:r>
      <w:r>
        <w:t xml:space="preserve">, </w:t>
      </w:r>
      <w:r>
        <w:rPr>
          <w:rFonts w:ascii="TimesNewRoman,Italic" w:hAnsi="TimesNewRoman,Italic" w:cs="TimesNewRoman,Italic"/>
          <w:i/>
          <w:iCs/>
        </w:rPr>
        <w:t xml:space="preserve">integer, </w:t>
      </w:r>
      <w:r>
        <w:t>denotes here a disposit</w:t>
      </w:r>
      <w:r w:rsidR="007F469C">
        <w:t xml:space="preserve">ion that </w:t>
      </w:r>
      <w:r>
        <w:t>finds pleasure in the</w:t>
      </w:r>
      <w:r w:rsidR="007F469C">
        <w:t xml:space="preserve"> </w:t>
      </w:r>
      <w:r>
        <w:t>quiet life of home.</w:t>
      </w:r>
      <w:r w:rsidR="004B4595">
        <w:rPr>
          <w:rFonts w:cs="SBL Hebrew" w:hint="cs"/>
          <w:color w:val="008080"/>
          <w:rtl/>
        </w:rPr>
        <w:t>יֹשֵׁב אֹהָלִים</w:t>
      </w:r>
      <w:r w:rsidR="004B4595" w:rsidRPr="00051290">
        <w:rPr>
          <w:rFonts w:cs="SBL Hebrew" w:hint="cs"/>
          <w:color w:val="008080"/>
          <w:rtl/>
        </w:rPr>
        <w:t xml:space="preserve"> </w:t>
      </w:r>
      <w:r>
        <w:t>, not dwelling in tents, but sitting in the tents, in</w:t>
      </w:r>
      <w:r w:rsidR="007F469C">
        <w:t xml:space="preserve"> </w:t>
      </w:r>
      <w:r>
        <w:t>contrast with the wild hunter’s life led by his brother; hence he was his mother’s</w:t>
      </w:r>
      <w:r w:rsidR="007F469C">
        <w:t xml:space="preserve"> </w:t>
      </w:r>
      <w:r>
        <w:t>favourite.</w:t>
      </w:r>
    </w:p>
    <w:p w:rsidR="001B19FA" w:rsidRDefault="001B19FA" w:rsidP="009F25FD">
      <w:pPr>
        <w:jc w:val="both"/>
      </w:pPr>
    </w:p>
    <w:p w:rsidR="00777CB4" w:rsidRDefault="008B18C0" w:rsidP="00FC6F1C">
      <w:pPr>
        <w:pStyle w:val="Heading4"/>
      </w:pPr>
      <w:r>
        <w:t>[[@Bible:Genesis 25:29]]</w:t>
      </w:r>
      <w:r w:rsidR="004D2082">
        <w:t xml:space="preserve">Gen. 25:29ff. </w:t>
      </w:r>
    </w:p>
    <w:p w:rsidR="001B19FA" w:rsidRDefault="004D2082" w:rsidP="007F469C">
      <w:pPr>
        <w:jc w:val="both"/>
      </w:pPr>
      <w:r>
        <w:lastRenderedPageBreak/>
        <w:t>The difference in the characters of the two brothers was soon</w:t>
      </w:r>
      <w:r w:rsidR="007F469C">
        <w:t xml:space="preserve"> </w:t>
      </w:r>
      <w:r>
        <w:t>shown in a singular circumstance, which was the turning-point in their lives.</w:t>
      </w:r>
      <w:r w:rsidR="007F469C">
        <w:t xml:space="preserve"> </w:t>
      </w:r>
      <w:r>
        <w:t>Esau returned home one day from the field quite exhausted, and seeing Jacob</w:t>
      </w:r>
      <w:r w:rsidR="007F469C">
        <w:t xml:space="preserve"> </w:t>
      </w:r>
      <w:r>
        <w:t>with a dish of lentils, still a favourite dish in Syria and Egypt, he asked with</w:t>
      </w:r>
      <w:r w:rsidR="007F469C">
        <w:t xml:space="preserve"> </w:t>
      </w:r>
      <w:r>
        <w:t>passionate eagerness for some to eat: “Let me swallow some of that red, that</w:t>
      </w:r>
      <w:r w:rsidR="007F469C">
        <w:t xml:space="preserve"> </w:t>
      </w:r>
      <w:r>
        <w:rPr>
          <w:rFonts w:ascii="TimesNewRoman,Italic" w:hAnsi="TimesNewRoman,Italic"/>
          <w:i/>
          <w:iCs/>
        </w:rPr>
        <w:t>red there;”</w:t>
      </w:r>
      <w:r w:rsidR="004B4595">
        <w:rPr>
          <w:rFonts w:cs="SBL Hebrew" w:hint="cs"/>
          <w:color w:val="008080"/>
          <w:rtl/>
        </w:rPr>
        <w:t>אָדֹם</w:t>
      </w:r>
      <w:r w:rsidR="004B4595" w:rsidRPr="00051290">
        <w:rPr>
          <w:rFonts w:cs="SBL Hebrew" w:hint="cs"/>
          <w:color w:val="008080"/>
          <w:rtl/>
        </w:rPr>
        <w:t xml:space="preserve"> </w:t>
      </w:r>
      <w:r>
        <w:t>, the brown-red lentil pottage. From this he received the name</w:t>
      </w:r>
      <w:r w:rsidR="007F469C">
        <w:t xml:space="preserve"> </w:t>
      </w:r>
      <w:r>
        <w:rPr>
          <w:rFonts w:ascii="TimesNewRoman,Italic" w:hAnsi="TimesNewRoman,Italic" w:cs="TimesNewRoman,Italic"/>
          <w:i/>
          <w:iCs/>
        </w:rPr>
        <w:t xml:space="preserve">Edom, </w:t>
      </w:r>
      <w:r>
        <w:t>just as among the ancient Arabians persons received names from quite</w:t>
      </w:r>
      <w:r w:rsidR="007F469C">
        <w:t xml:space="preserve"> </w:t>
      </w:r>
      <w:r>
        <w:t>accidental circumstances, which entirely obscured their proper names. Jacob</w:t>
      </w:r>
      <w:r w:rsidR="007F469C">
        <w:t xml:space="preserve"> </w:t>
      </w:r>
      <w:r>
        <w:t>made us of his brother’s hunger to get him to sell his birthright. The birthright</w:t>
      </w:r>
      <w:r w:rsidR="007F469C">
        <w:t xml:space="preserve"> </w:t>
      </w:r>
      <w:r>
        <w:t>consisted afterwards in a double portion of the father’s inheritance</w:t>
      </w:r>
      <w:r w:rsidR="007F469C">
        <w:t xml:space="preserve"> </w:t>
      </w:r>
      <w:r>
        <w:t>(Deu. 21:17); but with the patriarchs it embraced the chieftainship, the rule over</w:t>
      </w:r>
      <w:r w:rsidR="007F469C">
        <w:t xml:space="preserve"> </w:t>
      </w:r>
      <w:r>
        <w:t>the brethren and the entire family (Gen. 27:29), and the title to the blessing of</w:t>
      </w:r>
      <w:r w:rsidR="007F469C">
        <w:t xml:space="preserve"> </w:t>
      </w:r>
      <w:r>
        <w:t>the promise (Gen. 27: 4, 27-29), which included the future possession of</w:t>
      </w:r>
      <w:r w:rsidR="007F469C">
        <w:t xml:space="preserve"> </w:t>
      </w:r>
      <w:r>
        <w:t>Canaan and of covenant fellowship with Jehovah (Gen. 28: 4). Jacob knew this,</w:t>
      </w:r>
      <w:r w:rsidR="007F469C">
        <w:t xml:space="preserve"> </w:t>
      </w:r>
      <w:r>
        <w:t>and it led him to anticipate the purposes of God. Esau also knew it, but</w:t>
      </w:r>
      <w:r w:rsidR="007F469C">
        <w:t xml:space="preserve"> </w:t>
      </w:r>
      <w:r>
        <w:t>attached no value to it. There is proof enough that he knew he was giving away,</w:t>
      </w:r>
      <w:r w:rsidR="007F469C">
        <w:t xml:space="preserve"> </w:t>
      </w:r>
      <w:r>
        <w:t>along with the birthright, blessings which, because they were not of a material</w:t>
      </w:r>
      <w:r w:rsidR="007F469C">
        <w:t xml:space="preserve"> </w:t>
      </w:r>
      <w:r>
        <w:t>but of a spiritual nature, had no particular value in his estimation, in the words</w:t>
      </w:r>
      <w:r w:rsidR="007F469C">
        <w:t xml:space="preserve"> </w:t>
      </w:r>
      <w:r>
        <w:t>he made use of: “Behold I am going to die (to meet death), and what is the</w:t>
      </w:r>
      <w:r w:rsidR="007F469C">
        <w:t xml:space="preserve"> </w:t>
      </w:r>
      <w:r>
        <w:rPr>
          <w:rFonts w:ascii="TimesNewRoman,Italic" w:hAnsi="TimesNewRoman,Italic" w:cs="TimesNewRoman,Italic"/>
          <w:i/>
          <w:iCs/>
        </w:rPr>
        <w:t xml:space="preserve">birthright to me?” </w:t>
      </w:r>
      <w:r>
        <w:t>The only thing of value to him was the sensual enjoyment of</w:t>
      </w:r>
      <w:r w:rsidR="007F469C">
        <w:t xml:space="preserve"> </w:t>
      </w:r>
      <w:r>
        <w:t>the present; the spiritual blessings of the future his carnal mind was unable to</w:t>
      </w:r>
      <w:r w:rsidR="007F469C">
        <w:t xml:space="preserve"> </w:t>
      </w:r>
      <w:r>
        <w:t xml:space="preserve">estimate. In this he showed himself to be </w:t>
      </w:r>
      <w:r w:rsidR="00EC1609">
        <w:rPr>
          <w:rFonts w:ascii="SBL Greek" w:hAnsi="SBL Greek" w:cs="LSBGreek"/>
          <w:color w:val="0000FF"/>
          <w:lang w:val="el-GR"/>
        </w:rPr>
        <w:t>βέβηλος</w:t>
      </w:r>
      <w:r w:rsidR="00EC1609" w:rsidRPr="00EC1609">
        <w:rPr>
          <w:rFonts w:ascii="SBL Greek" w:hAnsi="SBL Greek" w:cs="LSBGreek"/>
          <w:color w:val="0000FF"/>
        </w:rPr>
        <w:t xml:space="preserve"> </w:t>
      </w:r>
      <w:r>
        <w:t>(Heb. 12:16), a profane man,</w:t>
      </w:r>
      <w:r w:rsidR="007F469C">
        <w:t xml:space="preserve"> </w:t>
      </w:r>
      <w:r>
        <w:t xml:space="preserve">who cared for </w:t>
      </w:r>
      <w:r w:rsidR="007F469C">
        <w:t xml:space="preserve"> </w:t>
      </w:r>
      <w:r>
        <w:t>nothing but the momentary gratification of sensual desires, who</w:t>
      </w:r>
      <w:r w:rsidR="007F469C">
        <w:t xml:space="preserve"> </w:t>
      </w:r>
      <w:r>
        <w:t>“did eat and drink, and rose up, and went his way, and so despised his</w:t>
      </w:r>
      <w:r w:rsidR="007F469C">
        <w:t xml:space="preserve"> </w:t>
      </w:r>
      <w:r>
        <w:rPr>
          <w:rFonts w:ascii="TimesNewRoman,Italic" w:hAnsi="TimesNewRoman,Italic" w:cs="TimesNewRoman,Italic"/>
          <w:i/>
          <w:iCs/>
        </w:rPr>
        <w:t xml:space="preserve">birthright” </w:t>
      </w:r>
      <w:r>
        <w:t>(v. 34). With these words the Scriptures judge and condemn the</w:t>
      </w:r>
      <w:r w:rsidR="007F469C">
        <w:t xml:space="preserve"> </w:t>
      </w:r>
      <w:r>
        <w:t>conduct of Esau. Just as Ishmael was excluded from the promised blessing</w:t>
      </w:r>
      <w:r w:rsidR="007F469C">
        <w:t xml:space="preserve"> </w:t>
      </w:r>
      <w:r>
        <w:t>because he was begotten “according to the flesh,” so Esau lost it because his</w:t>
      </w:r>
      <w:r w:rsidR="007F469C">
        <w:t xml:space="preserve"> </w:t>
      </w:r>
      <w:r>
        <w:t>disposition was according to the flesh. The frivolity with which he sold his</w:t>
      </w:r>
      <w:r w:rsidR="007F469C">
        <w:t xml:space="preserve"> </w:t>
      </w:r>
      <w:r>
        <w:t>birthright to his brother for a dish of lentils, rendered him unfit to be the heir</w:t>
      </w:r>
      <w:r w:rsidR="007F469C">
        <w:t xml:space="preserve"> </w:t>
      </w:r>
      <w:r>
        <w:t>and possessor of the promised grace. But this did not justify Jacob’s conduct in</w:t>
      </w:r>
      <w:r w:rsidR="007F469C">
        <w:t xml:space="preserve"> </w:t>
      </w:r>
      <w:r>
        <w:t>the matter. Though not condemned here, yet in the further course of the history</w:t>
      </w:r>
      <w:r w:rsidR="007F469C">
        <w:t xml:space="preserve"> </w:t>
      </w:r>
      <w:r>
        <w:t>it is shown to have been wrong, by the simple fact that he did not venture to</w:t>
      </w:r>
      <w:r w:rsidR="007F469C">
        <w:t xml:space="preserve"> </w:t>
      </w:r>
      <w:r>
        <w:t>make this transaction the basis of a claim.</w:t>
      </w:r>
      <w:r w:rsidR="007F469C">
        <w:t xml:space="preserve"> </w:t>
      </w:r>
    </w:p>
    <w:p w:rsidR="007F469C" w:rsidRDefault="007F469C" w:rsidP="007F469C">
      <w:pPr>
        <w:jc w:val="both"/>
      </w:pPr>
    </w:p>
    <w:p w:rsidR="004D2082" w:rsidRPr="00DB3CF1" w:rsidRDefault="00617066" w:rsidP="00FC6F1C">
      <w:pPr>
        <w:pStyle w:val="Heading3"/>
      </w:pPr>
      <w:r>
        <w:t>[[@Bible:Genesis 26]]</w:t>
      </w:r>
      <w:r w:rsidR="004D2082" w:rsidRPr="00DB3CF1">
        <w:t>ISAAC’S JOYS AND SORROWS. — CH. 26</w:t>
      </w:r>
    </w:p>
    <w:p w:rsidR="00777CB4" w:rsidRDefault="00777CB4" w:rsidP="00777CB4">
      <w:pPr>
        <w:jc w:val="both"/>
      </w:pPr>
    </w:p>
    <w:p w:rsidR="004D2082" w:rsidRDefault="004D2082" w:rsidP="00777CB4">
      <w:pPr>
        <w:jc w:val="both"/>
      </w:pPr>
      <w:r>
        <w:t>The incidents of Isaac’s life which are collected together in this</w:t>
      </w:r>
      <w:r w:rsidR="007F469C">
        <w:t xml:space="preserve"> </w:t>
      </w:r>
      <w:r>
        <w:t>chapter, from the time of his sojourn in the south country, resemble in many</w:t>
      </w:r>
      <w:r w:rsidR="007F469C">
        <w:t xml:space="preserve"> </w:t>
      </w:r>
      <w:r>
        <w:t>respects certain events in the life of Abraham; but the distinctive peculiarities</w:t>
      </w:r>
      <w:r w:rsidR="007F469C">
        <w:t xml:space="preserve"> </w:t>
      </w:r>
      <w:r>
        <w:t>are such as to form a true picture of the dealings of God, which were in perfect</w:t>
      </w:r>
      <w:r w:rsidR="007F469C">
        <w:t xml:space="preserve"> </w:t>
      </w:r>
      <w:r>
        <w:t>accordance with the character of the patriarch.</w:t>
      </w:r>
    </w:p>
    <w:p w:rsidR="001B19FA" w:rsidRDefault="001B19FA" w:rsidP="009F25FD">
      <w:pPr>
        <w:jc w:val="both"/>
      </w:pPr>
    </w:p>
    <w:p w:rsidR="00777CB4" w:rsidRDefault="008B18C0" w:rsidP="00FC6F1C">
      <w:pPr>
        <w:pStyle w:val="Heading4"/>
      </w:pPr>
      <w:r>
        <w:t>[[@Bible:Genesis 26:1]]</w:t>
      </w:r>
      <w:r w:rsidR="004D2082">
        <w:t xml:space="preserve">Gen. 26: 1-5. </w:t>
      </w:r>
    </w:p>
    <w:p w:rsidR="004D2082" w:rsidRDefault="004D2082" w:rsidP="007F469C">
      <w:pPr>
        <w:jc w:val="both"/>
      </w:pPr>
      <w:r>
        <w:t xml:space="preserve">Renewal of the Promise. — A famine </w:t>
      </w:r>
      <w:r>
        <w:rPr>
          <w:rFonts w:ascii="TimesNewRoman,Italic" w:hAnsi="TimesNewRoman,Italic" w:cs="TimesNewRoman,Italic"/>
          <w:i/>
          <w:iCs/>
        </w:rPr>
        <w:t xml:space="preserve">“in the land” </w:t>
      </w:r>
      <w:r>
        <w:t>(i.e.,</w:t>
      </w:r>
      <w:r w:rsidR="007F469C">
        <w:t xml:space="preserve"> </w:t>
      </w:r>
      <w:r>
        <w:t>Canaan, to which he had therefore returned from Hagar’s well; 25:11),</w:t>
      </w:r>
      <w:r w:rsidR="007F469C">
        <w:t xml:space="preserve"> </w:t>
      </w:r>
      <w:r>
        <w:t>compelled Isaac to leave Canaan, as it had done Abraham before. Abraham</w:t>
      </w:r>
      <w:r w:rsidR="007F469C">
        <w:t xml:space="preserve"> </w:t>
      </w:r>
      <w:r>
        <w:t>went to Egypt, where his wife was exposed to danger, from which she could</w:t>
      </w:r>
      <w:r w:rsidR="007F469C">
        <w:t xml:space="preserve"> </w:t>
      </w:r>
      <w:r>
        <w:t>only be rescued by the direct interposition of God. Isaac also intended to go</w:t>
      </w:r>
      <w:r w:rsidR="007F469C">
        <w:t xml:space="preserve"> </w:t>
      </w:r>
      <w:r>
        <w:t>there, but on the way, viz., in Gerar, he received instruction through a divine</w:t>
      </w:r>
      <w:r w:rsidR="007F469C">
        <w:t xml:space="preserve"> </w:t>
      </w:r>
      <w:r>
        <w:t>manifestation that he was to remain there. As he was the seed to whom the land</w:t>
      </w:r>
      <w:r w:rsidR="007F469C">
        <w:t xml:space="preserve"> </w:t>
      </w:r>
      <w:r>
        <w:t>of Canaan was promised, he was directed not to leave it. To this end Jehovah</w:t>
      </w:r>
      <w:r w:rsidR="007F469C">
        <w:t xml:space="preserve"> </w:t>
      </w:r>
      <w:r>
        <w:t>assured him of the fulfilment of all the promises made to Abraham on oath, with</w:t>
      </w:r>
      <w:r w:rsidR="007F469C">
        <w:t xml:space="preserve"> </w:t>
      </w:r>
      <w:r>
        <w:t>express reference to His oath (Gen. 22:16) to him and to his posterity, and on</w:t>
      </w:r>
      <w:r w:rsidR="007F469C">
        <w:t xml:space="preserve"> </w:t>
      </w:r>
      <w:r>
        <w:t>account of Abraham’s obedience of faith. The only peculiarity in the words is</w:t>
      </w:r>
      <w:r w:rsidR="007F469C">
        <w:t xml:space="preserve"> </w:t>
      </w:r>
      <w:r>
        <w:t xml:space="preserve">the plural, </w:t>
      </w:r>
      <w:r>
        <w:rPr>
          <w:rFonts w:ascii="TimesNewRoman,Italic" w:hAnsi="TimesNewRoman,Italic" w:cs="TimesNewRoman,Italic"/>
          <w:i/>
          <w:iCs/>
        </w:rPr>
        <w:t xml:space="preserve">“all these lands.” </w:t>
      </w:r>
      <w:r>
        <w:t>This plural refers to all the lands or territories of</w:t>
      </w:r>
      <w:r w:rsidR="007F469C">
        <w:t xml:space="preserve"> </w:t>
      </w:r>
      <w:r>
        <w:t xml:space="preserve">the different Canaanitish tribes, </w:t>
      </w:r>
      <w:r>
        <w:lastRenderedPageBreak/>
        <w:t>mentioned in Gen. 15:19-21, like the different</w:t>
      </w:r>
      <w:r w:rsidR="007F469C">
        <w:t xml:space="preserve"> </w:t>
      </w:r>
      <w:r>
        <w:t>divisions of the kingdom of Israel or Judah in 1Ch. 13: 2, 2Ch. 11:23</w:t>
      </w:r>
      <w:r w:rsidRPr="00051290">
        <w:rPr>
          <w:color w:val="31849B" w:themeColor="accent5" w:themeShade="BF"/>
        </w:rPr>
        <w:t>.</w:t>
      </w:r>
      <w:r w:rsidR="00051290" w:rsidRPr="00051290">
        <w:rPr>
          <w:rFonts w:cs="SBL Hebrew" w:hint="cs"/>
          <w:color w:val="31849B" w:themeColor="accent5" w:themeShade="BF"/>
          <w:rtl/>
        </w:rPr>
        <w:t>הָעֵל</w:t>
      </w:r>
      <w:r>
        <w:t>; an</w:t>
      </w:r>
      <w:r w:rsidR="007F469C">
        <w:t xml:space="preserve"> </w:t>
      </w:r>
      <w:r>
        <w:t>antique form of</w:t>
      </w:r>
      <w:r w:rsidR="00051290" w:rsidRPr="002F11EC">
        <w:rPr>
          <w:rFonts w:cs="SBL Hebrew" w:hint="cs"/>
          <w:color w:val="008080"/>
          <w:rtl/>
        </w:rPr>
        <w:t xml:space="preserve"> </w:t>
      </w:r>
      <w:r w:rsidR="00051290">
        <w:rPr>
          <w:rFonts w:cs="SBL Hebrew" w:hint="cs"/>
          <w:color w:val="008080"/>
          <w:rtl/>
        </w:rPr>
        <w:t>הָאֵלֶּה</w:t>
      </w:r>
      <w:r w:rsidR="00051290" w:rsidRPr="002F11EC">
        <w:rPr>
          <w:rFonts w:cs="SBL Hebrew" w:hint="cs"/>
          <w:color w:val="008080"/>
          <w:rtl/>
        </w:rPr>
        <w:t xml:space="preserve"> </w:t>
      </w:r>
      <w:r>
        <w:t>occurring only in the Pentateuch. The piety of Abraham</w:t>
      </w:r>
      <w:r w:rsidR="007F469C">
        <w:t xml:space="preserve"> </w:t>
      </w:r>
      <w:r>
        <w:t>is described in words that indicate a perfect obedience to all the commands of</w:t>
      </w:r>
      <w:r w:rsidR="007F469C">
        <w:t xml:space="preserve"> </w:t>
      </w:r>
      <w:r>
        <w:t>God, and therefore frequently recur among the legal expressions of a later date.</w:t>
      </w:r>
      <w:r w:rsidR="007F469C">
        <w:rPr>
          <w:rFonts w:cs="SBL Hebrew" w:hint="cs"/>
          <w:color w:val="008080"/>
          <w:rtl/>
        </w:rPr>
        <w:t>שָׁמַר מִשְׁמֶרֶת יְהוִָה</w:t>
      </w:r>
      <w:r w:rsidR="007F469C">
        <w:t xml:space="preserve"> </w:t>
      </w:r>
      <w:r>
        <w:t>“to take care of Jehovah’s care,” i.e., to observe Jehovah,</w:t>
      </w:r>
      <w:r w:rsidR="007F469C">
        <w:t xml:space="preserve"> His persons, and His </w:t>
      </w:r>
      <w:r>
        <w:t xml:space="preserve">will, </w:t>
      </w:r>
      <w:r>
        <w:rPr>
          <w:rFonts w:ascii="TimesNewRoman,Italic" w:hAnsi="TimesNewRoman,Italic" w:cs="TimesNewRoman,Italic"/>
          <w:i/>
          <w:iCs/>
        </w:rPr>
        <w:t xml:space="preserve">Mishmereth, </w:t>
      </w:r>
      <w:r>
        <w:t>reverence, observance, care, is more</w:t>
      </w:r>
      <w:r w:rsidR="007F469C">
        <w:t xml:space="preserve"> </w:t>
      </w:r>
      <w:r>
        <w:t xml:space="preserve">closely defined by </w:t>
      </w:r>
      <w:r>
        <w:rPr>
          <w:rFonts w:ascii="TimesNewRoman,Italic" w:hAnsi="TimesNewRoman,Italic" w:cs="TimesNewRoman,Italic"/>
          <w:i/>
          <w:iCs/>
        </w:rPr>
        <w:t xml:space="preserve">“commandments, statutes, laws,” </w:t>
      </w:r>
      <w:r w:rsidR="007F469C">
        <w:t xml:space="preserve">to </w:t>
      </w:r>
      <w:r>
        <w:t>denote constant</w:t>
      </w:r>
      <w:r w:rsidR="007F469C">
        <w:t xml:space="preserve"> </w:t>
      </w:r>
      <w:r>
        <w:t>obedience to all the revelations and instructions of God.</w:t>
      </w:r>
    </w:p>
    <w:p w:rsidR="001B19FA" w:rsidRDefault="001B19FA" w:rsidP="009F25FD">
      <w:pPr>
        <w:jc w:val="both"/>
      </w:pPr>
    </w:p>
    <w:p w:rsidR="00777CB4" w:rsidRDefault="008B18C0" w:rsidP="00FC6F1C">
      <w:pPr>
        <w:pStyle w:val="Heading4"/>
      </w:pPr>
      <w:r>
        <w:t>[[@Bible:Genesis 26:6]]</w:t>
      </w:r>
      <w:r w:rsidR="004D2082">
        <w:t>Gen. 26: 6-11.</w:t>
      </w:r>
    </w:p>
    <w:p w:rsidR="004D2082" w:rsidRDefault="004D2082" w:rsidP="00777CB4">
      <w:pPr>
        <w:jc w:val="both"/>
      </w:pPr>
      <w:r>
        <w:t>Protection of Rebekah at Gerar. — As Abraham had declared</w:t>
      </w:r>
      <w:r w:rsidR="007F469C">
        <w:t xml:space="preserve"> </w:t>
      </w:r>
      <w:r>
        <w:t>his wife to be his sister both in Egypt and at Gerar, so did Isaac also in the latter</w:t>
      </w:r>
      <w:r w:rsidR="007F469C">
        <w:t xml:space="preserve"> </w:t>
      </w:r>
      <w:r>
        <w:t>place. But the manner in which God protected Rebekah was very different from</w:t>
      </w:r>
      <w:r w:rsidR="007F469C">
        <w:t xml:space="preserve"> </w:t>
      </w:r>
      <w:r>
        <w:t>that in which Sarah was preserved in both instances. Before any one had</w:t>
      </w:r>
      <w:r w:rsidR="007F469C">
        <w:t xml:space="preserve"> </w:t>
      </w:r>
      <w:r>
        <w:t>touched Rebekah, the Philistine kin</w:t>
      </w:r>
      <w:r w:rsidR="007F469C">
        <w:t xml:space="preserve">g discovered the untruthfulness </w:t>
      </w:r>
      <w:r>
        <w:t>of Isaac’s</w:t>
      </w:r>
      <w:r w:rsidR="007F469C">
        <w:t xml:space="preserve"> </w:t>
      </w:r>
      <w:r>
        <w:t>statement, having seen Isaac “sporting with Rebekah,” sc., in a manner to show</w:t>
      </w:r>
      <w:r w:rsidR="007F469C">
        <w:t xml:space="preserve"> </w:t>
      </w:r>
      <w:r>
        <w:t>that she was his wife; whereupon he reproved Isaac for what he had said, and</w:t>
      </w:r>
      <w:r w:rsidR="007F469C">
        <w:t xml:space="preserve"> </w:t>
      </w:r>
      <w:r>
        <w:t>forbade any of his people to touch Rebekah on pain of death. Whether this was</w:t>
      </w:r>
      <w:r w:rsidR="007F469C">
        <w:t xml:space="preserve"> </w:t>
      </w:r>
      <w:r>
        <w:t>the same Abimelech as the one mentioned in Gen. 20 cannot be decided with</w:t>
      </w:r>
      <w:r w:rsidR="007F469C">
        <w:t xml:space="preserve"> </w:t>
      </w:r>
      <w:r>
        <w:t>certainty. The name proves nothing, for it was the standing official name of the</w:t>
      </w:r>
      <w:r w:rsidR="007F469C">
        <w:t xml:space="preserve"> </w:t>
      </w:r>
      <w:r>
        <w:t>kings of Gerar (cf. 1Sa. 21:11 and Psa. 34), as Pharaoh was of the kings of</w:t>
      </w:r>
      <w:r w:rsidR="007F469C">
        <w:t xml:space="preserve"> </w:t>
      </w:r>
      <w:r>
        <w:t>Egypt. The identity is favoured by the pious conduct of Abimelech in both</w:t>
      </w:r>
      <w:r w:rsidR="007F469C">
        <w:t xml:space="preserve"> </w:t>
      </w:r>
      <w:r>
        <w:t>instances; and no difficulty is caused either by the circumstance that 80 years</w:t>
      </w:r>
      <w:r w:rsidR="007F469C">
        <w:t xml:space="preserve"> </w:t>
      </w:r>
      <w:r>
        <w:t>had elapsed between the two events (for Abraham had only been dead five</w:t>
      </w:r>
      <w:r w:rsidR="007F469C">
        <w:t xml:space="preserve"> </w:t>
      </w:r>
      <w:r>
        <w:t>years, and the age of 150 was no rarity then), or by the fact, that whereas the</w:t>
      </w:r>
      <w:r w:rsidR="007F469C">
        <w:t xml:space="preserve"> </w:t>
      </w:r>
      <w:r>
        <w:t>first Abimelech had Sarah taken into his harem, the second not only had no</w:t>
      </w:r>
      <w:r w:rsidR="007F469C">
        <w:t xml:space="preserve"> </w:t>
      </w:r>
      <w:r>
        <w:t>intention of doing this, but was anxious to protect her from his people,</w:t>
      </w:r>
      <w:r w:rsidR="007F469C">
        <w:t xml:space="preserve"> </w:t>
      </w:r>
      <w:r>
        <w:t>inasmuch as it would be all the easier to conceive of this in the case of the same</w:t>
      </w:r>
      <w:r w:rsidR="007F469C">
        <w:t xml:space="preserve"> </w:t>
      </w:r>
      <w:r>
        <w:t>king, on the ground of his advanced age.</w:t>
      </w:r>
    </w:p>
    <w:p w:rsidR="001B19FA" w:rsidRDefault="001B19FA" w:rsidP="009F25FD">
      <w:pPr>
        <w:jc w:val="both"/>
      </w:pPr>
    </w:p>
    <w:p w:rsidR="00777CB4" w:rsidRDefault="008B18C0" w:rsidP="00FC6F1C">
      <w:pPr>
        <w:pStyle w:val="Heading4"/>
      </w:pPr>
      <w:r>
        <w:t>[[@Bible:Genesis 26:12]]</w:t>
      </w:r>
      <w:r w:rsidR="004D2082">
        <w:t xml:space="preserve">Gen. 26:12-17. </w:t>
      </w:r>
    </w:p>
    <w:p w:rsidR="004D2082" w:rsidRDefault="004D2082" w:rsidP="007F469C">
      <w:pPr>
        <w:jc w:val="both"/>
      </w:pPr>
      <w:r>
        <w:t>Isaac’s Increasing Wealth. — As Isaac had experienced the</w:t>
      </w:r>
      <w:r w:rsidR="007F469C">
        <w:t xml:space="preserve"> </w:t>
      </w:r>
      <w:r>
        <w:t>promised protection (“I will be with thee,” v. 3) in the safety of his wife, so did</w:t>
      </w:r>
      <w:r w:rsidR="007F469C">
        <w:t xml:space="preserve"> </w:t>
      </w:r>
      <w:r>
        <w:t>he received while in Gerar the promised blessing. He sowed and received in that</w:t>
      </w:r>
      <w:r w:rsidR="007F469C">
        <w:t xml:space="preserve"> </w:t>
      </w:r>
      <w:r>
        <w:t xml:space="preserve">year </w:t>
      </w:r>
      <w:r>
        <w:rPr>
          <w:rFonts w:ascii="TimesNewRoman,Italic" w:hAnsi="TimesNewRoman,Italic" w:cs="TimesNewRoman,Italic"/>
          <w:i/>
          <w:iCs/>
        </w:rPr>
        <w:t xml:space="preserve">“a hundred measures,” </w:t>
      </w:r>
      <w:r>
        <w:t>i.e., a hundred-fold return. This was an unusual</w:t>
      </w:r>
      <w:r w:rsidR="007F469C">
        <w:t xml:space="preserve"> </w:t>
      </w:r>
      <w:r>
        <w:t>blessing, as the yield even in very fertile regions is not generally greater than</w:t>
      </w:r>
      <w:r w:rsidR="007F469C">
        <w:t xml:space="preserve"> </w:t>
      </w:r>
      <w:r>
        <w:t xml:space="preserve">from twenty-five to fifty-fold </w:t>
      </w:r>
      <w:r>
        <w:rPr>
          <w:rFonts w:ascii="TimesNewRoman,Italic" w:hAnsi="TimesNewRoman,Italic" w:cs="TimesNewRoman,Italic"/>
          <w:i/>
          <w:iCs/>
        </w:rPr>
        <w:t xml:space="preserve">(Niebuhr </w:t>
      </w:r>
      <w:r>
        <w:t xml:space="preserve">and </w:t>
      </w:r>
      <w:r>
        <w:rPr>
          <w:rFonts w:ascii="TimesNewRoman,Italic" w:hAnsi="TimesNewRoman,Italic" w:cs="TimesNewRoman,Italic"/>
          <w:i/>
          <w:iCs/>
        </w:rPr>
        <w:t xml:space="preserve">Burckhardt), </w:t>
      </w:r>
      <w:r>
        <w:t>and it is only in the</w:t>
      </w:r>
      <w:r w:rsidR="007F469C">
        <w:t xml:space="preserve"> </w:t>
      </w:r>
      <w:r>
        <w:rPr>
          <w:rFonts w:ascii="TimesNewRoman,Italic" w:hAnsi="TimesNewRoman,Italic" w:cs="TimesNewRoman,Italic"/>
          <w:i/>
          <w:iCs/>
        </w:rPr>
        <w:t xml:space="preserve">Ruhbe, </w:t>
      </w:r>
      <w:r>
        <w:t>that small and most fruitful plain of Syria, that wheat yields on an</w:t>
      </w:r>
      <w:r w:rsidR="007F469C">
        <w:t xml:space="preserve"> </w:t>
      </w:r>
      <w:r>
        <w:t>average eighty, and barley a hundred-fold. Agriculture is still practised by the</w:t>
      </w:r>
      <w:r w:rsidR="007F469C">
        <w:t xml:space="preserve"> </w:t>
      </w:r>
      <w:r>
        <w:t xml:space="preserve">Bedouins, as well as grazing </w:t>
      </w:r>
      <w:r>
        <w:rPr>
          <w:rFonts w:ascii="TimesNewRoman,Italic" w:hAnsi="TimesNewRoman,Italic" w:cs="TimesNewRoman,Italic"/>
          <w:i/>
          <w:iCs/>
        </w:rPr>
        <w:t xml:space="preserve">(Robinson, </w:t>
      </w:r>
      <w:r>
        <w:t xml:space="preserve">Pal. i. 77, and </w:t>
      </w:r>
      <w:r>
        <w:rPr>
          <w:rFonts w:ascii="TimesNewRoman,Italic" w:hAnsi="TimesNewRoman,Italic" w:cs="TimesNewRoman,Italic"/>
          <w:i/>
          <w:iCs/>
        </w:rPr>
        <w:t xml:space="preserve">Seetzen); </w:t>
      </w:r>
      <w:r>
        <w:t>so that Isaac’s</w:t>
      </w:r>
      <w:r w:rsidR="007F469C">
        <w:t xml:space="preserve"> </w:t>
      </w:r>
      <w:r>
        <w:t>sowing was no proof that he had been stimulated by the promise of Jehovah to</w:t>
      </w:r>
      <w:r w:rsidR="007F469C">
        <w:t xml:space="preserve"> </w:t>
      </w:r>
      <w:r>
        <w:t>take up a settled abode in the promised land.</w:t>
      </w:r>
    </w:p>
    <w:p w:rsidR="001B19FA" w:rsidRDefault="001B19FA" w:rsidP="009F25FD">
      <w:pPr>
        <w:jc w:val="both"/>
      </w:pPr>
    </w:p>
    <w:p w:rsidR="00777CB4" w:rsidRDefault="008B18C0" w:rsidP="00FC6F1C">
      <w:pPr>
        <w:pStyle w:val="Heading5"/>
      </w:pPr>
      <w:r>
        <w:t>[[@Bible:Genesis 26:13]]</w:t>
      </w:r>
      <w:r w:rsidR="004D2082">
        <w:t xml:space="preserve">Gen. 26:13ff. </w:t>
      </w:r>
    </w:p>
    <w:p w:rsidR="004D2082" w:rsidRDefault="004D2082" w:rsidP="007F469C">
      <w:pPr>
        <w:jc w:val="both"/>
      </w:pPr>
      <w:r>
        <w:t>Being thus blessed of Jehovah, Isaac became increasingly</w:t>
      </w:r>
      <w:r w:rsidR="007F469C">
        <w:t xml:space="preserve"> </w:t>
      </w:r>
      <w:r>
        <w:t>(</w:t>
      </w:r>
      <w:r w:rsidR="00051290">
        <w:rPr>
          <w:rFonts w:cs="SBL Hebrew" w:hint="cs"/>
          <w:color w:val="008080"/>
          <w:rtl/>
        </w:rPr>
        <w:t>הָלוֹךְ</w:t>
      </w:r>
      <w:r>
        <w:t>, vid., Gen. 8: 3) greater (i.e., stronger), until he was very powerful and</w:t>
      </w:r>
      <w:r w:rsidR="007F469C">
        <w:t xml:space="preserve"> </w:t>
      </w:r>
      <w:r>
        <w:t>his wealth very great; so that the Philistines envied him, and endeavoured to do</w:t>
      </w:r>
      <w:r w:rsidR="007F469C">
        <w:t xml:space="preserve"> </w:t>
      </w:r>
      <w:r>
        <w:t>him injury by stopping up and filling with rubbish all the wells that had been dug</w:t>
      </w:r>
      <w:r w:rsidR="007F469C">
        <w:t xml:space="preserve"> </w:t>
      </w:r>
      <w:r>
        <w:t>in his father’s time; and even Abimelech requested him to depart, because he</w:t>
      </w:r>
      <w:r w:rsidR="007F469C">
        <w:t xml:space="preserve"> </w:t>
      </w:r>
      <w:r>
        <w:t>was afraid of his power. Isaac then encamped in the valley of Gerar, i.e., in the</w:t>
      </w:r>
      <w:r w:rsidR="007F469C">
        <w:t xml:space="preserve"> </w:t>
      </w:r>
      <w:r>
        <w:t xml:space="preserve">“undulating land of Gerar,” through which the torrent </w:t>
      </w:r>
      <w:r>
        <w:rPr>
          <w:rFonts w:ascii="TimesNewRoman,Italic" w:hAnsi="TimesNewRoman,Italic" w:cs="TimesNewRoman,Italic"/>
          <w:i/>
          <w:iCs/>
        </w:rPr>
        <w:t xml:space="preserve">(Jurf) </w:t>
      </w:r>
      <w:r>
        <w:t>from Gerar flows</w:t>
      </w:r>
      <w:r w:rsidR="007F469C">
        <w:t xml:space="preserve"> </w:t>
      </w:r>
      <w:r>
        <w:t xml:space="preserve">from the south-east </w:t>
      </w:r>
      <w:r>
        <w:rPr>
          <w:rFonts w:ascii="TimesNewRoman,Italic" w:hAnsi="TimesNewRoman,Italic" w:cs="TimesNewRoman,Italic"/>
          <w:i/>
          <w:iCs/>
        </w:rPr>
        <w:t xml:space="preserve">(Ritter, </w:t>
      </w:r>
      <w:r>
        <w:t>Erdk. 14, pp. 1084-5).</w:t>
      </w:r>
    </w:p>
    <w:p w:rsidR="001B19FA" w:rsidRDefault="001B19FA" w:rsidP="009F25FD">
      <w:pPr>
        <w:jc w:val="both"/>
      </w:pPr>
    </w:p>
    <w:p w:rsidR="00777CB4" w:rsidRDefault="008B18C0" w:rsidP="00FC6F1C">
      <w:pPr>
        <w:pStyle w:val="Heading4"/>
      </w:pPr>
      <w:r>
        <w:lastRenderedPageBreak/>
        <w:t>[[@Bible:Genesis 26:18]]</w:t>
      </w:r>
      <w:r w:rsidR="004D2082">
        <w:t xml:space="preserve">Gen. 26:18-22. </w:t>
      </w:r>
    </w:p>
    <w:p w:rsidR="004D2082" w:rsidRPr="007F469C" w:rsidRDefault="004D2082" w:rsidP="007F469C">
      <w:pPr>
        <w:jc w:val="both"/>
      </w:pPr>
      <w:r>
        <w:t>Reopening and Discovery ofWells. — In this valley Isaac</w:t>
      </w:r>
      <w:r w:rsidR="007F469C">
        <w:t xml:space="preserve"> </w:t>
      </w:r>
      <w:r>
        <w:t>dug open the old wells which had existed from Abraham’s time, and gave them</w:t>
      </w:r>
      <w:r w:rsidR="007F469C">
        <w:t xml:space="preserve"> </w:t>
      </w:r>
      <w:r>
        <w:t>the old names. His people also dug three new wells. But Abimelech’s people</w:t>
      </w:r>
      <w:r w:rsidR="007F469C">
        <w:t xml:space="preserve"> </w:t>
      </w:r>
      <w:r>
        <w:t>raised a contest about two of these; and for this reason Isaac called them</w:t>
      </w:r>
      <w:r>
        <w:rPr>
          <w:rFonts w:ascii="TimesNewRoman,Italic" w:hAnsi="TimesNewRoman,Italic" w:cs="TimesNewRoman,Italic"/>
          <w:i/>
          <w:iCs/>
        </w:rPr>
        <w:t>Esek</w:t>
      </w:r>
      <w:r w:rsidR="007F469C">
        <w:t xml:space="preserve"> </w:t>
      </w:r>
      <w:r>
        <w:t xml:space="preserve">and </w:t>
      </w:r>
      <w:r>
        <w:rPr>
          <w:rFonts w:ascii="TimesNewRoman,Italic" w:hAnsi="TimesNewRoman,Italic" w:cs="TimesNewRoman,Italic"/>
          <w:i/>
          <w:iCs/>
        </w:rPr>
        <w:t xml:space="preserve">Sitnah, </w:t>
      </w:r>
      <w:r>
        <w:t>strife and opposition. The third there was no dispute about; and it</w:t>
      </w:r>
      <w:r w:rsidR="007F469C">
        <w:t xml:space="preserve"> </w:t>
      </w:r>
      <w:r>
        <w:t xml:space="preserve">received in consequence the name </w:t>
      </w:r>
      <w:r>
        <w:rPr>
          <w:rFonts w:ascii="TimesNewRoman,Italic" w:hAnsi="TimesNewRoman,Italic" w:cs="TimesNewRoman,Italic"/>
          <w:i/>
          <w:iCs/>
        </w:rPr>
        <w:t xml:space="preserve">Rehoboth, </w:t>
      </w:r>
      <w:r>
        <w:t xml:space="preserve">“breadths,” for Isaac said, </w:t>
      </w:r>
      <w:r>
        <w:rPr>
          <w:rFonts w:ascii="TimesNewRoman,Italic" w:hAnsi="TimesNewRoman,Italic" w:cs="TimesNewRoman,Italic"/>
          <w:i/>
          <w:iCs/>
        </w:rPr>
        <w:t>“Yea</w:t>
      </w:r>
      <w:r w:rsidR="007F469C">
        <w:t xml:space="preserve"> </w:t>
      </w:r>
      <w:r>
        <w:t>now (</w:t>
      </w:r>
      <w:r w:rsidR="00051290">
        <w:rPr>
          <w:rFonts w:cs="SBL Hebrew" w:hint="cs"/>
          <w:color w:val="008080"/>
          <w:rtl/>
        </w:rPr>
        <w:t>כּי־עַתָּה</w:t>
      </w:r>
      <w:r w:rsidR="007F469C">
        <w:t xml:space="preserve">, as in </w:t>
      </w:r>
      <w:r>
        <w:t>Gen. 29:32, etc.) Jehovah has provided for us a broad</w:t>
      </w:r>
      <w:r w:rsidR="007F469C">
        <w:t xml:space="preserve"> </w:t>
      </w:r>
      <w:r>
        <w:t>space, that we may be fruitful (multiply) in the land.” This well was probably</w:t>
      </w:r>
      <w:r w:rsidR="007F469C">
        <w:t xml:space="preserve"> </w:t>
      </w:r>
      <w:r>
        <w:t>not in the land of Gerar, as Isaac had removed thence, but in the Wady</w:t>
      </w:r>
      <w:r w:rsidR="007F469C">
        <w:t xml:space="preserve"> </w:t>
      </w:r>
      <w:r>
        <w:rPr>
          <w:rFonts w:ascii="TimesNewRoman,Italic" w:hAnsi="TimesNewRoman,Italic" w:cs="TimesNewRoman,Italic"/>
          <w:i/>
          <w:iCs/>
        </w:rPr>
        <w:t xml:space="preserve">Ruhaibeh, </w:t>
      </w:r>
      <w:r>
        <w:t>the name of which is suggestive of Rehoboth, which stands at the</w:t>
      </w:r>
      <w:r w:rsidR="007F469C">
        <w:t xml:space="preserve"> </w:t>
      </w:r>
      <w:r>
        <w:t>point where the two roads from Gaza and Hebron meet, about 3 hours to the</w:t>
      </w:r>
      <w:r w:rsidR="007F469C">
        <w:t xml:space="preserve"> </w:t>
      </w:r>
      <w:r>
        <w:t xml:space="preserve">south of </w:t>
      </w:r>
      <w:r>
        <w:rPr>
          <w:rFonts w:ascii="TimesNewRoman,Italic" w:hAnsi="TimesNewRoman,Italic" w:cs="TimesNewRoman,Italic"/>
          <w:i/>
          <w:iCs/>
        </w:rPr>
        <w:t xml:space="preserve">Elusa, </w:t>
      </w:r>
      <w:r>
        <w:t>8 1/3 to the south of Beersheba, and where there are extensive</w:t>
      </w:r>
      <w:r w:rsidR="007F469C">
        <w:t xml:space="preserve"> </w:t>
      </w:r>
      <w:r>
        <w:t>ruins of the city of the same name upon the heights, also the remains of wells</w:t>
      </w:r>
      <w:r w:rsidR="007F469C">
        <w:t xml:space="preserve"> </w:t>
      </w:r>
      <w:r>
        <w:rPr>
          <w:rFonts w:ascii="TimesNewRoman,Italic" w:hAnsi="TimesNewRoman,Italic" w:cs="TimesNewRoman,Italic"/>
          <w:i/>
          <w:iCs/>
        </w:rPr>
        <w:t xml:space="preserve">(Robinson, </w:t>
      </w:r>
      <w:r>
        <w:t xml:space="preserve">Pal. i. 289ff.; </w:t>
      </w:r>
      <w:r>
        <w:rPr>
          <w:rFonts w:ascii="TimesNewRoman,Italic" w:hAnsi="TimesNewRoman,Italic" w:cs="TimesNewRoman,Italic"/>
          <w:i/>
          <w:iCs/>
        </w:rPr>
        <w:t xml:space="preserve">Strauss, </w:t>
      </w:r>
      <w:r>
        <w:t>Sinai and Golgotha); where too the name</w:t>
      </w:r>
      <w:r w:rsidR="007F469C">
        <w:t xml:space="preserve"> </w:t>
      </w:r>
      <w:r>
        <w:rPr>
          <w:rFonts w:ascii="TimesNewRoman,Italic" w:hAnsi="TimesNewRoman,Italic" w:cs="TimesNewRoman,Italic"/>
          <w:i/>
          <w:iCs/>
        </w:rPr>
        <w:t xml:space="preserve">Sitnah </w:t>
      </w:r>
      <w:r>
        <w:t xml:space="preserve">seems to have been retained in the Wady </w:t>
      </w:r>
      <w:r>
        <w:rPr>
          <w:rFonts w:ascii="TimesNewRoman,Italic" w:hAnsi="TimesNewRoman,Italic" w:cs="TimesNewRoman,Italic"/>
          <w:i/>
          <w:iCs/>
        </w:rPr>
        <w:t xml:space="preserve">Shutein, </w:t>
      </w:r>
      <w:r>
        <w:t>with ruins on the</w:t>
      </w:r>
      <w:r w:rsidR="007F469C">
        <w:t xml:space="preserve"> </w:t>
      </w:r>
      <w:r>
        <w:t xml:space="preserve">northern hills between </w:t>
      </w:r>
      <w:r>
        <w:rPr>
          <w:rFonts w:ascii="TimesNewRoman,Italic" w:hAnsi="TimesNewRoman,Italic" w:cs="TimesNewRoman,Italic"/>
          <w:i/>
          <w:iCs/>
        </w:rPr>
        <w:t xml:space="preserve">Ruhaibeh </w:t>
      </w:r>
      <w:r>
        <w:t xml:space="preserve">and </w:t>
      </w:r>
      <w:r>
        <w:rPr>
          <w:rFonts w:ascii="TimesNewRoman,Italic" w:hAnsi="TimesNewRoman,Italic" w:cs="TimesNewRoman,Italic"/>
          <w:i/>
          <w:iCs/>
        </w:rPr>
        <w:t>Khulasa (Elusa).</w:t>
      </w:r>
    </w:p>
    <w:p w:rsidR="001B19FA" w:rsidRDefault="001B19FA" w:rsidP="009F25FD">
      <w:pPr>
        <w:jc w:val="both"/>
      </w:pPr>
    </w:p>
    <w:p w:rsidR="00777CB4" w:rsidRDefault="008B18C0" w:rsidP="00FC6F1C">
      <w:pPr>
        <w:pStyle w:val="Heading4"/>
      </w:pPr>
      <w:r>
        <w:t>[[@Bible:Genesis 26:23]]</w:t>
      </w:r>
      <w:r w:rsidR="004D2082">
        <w:t xml:space="preserve">Gen. 26:23-25. </w:t>
      </w:r>
    </w:p>
    <w:p w:rsidR="004D2082" w:rsidRDefault="004D2082" w:rsidP="007F469C">
      <w:pPr>
        <w:jc w:val="both"/>
      </w:pPr>
      <w:r>
        <w:t>Isaac’s Journey to Beersheba. — Here, where Abraham had</w:t>
      </w:r>
      <w:r w:rsidR="007F469C">
        <w:t xml:space="preserve"> </w:t>
      </w:r>
      <w:r>
        <w:t>spent a long time (Gen. 21:33ff.), Jehovah appeared to him during the night and</w:t>
      </w:r>
      <w:r w:rsidR="007F469C">
        <w:t xml:space="preserve"> </w:t>
      </w:r>
      <w:r>
        <w:t>renewed the promises already given; upon which, Isaac built an altar and</w:t>
      </w:r>
      <w:r w:rsidR="007F469C">
        <w:t xml:space="preserve"> </w:t>
      </w:r>
      <w:r>
        <w:t>performed a solemn service. Here his servants also dug a well near to the tents.</w:t>
      </w:r>
    </w:p>
    <w:p w:rsidR="001B19FA" w:rsidRDefault="001B19FA" w:rsidP="009F25FD">
      <w:pPr>
        <w:jc w:val="both"/>
      </w:pPr>
    </w:p>
    <w:p w:rsidR="00777CB4" w:rsidRDefault="008B18C0" w:rsidP="00FC6F1C">
      <w:pPr>
        <w:pStyle w:val="Heading4"/>
      </w:pPr>
      <w:r>
        <w:t>[[@Bible:Genesis 26:26]]</w:t>
      </w:r>
      <w:r w:rsidR="004D2082">
        <w:t xml:space="preserve">Gen. 26:26-33. </w:t>
      </w:r>
    </w:p>
    <w:p w:rsidR="004D2082" w:rsidRDefault="004D2082" w:rsidP="007F469C">
      <w:pPr>
        <w:jc w:val="both"/>
      </w:pPr>
      <w:r>
        <w:t>Abimelech’s Treaty with Isaac. — The conclusion of this</w:t>
      </w:r>
      <w:r w:rsidR="007F469C">
        <w:t xml:space="preserve"> </w:t>
      </w:r>
      <w:r>
        <w:t>alliance was substantially only a repetition of renewal of the alliance entered</w:t>
      </w:r>
      <w:r w:rsidR="007F469C">
        <w:t xml:space="preserve"> </w:t>
      </w:r>
      <w:r>
        <w:t>into with Abraham; but the renewal itself arose so completely out of the</w:t>
      </w:r>
      <w:r w:rsidR="007F469C">
        <w:t xml:space="preserve"> </w:t>
      </w:r>
      <w:r>
        <w:t>circumstances, that there is no ground whatever for denying that it occurred, or</w:t>
      </w:r>
      <w:r w:rsidR="007F469C">
        <w:t xml:space="preserve"> </w:t>
      </w:r>
      <w:r>
        <w:t>for the hypothesis that our account is merely another form of the earlier</w:t>
      </w:r>
      <w:r w:rsidR="007F469C">
        <w:t xml:space="preserve"> </w:t>
      </w:r>
      <w:r>
        <w:t>alliance; to say nothing of the fact, that besides the agreement in the leading</w:t>
      </w:r>
      <w:r w:rsidR="007F469C">
        <w:t xml:space="preserve"> </w:t>
      </w:r>
      <w:r>
        <w:t>event itself, the attendant circumstances are altogether peculiar, and correspond</w:t>
      </w:r>
      <w:r w:rsidR="007F469C">
        <w:t xml:space="preserve"> </w:t>
      </w:r>
      <w:r>
        <w:t>to the events which preceded. Abimelech not only brought his chief captain</w:t>
      </w:r>
      <w:r w:rsidR="007F469C">
        <w:t xml:space="preserve"> </w:t>
      </w:r>
      <w:r>
        <w:rPr>
          <w:rFonts w:ascii="TimesNewRoman,Italic" w:hAnsi="TimesNewRoman,Italic" w:cs="TimesNewRoman,Italic"/>
          <w:i/>
          <w:iCs/>
        </w:rPr>
        <w:t xml:space="preserve">Phicol </w:t>
      </w:r>
      <w:r>
        <w:t xml:space="preserve">(supposed to be the same as in Gen. 21:22, if </w:t>
      </w:r>
      <w:r>
        <w:rPr>
          <w:rFonts w:ascii="TimesNewRoman,Italic" w:hAnsi="TimesNewRoman,Italic" w:cs="TimesNewRoman,Italic"/>
          <w:i/>
          <w:iCs/>
        </w:rPr>
        <w:t xml:space="preserve">Phicol </w:t>
      </w:r>
      <w:r>
        <w:t>is not also an</w:t>
      </w:r>
      <w:r w:rsidR="007F469C">
        <w:t xml:space="preserve"> </w:t>
      </w:r>
      <w:r>
        <w:t>official name), but his</w:t>
      </w:r>
      <w:r w:rsidR="00051290" w:rsidRPr="002F11EC">
        <w:rPr>
          <w:rFonts w:cs="SBL Hebrew" w:hint="cs"/>
          <w:color w:val="008080"/>
          <w:rtl/>
        </w:rPr>
        <w:t xml:space="preserve"> </w:t>
      </w:r>
      <w:r w:rsidR="00051290">
        <w:rPr>
          <w:rFonts w:cs="SBL Hebrew" w:hint="cs"/>
          <w:color w:val="008080"/>
          <w:rtl/>
        </w:rPr>
        <w:t>מֵרֵעַ</w:t>
      </w:r>
      <w:r w:rsidR="00051290" w:rsidRPr="002F11EC">
        <w:rPr>
          <w:rFonts w:cs="SBL Hebrew" w:hint="cs"/>
          <w:color w:val="008080"/>
          <w:rtl/>
        </w:rPr>
        <w:t xml:space="preserve"> </w:t>
      </w:r>
      <w:r>
        <w:rPr>
          <w:rFonts w:ascii="TimesNewRoman,Italic" w:hAnsi="TimesNewRoman,Italic" w:cs="TimesNewRoman,Italic"/>
          <w:i/>
          <w:iCs/>
        </w:rPr>
        <w:t xml:space="preserve">“friend,” </w:t>
      </w:r>
      <w:r>
        <w:t xml:space="preserve">i.e., his privy councillor, </w:t>
      </w:r>
      <w:r>
        <w:rPr>
          <w:rFonts w:ascii="TimesNewRoman,Italic" w:hAnsi="TimesNewRoman,Italic" w:cs="TimesNewRoman,Italic"/>
          <w:i/>
          <w:iCs/>
        </w:rPr>
        <w:t>Ahuzzath.</w:t>
      </w:r>
      <w:r w:rsidR="007F469C">
        <w:rPr>
          <w:rFonts w:ascii="TimesNewRoman,Italic" w:hAnsi="TimesNewRoman,Italic" w:cs="TimesNewRoman,Italic"/>
          <w:i/>
          <w:iCs/>
        </w:rPr>
        <w:t xml:space="preserve"> </w:t>
      </w:r>
      <w:r>
        <w:t>Isaac</w:t>
      </w:r>
      <w:r w:rsidR="007F469C">
        <w:t xml:space="preserve"> </w:t>
      </w:r>
      <w:r>
        <w:t>referred to the hostility they had shown; to which Abimelech replied, that they</w:t>
      </w:r>
      <w:r w:rsidR="007F469C">
        <w:t xml:space="preserve"> </w:t>
      </w:r>
      <w:r>
        <w:t>(he and his people) did not smite him (</w:t>
      </w:r>
      <w:r w:rsidR="00051290">
        <w:rPr>
          <w:rFonts w:cs="SBL Hebrew" w:hint="cs"/>
          <w:color w:val="008080"/>
          <w:rtl/>
        </w:rPr>
        <w:t>נָגַע</w:t>
      </w:r>
      <w:r>
        <w:t>), i.e., drive him away by force, but</w:t>
      </w:r>
      <w:r w:rsidR="007F469C">
        <w:t xml:space="preserve"> let him depart in peace, and </w:t>
      </w:r>
      <w:r>
        <w:t>expressed a wish that there might be an oath</w:t>
      </w:r>
      <w:r w:rsidR="007F469C">
        <w:t xml:space="preserve"> </w:t>
      </w:r>
      <w:r>
        <w:t>between them.</w:t>
      </w:r>
      <w:r w:rsidR="00051290" w:rsidRPr="002F11EC">
        <w:rPr>
          <w:rFonts w:cs="SBL Hebrew" w:hint="cs"/>
          <w:color w:val="008080"/>
          <w:rtl/>
        </w:rPr>
        <w:t xml:space="preserve"> </w:t>
      </w:r>
      <w:r w:rsidR="00051290">
        <w:rPr>
          <w:rFonts w:cs="SBL Hebrew" w:hint="cs"/>
          <w:color w:val="008080"/>
          <w:rtl/>
        </w:rPr>
        <w:t>אָלָה</w:t>
      </w:r>
      <w:r w:rsidR="00051290" w:rsidRPr="002F11EC">
        <w:rPr>
          <w:rFonts w:cs="SBL Hebrew" w:hint="cs"/>
          <w:color w:val="008080"/>
          <w:rtl/>
        </w:rPr>
        <w:t xml:space="preserve"> </w:t>
      </w:r>
      <w:r>
        <w:t>the oath, as an act of self-imprecation, was to form the</w:t>
      </w:r>
      <w:r w:rsidR="007F469C">
        <w:t xml:space="preserve"> </w:t>
      </w:r>
      <w:r>
        <w:t>basis of the covenant to be made. From this</w:t>
      </w:r>
      <w:r w:rsidR="00051290" w:rsidRPr="002F11EC">
        <w:rPr>
          <w:rFonts w:cs="SBL Hebrew" w:hint="cs"/>
          <w:color w:val="008080"/>
          <w:rtl/>
        </w:rPr>
        <w:t xml:space="preserve"> </w:t>
      </w:r>
      <w:r w:rsidR="00051290">
        <w:rPr>
          <w:rFonts w:cs="SBL Hebrew" w:hint="cs"/>
          <w:color w:val="008080"/>
          <w:rtl/>
        </w:rPr>
        <w:t>אָלָה</w:t>
      </w:r>
      <w:r w:rsidR="00051290" w:rsidRPr="002F11EC">
        <w:rPr>
          <w:rFonts w:cs="SBL Hebrew" w:hint="cs"/>
          <w:color w:val="008080"/>
          <w:rtl/>
        </w:rPr>
        <w:t xml:space="preserve"> </w:t>
      </w:r>
      <w:r>
        <w:t>came also to be used for a</w:t>
      </w:r>
      <w:r w:rsidR="007F469C">
        <w:t xml:space="preserve"> </w:t>
      </w:r>
      <w:r>
        <w:t>covenant sanctioned by an oath (Deu. 29:11, 13).</w:t>
      </w:r>
      <w:r w:rsidR="00051290" w:rsidRPr="002F11EC">
        <w:rPr>
          <w:rFonts w:cs="SBL Hebrew" w:hint="cs"/>
          <w:color w:val="008080"/>
          <w:rtl/>
        </w:rPr>
        <w:t xml:space="preserve"> </w:t>
      </w:r>
      <w:r w:rsidR="00051290">
        <w:rPr>
          <w:rFonts w:cs="SBL Hebrew" w:hint="cs"/>
          <w:color w:val="008080"/>
          <w:rtl/>
        </w:rPr>
        <w:t>אִם תַּעֲשֶׂה</w:t>
      </w:r>
      <w:r w:rsidR="00051290" w:rsidRPr="002F11EC">
        <w:rPr>
          <w:rFonts w:cs="SBL Hebrew" w:hint="cs"/>
          <w:color w:val="008080"/>
          <w:rtl/>
        </w:rPr>
        <w:t xml:space="preserve"> </w:t>
      </w:r>
      <w:r>
        <w:t>“that thou do</w:t>
      </w:r>
      <w:r w:rsidR="007F469C">
        <w:t xml:space="preserve"> </w:t>
      </w:r>
      <w:r>
        <w:t>not:”</w:t>
      </w:r>
      <w:r w:rsidR="00051290" w:rsidRPr="002F11EC">
        <w:rPr>
          <w:rFonts w:cs="SBL Hebrew" w:hint="cs"/>
          <w:color w:val="008080"/>
          <w:rtl/>
        </w:rPr>
        <w:t xml:space="preserve"> </w:t>
      </w:r>
      <w:r w:rsidR="00051290">
        <w:rPr>
          <w:rFonts w:cs="SBL Hebrew" w:hint="cs"/>
          <w:color w:val="008080"/>
          <w:rtl/>
        </w:rPr>
        <w:t>אִם</w:t>
      </w:r>
      <w:r w:rsidR="00051290" w:rsidRPr="002F11EC">
        <w:rPr>
          <w:rFonts w:cs="SBL Hebrew" w:hint="cs"/>
          <w:color w:val="008080"/>
          <w:rtl/>
        </w:rPr>
        <w:t xml:space="preserve"> </w:t>
      </w:r>
      <w:r>
        <w:t>a particle of negation used in an oath (Gen. 14:23, etc.). (On the verb</w:t>
      </w:r>
      <w:r w:rsidR="007F469C">
        <w:t xml:space="preserve"> </w:t>
      </w:r>
      <w:r>
        <w:t xml:space="preserve">with </w:t>
      </w:r>
      <w:r>
        <w:rPr>
          <w:rFonts w:ascii="TimesNewRoman,Italic" w:hAnsi="TimesNewRoman,Italic" w:cs="TimesNewRoman,Italic"/>
          <w:i/>
          <w:iCs/>
        </w:rPr>
        <w:t xml:space="preserve">zere, </w:t>
      </w:r>
      <w:r>
        <w:t>see Ges. § 75, Anm. 17; Ewald, § 224.) — The same day Isaac’s</w:t>
      </w:r>
      <w:r w:rsidR="007F469C">
        <w:t xml:space="preserve"> </w:t>
      </w:r>
      <w:r>
        <w:t>servants informed him of the well which they had dug; and Isaac gave it the</w:t>
      </w:r>
      <w:r w:rsidR="007F469C">
        <w:t xml:space="preserve"> </w:t>
      </w:r>
      <w:r>
        <w:t xml:space="preserve">name </w:t>
      </w:r>
      <w:r>
        <w:rPr>
          <w:rFonts w:ascii="TimesNewRoman,Italic" w:hAnsi="TimesNewRoman,Italic" w:cs="TimesNewRoman,Italic"/>
          <w:i/>
          <w:iCs/>
        </w:rPr>
        <w:t xml:space="preserve">Shebah </w:t>
      </w:r>
      <w:r>
        <w:t>(</w:t>
      </w:r>
      <w:r w:rsidR="00051290">
        <w:rPr>
          <w:rFonts w:cs="SBL Hebrew" w:hint="cs"/>
          <w:color w:val="008080"/>
          <w:rtl/>
        </w:rPr>
        <w:t>שִׁבְעָה</w:t>
      </w:r>
      <w:r>
        <w:t>, oath), in commemoration of the treaty made on oath.</w:t>
      </w:r>
      <w:r w:rsidR="007F469C">
        <w:t xml:space="preserve"> </w:t>
      </w:r>
      <w:r>
        <w:t>“Therefore the city was called Beersheba.” This derivation of the name does</w:t>
      </w:r>
      <w:r w:rsidR="007F469C">
        <w:t xml:space="preserve"> </w:t>
      </w:r>
      <w:r>
        <w:t>not shut the other (Gen. 21:31) out, but seems to confirm it. As the treaty made</w:t>
      </w:r>
      <w:r w:rsidR="007F469C">
        <w:t xml:space="preserve"> </w:t>
      </w:r>
      <w:r>
        <w:t>on oath between Abimelech and Isaac was only a renewal of his covenant</w:t>
      </w:r>
      <w:r w:rsidR="007F469C">
        <w:t xml:space="preserve"> </w:t>
      </w:r>
      <w:r>
        <w:t xml:space="preserve">concluded before with Abraham, so the name </w:t>
      </w:r>
      <w:r>
        <w:rPr>
          <w:rFonts w:ascii="TimesNewRoman,Italic" w:hAnsi="TimesNewRoman,Italic" w:cs="TimesNewRoman,Italic"/>
          <w:i/>
          <w:iCs/>
        </w:rPr>
        <w:t xml:space="preserve">Beersheba </w:t>
      </w:r>
      <w:r>
        <w:t>was also renewed by</w:t>
      </w:r>
      <w:r w:rsidR="007F469C">
        <w:t xml:space="preserve"> </w:t>
      </w:r>
      <w:r>
        <w:t xml:space="preserve">the well </w:t>
      </w:r>
      <w:r>
        <w:rPr>
          <w:rFonts w:ascii="TimesNewRoman,Italic" w:hAnsi="TimesNewRoman,Italic" w:cs="TimesNewRoman,Italic"/>
          <w:i/>
          <w:iCs/>
        </w:rPr>
        <w:t xml:space="preserve">Shebah. </w:t>
      </w:r>
      <w:r>
        <w:t>The reality of the occurrence is supported by the fact that the</w:t>
      </w:r>
      <w:r w:rsidR="007F469C">
        <w:t xml:space="preserve"> </w:t>
      </w:r>
      <w:r>
        <w:t>two wells are in existence still (vid., Gen. 21:31).</w:t>
      </w:r>
    </w:p>
    <w:p w:rsidR="001B19FA" w:rsidRDefault="001B19FA" w:rsidP="009F25FD">
      <w:pPr>
        <w:jc w:val="both"/>
      </w:pPr>
    </w:p>
    <w:p w:rsidR="00777CB4" w:rsidRDefault="008B18C0" w:rsidP="00FC6F1C">
      <w:pPr>
        <w:pStyle w:val="Heading4"/>
      </w:pPr>
      <w:r>
        <w:lastRenderedPageBreak/>
        <w:t>[[@Bible:Genesis 26:34]]</w:t>
      </w:r>
      <w:r w:rsidR="004D2082">
        <w:t xml:space="preserve">Gen. 26:34, 35. </w:t>
      </w:r>
    </w:p>
    <w:p w:rsidR="004D2082" w:rsidRDefault="004D2082" w:rsidP="007F469C">
      <w:pPr>
        <w:jc w:val="both"/>
      </w:pPr>
      <w:r>
        <w:t>Esau’s Marriage. — To the various troubles which the</w:t>
      </w:r>
      <w:r w:rsidR="007F469C">
        <w:t xml:space="preserve"> </w:t>
      </w:r>
      <w:r>
        <w:t>Philistines prepared for Isaac, but which, through the blessing of God, only</w:t>
      </w:r>
      <w:r w:rsidR="007F469C">
        <w:t xml:space="preserve"> </w:t>
      </w:r>
      <w:r>
        <w:t>contributed to the increase of his wealth and importance, a domestic cross was</w:t>
      </w:r>
      <w:r w:rsidR="007F469C">
        <w:t xml:space="preserve"> </w:t>
      </w:r>
      <w:r>
        <w:t>added, which caused him great and lasting sorrow. Esau married two wives in</w:t>
      </w:r>
      <w:r w:rsidR="007F469C">
        <w:t xml:space="preserve"> </w:t>
      </w:r>
      <w:r>
        <w:t>the 40th year of his age, the 100th of Isaac’s life (Gen. 25:26); and that not</w:t>
      </w:r>
      <w:r w:rsidR="007F469C">
        <w:t xml:space="preserve"> </w:t>
      </w:r>
      <w:r>
        <w:t>from his own relations in Mesopotamia, but from among the Canaanites whom</w:t>
      </w:r>
      <w:r w:rsidR="007F469C">
        <w:t xml:space="preserve"> </w:t>
      </w:r>
      <w:r>
        <w:t xml:space="preserve">God had cast off. On their names, see Gen. 34: 2, 3. They became </w:t>
      </w:r>
      <w:r>
        <w:rPr>
          <w:rFonts w:ascii="TimesNewRoman,Italic" w:hAnsi="TimesNewRoman,Italic" w:cs="TimesNewRoman,Italic"/>
          <w:i/>
          <w:iCs/>
        </w:rPr>
        <w:t>“bitterness</w:t>
      </w:r>
      <w:r w:rsidR="007F469C">
        <w:t xml:space="preserve"> </w:t>
      </w:r>
      <w:r>
        <w:rPr>
          <w:rFonts w:ascii="TimesNewRoman,Italic" w:hAnsi="TimesNewRoman,Italic" w:cs="TimesNewRoman,Italic"/>
          <w:i/>
          <w:iCs/>
        </w:rPr>
        <w:t xml:space="preserve">of spirit,” </w:t>
      </w:r>
      <w:r>
        <w:t>the cause of deep trouble, to his parents, viz., on account of their</w:t>
      </w:r>
      <w:r w:rsidR="007F469C">
        <w:t xml:space="preserve"> </w:t>
      </w:r>
      <w:r>
        <w:t>Canaanitish character, which was so opposed to the vocation of the patriarchs;</w:t>
      </w:r>
      <w:r w:rsidR="007F469C">
        <w:t xml:space="preserve"> </w:t>
      </w:r>
      <w:r>
        <w:t>whilst Esau by these marriages furnished another proof, how thoroughly his</w:t>
      </w:r>
      <w:r w:rsidR="007F469C">
        <w:t xml:space="preserve"> </w:t>
      </w:r>
      <w:r>
        <w:t>heart was set upon earthly things.</w:t>
      </w:r>
    </w:p>
    <w:p w:rsidR="001B19FA" w:rsidRPr="00DB3CF1" w:rsidRDefault="001B19FA" w:rsidP="00DB3CF1">
      <w:pPr>
        <w:jc w:val="center"/>
        <w:rPr>
          <w:b/>
          <w:bCs/>
        </w:rPr>
      </w:pPr>
    </w:p>
    <w:p w:rsidR="004D2082" w:rsidRPr="00DB3CF1" w:rsidRDefault="00617066" w:rsidP="00FC6F1C">
      <w:pPr>
        <w:pStyle w:val="Heading3"/>
      </w:pPr>
      <w:r>
        <w:t>[[@Bible:Genesis 27]]</w:t>
      </w:r>
      <w:r w:rsidR="004D2082" w:rsidRPr="00DB3CF1">
        <w:t>ISAAC’S BLESSING. — CH. 27</w:t>
      </w:r>
    </w:p>
    <w:p w:rsidR="001B19FA" w:rsidRDefault="001B19FA" w:rsidP="009F25FD">
      <w:pPr>
        <w:jc w:val="both"/>
      </w:pPr>
    </w:p>
    <w:p w:rsidR="00777CB4" w:rsidRDefault="008B18C0" w:rsidP="00FC6F1C">
      <w:pPr>
        <w:pStyle w:val="Heading4"/>
      </w:pPr>
      <w:r>
        <w:t>[[@Bible:Genesis 27:1]]</w:t>
      </w:r>
      <w:r w:rsidR="004D2082">
        <w:t xml:space="preserve">Gen. 27: 1-4. </w:t>
      </w:r>
    </w:p>
    <w:p w:rsidR="004D2082" w:rsidRDefault="004D2082" w:rsidP="00061DCE">
      <w:pPr>
        <w:jc w:val="both"/>
      </w:pPr>
      <w:r>
        <w:t>When Isaac had grown old, and his eyes were dim, so that he</w:t>
      </w:r>
      <w:r w:rsidR="007F469C">
        <w:t xml:space="preserve"> </w:t>
      </w:r>
      <w:r>
        <w:t>could no longer see (</w:t>
      </w:r>
      <w:r w:rsidR="00051290" w:rsidRPr="002F11EC">
        <w:rPr>
          <w:rFonts w:cs="SBL Hebrew" w:hint="cs"/>
          <w:color w:val="008080"/>
          <w:rtl/>
        </w:rPr>
        <w:t xml:space="preserve"> </w:t>
      </w:r>
      <w:r w:rsidR="00051290">
        <w:rPr>
          <w:rFonts w:cs="SBL Hebrew" w:hint="cs"/>
          <w:color w:val="008080"/>
          <w:rtl/>
        </w:rPr>
        <w:t>מֵרְאֹת</w:t>
      </w:r>
      <w:r w:rsidR="007F469C">
        <w:rPr>
          <w:rFonts w:cs="SBL Hebrew"/>
          <w:color w:val="008080"/>
        </w:rPr>
        <w:t xml:space="preserve"> </w:t>
      </w:r>
      <w:r>
        <w:t>from seeing, with the neg.</w:t>
      </w:r>
      <w:r w:rsidR="00051290" w:rsidRPr="002F11EC">
        <w:rPr>
          <w:rFonts w:cs="SBL Hebrew" w:hint="cs"/>
          <w:color w:val="008080"/>
          <w:rtl/>
        </w:rPr>
        <w:t xml:space="preserve"> </w:t>
      </w:r>
      <w:r w:rsidR="00051290">
        <w:rPr>
          <w:rFonts w:cs="SBL Hebrew" w:hint="cs"/>
          <w:color w:val="008080"/>
          <w:rtl/>
        </w:rPr>
        <w:t>מִן</w:t>
      </w:r>
      <w:r w:rsidR="00051290" w:rsidRPr="002F11EC">
        <w:rPr>
          <w:rFonts w:cs="SBL Hebrew" w:hint="cs"/>
          <w:color w:val="008080"/>
          <w:rtl/>
        </w:rPr>
        <w:t xml:space="preserve"> </w:t>
      </w:r>
      <w:r>
        <w:t>as in Gen. 16: 2,</w:t>
      </w:r>
      <w:r w:rsidR="007F469C">
        <w:t xml:space="preserve"> </w:t>
      </w:r>
      <w:r>
        <w:t>etc.), he wished, in the consciousness of approaching death, to give his blessing</w:t>
      </w:r>
      <w:r w:rsidR="007F469C">
        <w:t xml:space="preserve"> </w:t>
      </w:r>
      <w:r>
        <w:t>to his elder son. Isaac was then in his 137th year, at which age his half-brother</w:t>
      </w:r>
      <w:r w:rsidR="007F469C">
        <w:t xml:space="preserve"> </w:t>
      </w:r>
      <w:r>
        <w:t>Ishmael had died fourteen years bef</w:t>
      </w:r>
      <w:r w:rsidR="00061DCE">
        <w:t>ore;</w:t>
      </w:r>
      <w:r w:rsidR="00061DCE">
        <w:rPr>
          <w:rStyle w:val="FootnoteReference"/>
        </w:rPr>
        <w:footnoteReference w:id="50"/>
      </w:r>
      <w:r w:rsidR="00061DCE">
        <w:t xml:space="preserve"> </w:t>
      </w:r>
      <w:r>
        <w:t>and this, with the increasing infirmities of age, may have suggested the thought</w:t>
      </w:r>
      <w:r w:rsidR="007F469C">
        <w:t xml:space="preserve"> </w:t>
      </w:r>
      <w:r>
        <w:t>of death, though he did not die till forty-three years afterwards (Gen. 35:28).</w:t>
      </w:r>
      <w:r w:rsidR="007F469C">
        <w:t xml:space="preserve"> </w:t>
      </w:r>
      <w:r>
        <w:t>Without regard to the words which were spoken by God with reference to the</w:t>
      </w:r>
      <w:r w:rsidR="007F469C">
        <w:t xml:space="preserve"> </w:t>
      </w:r>
      <w:r>
        <w:t>children before their birth, and without taking any notice of Esau’s frivolous</w:t>
      </w:r>
      <w:r w:rsidR="007F469C">
        <w:t xml:space="preserve"> </w:t>
      </w:r>
      <w:r>
        <w:t>barter of his birthright and his ungodly</w:t>
      </w:r>
      <w:r w:rsidR="007F469C">
        <w:t xml:space="preserve"> connection with Canaanites, </w:t>
      </w:r>
      <w:r>
        <w:t>Isaac</w:t>
      </w:r>
      <w:r w:rsidR="007F469C">
        <w:t xml:space="preserve"> </w:t>
      </w:r>
      <w:r>
        <w:t>maintained his preference for Esau, and directed him therefore to take his things</w:t>
      </w:r>
      <w:r w:rsidR="007F469C">
        <w:t xml:space="preserve"> </w:t>
      </w:r>
      <w:r>
        <w:t>(</w:t>
      </w:r>
      <w:r w:rsidR="00051290">
        <w:rPr>
          <w:rFonts w:cs="SBL Hebrew" w:hint="cs"/>
          <w:color w:val="008080"/>
          <w:rtl/>
        </w:rPr>
        <w:t>כֵּלִים</w:t>
      </w:r>
      <w:r>
        <w:t>, hunting gear), his quiver and bow, to hunt game and prepare a savoury</w:t>
      </w:r>
      <w:r w:rsidR="007F469C">
        <w:t xml:space="preserve"> </w:t>
      </w:r>
      <w:r>
        <w:t>dish, that he might eat, and his soul might bless him. As his preference for Esau</w:t>
      </w:r>
      <w:r w:rsidR="007F469C">
        <w:t xml:space="preserve"> </w:t>
      </w:r>
      <w:r>
        <w:t>was fostered and strengthened by, if it did not spring from, his liking for game</w:t>
      </w:r>
      <w:r w:rsidR="007F469C">
        <w:t xml:space="preserve"> </w:t>
      </w:r>
      <w:r>
        <w:t>(Gen. 25:28), so now he wished to raise his spirits for imparting the blessing by</w:t>
      </w:r>
      <w:r w:rsidR="007F469C">
        <w:t xml:space="preserve"> </w:t>
      </w:r>
      <w:r>
        <w:t>a dish of venison prepared to his taste. In this the infirmity of his flesh is</w:t>
      </w:r>
      <w:r w:rsidR="007F469C">
        <w:t xml:space="preserve"> </w:t>
      </w:r>
      <w:r>
        <w:t>evident. At the same time, it was not merely because of his partiality for Esau,</w:t>
      </w:r>
      <w:r w:rsidR="007F469C">
        <w:t xml:space="preserve"> </w:t>
      </w:r>
      <w:r>
        <w:t>but unquestionably on account of the natural rights of the first-born, that he</w:t>
      </w:r>
      <w:r w:rsidR="007F469C">
        <w:t xml:space="preserve"> </w:t>
      </w:r>
      <w:r>
        <w:t>wished to impart the blessing to him, just as the desire to do this before his</w:t>
      </w:r>
      <w:r w:rsidR="007F469C">
        <w:t xml:space="preserve"> </w:t>
      </w:r>
      <w:r>
        <w:t>death arose from the consciousness of his patriarchal call.</w:t>
      </w:r>
    </w:p>
    <w:p w:rsidR="001B19FA" w:rsidRDefault="001B19FA" w:rsidP="009F25FD">
      <w:pPr>
        <w:jc w:val="both"/>
      </w:pPr>
    </w:p>
    <w:p w:rsidR="00777CB4" w:rsidRDefault="008B18C0" w:rsidP="00FC6F1C">
      <w:pPr>
        <w:pStyle w:val="Heading4"/>
      </w:pPr>
      <w:r>
        <w:t>[[@Bible:Genesis 27:5]]</w:t>
      </w:r>
      <w:r w:rsidR="004D2082">
        <w:t xml:space="preserve">Gen. 27: 5-17. </w:t>
      </w:r>
    </w:p>
    <w:p w:rsidR="001B19FA" w:rsidRDefault="004D2082" w:rsidP="00061DCE">
      <w:pPr>
        <w:jc w:val="both"/>
      </w:pPr>
      <w:r>
        <w:t>Rebekah, who heard what he said, sought to frustrate this</w:t>
      </w:r>
      <w:r w:rsidR="007F469C">
        <w:t xml:space="preserve"> </w:t>
      </w:r>
      <w:r>
        <w:t>intention, and to secure the blessing for her (favourite) son Jacob. Whilst Esau</w:t>
      </w:r>
      <w:r w:rsidR="007F469C">
        <w:t xml:space="preserve"> </w:t>
      </w:r>
      <w:r>
        <w:t>was away hunting, she told Jacob to take his father a dish, which she would</w:t>
      </w:r>
      <w:r w:rsidR="007F469C">
        <w:t xml:space="preserve"> </w:t>
      </w:r>
      <w:r>
        <w:t>prepare from two kids according to his taste; and, having introduced himself as</w:t>
      </w:r>
      <w:r w:rsidR="007F469C">
        <w:t xml:space="preserve"> </w:t>
      </w:r>
      <w:r>
        <w:t xml:space="preserve">Esau, to ask for the blessing </w:t>
      </w:r>
      <w:r>
        <w:rPr>
          <w:rFonts w:ascii="TimesNewRoman,Italic" w:hAnsi="TimesNewRoman,Italic" w:cs="TimesNewRoman,Italic"/>
          <w:i/>
          <w:iCs/>
        </w:rPr>
        <w:t xml:space="preserve">“before Jehovah.” </w:t>
      </w:r>
      <w:r>
        <w:t>Jacob’s objection, that the</w:t>
      </w:r>
      <w:r w:rsidR="007F469C">
        <w:t xml:space="preserve"> </w:t>
      </w:r>
      <w:r>
        <w:t>father would know him by his smooth skin, and so, instead of blessing him,</w:t>
      </w:r>
      <w:r w:rsidR="007F469C">
        <w:t xml:space="preserve"> </w:t>
      </w:r>
      <w:r>
        <w:t>might pronounce a curse upon him as a mocker, i.e., one who was trifling with</w:t>
      </w:r>
      <w:r w:rsidR="007F469C">
        <w:t xml:space="preserve"> </w:t>
      </w:r>
      <w:r>
        <w:t>his blind father, she silenced by saying, that she would take the curse upon</w:t>
      </w:r>
      <w:r w:rsidR="007F469C">
        <w:t xml:space="preserve"> </w:t>
      </w:r>
      <w:r>
        <w:t>herself. She evidently relied upon the word of promise, and thought that she</w:t>
      </w:r>
      <w:r w:rsidR="007F469C">
        <w:t xml:space="preserve"> </w:t>
      </w:r>
      <w:r>
        <w:lastRenderedPageBreak/>
        <w:t>ought to do her part to secure its fulfilment by directing the father’s blessing to</w:t>
      </w:r>
      <w:r w:rsidR="007F469C">
        <w:t xml:space="preserve"> </w:t>
      </w:r>
      <w:r>
        <w:t>Jacob; and to this end she thought any me</w:t>
      </w:r>
      <w:r w:rsidR="007F469C">
        <w:t xml:space="preserve">ans allowable. Consequently she </w:t>
      </w:r>
      <w:r>
        <w:t>was</w:t>
      </w:r>
      <w:r w:rsidR="007F469C">
        <w:t xml:space="preserve"> </w:t>
      </w:r>
      <w:r>
        <w:t>so assured of the success of her stratagem as to have no fear of the possibility</w:t>
      </w:r>
      <w:r w:rsidR="007F469C">
        <w:t xml:space="preserve"> </w:t>
      </w:r>
      <w:r>
        <w:t>of a curse. Jacob then acceded to her plan, and fetched the goats. Rebekah</w:t>
      </w:r>
      <w:r w:rsidR="007F469C">
        <w:t xml:space="preserve"> </w:t>
      </w:r>
      <w:r>
        <w:t>prepared them according to her husband’s taste; and having told Jacob to put</w:t>
      </w:r>
      <w:r w:rsidR="007F469C">
        <w:t xml:space="preserve"> </w:t>
      </w:r>
      <w:r>
        <w:t>on Esau’s best clothes which were with her in the dwelling (the tent, not the</w:t>
      </w:r>
      <w:r w:rsidR="007F469C">
        <w:t xml:space="preserve"> </w:t>
      </w:r>
      <w:r>
        <w:t>house), she covered his hands and the smooth (i.e., the smoother parts) of his</w:t>
      </w:r>
      <w:r w:rsidR="007F469C">
        <w:t xml:space="preserve"> </w:t>
      </w:r>
      <w:r>
        <w:t>neck with the skins of the kids of the goats</w:t>
      </w:r>
      <w:r w:rsidR="00061DCE">
        <w:t>,</w:t>
      </w:r>
      <w:r w:rsidR="00061DCE">
        <w:rPr>
          <w:rStyle w:val="FootnoteReference"/>
        </w:rPr>
        <w:footnoteReference w:id="51"/>
      </w:r>
      <w:r w:rsidR="00061DCE">
        <w:t xml:space="preserve"> </w:t>
      </w:r>
      <w:r>
        <w:t>and sent him with the savoury dish to his father.</w:t>
      </w:r>
    </w:p>
    <w:p w:rsidR="001B19FA" w:rsidRDefault="001B19FA" w:rsidP="009F25FD">
      <w:pPr>
        <w:jc w:val="both"/>
      </w:pPr>
    </w:p>
    <w:p w:rsidR="00777CB4" w:rsidRDefault="008B18C0" w:rsidP="00FC6F1C">
      <w:pPr>
        <w:pStyle w:val="Heading4"/>
      </w:pPr>
      <w:r>
        <w:t>[[@Bible:Genesis 27:18]]</w:t>
      </w:r>
      <w:r w:rsidR="004D2082">
        <w:t xml:space="preserve">Gen. 27:18-29. </w:t>
      </w:r>
    </w:p>
    <w:p w:rsidR="004D2082" w:rsidRDefault="004D2082" w:rsidP="007F469C">
      <w:pPr>
        <w:jc w:val="both"/>
      </w:pPr>
      <w:r>
        <w:t>But Jacob had no easy task to perform before his father. As</w:t>
      </w:r>
      <w:r w:rsidR="007F469C">
        <w:t xml:space="preserve"> </w:t>
      </w:r>
      <w:r>
        <w:t xml:space="preserve">soon as he had spoken on entering, his father asked him, </w:t>
      </w:r>
      <w:r>
        <w:rPr>
          <w:rFonts w:ascii="TimesNewRoman,Italic" w:hAnsi="TimesNewRoman,Italic" w:cs="TimesNewRoman,Italic"/>
          <w:i/>
          <w:iCs/>
        </w:rPr>
        <w:t>“Who art thou, my</w:t>
      </w:r>
      <w:r w:rsidR="007F469C">
        <w:t xml:space="preserve"> </w:t>
      </w:r>
      <w:r>
        <w:rPr>
          <w:rFonts w:ascii="TimesNewRoman,Italic" w:hAnsi="TimesNewRoman,Italic" w:cs="TimesNewRoman,Italic"/>
          <w:i/>
          <w:iCs/>
        </w:rPr>
        <w:t xml:space="preserve">son?” </w:t>
      </w:r>
      <w:r>
        <w:t xml:space="preserve">On his replying, </w:t>
      </w:r>
      <w:r>
        <w:rPr>
          <w:rFonts w:ascii="TimesNewRoman,Italic" w:hAnsi="TimesNewRoman,Italic" w:cs="TimesNewRoman,Italic"/>
          <w:i/>
          <w:iCs/>
        </w:rPr>
        <w:t xml:space="preserve">“I am Esau, thy first-born,” </w:t>
      </w:r>
      <w:r>
        <w:t>the father expressed his</w:t>
      </w:r>
      <w:r w:rsidR="007F469C">
        <w:t xml:space="preserve"> </w:t>
      </w:r>
      <w:r>
        <w:t>surprise at the rapid success of his hunting; and when he was satisfied with the</w:t>
      </w:r>
      <w:r w:rsidR="007F469C">
        <w:t xml:space="preserve"> </w:t>
      </w:r>
      <w:r>
        <w:t>reply, “Jehovah thy God sent it (the thing desired) to meet me,” he became</w:t>
      </w:r>
    </w:p>
    <w:p w:rsidR="004D2082" w:rsidRDefault="004D2082" w:rsidP="007F469C">
      <w:pPr>
        <w:jc w:val="both"/>
      </w:pPr>
      <w:r>
        <w:t>suspicious about the voice, and bade him come nearer, that he might feel him.</w:t>
      </w:r>
      <w:r w:rsidR="007F469C">
        <w:t xml:space="preserve"> </w:t>
      </w:r>
      <w:r>
        <w:t xml:space="preserve">But as his hands appeared hairy like Esau’s, he did not recognise him; and </w:t>
      </w:r>
      <w:r>
        <w:rPr>
          <w:rFonts w:ascii="TimesNewRoman,Italic" w:hAnsi="TimesNewRoman,Italic" w:cs="TimesNewRoman,Italic"/>
          <w:i/>
          <w:iCs/>
        </w:rPr>
        <w:t>“so</w:t>
      </w:r>
      <w:r w:rsidR="007F469C">
        <w:t xml:space="preserve"> </w:t>
      </w:r>
      <w:r>
        <w:rPr>
          <w:rFonts w:ascii="TimesNewRoman,Italic" w:hAnsi="TimesNewRoman,Italic" w:cs="TimesNewRoman,Italic"/>
          <w:i/>
          <w:iCs/>
        </w:rPr>
        <w:t xml:space="preserve">he blessed him.” </w:t>
      </w:r>
      <w:r>
        <w:t>In this remark (v. 23) the writer gives the result of Jacob’s</w:t>
      </w:r>
      <w:r w:rsidR="007F469C">
        <w:t xml:space="preserve"> </w:t>
      </w:r>
      <w:r>
        <w:t>attempt; so that the blessing is merely mentioned proleptically here, and refers</w:t>
      </w:r>
      <w:r w:rsidR="007F469C">
        <w:t xml:space="preserve"> </w:t>
      </w:r>
      <w:r>
        <w:t>to the formal blessing described afterwards, and not to the first greeting and</w:t>
      </w:r>
      <w:r w:rsidR="007F469C">
        <w:t xml:space="preserve"> </w:t>
      </w:r>
      <w:r>
        <w:t>salutation.</w:t>
      </w:r>
    </w:p>
    <w:p w:rsidR="001B19FA" w:rsidRDefault="001B19FA" w:rsidP="009F25FD">
      <w:pPr>
        <w:jc w:val="both"/>
      </w:pPr>
    </w:p>
    <w:p w:rsidR="00777CB4" w:rsidRDefault="008B18C0" w:rsidP="00FC6F1C">
      <w:pPr>
        <w:pStyle w:val="Heading4"/>
      </w:pPr>
      <w:r>
        <w:t>[[@Bible:Genesis 27:24]]</w:t>
      </w:r>
      <w:r w:rsidR="004D2082">
        <w:t xml:space="preserve">Gen. 27:24ff. </w:t>
      </w:r>
    </w:p>
    <w:p w:rsidR="004D2082" w:rsidRDefault="004D2082" w:rsidP="007F469C">
      <w:pPr>
        <w:jc w:val="both"/>
      </w:pPr>
      <w:r>
        <w:t>After his father, in order to get rid of his suspicion about the</w:t>
      </w:r>
      <w:r w:rsidR="007F469C">
        <w:t xml:space="preserve"> </w:t>
      </w:r>
      <w:r>
        <w:t xml:space="preserve">voice, had asked him once more, </w:t>
      </w:r>
      <w:r>
        <w:rPr>
          <w:rFonts w:ascii="TimesNewRoman,Italic" w:hAnsi="TimesNewRoman,Italic" w:cs="TimesNewRoman,Italic"/>
          <w:i/>
          <w:iCs/>
        </w:rPr>
        <w:t xml:space="preserve">“Art thou really my son Esau?” </w:t>
      </w:r>
      <w:r>
        <w:t>and Jacob</w:t>
      </w:r>
      <w:r w:rsidR="007F469C">
        <w:t xml:space="preserve"> </w:t>
      </w:r>
      <w:r>
        <w:t xml:space="preserve">had replied, </w:t>
      </w:r>
      <w:r>
        <w:rPr>
          <w:rFonts w:ascii="TimesNewRoman,Italic" w:hAnsi="TimesNewRoman,Italic" w:cs="TimesNewRoman,Italic"/>
          <w:i/>
          <w:iCs/>
        </w:rPr>
        <w:t xml:space="preserve">“I am” </w:t>
      </w:r>
      <w:r>
        <w:t>(</w:t>
      </w:r>
      <w:r w:rsidR="00051290" w:rsidRPr="002F11EC">
        <w:rPr>
          <w:rFonts w:cs="SBL Hebrew" w:hint="cs"/>
          <w:color w:val="008080"/>
          <w:rtl/>
        </w:rPr>
        <w:t xml:space="preserve"> </w:t>
      </w:r>
      <w:r w:rsidR="00051290">
        <w:rPr>
          <w:rFonts w:cs="SBL Hebrew" w:hint="cs"/>
          <w:color w:val="008080"/>
          <w:rtl/>
        </w:rPr>
        <w:t>אֲנִי</w:t>
      </w:r>
      <w:r>
        <w:t>= yes), he told him to hand him the savoury dish that</w:t>
      </w:r>
      <w:r w:rsidR="007F469C">
        <w:t xml:space="preserve"> </w:t>
      </w:r>
      <w:r>
        <w:t>he might eat. After eating, he kissed his son as a sing of his paternal affection,</w:t>
      </w:r>
      <w:r w:rsidR="007F469C">
        <w:t xml:space="preserve"> </w:t>
      </w:r>
      <w:r>
        <w:t>and in doing so he smelt the odour of his clothes, i.e., the clothes of Esau,</w:t>
      </w:r>
      <w:r w:rsidR="007F469C">
        <w:t xml:space="preserve"> </w:t>
      </w:r>
      <w:r>
        <w:t>which were thoroughly scented with the odour of the fields, and then imparted</w:t>
      </w:r>
      <w:r w:rsidR="007F469C">
        <w:t xml:space="preserve"> </w:t>
      </w:r>
      <w:r>
        <w:t>his blessing (vv. 27-29). The blessing itself is thrown, as the sign of an elevated</w:t>
      </w:r>
      <w:r w:rsidR="007F469C">
        <w:t xml:space="preserve"> </w:t>
      </w:r>
      <w:r>
        <w:t>state of mind, into the poetic style of parallel clauses, and contains the peculiar</w:t>
      </w:r>
      <w:r w:rsidR="007F469C">
        <w:t xml:space="preserve"> </w:t>
      </w:r>
      <w:r>
        <w:t>forms of poetry, such as</w:t>
      </w:r>
      <w:r w:rsidR="00051290" w:rsidRPr="002F11EC">
        <w:rPr>
          <w:rFonts w:cs="SBL Hebrew" w:hint="cs"/>
          <w:color w:val="008080"/>
          <w:rtl/>
        </w:rPr>
        <w:t xml:space="preserve"> </w:t>
      </w:r>
      <w:r w:rsidR="00051290">
        <w:rPr>
          <w:rFonts w:cs="SBL Hebrew" w:hint="cs"/>
          <w:color w:val="008080"/>
          <w:rtl/>
        </w:rPr>
        <w:t>רְאֵה</w:t>
      </w:r>
      <w:r w:rsidR="00051290" w:rsidRPr="002F11EC">
        <w:rPr>
          <w:rFonts w:cs="SBL Hebrew" w:hint="cs"/>
          <w:color w:val="008080"/>
          <w:rtl/>
        </w:rPr>
        <w:t xml:space="preserve"> </w:t>
      </w:r>
      <w:r>
        <w:t>for</w:t>
      </w:r>
      <w:r w:rsidR="00051290">
        <w:rPr>
          <w:rFonts w:cs="SBL Hebrew" w:hint="cs"/>
          <w:color w:val="008080"/>
          <w:rtl/>
        </w:rPr>
        <w:t>הִגֵּה</w:t>
      </w:r>
      <w:r w:rsidR="00051290" w:rsidRPr="002F11EC">
        <w:rPr>
          <w:rFonts w:cs="SBL Hebrew" w:hint="cs"/>
          <w:color w:val="008080"/>
          <w:rtl/>
        </w:rPr>
        <w:t xml:space="preserve"> </w:t>
      </w:r>
      <w:r>
        <w:t>,</w:t>
      </w:r>
      <w:r w:rsidR="00051290" w:rsidRPr="002F11EC">
        <w:rPr>
          <w:rFonts w:cs="SBL Hebrew" w:hint="cs"/>
          <w:color w:val="008080"/>
          <w:rtl/>
        </w:rPr>
        <w:t xml:space="preserve"> </w:t>
      </w:r>
      <w:r w:rsidR="00051290">
        <w:rPr>
          <w:rFonts w:cs="SBL Hebrew" w:hint="cs"/>
          <w:color w:val="008080"/>
          <w:rtl/>
        </w:rPr>
        <w:t>חֱוֵה</w:t>
      </w:r>
      <w:r w:rsidR="00051290" w:rsidRPr="002F11EC">
        <w:rPr>
          <w:rFonts w:cs="SBL Hebrew" w:hint="cs"/>
          <w:color w:val="008080"/>
          <w:rtl/>
        </w:rPr>
        <w:t xml:space="preserve"> </w:t>
      </w:r>
      <w:r>
        <w:t>for</w:t>
      </w:r>
      <w:r w:rsidR="00051290" w:rsidRPr="002F11EC">
        <w:rPr>
          <w:rFonts w:cs="SBL Hebrew" w:hint="cs"/>
          <w:color w:val="008080"/>
          <w:rtl/>
        </w:rPr>
        <w:t xml:space="preserve"> </w:t>
      </w:r>
      <w:r w:rsidR="00051290">
        <w:rPr>
          <w:rFonts w:cs="SBL Hebrew" w:hint="cs"/>
          <w:color w:val="008080"/>
          <w:rtl/>
        </w:rPr>
        <w:t xml:space="preserve">הֱיֵה </w:t>
      </w:r>
      <w:r>
        <w:t>, etc. The smell of the</w:t>
      </w:r>
      <w:r w:rsidR="007F469C">
        <w:t xml:space="preserve"> </w:t>
      </w:r>
      <w:r>
        <w:t>clothes with the scent of the field suggested to the patriarch’s mind the image of</w:t>
      </w:r>
      <w:r w:rsidR="007F469C">
        <w:t xml:space="preserve"> </w:t>
      </w:r>
      <w:r>
        <w:t>his son’s future prosperity, so that he saw hi</w:t>
      </w:r>
      <w:r w:rsidR="007F469C">
        <w:t xml:space="preserve">m in possession of the promised </w:t>
      </w:r>
      <w:r>
        <w:t>land and the full enjoyment of its valuable blessings, having the smell of the field</w:t>
      </w:r>
      <w:r w:rsidR="007F469C">
        <w:t xml:space="preserve"> </w:t>
      </w:r>
      <w:r>
        <w:t>which Jehovah blessed, i.e., the garden of paradise, and broke out into the wish,</w:t>
      </w:r>
      <w:r w:rsidR="007F469C">
        <w:t xml:space="preserve"> </w:t>
      </w:r>
      <w:r>
        <w:rPr>
          <w:rFonts w:ascii="TimesNewRoman,Italic" w:hAnsi="TimesNewRoman,Italic" w:cs="TimesNewRoman,Italic"/>
          <w:i/>
          <w:iCs/>
        </w:rPr>
        <w:t xml:space="preserve">“God (Ha-Elohim, </w:t>
      </w:r>
      <w:r>
        <w:t xml:space="preserve">the personal God, not </w:t>
      </w:r>
      <w:r>
        <w:rPr>
          <w:rFonts w:ascii="TimesNewRoman,Italic" w:hAnsi="TimesNewRoman,Italic" w:cs="TimesNewRoman,Italic"/>
          <w:i/>
          <w:iCs/>
        </w:rPr>
        <w:t xml:space="preserve">Jehovah, </w:t>
      </w:r>
      <w:r>
        <w:t xml:space="preserve">the covenant God) </w:t>
      </w:r>
      <w:r>
        <w:rPr>
          <w:rFonts w:ascii="TimesNewRoman,Italic" w:hAnsi="TimesNewRoman,Italic" w:cs="TimesNewRoman,Italic"/>
          <w:i/>
          <w:iCs/>
        </w:rPr>
        <w:t>give</w:t>
      </w:r>
      <w:r w:rsidR="007F469C">
        <w:t xml:space="preserve"> </w:t>
      </w:r>
      <w:r>
        <w:t>thee from the dew of heaven, and the fat fields of the earth, and plenty of corn</w:t>
      </w:r>
      <w:r w:rsidR="007F469C">
        <w:t xml:space="preserve"> </w:t>
      </w:r>
      <w:r>
        <w:rPr>
          <w:rFonts w:ascii="TimesNewRoman,Italic" w:hAnsi="TimesNewRoman,Italic" w:cs="TimesNewRoman,Italic"/>
          <w:i/>
          <w:iCs/>
        </w:rPr>
        <w:t xml:space="preserve">and wine,” </w:t>
      </w:r>
      <w:r>
        <w:t>i.e., a land blessed with the dew of heaven and a fruitful soil. In</w:t>
      </w:r>
      <w:r w:rsidR="007F469C">
        <w:t xml:space="preserve"> </w:t>
      </w:r>
      <w:r>
        <w:t>Eastern countries, where there is so little rain, the dew is the most important</w:t>
      </w:r>
      <w:r w:rsidR="007F469C">
        <w:t xml:space="preserve"> </w:t>
      </w:r>
      <w:r>
        <w:t>prerequisite for the growth of the fruits of the earth, and is often mentioned</w:t>
      </w:r>
      <w:r w:rsidR="007F469C">
        <w:t xml:space="preserve"> </w:t>
      </w:r>
      <w:r>
        <w:t>therefore as a source of blessing (Deu. 33:13, 28; Hos. 14: 6; Zec. 8:12). In</w:t>
      </w:r>
      <w:r w:rsidR="007F469C">
        <w:t xml:space="preserve"> </w:t>
      </w:r>
      <w:r w:rsidR="007F469C">
        <w:rPr>
          <w:rFonts w:cs="SBL Hebrew" w:hint="cs"/>
          <w:color w:val="008080"/>
          <w:rtl/>
        </w:rPr>
        <w:t>מִשְׁמַגֵּי</w:t>
      </w:r>
      <w:r w:rsidR="007F469C">
        <w:t xml:space="preserve">, </w:t>
      </w:r>
      <w:r>
        <w:t>notwithstanding the absence of the Dagesh from the</w:t>
      </w:r>
      <w:r w:rsidR="00051290">
        <w:rPr>
          <w:rFonts w:cs="SBL Hebrew" w:hint="cs"/>
          <w:color w:val="008080"/>
          <w:rtl/>
        </w:rPr>
        <w:t>שׁ</w:t>
      </w:r>
      <w:r w:rsidR="00051290">
        <w:rPr>
          <w:rFonts w:hint="cs"/>
          <w:rtl/>
        </w:rPr>
        <w:t xml:space="preserve"> </w:t>
      </w:r>
      <w:r>
        <w:t>, the</w:t>
      </w:r>
      <w:r w:rsidR="00051290">
        <w:rPr>
          <w:rFonts w:cs="SBL Hebrew" w:hint="cs"/>
          <w:color w:val="008080"/>
          <w:rtl/>
        </w:rPr>
        <w:t>מ</w:t>
      </w:r>
      <w:r w:rsidR="00051290" w:rsidRPr="002F11EC">
        <w:rPr>
          <w:rFonts w:cs="SBL Hebrew" w:hint="cs"/>
          <w:color w:val="008080"/>
          <w:rtl/>
        </w:rPr>
        <w:t xml:space="preserve"> </w:t>
      </w:r>
      <w:r w:rsidRPr="002F11EC">
        <w:rPr>
          <w:rFonts w:cs="SBL Hebrew"/>
          <w:color w:val="008080"/>
        </w:rPr>
        <w:t xml:space="preserve"> </w:t>
      </w:r>
      <w:r>
        <w:t>is the</w:t>
      </w:r>
      <w:r w:rsidR="007F469C">
        <w:t xml:space="preserve"> </w:t>
      </w:r>
      <w:r>
        <w:t>prep.</w:t>
      </w:r>
      <w:r w:rsidR="00051290">
        <w:rPr>
          <w:rFonts w:cs="SBL Hebrew" w:hint="cs"/>
          <w:color w:val="008080"/>
          <w:rtl/>
        </w:rPr>
        <w:t>מִן</w:t>
      </w:r>
      <w:r w:rsidR="00051290" w:rsidRPr="002F11EC">
        <w:rPr>
          <w:rFonts w:cs="SBL Hebrew" w:hint="cs"/>
          <w:color w:val="008080"/>
          <w:rtl/>
        </w:rPr>
        <w:t xml:space="preserve"> </w:t>
      </w:r>
      <w:r>
        <w:t>, as the parallel</w:t>
      </w:r>
      <w:r w:rsidR="00051290" w:rsidRPr="002F11EC">
        <w:rPr>
          <w:rFonts w:cs="SBL Hebrew" w:hint="cs"/>
          <w:color w:val="008080"/>
          <w:rtl/>
        </w:rPr>
        <w:t xml:space="preserve"> </w:t>
      </w:r>
      <w:r w:rsidR="00051290">
        <w:rPr>
          <w:rFonts w:cs="SBL Hebrew" w:hint="cs"/>
          <w:color w:val="008080"/>
          <w:rtl/>
        </w:rPr>
        <w:t>מִטַּל</w:t>
      </w:r>
      <w:r w:rsidR="00051290" w:rsidRPr="002F11EC">
        <w:rPr>
          <w:rFonts w:cs="SBL Hebrew" w:hint="cs"/>
          <w:color w:val="008080"/>
          <w:rtl/>
        </w:rPr>
        <w:t xml:space="preserve"> </w:t>
      </w:r>
      <w:r>
        <w:t>proves; and</w:t>
      </w:r>
      <w:r w:rsidR="00051290" w:rsidRPr="002F11EC">
        <w:rPr>
          <w:rFonts w:cs="SBL Hebrew" w:hint="cs"/>
          <w:color w:val="008080"/>
          <w:rtl/>
        </w:rPr>
        <w:t xml:space="preserve"> </w:t>
      </w:r>
      <w:r w:rsidR="00051290">
        <w:rPr>
          <w:rFonts w:cs="SBL Hebrew" w:hint="cs"/>
          <w:color w:val="008080"/>
          <w:rtl/>
        </w:rPr>
        <w:t>שְׁמַגִּים</w:t>
      </w:r>
      <w:r w:rsidR="00051290" w:rsidRPr="002F11EC">
        <w:rPr>
          <w:rFonts w:cs="SBL Hebrew" w:hint="cs"/>
          <w:color w:val="008080"/>
          <w:rtl/>
        </w:rPr>
        <w:t xml:space="preserve"> </w:t>
      </w:r>
      <w:r>
        <w:t>both here and in v. 39 are the</w:t>
      </w:r>
      <w:r w:rsidR="007F469C">
        <w:t xml:space="preserve"> </w:t>
      </w:r>
      <w:r>
        <w:t>fat (fertile) districts of a country. The rest of the blessing had reference to the</w:t>
      </w:r>
      <w:r w:rsidR="007F469C">
        <w:t xml:space="preserve"> </w:t>
      </w:r>
      <w:r>
        <w:t>future pre-eminence of his son. He was to be lord not only over his brethren</w:t>
      </w:r>
      <w:r w:rsidR="007F469C">
        <w:t xml:space="preserve"> </w:t>
      </w:r>
      <w:r>
        <w:t>(i.e., over kindred tribes), but over (foreign) peoples and nations also. The</w:t>
      </w:r>
      <w:r w:rsidR="007F469C">
        <w:t xml:space="preserve"> </w:t>
      </w:r>
      <w:r>
        <w:t>blessing rises here to the idea of universal dominion, which was to be realized in</w:t>
      </w:r>
      <w:r w:rsidR="007F469C">
        <w:t xml:space="preserve"> </w:t>
      </w:r>
      <w:r>
        <w:t>the fact that, according to the attitude assumed by the people towards him as</w:t>
      </w:r>
      <w:r w:rsidR="007F469C">
        <w:t xml:space="preserve"> </w:t>
      </w:r>
      <w:r>
        <w:t>their lord, it would secure to them either a blessing or a curse. If we compare</w:t>
      </w:r>
      <w:r w:rsidR="007F469C">
        <w:t xml:space="preserve"> </w:t>
      </w:r>
      <w:r>
        <w:t xml:space="preserve">this blessing </w:t>
      </w:r>
      <w:r>
        <w:lastRenderedPageBreak/>
        <w:t>with the promises which Abraham received, there are two elements</w:t>
      </w:r>
      <w:r w:rsidR="007F469C">
        <w:t xml:space="preserve"> </w:t>
      </w:r>
      <w:r>
        <w:t>of the latter which are very apparent; viz., the possession of the land, in the</w:t>
      </w:r>
      <w:r w:rsidR="007F469C">
        <w:t xml:space="preserve"> </w:t>
      </w:r>
      <w:r>
        <w:t>promise of the rich enjoyment of its produc</w:t>
      </w:r>
      <w:r w:rsidR="007F469C">
        <w:t xml:space="preserve">e, and the numerous increase of </w:t>
      </w:r>
      <w:r>
        <w:t>posterity, in the promised dominion over the nations. The third element,</w:t>
      </w:r>
      <w:r w:rsidR="007F469C">
        <w:t xml:space="preserve"> </w:t>
      </w:r>
      <w:r>
        <w:t>however, the blessing of the nations in and through the seed of Abraham, is so</w:t>
      </w:r>
      <w:r w:rsidR="007F469C">
        <w:t xml:space="preserve"> </w:t>
      </w:r>
      <w:r>
        <w:t>generalized in the expression, which is moulded according to Gen. 12: 3,</w:t>
      </w:r>
      <w:r w:rsidR="007F469C">
        <w:t xml:space="preserve"> </w:t>
      </w:r>
      <w:r>
        <w:t>“Cursed be every one that curseth thee, and blessed be he that blesseth thee,”</w:t>
      </w:r>
      <w:r w:rsidR="007F469C">
        <w:t xml:space="preserve"> </w:t>
      </w:r>
      <w:r>
        <w:t>that the person blessed is not thereby declared to be the medium of salvation to</w:t>
      </w:r>
      <w:r w:rsidR="007F469C">
        <w:t xml:space="preserve"> </w:t>
      </w:r>
      <w:r>
        <w:t>the nations. Since the intention to give the blessing to Esau the first-born did</w:t>
      </w:r>
      <w:r w:rsidR="007F469C">
        <w:t xml:space="preserve"> </w:t>
      </w:r>
      <w:r>
        <w:t>not spring from proper feelings towards Jehovah and His promises, the blessing</w:t>
      </w:r>
      <w:r w:rsidR="007F469C">
        <w:t xml:space="preserve"> </w:t>
      </w:r>
      <w:r>
        <w:t xml:space="preserve">itself, as the use of the word </w:t>
      </w:r>
      <w:r>
        <w:rPr>
          <w:rFonts w:ascii="TimesNewRoman,Italic" w:hAnsi="TimesNewRoman,Italic" w:cs="TimesNewRoman,Italic"/>
          <w:i/>
          <w:iCs/>
        </w:rPr>
        <w:t xml:space="preserve">Elohim </w:t>
      </w:r>
      <w:r>
        <w:t xml:space="preserve">instead of </w:t>
      </w:r>
      <w:r>
        <w:rPr>
          <w:rFonts w:ascii="TimesNewRoman,Italic" w:hAnsi="TimesNewRoman,Italic" w:cs="TimesNewRoman,Italic"/>
          <w:i/>
          <w:iCs/>
        </w:rPr>
        <w:t xml:space="preserve">Jehovah </w:t>
      </w:r>
      <w:r>
        <w:t xml:space="preserve">or </w:t>
      </w:r>
      <w:r>
        <w:rPr>
          <w:rFonts w:ascii="TimesNewRoman,Italic" w:hAnsi="TimesNewRoman,Italic" w:cs="TimesNewRoman,Italic"/>
          <w:i/>
          <w:iCs/>
        </w:rPr>
        <w:t xml:space="preserve">El Shaddai </w:t>
      </w:r>
      <w:r>
        <w:t>(cf.</w:t>
      </w:r>
      <w:r w:rsidR="007F469C">
        <w:t xml:space="preserve"> </w:t>
      </w:r>
      <w:r>
        <w:t>28: 3) clearly shows, could not rise to the full height of the divine blessings of</w:t>
      </w:r>
      <w:r w:rsidR="007F469C">
        <w:t xml:space="preserve"> </w:t>
      </w:r>
      <w:r>
        <w:t>salvation, but referred chiefly to the relation in which the two brothers and their</w:t>
      </w:r>
      <w:r w:rsidR="007F469C">
        <w:t xml:space="preserve"> </w:t>
      </w:r>
      <w:r>
        <w:t>descendants would stand to one another, the theme with which Isaac’s soul was</w:t>
      </w:r>
      <w:r w:rsidR="007F469C">
        <w:t xml:space="preserve"> </w:t>
      </w:r>
      <w:r>
        <w:t>entirely filled. It was only the painful discovery that, in blessing against his will,</w:t>
      </w:r>
      <w:r w:rsidR="007F469C">
        <w:t xml:space="preserve"> </w:t>
      </w:r>
      <w:r>
        <w:t>he had been compelled to follow the saving counsel of God, which awakened in</w:t>
      </w:r>
      <w:r w:rsidR="007F469C">
        <w:t xml:space="preserve"> </w:t>
      </w:r>
      <w:r>
        <w:t>him the consciousness of his patriarchal vocation, and gave him the spiritual</w:t>
      </w:r>
      <w:r w:rsidR="007F469C">
        <w:t xml:space="preserve"> </w:t>
      </w:r>
      <w:r>
        <w:t>power to impart the “blessing of Abraham” to the son whom he had kept back,</w:t>
      </w:r>
      <w:r w:rsidR="007F469C">
        <w:t xml:space="preserve"> </w:t>
      </w:r>
      <w:r>
        <w:t>but whom Jehovah had chosen, when he was about to send him away to Haran</w:t>
      </w:r>
      <w:r w:rsidR="007F469C">
        <w:t xml:space="preserve"> </w:t>
      </w:r>
      <w:r>
        <w:t>(Gen. 28: 3, 4).</w:t>
      </w:r>
    </w:p>
    <w:p w:rsidR="001B19FA" w:rsidRDefault="001B19FA" w:rsidP="009F25FD">
      <w:pPr>
        <w:jc w:val="both"/>
      </w:pPr>
    </w:p>
    <w:p w:rsidR="00777CB4" w:rsidRDefault="008B18C0" w:rsidP="00FC6F1C">
      <w:pPr>
        <w:pStyle w:val="Heading4"/>
      </w:pPr>
      <w:r>
        <w:t>[[@Bible:Genesis 27:30]]</w:t>
      </w:r>
      <w:r w:rsidR="004D2082">
        <w:t xml:space="preserve">Gen. 27:30-40. </w:t>
      </w:r>
    </w:p>
    <w:p w:rsidR="004D2082" w:rsidRDefault="004D2082" w:rsidP="00061DCE">
      <w:pPr>
        <w:jc w:val="both"/>
      </w:pPr>
      <w:r>
        <w:t>Jacob had hardly left his father, after receiving the blessing</w:t>
      </w:r>
      <w:r w:rsidR="007F469C">
        <w:t xml:space="preserve"> </w:t>
      </w:r>
      <w:r>
        <w:t>(</w:t>
      </w:r>
      <w:r w:rsidR="00051290">
        <w:rPr>
          <w:rFonts w:cs="SBL Hebrew" w:hint="cs"/>
          <w:color w:val="008080"/>
          <w:rtl/>
        </w:rPr>
        <w:t>אַךְ יָצָא</w:t>
      </w:r>
      <w:r>
        <w:t>, was only gone out), when Esau returned and came to Isaac, with the</w:t>
      </w:r>
      <w:r w:rsidR="007F469C">
        <w:t xml:space="preserve"> </w:t>
      </w:r>
      <w:r>
        <w:t>game prepared, to receive the blessing. The shock was inconceivable which</w:t>
      </w:r>
      <w:r w:rsidR="007F469C">
        <w:t xml:space="preserve"> </w:t>
      </w:r>
      <w:r>
        <w:t>Isaac received, when he found that he had blessed another, and not Esau —</w:t>
      </w:r>
      <w:r w:rsidR="007F469C">
        <w:t xml:space="preserve"> </w:t>
      </w:r>
      <w:r>
        <w:t>that, in fact, he had blessed Jacob. At the same time he neither could nor would,</w:t>
      </w:r>
      <w:r w:rsidR="007F469C">
        <w:t xml:space="preserve"> </w:t>
      </w:r>
      <w:r>
        <w:t>either curse him on account of the deception which he had practised, or</w:t>
      </w:r>
      <w:r w:rsidR="007F469C">
        <w:t xml:space="preserve"> </w:t>
      </w:r>
      <w:r>
        <w:t>withdraw the blessing imparted. For he could not help confessing to himself that</w:t>
      </w:r>
      <w:r w:rsidR="007F469C">
        <w:t xml:space="preserve"> </w:t>
      </w:r>
      <w:r>
        <w:t>he had sinned and brought the deception upon himself by his carnal preference</w:t>
      </w:r>
      <w:r w:rsidR="007F469C">
        <w:t xml:space="preserve"> </w:t>
      </w:r>
      <w:r>
        <w:t>for Esau. Moreover, the blessing was not a matter of subjective human</w:t>
      </w:r>
      <w:r w:rsidR="007F469C">
        <w:t xml:space="preserve"> </w:t>
      </w:r>
      <w:r>
        <w:t>affection, but a right entrusted by the grace of God to paternal supremacy and</w:t>
      </w:r>
      <w:r w:rsidR="007F469C">
        <w:t xml:space="preserve"> </w:t>
      </w:r>
      <w:r>
        <w:t>authority, in the exercise of which the person blessing, being impelled and</w:t>
      </w:r>
      <w:r w:rsidR="007F469C">
        <w:t xml:space="preserve"> </w:t>
      </w:r>
      <w:r>
        <w:t>guided by a higher authority, imparted to the person to be blest spiritual</w:t>
      </w:r>
      <w:r w:rsidR="007F469C">
        <w:t xml:space="preserve"> </w:t>
      </w:r>
      <w:r>
        <w:t>possessions and powers, which the will of man could not capriciously withdraw.</w:t>
      </w:r>
      <w:r w:rsidR="007F469C">
        <w:t xml:space="preserve"> </w:t>
      </w:r>
      <w:r>
        <w:t>Regarding this as the meaning of the blessing, Isaac necessarily saw in what had</w:t>
      </w:r>
      <w:r w:rsidR="007F469C">
        <w:t xml:space="preserve"> </w:t>
      </w:r>
      <w:r>
        <w:t>taken place the will of God, which had directed to Jacob the blessing that he</w:t>
      </w:r>
      <w:r w:rsidR="007F469C">
        <w:t xml:space="preserve"> </w:t>
      </w:r>
      <w:r>
        <w:t xml:space="preserve">had intended for Esau. He therefore said, </w:t>
      </w:r>
      <w:r>
        <w:rPr>
          <w:rFonts w:ascii="TimesNewRoman,Italic" w:hAnsi="TimesNewRoman,Italic" w:cs="TimesNewRoman,Italic"/>
          <w:i/>
          <w:iCs/>
        </w:rPr>
        <w:t>“I have blessed him; yea, he will be</w:t>
      </w:r>
      <w:r w:rsidR="007F469C">
        <w:t xml:space="preserve"> </w:t>
      </w:r>
      <w:r>
        <w:t xml:space="preserve">(remain) </w:t>
      </w:r>
      <w:r>
        <w:rPr>
          <w:rFonts w:ascii="TimesNewRoman,Italic" w:hAnsi="TimesNewRoman,Italic" w:cs="TimesNewRoman,Italic"/>
          <w:i/>
          <w:iCs/>
        </w:rPr>
        <w:t xml:space="preserve">blessed” </w:t>
      </w:r>
      <w:r>
        <w:t>(cf. Heb. 12:17). Even the great and bitter lamentation into</w:t>
      </w:r>
      <w:r w:rsidR="007F469C">
        <w:t xml:space="preserve"> </w:t>
      </w:r>
      <w:r>
        <w:t>which Esau broke out could not change his father’s mind. To his entreaty in v.</w:t>
      </w:r>
      <w:r w:rsidR="007F469C">
        <w:t xml:space="preserve"> </w:t>
      </w:r>
      <w:r>
        <w:t>34, “Bless me, even me also, O my father!” he replied, “Thy brother came with</w:t>
      </w:r>
      <w:r w:rsidR="007F469C">
        <w:t xml:space="preserve"> </w:t>
      </w:r>
      <w:r>
        <w:t>subtilty, and hath taken away thy blessing.” Esau answered, “Is it that (</w:t>
      </w:r>
      <w:r w:rsidR="00051290">
        <w:rPr>
          <w:rFonts w:cs="SBL Hebrew" w:hint="cs"/>
          <w:color w:val="008080"/>
          <w:rtl/>
        </w:rPr>
        <w:t>הֲכִי</w:t>
      </w:r>
      <w:r>
        <w:t>)</w:t>
      </w:r>
      <w:r w:rsidR="007F469C">
        <w:t xml:space="preserve"> </w:t>
      </w:r>
      <w:r>
        <w:t>they have named him Jacob (overreacher), and he has overreached me twice?”</w:t>
      </w:r>
      <w:r w:rsidR="007F469C">
        <w:t xml:space="preserve"> </w:t>
      </w:r>
      <w:r>
        <w:t>i.e., has he received the name Jacob from the fact that he has twice outwitted</w:t>
      </w:r>
      <w:r w:rsidR="007F469C">
        <w:t xml:space="preserve"> </w:t>
      </w:r>
      <w:r>
        <w:t xml:space="preserve">me? </w:t>
      </w:r>
      <w:r w:rsidR="00051290">
        <w:rPr>
          <w:rFonts w:cs="SBL Hebrew" w:hint="cs"/>
          <w:color w:val="008080"/>
          <w:rtl/>
        </w:rPr>
        <w:t>הֲכִי</w:t>
      </w:r>
      <w:r w:rsidR="00051290" w:rsidRPr="002F11EC">
        <w:rPr>
          <w:rFonts w:cs="SBL Hebrew"/>
          <w:color w:val="008080"/>
        </w:rPr>
        <w:t xml:space="preserve"> </w:t>
      </w:r>
      <w:r w:rsidR="007F469C">
        <w:t xml:space="preserve">is </w:t>
      </w:r>
      <w:r>
        <w:t>used “when the cause is not rightly known” (cf. Gen. 29:15). To his</w:t>
      </w:r>
      <w:r w:rsidR="007F469C">
        <w:t xml:space="preserve"> further entreaty, “Hast thou </w:t>
      </w:r>
      <w:r>
        <w:t>not reserved a blessing for me?” (</w:t>
      </w:r>
      <w:r w:rsidR="00051290">
        <w:rPr>
          <w:rFonts w:cs="SBL Hebrew" w:hint="cs"/>
          <w:color w:val="008080"/>
          <w:rtl/>
        </w:rPr>
        <w:t>אָצַל</w:t>
      </w:r>
      <w:r>
        <w:t>, lit., to lay</w:t>
      </w:r>
      <w:r w:rsidR="007F469C">
        <w:t xml:space="preserve"> </w:t>
      </w:r>
      <w:r>
        <w:t>aside), Isaac repeated the substance of the blessing given to Jacob, and added,</w:t>
      </w:r>
      <w:r w:rsidR="007F469C">
        <w:t xml:space="preserve"> </w:t>
      </w:r>
      <w:r>
        <w:t>“and to thee (</w:t>
      </w:r>
      <w:r w:rsidR="00051290" w:rsidRPr="002F11EC">
        <w:rPr>
          <w:rFonts w:cs="SBL Hebrew" w:hint="cs"/>
          <w:color w:val="008080"/>
          <w:rtl/>
        </w:rPr>
        <w:t xml:space="preserve"> </w:t>
      </w:r>
      <w:r w:rsidR="00051290">
        <w:rPr>
          <w:rFonts w:cs="SBL Hebrew" w:hint="cs"/>
          <w:color w:val="008080"/>
          <w:rtl/>
        </w:rPr>
        <w:t>לְכַה</w:t>
      </w:r>
      <w:r>
        <w:t>for</w:t>
      </w:r>
      <w:r w:rsidR="00051290">
        <w:rPr>
          <w:rFonts w:cs="SBL Hebrew" w:hint="cs"/>
          <w:color w:val="008080"/>
          <w:rtl/>
        </w:rPr>
        <w:t>לְךָ</w:t>
      </w:r>
      <w:r w:rsidR="00051290" w:rsidRPr="002F11EC">
        <w:rPr>
          <w:rFonts w:cs="SBL Hebrew" w:hint="cs"/>
          <w:color w:val="008080"/>
          <w:rtl/>
        </w:rPr>
        <w:t xml:space="preserve"> </w:t>
      </w:r>
      <w:r w:rsidRPr="002F11EC">
        <w:rPr>
          <w:rFonts w:cs="SBL Hebrew"/>
          <w:color w:val="008080"/>
        </w:rPr>
        <w:t xml:space="preserve"> </w:t>
      </w:r>
      <w:r>
        <w:t>as in Gen. 3: 9), now, what can I do, my son?”</w:t>
      </w:r>
      <w:r w:rsidR="007F469C">
        <w:t xml:space="preserve"> </w:t>
      </w:r>
      <w:r>
        <w:t>When Esau again repeated, with tears, the entreaty that Isaac would bless him</w:t>
      </w:r>
      <w:r w:rsidR="007F469C">
        <w:t xml:space="preserve"> </w:t>
      </w:r>
      <w:r>
        <w:t>also, the father gave him a blessing (vv. 39, 40), but one which, when compared</w:t>
      </w:r>
      <w:r w:rsidR="007F469C">
        <w:t xml:space="preserve"> </w:t>
      </w:r>
      <w:r>
        <w:t>with the blessing of Jacob, was to be regarded rather as “a modified curse,” and</w:t>
      </w:r>
      <w:r w:rsidR="007F469C">
        <w:t xml:space="preserve"> </w:t>
      </w:r>
      <w:r>
        <w:t>which is not even described as a blessing, but “introduced a disturbing element</w:t>
      </w:r>
      <w:r w:rsidR="007F469C">
        <w:t xml:space="preserve"> </w:t>
      </w:r>
      <w:r>
        <w:t>into Jacob’s blessing, a retribution for the impure means by which he had</w:t>
      </w:r>
      <w:r w:rsidR="007F469C">
        <w:t xml:space="preserve"> </w:t>
      </w:r>
      <w:r>
        <w:t>obtained it.” “Behold,” it states, “from the fat fields of the earth will thy</w:t>
      </w:r>
      <w:r w:rsidR="007F469C">
        <w:t xml:space="preserve"> </w:t>
      </w:r>
      <w:r>
        <w:t>dwelling be, and from the dew of heaven from above.” By a play upon the</w:t>
      </w:r>
      <w:r w:rsidR="007F469C">
        <w:t xml:space="preserve"> </w:t>
      </w:r>
      <w:r>
        <w:t xml:space="preserve">words Isaac uses the same </w:t>
      </w:r>
      <w:r>
        <w:lastRenderedPageBreak/>
        <w:t>expression as in v. 28, “from the fat fields of the</w:t>
      </w:r>
      <w:r w:rsidR="007F469C">
        <w:t xml:space="preserve"> </w:t>
      </w:r>
      <w:r>
        <w:t>earth, and from the dew,” but in the opposite sense,</w:t>
      </w:r>
      <w:r w:rsidR="002F11EC" w:rsidRPr="002F11EC">
        <w:rPr>
          <w:rFonts w:cs="SBL Hebrew" w:hint="cs"/>
          <w:color w:val="008080"/>
          <w:rtl/>
        </w:rPr>
        <w:t xml:space="preserve"> </w:t>
      </w:r>
      <w:r w:rsidR="002F11EC">
        <w:rPr>
          <w:rFonts w:cs="SBL Hebrew" w:hint="cs"/>
          <w:color w:val="008080"/>
          <w:rtl/>
        </w:rPr>
        <w:t>מִן</w:t>
      </w:r>
      <w:r w:rsidR="002F11EC" w:rsidRPr="002F11EC">
        <w:rPr>
          <w:rFonts w:cs="SBL Hebrew" w:hint="cs"/>
          <w:color w:val="008080"/>
          <w:rtl/>
        </w:rPr>
        <w:t xml:space="preserve"> </w:t>
      </w:r>
      <w:r>
        <w:t>being partitive there,</w:t>
      </w:r>
      <w:r w:rsidR="007F469C">
        <w:t xml:space="preserve"> </w:t>
      </w:r>
      <w:r>
        <w:t>and privative here, “from = away from.” The context requires that the words</w:t>
      </w:r>
      <w:r w:rsidR="007F469C">
        <w:t xml:space="preserve"> </w:t>
      </w:r>
      <w:r>
        <w:t>should be taken thus, and not in the sense of “thy dwelling shall partake of the</w:t>
      </w:r>
      <w:r w:rsidR="007F469C">
        <w:t xml:space="preserve"> </w:t>
      </w:r>
      <w:r>
        <w:t xml:space="preserve">fat of the earth and the dew of heaven” </w:t>
      </w:r>
      <w:r>
        <w:rPr>
          <w:rFonts w:ascii="TimesNewRoman,Italic" w:hAnsi="TimesNewRoman,Italic" w:cs="TimesNewRoman,Italic"/>
          <w:i/>
          <w:iCs/>
        </w:rPr>
        <w:t xml:space="preserve">(Vulg., Luth., </w:t>
      </w:r>
      <w:r>
        <w:t>etc.)</w:t>
      </w:r>
      <w:r w:rsidR="00061DCE">
        <w:t>.</w:t>
      </w:r>
      <w:r w:rsidR="00061DCE">
        <w:rPr>
          <w:rStyle w:val="FootnoteReference"/>
        </w:rPr>
        <w:footnoteReference w:id="52"/>
      </w:r>
      <w:r w:rsidR="00061DCE">
        <w:t xml:space="preserve"> </w:t>
      </w:r>
      <w:r>
        <w:t>Since Isaac said (v. 37) he had given Jacob the blessing of the super-abundance</w:t>
      </w:r>
      <w:r w:rsidR="007F469C">
        <w:t xml:space="preserve"> </w:t>
      </w:r>
      <w:r>
        <w:t>of corn and wine, he could not possibly promise Esau also fat fields and the dew</w:t>
      </w:r>
      <w:r w:rsidR="007F469C">
        <w:t xml:space="preserve"> </w:t>
      </w:r>
      <w:r>
        <w:t xml:space="preserve">of heaven. Nor would this agree with the words which follows, </w:t>
      </w:r>
      <w:r>
        <w:rPr>
          <w:rFonts w:ascii="TimesNewRoman,Italic" w:hAnsi="TimesNewRoman,Italic" w:cs="TimesNewRoman,Italic"/>
          <w:i/>
          <w:iCs/>
        </w:rPr>
        <w:t>“By thy sword</w:t>
      </w:r>
      <w:r w:rsidR="007F469C">
        <w:t xml:space="preserve"> </w:t>
      </w:r>
      <w:r>
        <w:rPr>
          <w:rFonts w:ascii="TimesNewRoman,Italic" w:hAnsi="TimesNewRoman,Italic" w:cs="TimesNewRoman,Italic"/>
          <w:i/>
          <w:iCs/>
        </w:rPr>
        <w:t xml:space="preserve">wilt thou live.” </w:t>
      </w:r>
      <w:r>
        <w:t>Moreover, the privative sense of</w:t>
      </w:r>
      <w:r w:rsidR="00051290" w:rsidRPr="002F11EC">
        <w:rPr>
          <w:rFonts w:cs="SBL Hebrew" w:hint="cs"/>
          <w:color w:val="008080"/>
          <w:rtl/>
        </w:rPr>
        <w:t xml:space="preserve"> </w:t>
      </w:r>
      <w:r w:rsidR="00051290">
        <w:rPr>
          <w:rFonts w:cs="SBL Hebrew" w:hint="cs"/>
          <w:color w:val="008080"/>
          <w:rtl/>
        </w:rPr>
        <w:t>מִן</w:t>
      </w:r>
      <w:r w:rsidR="00051290" w:rsidRPr="002F11EC">
        <w:rPr>
          <w:rFonts w:cs="SBL Hebrew" w:hint="cs"/>
          <w:color w:val="008080"/>
          <w:rtl/>
        </w:rPr>
        <w:t xml:space="preserve"> </w:t>
      </w:r>
      <w:r>
        <w:t>is thoroughly poetical (cf.</w:t>
      </w:r>
      <w:r w:rsidR="007F469C">
        <w:t xml:space="preserve"> </w:t>
      </w:r>
      <w:r>
        <w:t>2Sa. 1:22; Job. 11:15, etc.). The idea expressed in the words, therefore, was</w:t>
      </w:r>
      <w:r w:rsidR="007F469C">
        <w:t xml:space="preserve"> </w:t>
      </w:r>
      <w:r>
        <w:t>that the dwelling-place of Esau would be the very opposite of the land of</w:t>
      </w:r>
      <w:r w:rsidR="007F469C">
        <w:t xml:space="preserve"> </w:t>
      </w:r>
      <w:r>
        <w:t>Canaan, viz., an unfruitful land. This is generally the condition of the</w:t>
      </w:r>
      <w:r w:rsidR="007F469C">
        <w:t xml:space="preserve"> </w:t>
      </w:r>
      <w:r>
        <w:t>mountainous country of Edom, which, although not without its fertile slopes</w:t>
      </w:r>
      <w:r w:rsidR="007F469C">
        <w:t xml:space="preserve"> </w:t>
      </w:r>
      <w:r>
        <w:t>and valleys, especially in the eastern portion (cf. Robinson, Pal. ii. p. 552), is</w:t>
      </w:r>
      <w:r w:rsidR="007F469C">
        <w:t xml:space="preserve"> </w:t>
      </w:r>
      <w:r>
        <w:t xml:space="preserve">thoroughly waste and barren in the western; so that </w:t>
      </w:r>
      <w:r>
        <w:rPr>
          <w:rFonts w:ascii="TimesNewRoman,Italic" w:hAnsi="TimesNewRoman,Italic" w:cs="TimesNewRoman,Italic"/>
          <w:i/>
          <w:iCs/>
        </w:rPr>
        <w:t xml:space="preserve">Seetzen </w:t>
      </w:r>
      <w:r>
        <w:t>says it consists of</w:t>
      </w:r>
      <w:r w:rsidR="007F469C">
        <w:t xml:space="preserve"> </w:t>
      </w:r>
      <w:r>
        <w:t>“the most desolate and barren mountains probably in the world.”</w:t>
      </w:r>
    </w:p>
    <w:p w:rsidR="001B19FA" w:rsidRDefault="001B19FA" w:rsidP="009F25FD">
      <w:pPr>
        <w:jc w:val="both"/>
      </w:pPr>
    </w:p>
    <w:p w:rsidR="004D2082" w:rsidRDefault="004D2082" w:rsidP="007F469C">
      <w:pPr>
        <w:jc w:val="both"/>
      </w:pPr>
      <w:r>
        <w:t>The mode of life and occupation of the inhabitants were adapted to the country.</w:t>
      </w:r>
      <w:r w:rsidR="007F469C">
        <w:t xml:space="preserve"> </w:t>
      </w:r>
      <w:r>
        <w:rPr>
          <w:rFonts w:ascii="TimesNewRoman,Italic" w:hAnsi="TimesNewRoman,Italic" w:cs="TimesNewRoman,Italic"/>
          <w:i/>
          <w:iCs/>
        </w:rPr>
        <w:t xml:space="preserve">“By </w:t>
      </w:r>
      <w:r>
        <w:t xml:space="preserve">(lit., on) </w:t>
      </w:r>
      <w:r>
        <w:rPr>
          <w:rFonts w:ascii="TimesNewRoman,Italic" w:hAnsi="TimesNewRoman,Italic" w:cs="TimesNewRoman,Italic"/>
          <w:i/>
          <w:iCs/>
        </w:rPr>
        <w:t xml:space="preserve">thy sword thou wilt live;” </w:t>
      </w:r>
      <w:r>
        <w:t>i.e., thy maintenance will depend on the</w:t>
      </w:r>
      <w:r w:rsidR="007F469C">
        <w:t xml:space="preserve"> </w:t>
      </w:r>
      <w:r>
        <w:t>sword (</w:t>
      </w:r>
      <w:r w:rsidR="002F11EC" w:rsidRPr="002F11EC">
        <w:rPr>
          <w:rFonts w:cs="SBL Hebrew" w:hint="cs"/>
          <w:color w:val="008080"/>
          <w:rtl/>
        </w:rPr>
        <w:t xml:space="preserve"> </w:t>
      </w:r>
      <w:r w:rsidR="002F11EC">
        <w:rPr>
          <w:rFonts w:cs="SBL Hebrew" w:hint="cs"/>
          <w:color w:val="008080"/>
          <w:rtl/>
        </w:rPr>
        <w:t>עַל</w:t>
      </w:r>
      <w:r>
        <w:t>as in</w:t>
      </w:r>
      <w:r w:rsidR="00840B01">
        <w:t xml:space="preserve"> Deut.</w:t>
      </w:r>
      <w:r>
        <w:t xml:space="preserve"> 8: 3 cf. Isa. 28:16), “live by war, rapine, and freebooting”</w:t>
      </w:r>
      <w:r w:rsidR="007F469C">
        <w:t xml:space="preserve"> </w:t>
      </w:r>
      <w:r>
        <w:t>(Knobel). “And thy brother thou wilt serve; yet it will come to pass, as (</w:t>
      </w:r>
      <w:r w:rsidR="00051290">
        <w:rPr>
          <w:rFonts w:cs="SBL Hebrew" w:hint="cs"/>
          <w:color w:val="008080"/>
          <w:rtl/>
        </w:rPr>
        <w:t>כַּאֲשֶׁר</w:t>
      </w:r>
      <w:r>
        <w:t>,</w:t>
      </w:r>
      <w:r w:rsidR="007F469C">
        <w:t xml:space="preserve"> </w:t>
      </w:r>
      <w:r>
        <w:t xml:space="preserve">lit., in proportion as, cf. Num. 27:14) </w:t>
      </w:r>
      <w:r>
        <w:rPr>
          <w:rFonts w:ascii="TimesNewRoman,Italic" w:hAnsi="TimesNewRoman,Italic" w:cs="TimesNewRoman,Italic"/>
          <w:i/>
          <w:iCs/>
        </w:rPr>
        <w:t xml:space="preserve">thou shakest </w:t>
      </w:r>
      <w:r>
        <w:t xml:space="preserve">(tossest), </w:t>
      </w:r>
      <w:r>
        <w:rPr>
          <w:rFonts w:ascii="TimesNewRoman,Italic" w:hAnsi="TimesNewRoman,Italic" w:cs="TimesNewRoman,Italic"/>
          <w:i/>
          <w:iCs/>
        </w:rPr>
        <w:t>thou wilt break his</w:t>
      </w:r>
      <w:r w:rsidR="007F469C">
        <w:t xml:space="preserve"> </w:t>
      </w:r>
      <w:r>
        <w:rPr>
          <w:rFonts w:ascii="TimesNewRoman,Italic" w:hAnsi="TimesNewRoman,Italic"/>
          <w:i/>
          <w:iCs/>
        </w:rPr>
        <w:t>yoke from thy neck.”</w:t>
      </w:r>
      <w:r w:rsidR="00051290">
        <w:rPr>
          <w:rFonts w:cs="SBL Hebrew" w:hint="cs"/>
          <w:color w:val="008080"/>
          <w:rtl/>
        </w:rPr>
        <w:t>רוּד</w:t>
      </w:r>
      <w:r w:rsidR="00051290" w:rsidRPr="002F11EC">
        <w:rPr>
          <w:rFonts w:cs="SBL Hebrew" w:hint="cs"/>
          <w:color w:val="008080"/>
          <w:rtl/>
        </w:rPr>
        <w:t xml:space="preserve"> </w:t>
      </w:r>
      <w:r>
        <w:t xml:space="preserve">, “to rove about” (Jer. 2:31; Hos. 12: 1), </w:t>
      </w:r>
      <w:r>
        <w:rPr>
          <w:rFonts w:ascii="TimesNewRoman,Italic" w:hAnsi="TimesNewRoman,Italic"/>
          <w:i/>
          <w:iCs/>
        </w:rPr>
        <w:t xml:space="preserve">Hiphil </w:t>
      </w:r>
      <w:r>
        <w:t>“to</w:t>
      </w:r>
      <w:r w:rsidR="007F469C">
        <w:t xml:space="preserve"> </w:t>
      </w:r>
      <w:r>
        <w:t xml:space="preserve">cause (the thoughts) to rove about” (Psa. 55: 3); but </w:t>
      </w:r>
      <w:r>
        <w:rPr>
          <w:rFonts w:ascii="TimesNewRoman,Italic" w:hAnsi="TimesNewRoman,Italic" w:cs="TimesNewRoman,Italic"/>
          <w:i/>
          <w:iCs/>
        </w:rPr>
        <w:t xml:space="preserve">Hengstenberg’s </w:t>
      </w:r>
      <w:r>
        <w:t>rendering</w:t>
      </w:r>
      <w:r w:rsidR="007F469C">
        <w:t xml:space="preserve"> </w:t>
      </w:r>
      <w:r>
        <w:t>is the best here, viz., “to shake, sc., the yoke.” In the wild, sport-loving Esau</w:t>
      </w:r>
      <w:r w:rsidR="007F469C">
        <w:t xml:space="preserve"> </w:t>
      </w:r>
      <w:r>
        <w:t xml:space="preserve">there was aptly prefigured the character of his posterity. </w:t>
      </w:r>
      <w:r>
        <w:rPr>
          <w:rFonts w:ascii="TimesNewRoman,Italic" w:hAnsi="TimesNewRoman,Italic" w:cs="TimesNewRoman,Italic"/>
          <w:i/>
          <w:iCs/>
        </w:rPr>
        <w:t xml:space="preserve">Josephus </w:t>
      </w:r>
      <w:r>
        <w:t>describes the</w:t>
      </w:r>
      <w:r w:rsidR="007F469C">
        <w:t xml:space="preserve"> </w:t>
      </w:r>
      <w:r>
        <w:t>Idumaean people as “a tumultuous and disorderly nation, always on the watch</w:t>
      </w:r>
      <w:r w:rsidR="007F469C">
        <w:t xml:space="preserve"> </w:t>
      </w:r>
      <w:r>
        <w:t xml:space="preserve">on every motion, delighting in mutations” </w:t>
      </w:r>
      <w:r>
        <w:rPr>
          <w:rFonts w:ascii="TimesNewRoman,Italic" w:hAnsi="TimesNewRoman,Italic" w:cs="TimesNewRoman,Italic"/>
          <w:i/>
          <w:iCs/>
        </w:rPr>
        <w:t xml:space="preserve">(Whiston’s tr.: de bell </w:t>
      </w:r>
      <w:r>
        <w:t>Jud. 4, 4, 1).</w:t>
      </w:r>
      <w:r w:rsidR="007F469C">
        <w:t xml:space="preserve"> </w:t>
      </w:r>
      <w:r>
        <w:t>The mental eye of the patriarch discerned in the son his whole future family in</w:t>
      </w:r>
      <w:r w:rsidR="007F469C">
        <w:t xml:space="preserve"> </w:t>
      </w:r>
      <w:r>
        <w:t>its attitude to its brother-nation, and he promised Edom, not freedom from the</w:t>
      </w:r>
      <w:r w:rsidR="007F469C">
        <w:t xml:space="preserve"> </w:t>
      </w:r>
      <w:r>
        <w:t>dominion of Israel (for Esau was to serve his brother, as Jehovah had predicted</w:t>
      </w:r>
      <w:r w:rsidR="007F469C">
        <w:t xml:space="preserve"> </w:t>
      </w:r>
      <w:r>
        <w:t>before their birth), but only a repeated and not unsuccessful struggle for</w:t>
      </w:r>
      <w:r w:rsidR="007F469C">
        <w:t xml:space="preserve"> </w:t>
      </w:r>
      <w:r>
        <w:t>freedom. And so it was; the historical relation of Edom to Israel assumed the</w:t>
      </w:r>
      <w:r w:rsidR="007F469C">
        <w:t xml:space="preserve"> </w:t>
      </w:r>
      <w:r>
        <w:t>form of a constant reiteration of servitude, revolt, and reconquest. After a long</w:t>
      </w:r>
      <w:r w:rsidR="007F469C">
        <w:t xml:space="preserve"> </w:t>
      </w:r>
      <w:r>
        <w:t>period of independence at the first, the Edomites were defeated by Saul</w:t>
      </w:r>
      <w:r w:rsidR="007F469C">
        <w:t xml:space="preserve"> </w:t>
      </w:r>
      <w:r>
        <w:t>(1Sa. 14:47) and subjugated by David (2Sa. 8:14); and, in spite of an attempt at</w:t>
      </w:r>
      <w:r w:rsidR="007F469C">
        <w:t xml:space="preserve"> </w:t>
      </w:r>
      <w:r>
        <w:t>revolt under Solomon (1Ki. 11:14ff.), they remained subject to the kingdom of</w:t>
      </w:r>
      <w:r w:rsidR="007F469C">
        <w:t xml:space="preserve"> </w:t>
      </w:r>
      <w:r>
        <w:t>Judah until the time of Joram, when they rebelled. They were subdued again by</w:t>
      </w:r>
      <w:r w:rsidR="007F469C">
        <w:t xml:space="preserve"> </w:t>
      </w:r>
      <w:r>
        <w:t>Amaziah (2Ki. 14: 7; 2Ch. 25:11ff.), and remained in subjection under Uzziah</w:t>
      </w:r>
      <w:r w:rsidR="007F469C">
        <w:t xml:space="preserve"> </w:t>
      </w:r>
      <w:r>
        <w:t>and Jotham (2Ki. 14:22; 2 Chron 26: 2). It was not till the reign of Ahaz that</w:t>
      </w:r>
      <w:r w:rsidR="007F469C">
        <w:t xml:space="preserve"> </w:t>
      </w:r>
      <w:r>
        <w:t>they shook the yoke of Judah entirely off (2Ki. 16: 6; 2Ch. 28:17), without</w:t>
      </w:r>
      <w:r w:rsidR="007F469C">
        <w:t xml:space="preserve"> </w:t>
      </w:r>
      <w:r>
        <w:t>Judah being ever able to reduce them again. At length, however, they were</w:t>
      </w:r>
      <w:r w:rsidR="007F469C">
        <w:t xml:space="preserve"> </w:t>
      </w:r>
      <w:r>
        <w:t>completely conquered by John Hyrcanus about B.C. 129, compelled to submit</w:t>
      </w:r>
      <w:r w:rsidR="007F469C">
        <w:t xml:space="preserve"> </w:t>
      </w:r>
      <w:r>
        <w:t xml:space="preserve">to circumcision, and incorporated in the Jewish state </w:t>
      </w:r>
      <w:r>
        <w:rPr>
          <w:rFonts w:ascii="TimesNewRoman,Italic" w:hAnsi="TimesNewRoman,Italic" w:cs="TimesNewRoman,Italic"/>
          <w:i/>
          <w:iCs/>
        </w:rPr>
        <w:t xml:space="preserve">(Josephus, </w:t>
      </w:r>
      <w:r>
        <w:t>Ant. xiii. 9, 1,</w:t>
      </w:r>
      <w:r w:rsidR="007F469C">
        <w:t xml:space="preserve"> </w:t>
      </w:r>
      <w:r>
        <w:t>xv. 7, 9). At a still later period, through Antipater and Herod, they established</w:t>
      </w:r>
      <w:r w:rsidR="007F469C">
        <w:t xml:space="preserve"> </w:t>
      </w:r>
      <w:r>
        <w:t>an Idumaean dynasty over Judea, which lasted till the complete dissolution of</w:t>
      </w:r>
      <w:r w:rsidR="007F469C">
        <w:t xml:space="preserve"> the </w:t>
      </w:r>
      <w:r>
        <w:t>Jewish state.</w:t>
      </w:r>
    </w:p>
    <w:p w:rsidR="001B19FA" w:rsidRDefault="001B19FA" w:rsidP="009F25FD">
      <w:pPr>
        <w:jc w:val="both"/>
      </w:pPr>
    </w:p>
    <w:p w:rsidR="004D2082" w:rsidRDefault="004D2082" w:rsidP="007F469C">
      <w:pPr>
        <w:jc w:val="both"/>
      </w:pPr>
      <w:r>
        <w:lastRenderedPageBreak/>
        <w:t>Thus the words of Isaac to his two sons were fulfilled, — words which are</w:t>
      </w:r>
      <w:r w:rsidR="007F469C">
        <w:t xml:space="preserve"> </w:t>
      </w:r>
      <w:r>
        <w:t>justly said to have been spoken “in faith concerning things to come”</w:t>
      </w:r>
      <w:r w:rsidR="007F469C">
        <w:t xml:space="preserve"> </w:t>
      </w:r>
      <w:r>
        <w:t>(Heb. 11:20). For the blessing was a prophecy, and that not merely in the case</w:t>
      </w:r>
      <w:r w:rsidR="007F469C">
        <w:t xml:space="preserve"> </w:t>
      </w:r>
      <w:r>
        <w:t>of Esau, but in that of Jacob also; although Isaac was deceived with regard to</w:t>
      </w:r>
      <w:r w:rsidR="007F469C">
        <w:t xml:space="preserve"> </w:t>
      </w:r>
      <w:r>
        <w:t>the person of the latter. Jacob remained blessed, therefore, because, according</w:t>
      </w:r>
      <w:r w:rsidR="007F469C">
        <w:t xml:space="preserve"> </w:t>
      </w:r>
      <w:r>
        <w:t>to the predetermination of God, the elder was to serve the younger; but the</w:t>
      </w:r>
      <w:r w:rsidR="007F469C">
        <w:t xml:space="preserve"> </w:t>
      </w:r>
      <w:r>
        <w:t>deceit by which his mother prompted him to secure the blessing was never</w:t>
      </w:r>
      <w:r w:rsidR="007F469C">
        <w:t xml:space="preserve"> </w:t>
      </w:r>
      <w:r>
        <w:t>approved. On the contrary, the sin was followed by immediate punishment.</w:t>
      </w:r>
      <w:r w:rsidR="007F469C">
        <w:t xml:space="preserve"> </w:t>
      </w:r>
      <w:r>
        <w:t>Rebekah was obliged to send her pet son into a foreign land, away from his</w:t>
      </w:r>
      <w:r w:rsidR="007F469C">
        <w:t xml:space="preserve"> </w:t>
      </w:r>
      <w:r>
        <w:t>father’s house, and in an utterly destitute condition. She did not see him for</w:t>
      </w:r>
      <w:r w:rsidR="007F469C">
        <w:t xml:space="preserve"> </w:t>
      </w:r>
      <w:r>
        <w:t>twenty years, even if she lived till his return, and possibly never saw again.</w:t>
      </w:r>
      <w:r w:rsidR="007F469C">
        <w:t xml:space="preserve"> </w:t>
      </w:r>
      <w:r>
        <w:t>Jacob had to atone for his sin against both brother and father by a long and</w:t>
      </w:r>
      <w:r w:rsidR="007F469C">
        <w:t xml:space="preserve"> </w:t>
      </w:r>
      <w:r>
        <w:t>painful exile, in the midst of privation, anxiety, fraud, and want. Isaac was</w:t>
      </w:r>
      <w:r w:rsidR="007F469C">
        <w:t xml:space="preserve"> </w:t>
      </w:r>
      <w:r>
        <w:t>punished for retaining his preference for Esau, in opposition to the revealed will</w:t>
      </w:r>
      <w:r w:rsidR="007F469C">
        <w:t xml:space="preserve"> </w:t>
      </w:r>
      <w:r>
        <w:t>of Jehovah, by the success of Jacob’s stratagem; and Esau for his contempt of</w:t>
      </w:r>
      <w:r w:rsidR="007F469C">
        <w:t xml:space="preserve"> </w:t>
      </w:r>
      <w:r>
        <w:t>the birthright, by the loss of the blessing of the first-born. In this way a higher</w:t>
      </w:r>
      <w:r w:rsidR="007F469C">
        <w:t xml:space="preserve"> </w:t>
      </w:r>
      <w:r>
        <w:t>hand prevailed above the acts of sinful men, bringing the counsel and will of</w:t>
      </w:r>
      <w:r w:rsidR="007F469C">
        <w:t xml:space="preserve"> </w:t>
      </w:r>
      <w:r>
        <w:t>Jehovah to eventual triumph, in opposition to human thought and will.</w:t>
      </w:r>
    </w:p>
    <w:p w:rsidR="001B19FA" w:rsidRDefault="001B19FA" w:rsidP="009F25FD">
      <w:pPr>
        <w:jc w:val="both"/>
      </w:pPr>
    </w:p>
    <w:p w:rsidR="00777CB4" w:rsidRDefault="008B18C0" w:rsidP="00FC6F1C">
      <w:pPr>
        <w:pStyle w:val="Heading4"/>
      </w:pPr>
      <w:r>
        <w:t>[[@Bible:Genesis 27:41]]</w:t>
      </w:r>
      <w:r w:rsidR="004D2082">
        <w:t xml:space="preserve">Gen. 27:41-46. </w:t>
      </w:r>
    </w:p>
    <w:p w:rsidR="004D2082" w:rsidRDefault="004D2082" w:rsidP="007F469C">
      <w:pPr>
        <w:jc w:val="both"/>
      </w:pPr>
      <w:r>
        <w:t>Esau’s complaining and weeping were now changed into</w:t>
      </w:r>
      <w:r w:rsidR="007F469C">
        <w:t xml:space="preserve"> </w:t>
      </w:r>
      <w:r>
        <w:t xml:space="preserve">mortal hatred of his brother. </w:t>
      </w:r>
      <w:r>
        <w:rPr>
          <w:rFonts w:ascii="TimesNewRoman,Italic" w:hAnsi="TimesNewRoman,Italic" w:cs="TimesNewRoman,Italic"/>
          <w:i/>
          <w:iCs/>
        </w:rPr>
        <w:t xml:space="preserve">“The days of mourning,” </w:t>
      </w:r>
      <w:r>
        <w:t xml:space="preserve">he said to himself, </w:t>
      </w:r>
      <w:r>
        <w:rPr>
          <w:rFonts w:ascii="TimesNewRoman,Italic" w:hAnsi="TimesNewRoman,Italic" w:cs="TimesNewRoman,Italic"/>
          <w:i/>
          <w:iCs/>
        </w:rPr>
        <w:t>“for</w:t>
      </w:r>
      <w:r w:rsidR="007F469C">
        <w:t xml:space="preserve"> </w:t>
      </w:r>
      <w:r>
        <w:t>my father are at hand, and I will kill my brother Jacob.”</w:t>
      </w:r>
      <w:r w:rsidR="00051290">
        <w:rPr>
          <w:rFonts w:cs="SBL Hebrew" w:hint="cs"/>
          <w:color w:val="008080"/>
          <w:rtl/>
        </w:rPr>
        <w:t>אֵבֶל אָבִי</w:t>
      </w:r>
      <w:r w:rsidR="00051290" w:rsidRPr="002F11EC">
        <w:rPr>
          <w:rFonts w:cs="SBL Hebrew" w:hint="cs"/>
          <w:color w:val="008080"/>
          <w:rtl/>
        </w:rPr>
        <w:t xml:space="preserve"> </w:t>
      </w:r>
      <w:r>
        <w:t>: genit. obj.</w:t>
      </w:r>
      <w:r w:rsidR="007F469C">
        <w:t xml:space="preserve"> </w:t>
      </w:r>
      <w:r>
        <w:t>as in</w:t>
      </w:r>
      <w:r w:rsidR="00840B01">
        <w:t xml:space="preserve"> Am.</w:t>
      </w:r>
      <w:r>
        <w:t xml:space="preserve"> 8:10; Jer. 6:26. He would put off his intended fratricide that he</w:t>
      </w:r>
      <w:r w:rsidR="007F469C">
        <w:t xml:space="preserve"> </w:t>
      </w:r>
      <w:r>
        <w:t>might not hurt his father’s mind.</w:t>
      </w:r>
    </w:p>
    <w:p w:rsidR="001B19FA" w:rsidRDefault="001B19FA" w:rsidP="009F25FD">
      <w:pPr>
        <w:jc w:val="both"/>
      </w:pPr>
    </w:p>
    <w:p w:rsidR="00777CB4" w:rsidRDefault="008B18C0" w:rsidP="00FC6F1C">
      <w:pPr>
        <w:pStyle w:val="Heading5"/>
      </w:pPr>
      <w:r>
        <w:t>[[@Bible:Genesis 27:42]]</w:t>
      </w:r>
      <w:r w:rsidR="004D2082">
        <w:t xml:space="preserve">Gen. 27:42. </w:t>
      </w:r>
    </w:p>
    <w:p w:rsidR="004D2082" w:rsidRPr="00061DCE" w:rsidRDefault="004D2082" w:rsidP="00061DCE">
      <w:pPr>
        <w:jc w:val="both"/>
      </w:pPr>
      <w:r>
        <w:t>When Rebekah was informed by some one of Esau’s intention,</w:t>
      </w:r>
      <w:r w:rsidR="007F469C">
        <w:t xml:space="preserve"> she advised Jacob to </w:t>
      </w:r>
      <w:r>
        <w:t>protect himself from his revenge (</w:t>
      </w:r>
      <w:r w:rsidR="00051290">
        <w:rPr>
          <w:rFonts w:hint="cs"/>
          <w:rtl/>
        </w:rPr>
        <w:t xml:space="preserve"> </w:t>
      </w:r>
      <w:r w:rsidR="00051290">
        <w:rPr>
          <w:rFonts w:cs="SBL Hebrew" w:hint="cs"/>
          <w:color w:val="008080"/>
          <w:rtl/>
        </w:rPr>
        <w:t>הִתְנַחֵם</w:t>
      </w:r>
      <w:r>
        <w:t>to procure</w:t>
      </w:r>
      <w:r w:rsidR="007F469C">
        <w:t xml:space="preserve"> </w:t>
      </w:r>
      <w:r>
        <w:t>comfort by retaliation, equivalent to “avenge himself,”</w:t>
      </w:r>
      <w:r w:rsidR="00051290">
        <w:rPr>
          <w:rFonts w:cs="SBL Hebrew" w:hint="cs"/>
          <w:color w:val="008080"/>
          <w:rtl/>
        </w:rPr>
        <w:t>הִתְנַקֵּם</w:t>
      </w:r>
      <w:r w:rsidR="00051290" w:rsidRPr="002F11EC">
        <w:rPr>
          <w:rFonts w:cs="SBL Hebrew" w:hint="cs"/>
          <w:color w:val="008080"/>
          <w:rtl/>
        </w:rPr>
        <w:t xml:space="preserve"> </w:t>
      </w:r>
      <w:r>
        <w:t>, Isa. 1:2</w:t>
      </w:r>
      <w:r w:rsidR="00061DCE">
        <w:t>4</w:t>
      </w:r>
      <w:r w:rsidR="00061DCE">
        <w:rPr>
          <w:rStyle w:val="FootnoteReference"/>
        </w:rPr>
        <w:footnoteReference w:id="53"/>
      </w:r>
      <w:r>
        <w:t xml:space="preserve">), by fleeing to her brother Laban in Haran, and remaining there </w:t>
      </w:r>
      <w:r>
        <w:rPr>
          <w:rFonts w:ascii="TimesNewRoman,Italic" w:hAnsi="TimesNewRoman,Italic" w:cs="TimesNewRoman,Italic"/>
          <w:i/>
          <w:iCs/>
        </w:rPr>
        <w:t>“some days,”</w:t>
      </w:r>
      <w:r w:rsidR="007F469C">
        <w:rPr>
          <w:rFonts w:ascii="TimesNewRoman,Italic" w:hAnsi="TimesNewRoman,Italic" w:cs="TimesNewRoman,Italic"/>
          <w:i/>
          <w:iCs/>
        </w:rPr>
        <w:t xml:space="preserve"> </w:t>
      </w:r>
      <w:r>
        <w:t xml:space="preserve">as she mildly puts it, until his brother’s wrath was subdued. </w:t>
      </w:r>
      <w:r>
        <w:rPr>
          <w:rFonts w:ascii="TimesNewRoman,Italic" w:hAnsi="TimesNewRoman,Italic" w:cs="TimesNewRoman,Italic"/>
          <w:i/>
          <w:iCs/>
        </w:rPr>
        <w:t>“For why should I</w:t>
      </w:r>
      <w:r w:rsidR="007F469C">
        <w:rPr>
          <w:rFonts w:ascii="TimesNewRoman,Italic" w:hAnsi="TimesNewRoman,Italic" w:cs="TimesNewRoman,Italic"/>
          <w:i/>
          <w:iCs/>
        </w:rPr>
        <w:t xml:space="preserve"> </w:t>
      </w:r>
      <w:r>
        <w:rPr>
          <w:rFonts w:ascii="TimesNewRoman,Italic" w:hAnsi="TimesNewRoman,Italic" w:cs="TimesNewRoman,Italic"/>
          <w:i/>
          <w:iCs/>
        </w:rPr>
        <w:t xml:space="preserve">lose you both in one day?” </w:t>
      </w:r>
      <w:r>
        <w:t>viz., Jacob through Esau’s vengeance, and Esau as</w:t>
      </w:r>
      <w:r w:rsidR="007F469C">
        <w:rPr>
          <w:rFonts w:ascii="TimesNewRoman,Italic" w:hAnsi="TimesNewRoman,Italic" w:cs="TimesNewRoman,Italic"/>
          <w:i/>
          <w:iCs/>
        </w:rPr>
        <w:t xml:space="preserve"> </w:t>
      </w:r>
      <w:r>
        <w:t>a murderer by the avenger of blood (Gen. 9: 6, cf. 2Sa. 14: 6, 7). In order to</w:t>
      </w:r>
      <w:r w:rsidR="007F469C">
        <w:rPr>
          <w:rFonts w:ascii="TimesNewRoman,Italic" w:hAnsi="TimesNewRoman,Italic" w:cs="TimesNewRoman,Italic"/>
          <w:i/>
          <w:iCs/>
        </w:rPr>
        <w:t xml:space="preserve"> </w:t>
      </w:r>
      <w:r>
        <w:t>obtain Isaac’s consent to this plan, without hurting his feelings by telling him of</w:t>
      </w:r>
      <w:r w:rsidR="007F469C">
        <w:rPr>
          <w:rFonts w:ascii="TimesNewRoman,Italic" w:hAnsi="TimesNewRoman,Italic" w:cs="TimesNewRoman,Italic"/>
          <w:i/>
          <w:iCs/>
        </w:rPr>
        <w:t xml:space="preserve"> </w:t>
      </w:r>
      <w:r>
        <w:t>Esau’s murderous intentions, she spoke to him of her troubles on account of the</w:t>
      </w:r>
      <w:r w:rsidR="007F469C">
        <w:rPr>
          <w:rFonts w:ascii="TimesNewRoman,Italic" w:hAnsi="TimesNewRoman,Italic" w:cs="TimesNewRoman,Italic"/>
          <w:i/>
          <w:iCs/>
        </w:rPr>
        <w:t xml:space="preserve"> </w:t>
      </w:r>
      <w:r>
        <w:t>Hittite wives of Esau, and the weariness of life that she should feel if Jacob also</w:t>
      </w:r>
      <w:r w:rsidR="007F469C">
        <w:t xml:space="preserve"> were to marry </w:t>
      </w:r>
      <w:r>
        <w:t>one of the daughters of the land, and so introduced the idea of</w:t>
      </w:r>
      <w:r w:rsidR="007F469C">
        <w:rPr>
          <w:rFonts w:ascii="TimesNewRoman,Italic" w:hAnsi="TimesNewRoman,Italic" w:cs="TimesNewRoman,Italic"/>
          <w:i/>
          <w:iCs/>
        </w:rPr>
        <w:t xml:space="preserve"> </w:t>
      </w:r>
      <w:r>
        <w:t>se</w:t>
      </w:r>
      <w:r w:rsidR="007F469C">
        <w:t xml:space="preserve">nding Jacob to her relations in </w:t>
      </w:r>
      <w:r>
        <w:t>Mesopotamia, with a view to his marriage</w:t>
      </w:r>
      <w:r w:rsidR="007F469C">
        <w:rPr>
          <w:rFonts w:ascii="TimesNewRoman,Italic" w:hAnsi="TimesNewRoman,Italic" w:cs="TimesNewRoman,Italic"/>
          <w:i/>
          <w:iCs/>
        </w:rPr>
        <w:t xml:space="preserve"> </w:t>
      </w:r>
      <w:r>
        <w:t>there.</w:t>
      </w:r>
    </w:p>
    <w:p w:rsidR="001B19FA" w:rsidRDefault="001B19FA" w:rsidP="009F25FD">
      <w:pPr>
        <w:jc w:val="both"/>
      </w:pPr>
    </w:p>
    <w:p w:rsidR="004D2082" w:rsidRPr="00DB3CF1" w:rsidRDefault="00617066" w:rsidP="00FC6F1C">
      <w:pPr>
        <w:pStyle w:val="Heading3"/>
      </w:pPr>
      <w:r>
        <w:t>[[@Bible:Genesis 28]]</w:t>
      </w:r>
      <w:r w:rsidR="004D2082" w:rsidRPr="00DB3CF1">
        <w:t>JACOB’S FLIGHT TO HARAN AND DREAM IN BETHEL. — CH. 28</w:t>
      </w:r>
    </w:p>
    <w:p w:rsidR="001B19FA" w:rsidRDefault="001B19FA" w:rsidP="009F25FD">
      <w:pPr>
        <w:jc w:val="both"/>
      </w:pPr>
    </w:p>
    <w:p w:rsidR="00777CB4" w:rsidRDefault="008B18C0" w:rsidP="00FC6F1C">
      <w:pPr>
        <w:pStyle w:val="Heading4"/>
      </w:pPr>
      <w:r>
        <w:t>[[@Bible:Genesis 28:1]]</w:t>
      </w:r>
      <w:r w:rsidR="004D2082">
        <w:t xml:space="preserve">Gen. 28: 1-9. </w:t>
      </w:r>
    </w:p>
    <w:p w:rsidR="004D2082" w:rsidRDefault="004D2082" w:rsidP="007F469C">
      <w:pPr>
        <w:jc w:val="both"/>
      </w:pPr>
      <w:r>
        <w:t>Jacob’s Departure from his Parents’ House. — Rebekah’s</w:t>
      </w:r>
      <w:r w:rsidR="007F469C">
        <w:t xml:space="preserve"> </w:t>
      </w:r>
      <w:r>
        <w:t>complaint reminded Isaac of his own call, and his consequent duty to provide</w:t>
      </w:r>
      <w:r w:rsidR="007F469C">
        <w:t xml:space="preserve"> </w:t>
      </w:r>
      <w:r>
        <w:t>for Jacob’s marriage in a manner corresponding to the divine counsels of</w:t>
      </w:r>
      <w:r w:rsidR="007F469C">
        <w:t xml:space="preserve"> </w:t>
      </w:r>
      <w:r>
        <w:t>salvation.</w:t>
      </w:r>
    </w:p>
    <w:p w:rsidR="001B19FA" w:rsidRDefault="001B19FA" w:rsidP="009F25FD">
      <w:pPr>
        <w:jc w:val="both"/>
      </w:pPr>
    </w:p>
    <w:p w:rsidR="00777CB4" w:rsidRDefault="004D2082" w:rsidP="00FC6F1C">
      <w:pPr>
        <w:pStyle w:val="Heading5"/>
      </w:pPr>
      <w:r>
        <w:t xml:space="preserve">Gen. 28: 1-5. </w:t>
      </w:r>
    </w:p>
    <w:p w:rsidR="004D2082" w:rsidRDefault="004D2082" w:rsidP="007F469C">
      <w:pPr>
        <w:jc w:val="both"/>
      </w:pPr>
      <w:r>
        <w:lastRenderedPageBreak/>
        <w:t>He called Jacob, therefore, and sent him to Padan-Aram to his</w:t>
      </w:r>
      <w:r w:rsidR="007F469C">
        <w:t xml:space="preserve"> </w:t>
      </w:r>
      <w:r>
        <w:t>mother’s relations, with instructions to seek a wife there, and not among the</w:t>
      </w:r>
      <w:r w:rsidR="007F469C">
        <w:t xml:space="preserve"> </w:t>
      </w:r>
      <w:r>
        <w:t xml:space="preserve">daughters of Canaan, giving him at the same time the </w:t>
      </w:r>
      <w:r>
        <w:rPr>
          <w:rFonts w:ascii="TimesNewRoman,Italic" w:hAnsi="TimesNewRoman,Italic" w:cs="TimesNewRoman,Italic"/>
          <w:i/>
          <w:iCs/>
        </w:rPr>
        <w:t>“blessing of Abraham,”</w:t>
      </w:r>
      <w:r w:rsidR="007F469C">
        <w:t xml:space="preserve"> </w:t>
      </w:r>
      <w:r>
        <w:t>i.e., the blessing of promise, which Abraham had repeatedly received from the</w:t>
      </w:r>
      <w:r w:rsidR="007F469C">
        <w:t xml:space="preserve"> </w:t>
      </w:r>
      <w:r>
        <w:t>Lord, but which is more especially recorded in Gen. 17: 2ff., and 22:16-18.</w:t>
      </w:r>
    </w:p>
    <w:p w:rsidR="001B19FA" w:rsidRDefault="001B19FA" w:rsidP="009F25FD">
      <w:pPr>
        <w:jc w:val="both"/>
      </w:pPr>
    </w:p>
    <w:p w:rsidR="00777CB4" w:rsidRDefault="008B18C0" w:rsidP="00FC6F1C">
      <w:pPr>
        <w:pStyle w:val="Heading5"/>
      </w:pPr>
      <w:r>
        <w:t>[[@Bible:Genesis 28:6]]</w:t>
      </w:r>
      <w:r w:rsidR="004D2082">
        <w:t xml:space="preserve">Gen. 28: 6-9. </w:t>
      </w:r>
    </w:p>
    <w:p w:rsidR="004D2082" w:rsidRDefault="004D2082" w:rsidP="00173180">
      <w:pPr>
        <w:jc w:val="both"/>
      </w:pPr>
      <w:r>
        <w:t>When Esau heard of this blessing and the sending away of</w:t>
      </w:r>
      <w:r w:rsidR="007F469C">
        <w:t xml:space="preserve"> </w:t>
      </w:r>
      <w:r>
        <w:t>Jacob, and saw therein the displeasure of his parents at his Hittite wives, he</w:t>
      </w:r>
      <w:r w:rsidR="007F469C">
        <w:t xml:space="preserve"> </w:t>
      </w:r>
      <w:r>
        <w:t>went to Ishmael— i.e., to the family of Ishmael, for Ishmael himself had been</w:t>
      </w:r>
      <w:r w:rsidR="007F469C">
        <w:t xml:space="preserve"> </w:t>
      </w:r>
      <w:r>
        <w:t>dead fourteen years (p. 175) — and took as a third wife Mahalath, a daughter</w:t>
      </w:r>
      <w:r w:rsidR="007F469C">
        <w:t xml:space="preserve"> </w:t>
      </w:r>
      <w:r>
        <w:t>of Ishmael (called Bashemath in Gen. 36: 3, a descendant of Abraham</w:t>
      </w:r>
      <w:r w:rsidR="00173180">
        <w:t xml:space="preserve"> </w:t>
      </w:r>
      <w:r>
        <w:t>therefore), a step by which he might no doubt ensure the approval of his</w:t>
      </w:r>
      <w:r w:rsidR="007F469C">
        <w:t xml:space="preserve"> </w:t>
      </w:r>
      <w:r>
        <w:t>parents, but in which he failed to consider that Ishmael had been separated from</w:t>
      </w:r>
      <w:r w:rsidR="007F469C">
        <w:t xml:space="preserve"> </w:t>
      </w:r>
      <w:r>
        <w:t>the house of Abraham and family of promise by the appointment of God; so that</w:t>
      </w:r>
      <w:r w:rsidR="007F469C">
        <w:t xml:space="preserve"> </w:t>
      </w:r>
      <w:r>
        <w:t>it only furnished another proof that he had no thought of the religious interest</w:t>
      </w:r>
      <w:r w:rsidR="007F469C">
        <w:t xml:space="preserve"> </w:t>
      </w:r>
      <w:r>
        <w:t>of the chosen family, and was unfit to be the recipient of divine revelation.</w:t>
      </w:r>
    </w:p>
    <w:p w:rsidR="001B19FA" w:rsidRDefault="001B19FA" w:rsidP="009F25FD">
      <w:pPr>
        <w:jc w:val="both"/>
      </w:pPr>
    </w:p>
    <w:p w:rsidR="00777CB4" w:rsidRDefault="008B18C0" w:rsidP="00FC6F1C">
      <w:pPr>
        <w:pStyle w:val="Heading4"/>
      </w:pPr>
      <w:r>
        <w:t>[[@Bible:Genesis 28:10]]</w:t>
      </w:r>
      <w:r w:rsidR="004D2082">
        <w:t xml:space="preserve">Gen. 28:10-22. </w:t>
      </w:r>
    </w:p>
    <w:p w:rsidR="004D2082" w:rsidRDefault="004D2082" w:rsidP="00A11BD8">
      <w:pPr>
        <w:jc w:val="both"/>
      </w:pPr>
      <w:r>
        <w:t>Jacob’s Dream at Bethel. — As he was travelling from</w:t>
      </w:r>
      <w:r w:rsidR="00A11BD8">
        <w:t xml:space="preserve"> </w:t>
      </w:r>
      <w:r>
        <w:t>Beersheba, where Isaac was then staying (Gen. 26:25), to Haran, Jacob came to</w:t>
      </w:r>
      <w:r w:rsidR="00A11BD8">
        <w:t xml:space="preserve"> </w:t>
      </w:r>
      <w:r>
        <w:t>a place where he was obliged to stop all night, because the sun had set. The</w:t>
      </w:r>
      <w:r w:rsidR="00A11BD8">
        <w:t xml:space="preserve"> </w:t>
      </w:r>
      <w:r>
        <w:t xml:space="preserve">words </w:t>
      </w:r>
      <w:r>
        <w:rPr>
          <w:rFonts w:ascii="TimesNewRoman,Italic" w:hAnsi="TimesNewRoman,Italic" w:cs="TimesNewRoman,Italic"/>
          <w:i/>
          <w:iCs/>
        </w:rPr>
        <w:t xml:space="preserve">“he hit </w:t>
      </w:r>
      <w:r>
        <w:t xml:space="preserve">(lighted) </w:t>
      </w:r>
      <w:r>
        <w:rPr>
          <w:rFonts w:ascii="TimesNewRoman,Italic" w:hAnsi="TimesNewRoman,Italic" w:cs="TimesNewRoman,Italic"/>
          <w:i/>
          <w:iCs/>
        </w:rPr>
        <w:t xml:space="preserve">upon the place,” </w:t>
      </w:r>
      <w:r>
        <w:t>indicate the apparently accidental, yet</w:t>
      </w:r>
      <w:r w:rsidR="00A11BD8">
        <w:t xml:space="preserve"> </w:t>
      </w:r>
      <w:r>
        <w:t>really divinely appointed choice of this place for his night-quarters; and the</w:t>
      </w:r>
      <w:r w:rsidR="00A11BD8">
        <w:t xml:space="preserve"> </w:t>
      </w:r>
      <w:r>
        <w:t>definite article points it out as having become well known through the</w:t>
      </w:r>
      <w:r w:rsidR="00A11BD8">
        <w:t xml:space="preserve"> </w:t>
      </w:r>
      <w:r>
        <w:t>revelation of God that ensued. After making a pillow with the stones</w:t>
      </w:r>
      <w:r w:rsidR="00A11BD8">
        <w:t xml:space="preserve"> </w:t>
      </w:r>
      <w:r>
        <w:t>(</w:t>
      </w:r>
      <w:r w:rsidR="002F11EC">
        <w:rPr>
          <w:rFonts w:cs="SBL Hebrew" w:hint="cs"/>
          <w:color w:val="008080"/>
          <w:rtl/>
        </w:rPr>
        <w:t>מְרַאֲשׁוֹת</w:t>
      </w:r>
      <w:r>
        <w:t>, head</w:t>
      </w:r>
      <w:r w:rsidR="00A11BD8">
        <w:t xml:space="preserve">-place, pillow), he fell asleep </w:t>
      </w:r>
      <w:r>
        <w:t>and had a dream, in which he saw</w:t>
      </w:r>
      <w:r w:rsidR="00A11BD8">
        <w:t xml:space="preserve"> </w:t>
      </w:r>
      <w:r>
        <w:t>a ladder resting upon the earth, with the top reaching to heaven; and upon it</w:t>
      </w:r>
      <w:r w:rsidR="00A11BD8">
        <w:t xml:space="preserve"> </w:t>
      </w:r>
      <w:r>
        <w:t>angels of God going up and down, and Jehovah Himself standing above it. The</w:t>
      </w:r>
      <w:r w:rsidR="00A11BD8">
        <w:t xml:space="preserve"> </w:t>
      </w:r>
      <w:r>
        <w:t>ladder was a visible symbol of the real and uninterrupted fellowship between</w:t>
      </w:r>
      <w:r w:rsidR="00A11BD8">
        <w:t xml:space="preserve"> </w:t>
      </w:r>
      <w:r>
        <w:t>God in heaven and His people upon earth. The angels upon it carry up the</w:t>
      </w:r>
      <w:r w:rsidR="00A11BD8">
        <w:t xml:space="preserve"> </w:t>
      </w:r>
      <w:r>
        <w:t>wants of men to God, and bring down the assistance and protection of God to</w:t>
      </w:r>
      <w:r w:rsidR="00A11BD8">
        <w:t xml:space="preserve"> </w:t>
      </w:r>
      <w:r>
        <w:t>men. The ladder stood there upon the earth, just where Jacob was lying in</w:t>
      </w:r>
      <w:r w:rsidR="00A11BD8">
        <w:t xml:space="preserve"> </w:t>
      </w:r>
      <w:r>
        <w:t>solitude, poor, helpless, and forsaken by men. Above in heaven stood Jehovah,</w:t>
      </w:r>
      <w:r w:rsidR="00A11BD8">
        <w:t xml:space="preserve"> </w:t>
      </w:r>
      <w:r>
        <w:t>and explained in words the symbol which he saw. Proclaiming Himself to Jacob</w:t>
      </w:r>
      <w:r w:rsidR="00A11BD8">
        <w:t xml:space="preserve"> </w:t>
      </w:r>
      <w:r>
        <w:t>as the God of his fathers, He not only confirmed to him all the promises of the</w:t>
      </w:r>
      <w:r w:rsidR="00A11BD8">
        <w:t xml:space="preserve"> </w:t>
      </w:r>
      <w:r>
        <w:t>fathers in their fullest extent, but promised him protection on his journey and a</w:t>
      </w:r>
      <w:r w:rsidR="00A11BD8">
        <w:t xml:space="preserve"> </w:t>
      </w:r>
      <w:r>
        <w:t>safe return to his home (vv. 13-15). But as the fulfilment of this promise to</w:t>
      </w:r>
      <w:r w:rsidR="00A11BD8">
        <w:t xml:space="preserve"> </w:t>
      </w:r>
      <w:r>
        <w:t xml:space="preserve">Jacob was still far off, God added the firm assurance, </w:t>
      </w:r>
      <w:r>
        <w:rPr>
          <w:rFonts w:ascii="TimesNewRoman,Italic" w:hAnsi="TimesNewRoman,Italic" w:cs="TimesNewRoman,Italic"/>
          <w:i/>
          <w:iCs/>
        </w:rPr>
        <w:t>“I will not leave thee till I</w:t>
      </w:r>
      <w:r w:rsidR="00A11BD8">
        <w:t xml:space="preserve"> </w:t>
      </w:r>
      <w:r>
        <w:t>have done (carried out) what I have told thee.”</w:t>
      </w:r>
    </w:p>
    <w:p w:rsidR="001B19FA" w:rsidRDefault="001B19FA" w:rsidP="009F25FD">
      <w:pPr>
        <w:jc w:val="both"/>
      </w:pPr>
    </w:p>
    <w:p w:rsidR="00777CB4" w:rsidRDefault="008B18C0" w:rsidP="00FC6F1C">
      <w:pPr>
        <w:pStyle w:val="Heading5"/>
      </w:pPr>
      <w:r>
        <w:t>[[@Bible:Genesis 28:16]]</w:t>
      </w:r>
      <w:r w:rsidR="004D2082">
        <w:t xml:space="preserve">Gen. 28:16ff. </w:t>
      </w:r>
    </w:p>
    <w:p w:rsidR="004D2082" w:rsidRDefault="004D2082" w:rsidP="00A11BD8">
      <w:pPr>
        <w:jc w:val="both"/>
      </w:pPr>
      <w:r>
        <w:t>Jacob gave utterance to the impression made by this vision as</w:t>
      </w:r>
      <w:r w:rsidR="00A11BD8">
        <w:t xml:space="preserve"> </w:t>
      </w:r>
      <w:r>
        <w:t xml:space="preserve">soon as he awoke from sleep, in the words, </w:t>
      </w:r>
      <w:r>
        <w:rPr>
          <w:rFonts w:ascii="TimesNewRoman,Italic" w:hAnsi="TimesNewRoman,Italic" w:cs="TimesNewRoman,Italic"/>
          <w:i/>
          <w:iCs/>
        </w:rPr>
        <w:t>“Surely Jehovah is in this place,</w:t>
      </w:r>
      <w:r w:rsidR="00A11BD8">
        <w:t xml:space="preserve"> </w:t>
      </w:r>
      <w:r>
        <w:rPr>
          <w:rFonts w:ascii="TimesNewRoman,Italic" w:hAnsi="TimesNewRoman,Italic" w:cs="TimesNewRoman,Italic"/>
          <w:i/>
          <w:iCs/>
        </w:rPr>
        <w:t xml:space="preserve">and I knew it not.” </w:t>
      </w:r>
      <w:r>
        <w:t>Not that the omnipresence of God was unknown to him; but</w:t>
      </w:r>
      <w:r w:rsidR="00A11BD8">
        <w:t xml:space="preserve"> </w:t>
      </w:r>
      <w:r>
        <w:t>that Jehovah in His condescending mercy should be near to him even here, far</w:t>
      </w:r>
      <w:r w:rsidR="00A11BD8">
        <w:t xml:space="preserve"> </w:t>
      </w:r>
      <w:r>
        <w:t>away from his father’s house and from the places consecrated to His worship,</w:t>
      </w:r>
      <w:r w:rsidR="00A11BD8">
        <w:t xml:space="preserve"> </w:t>
      </w:r>
      <w:r>
        <w:t>— it was this which he did not know or imagine. The revelation was intended</w:t>
      </w:r>
      <w:r w:rsidR="00A11BD8">
        <w:t xml:space="preserve"> </w:t>
      </w:r>
      <w:r>
        <w:t>not only to stamp the blessing, with which Isaac had dismissed him from his</w:t>
      </w:r>
      <w:r w:rsidR="00A11BD8">
        <w:t xml:space="preserve"> </w:t>
      </w:r>
      <w:r>
        <w:t>home, with the seal of divine approval, but also to impress upon Jacob’s mind</w:t>
      </w:r>
      <w:r w:rsidR="00A11BD8">
        <w:t xml:space="preserve"> </w:t>
      </w:r>
      <w:r>
        <w:t>the fact, that although Jehovah would be near to protect and guide him even in</w:t>
      </w:r>
      <w:r w:rsidR="00A11BD8">
        <w:t xml:space="preserve"> </w:t>
      </w:r>
      <w:r>
        <w:t>a foreign land, the land of</w:t>
      </w:r>
      <w:r w:rsidR="00A11BD8">
        <w:t xml:space="preserve"> promise was the holy ground on </w:t>
      </w:r>
      <w:r>
        <w:t>which the God of his</w:t>
      </w:r>
      <w:r w:rsidR="00A11BD8">
        <w:t xml:space="preserve"> </w:t>
      </w:r>
      <w:r>
        <w:t>fathers would set up the covenant of His grace. On his departure from that land,</w:t>
      </w:r>
      <w:r w:rsidR="00A11BD8">
        <w:t xml:space="preserve"> </w:t>
      </w:r>
      <w:r>
        <w:t>he was to carry with him a sacred awe of the gracious presence of Jehovah</w:t>
      </w:r>
      <w:r w:rsidR="00A11BD8">
        <w:t xml:space="preserve"> </w:t>
      </w:r>
      <w:r>
        <w:t>there. To that end the Lord proved to him that He was near, in such a way that</w:t>
      </w:r>
      <w:r w:rsidR="00A11BD8">
        <w:t xml:space="preserve"> </w:t>
      </w:r>
      <w:r>
        <w:t xml:space="preserve">the place appeared </w:t>
      </w:r>
      <w:r>
        <w:rPr>
          <w:rFonts w:ascii="TimesNewRoman,Italic" w:hAnsi="TimesNewRoman,Italic" w:cs="TimesNewRoman,Italic"/>
          <w:i/>
          <w:iCs/>
        </w:rPr>
        <w:t xml:space="preserve">“dreadful,” </w:t>
      </w:r>
      <w:r>
        <w:t xml:space="preserve">inasmuch as </w:t>
      </w:r>
      <w:r>
        <w:lastRenderedPageBreak/>
        <w:t>the nearness of the holy God</w:t>
      </w:r>
      <w:r w:rsidR="00A11BD8">
        <w:t xml:space="preserve"> </w:t>
      </w:r>
      <w:r>
        <w:t>makes an alarming impression upon unholy man, and the consciousness of sin</w:t>
      </w:r>
      <w:r w:rsidR="00A11BD8">
        <w:t xml:space="preserve"> </w:t>
      </w:r>
      <w:r>
        <w:t>grows into the fear of death. But in spite of this alarm, the place was none other</w:t>
      </w:r>
      <w:r w:rsidR="00A11BD8">
        <w:t xml:space="preserve"> </w:t>
      </w:r>
      <w:r>
        <w:t>than “the house of God and the gate of heaven,” i.e., a place where God dwelt,</w:t>
      </w:r>
      <w:r w:rsidR="00A11BD8">
        <w:t xml:space="preserve"> </w:t>
      </w:r>
      <w:r>
        <w:t>and a way that opened to Him in heaven.</w:t>
      </w:r>
    </w:p>
    <w:p w:rsidR="001B19FA" w:rsidRDefault="001B19FA" w:rsidP="009F25FD">
      <w:pPr>
        <w:jc w:val="both"/>
      </w:pPr>
    </w:p>
    <w:p w:rsidR="00777CB4" w:rsidRDefault="008B18C0" w:rsidP="00FC6F1C">
      <w:pPr>
        <w:pStyle w:val="Heading5"/>
      </w:pPr>
      <w:r>
        <w:t>[[@Bible:Genesis 28:18]]</w:t>
      </w:r>
      <w:r w:rsidR="004D2082">
        <w:t>Gen. 28:18.</w:t>
      </w:r>
    </w:p>
    <w:p w:rsidR="001B19FA" w:rsidRDefault="004D2082" w:rsidP="00061DCE">
      <w:pPr>
        <w:jc w:val="both"/>
      </w:pPr>
      <w:r>
        <w:rPr>
          <w:rFonts w:ascii="TimesNewRoman,Italic" w:hAnsi="TimesNewRoman,Italic" w:cs="TimesNewRoman,Italic"/>
          <w:i/>
          <w:iCs/>
          <w:color w:val="000080"/>
        </w:rPr>
        <w:t xml:space="preserve"> </w:t>
      </w:r>
      <w:r>
        <w:t>In the morning Jacob set up the stone at his head, as a monument</w:t>
      </w:r>
      <w:r w:rsidR="00A11BD8">
        <w:t xml:space="preserve"> </w:t>
      </w:r>
      <w:r>
        <w:t>(</w:t>
      </w:r>
      <w:r w:rsidR="002F11EC">
        <w:rPr>
          <w:rFonts w:cs="SBL Hebrew" w:hint="cs"/>
          <w:color w:val="008080"/>
          <w:rtl/>
        </w:rPr>
        <w:t>מַצֵּבָה</w:t>
      </w:r>
      <w:r>
        <w:t>) to commemorate the revelation he had received from God; and poured</w:t>
      </w:r>
      <w:r w:rsidR="00A11BD8">
        <w:t xml:space="preserve"> </w:t>
      </w:r>
      <w:r>
        <w:t>oil upon the top, to consecrate it as a memorial of the mercy that had been</w:t>
      </w:r>
      <w:r w:rsidR="00A11BD8">
        <w:t xml:space="preserve"> </w:t>
      </w:r>
      <w:r>
        <w:t xml:space="preserve">shown him there </w:t>
      </w:r>
      <w:r>
        <w:rPr>
          <w:rFonts w:ascii="TimesNewRoman,Italic" w:hAnsi="TimesNewRoman,Italic" w:cs="TimesNewRoman,Italic"/>
          <w:i/>
          <w:iCs/>
        </w:rPr>
        <w:t xml:space="preserve">(visionis insigne </w:t>
      </w:r>
      <w:r w:rsidR="00EC1609">
        <w:rPr>
          <w:rFonts w:ascii="SBL Greek" w:hAnsi="SBL Greek" w:cs="LSBGreek"/>
          <w:color w:val="0000FF"/>
          <w:lang w:val="el-GR"/>
        </w:rPr>
        <w:t>μνημόσυνον</w:t>
      </w:r>
      <w:r>
        <w:t xml:space="preserve">, </w:t>
      </w:r>
      <w:r>
        <w:rPr>
          <w:rFonts w:ascii="TimesNewRoman,Italic" w:hAnsi="TimesNewRoman,Italic" w:cs="TimesNewRoman,Italic"/>
          <w:i/>
          <w:iCs/>
        </w:rPr>
        <w:t xml:space="preserve">Calvin), </w:t>
      </w:r>
      <w:r>
        <w:t>not as an idol or an</w:t>
      </w:r>
      <w:r w:rsidR="00A11BD8">
        <w:t xml:space="preserve"> </w:t>
      </w:r>
      <w:r>
        <w:t>object or divine worship (vid.,</w:t>
      </w:r>
      <w:r w:rsidR="00840B01">
        <w:t xml:space="preserve"> Ex.</w:t>
      </w:r>
      <w:r>
        <w:t xml:space="preserve"> 30:26ff.). — He then gave the place the</w:t>
      </w:r>
      <w:r w:rsidR="00A11BD8">
        <w:t xml:space="preserve"> </w:t>
      </w:r>
      <w:r>
        <w:t xml:space="preserve">name of </w:t>
      </w:r>
      <w:r>
        <w:rPr>
          <w:rFonts w:ascii="TimesNewRoman,Italic" w:hAnsi="TimesNewRoman,Italic" w:cs="TimesNewRoman,Italic"/>
          <w:i/>
          <w:iCs/>
        </w:rPr>
        <w:t xml:space="preserve">Bethel, </w:t>
      </w:r>
      <w:r>
        <w:t>i.e., House of God, whereas (</w:t>
      </w:r>
      <w:r w:rsidR="002F11EC">
        <w:rPr>
          <w:rFonts w:cs="SBL Hebrew" w:hint="cs"/>
          <w:color w:val="008080"/>
          <w:rtl/>
        </w:rPr>
        <w:t>וְאוּלֳם</w:t>
      </w:r>
      <w:r>
        <w:t>) the town had been called</w:t>
      </w:r>
      <w:r w:rsidR="00A11BD8">
        <w:t xml:space="preserve"> </w:t>
      </w:r>
      <w:r>
        <w:rPr>
          <w:rFonts w:ascii="TimesNewRoman,Italic" w:hAnsi="TimesNewRoman,Italic" w:cs="TimesNewRoman,Italic"/>
          <w:i/>
          <w:iCs/>
        </w:rPr>
        <w:t xml:space="preserve">Luz </w:t>
      </w:r>
      <w:r>
        <w:t>before. This antithesis shows that Jacob gave the name, not to the place</w:t>
      </w:r>
      <w:r w:rsidR="00A11BD8">
        <w:t xml:space="preserve"> </w:t>
      </w:r>
      <w:r>
        <w:t>where the pillar was set up, but to the town, in the neighbourhood of which he</w:t>
      </w:r>
      <w:r w:rsidR="00A11BD8">
        <w:t xml:space="preserve"> </w:t>
      </w:r>
      <w:r>
        <w:t>had received the divine revelation. He renewed it on his return from</w:t>
      </w:r>
      <w:r w:rsidR="00A11BD8">
        <w:t xml:space="preserve"> </w:t>
      </w:r>
      <w:r>
        <w:t>Mesopotamia (Gen. 35:15). This is confirmed by Gen. 48: 3, where Jacob, like</w:t>
      </w:r>
      <w:r w:rsidR="00A11BD8">
        <w:t xml:space="preserve"> </w:t>
      </w:r>
      <w:r>
        <w:t>the historian in Gen. 35: 6, 7, speaks of Luz as the place of this revelation.</w:t>
      </w:r>
      <w:r w:rsidR="00A11BD8">
        <w:t xml:space="preserve"> </w:t>
      </w:r>
      <w:r>
        <w:t>There is nothing at variance with this in Jos. 16: 2; 18:13; for it is not Bethel as</w:t>
      </w:r>
      <w:r w:rsidR="00A11BD8">
        <w:t xml:space="preserve"> </w:t>
      </w:r>
      <w:r>
        <w:t>a city, but the mountains of Bethel, that are there distinguished from Luz (see</w:t>
      </w:r>
      <w:r w:rsidR="00A11BD8">
        <w:t xml:space="preserve"> </w:t>
      </w:r>
      <w:r>
        <w:t>my Commentary on Jos. 16: 2)</w:t>
      </w:r>
      <w:r w:rsidR="00061DCE">
        <w:t>.</w:t>
      </w:r>
      <w:r w:rsidR="00061DCE">
        <w:rPr>
          <w:rStyle w:val="FootnoteReference"/>
        </w:rPr>
        <w:footnoteReference w:id="54"/>
      </w:r>
    </w:p>
    <w:p w:rsidR="00061DCE" w:rsidRDefault="00061DCE" w:rsidP="00FC6F1C">
      <w:pPr>
        <w:pStyle w:val="Heading5"/>
      </w:pPr>
    </w:p>
    <w:p w:rsidR="00777CB4" w:rsidRDefault="008B18C0" w:rsidP="00FC6F1C">
      <w:pPr>
        <w:pStyle w:val="Heading5"/>
      </w:pPr>
      <w:r>
        <w:t>[[@Bible:Genesis 28:20]]</w:t>
      </w:r>
      <w:r w:rsidR="004D2082">
        <w:t xml:space="preserve">Gen. 28:20. </w:t>
      </w:r>
    </w:p>
    <w:p w:rsidR="004D2082" w:rsidRDefault="004D2082" w:rsidP="00A11BD8">
      <w:pPr>
        <w:jc w:val="both"/>
      </w:pPr>
      <w:r>
        <w:t>Lastly, Jacob made a vow: that if God would give him the</w:t>
      </w:r>
      <w:r w:rsidR="00A11BD8">
        <w:t xml:space="preserve"> </w:t>
      </w:r>
      <w:r>
        <w:t>promised protection on his journey, and bring him back in safety to his father’s</w:t>
      </w:r>
      <w:r w:rsidR="00A11BD8">
        <w:t xml:space="preserve"> </w:t>
      </w:r>
      <w:r>
        <w:t>house, Jehovah should be his God (</w:t>
      </w:r>
      <w:r w:rsidR="002F11EC" w:rsidRPr="002F11EC">
        <w:rPr>
          <w:rFonts w:cs="SBL Hebrew" w:hint="cs"/>
          <w:color w:val="008080"/>
          <w:rtl/>
        </w:rPr>
        <w:t xml:space="preserve"> </w:t>
      </w:r>
      <w:r w:rsidR="002F11EC">
        <w:rPr>
          <w:rFonts w:cs="SBL Hebrew" w:hint="cs"/>
          <w:color w:val="008080"/>
          <w:rtl/>
        </w:rPr>
        <w:t>וְהָיָה</w:t>
      </w:r>
      <w:r>
        <w:t>in v. 21 commences the apodosis), the</w:t>
      </w:r>
      <w:r w:rsidR="00A11BD8">
        <w:t xml:space="preserve"> </w:t>
      </w:r>
      <w:r>
        <w:t>stone which he had set up should be a house of God, and Jehovah should</w:t>
      </w:r>
      <w:r w:rsidR="00A11BD8">
        <w:t xml:space="preserve"> </w:t>
      </w:r>
      <w:r>
        <w:t xml:space="preserve">receive a tenth of all that He gave to him. It is to be noticed here, that </w:t>
      </w:r>
      <w:r>
        <w:rPr>
          <w:rFonts w:ascii="TimesNewRoman,Italic" w:hAnsi="TimesNewRoman,Italic" w:cs="TimesNewRoman,Italic"/>
          <w:i/>
          <w:iCs/>
        </w:rPr>
        <w:t xml:space="preserve">Elohim </w:t>
      </w:r>
      <w:r>
        <w:t>is</w:t>
      </w:r>
      <w:r w:rsidR="00A11BD8">
        <w:t xml:space="preserve"> </w:t>
      </w:r>
      <w:r>
        <w:t xml:space="preserve">used in the protasis instead of </w:t>
      </w:r>
      <w:r>
        <w:rPr>
          <w:rFonts w:ascii="TimesNewRoman,Italic" w:hAnsi="TimesNewRoman,Italic" w:cs="TimesNewRoman,Italic"/>
          <w:i/>
          <w:iCs/>
        </w:rPr>
        <w:t xml:space="preserve">Jehovah, </w:t>
      </w:r>
      <w:r>
        <w:t>as constituting the essence of the vow:</w:t>
      </w:r>
      <w:r w:rsidR="00A11BD8">
        <w:t xml:space="preserve"> </w:t>
      </w:r>
      <w:r>
        <w:t>if Jehovah, who had appeared to him, proved Himself to be God by fulfilling</w:t>
      </w:r>
      <w:r w:rsidR="00A11BD8">
        <w:t xml:space="preserve"> </w:t>
      </w:r>
      <w:r>
        <w:t>His promise, then he would acknowledge and worship Him as his God, by</w:t>
      </w:r>
      <w:r w:rsidR="00A11BD8">
        <w:t xml:space="preserve"> </w:t>
      </w:r>
      <w:r>
        <w:t>making the stone thus set up into a house of God, i.e., a place of sacrifice, and</w:t>
      </w:r>
      <w:r w:rsidR="00A11BD8">
        <w:t xml:space="preserve"> </w:t>
      </w:r>
      <w:r>
        <w:t>by tithing all his possessions. With regard to the fulfilment of this vow, we learn</w:t>
      </w:r>
      <w:r w:rsidR="00A11BD8">
        <w:t xml:space="preserve"> </w:t>
      </w:r>
      <w:r>
        <w:t>from Gen. 35: 7 that Jacob built an altar, and probably also dedicated the tenth</w:t>
      </w:r>
      <w:r w:rsidR="00A11BD8">
        <w:t xml:space="preserve"> </w:t>
      </w:r>
      <w:r>
        <w:t>to God, i.e., offered it to Jehovah; or, as some have supposed, applied it partly</w:t>
      </w:r>
      <w:r w:rsidR="00A11BD8">
        <w:t xml:space="preserve"> </w:t>
      </w:r>
      <w:r>
        <w:t>to the erection and preservation of the altar, and partly to burnt and thankofferings</w:t>
      </w:r>
      <w:r w:rsidR="00A11BD8">
        <w:t xml:space="preserve"> </w:t>
      </w:r>
      <w:r>
        <w:t>combined with sacrificial meals, according to the analogy of</w:t>
      </w:r>
      <w:r w:rsidR="00840B01">
        <w:t xml:space="preserve"> Deut.</w:t>
      </w:r>
      <w:r>
        <w:t xml:space="preserve"> 14:28, 29 (cf. Gen. 31:54; 46: 1).</w:t>
      </w:r>
    </w:p>
    <w:p w:rsidR="001B19FA" w:rsidRDefault="001B19FA" w:rsidP="009F25FD">
      <w:pPr>
        <w:jc w:val="both"/>
      </w:pPr>
    </w:p>
    <w:p w:rsidR="004D2082" w:rsidRPr="00DB3CF1" w:rsidRDefault="00617066" w:rsidP="00FC6F1C">
      <w:pPr>
        <w:pStyle w:val="Heading3"/>
      </w:pPr>
      <w:r>
        <w:t>[[@Bible:Genesis 29]]</w:t>
      </w:r>
      <w:r w:rsidR="004D2082" w:rsidRPr="00DB3CF1">
        <w:t>JACOB’S STAY IN HARAN. HIS DOUBLE MARRIAGE AND</w:t>
      </w:r>
      <w:r w:rsidR="00DB3CF1" w:rsidRPr="00DB3CF1">
        <w:t xml:space="preserve"> </w:t>
      </w:r>
      <w:r w:rsidR="004D2082" w:rsidRPr="00DB3CF1">
        <w:t>CHILDREN. — CHS. 29 AND 30</w:t>
      </w:r>
    </w:p>
    <w:p w:rsidR="001B19FA" w:rsidRDefault="001B19FA" w:rsidP="009F25FD">
      <w:pPr>
        <w:jc w:val="both"/>
      </w:pPr>
    </w:p>
    <w:p w:rsidR="00777CB4" w:rsidRDefault="008B18C0" w:rsidP="00FC6F1C">
      <w:pPr>
        <w:pStyle w:val="Heading4"/>
      </w:pPr>
      <w:r>
        <w:t>[[@Bible:Genesis 29:1]]</w:t>
      </w:r>
      <w:r w:rsidR="004D2082">
        <w:t xml:space="preserve">Gen. 29: 1-14. </w:t>
      </w:r>
    </w:p>
    <w:p w:rsidR="004D2082" w:rsidRDefault="004D2082" w:rsidP="00A11BD8">
      <w:pPr>
        <w:jc w:val="both"/>
      </w:pPr>
      <w:r>
        <w:lastRenderedPageBreak/>
        <w:t>Arrival in Haran, and Reception by Laban. — Being</w:t>
      </w:r>
      <w:r w:rsidR="00A11BD8">
        <w:t xml:space="preserve"> </w:t>
      </w:r>
      <w:r>
        <w:t>strengthened in spirit by the nocturnal vision, Jacob proceeded on his journey</w:t>
      </w:r>
      <w:r w:rsidR="00A11BD8">
        <w:t xml:space="preserve"> </w:t>
      </w:r>
      <w:r>
        <w:t>into “the land of the sons of the East,” by which we are to understand, not so</w:t>
      </w:r>
      <w:r w:rsidR="00A11BD8">
        <w:t xml:space="preserve"> </w:t>
      </w:r>
      <w:r>
        <w:t>much the Arabian desert, that reaches to the Euphrates, as Mesopotamia, which</w:t>
      </w:r>
      <w:r w:rsidR="00A11BD8">
        <w:t xml:space="preserve"> </w:t>
      </w:r>
      <w:r>
        <w:t>lies on the other side of that river. For there he saw the well in the field (v. 2),</w:t>
      </w:r>
      <w:r w:rsidR="00A11BD8">
        <w:t xml:space="preserve"> </w:t>
      </w:r>
      <w:r>
        <w:t>by which three flocks were lying, waiting for the arrival of the other flocks of</w:t>
      </w:r>
      <w:r w:rsidR="00A11BD8">
        <w:t xml:space="preserve"> </w:t>
      </w:r>
      <w:r>
        <w:t>the place, before they could be watered. The remark in v. 2, that the stone upon</w:t>
      </w:r>
      <w:r w:rsidR="00A11BD8">
        <w:t xml:space="preserve"> </w:t>
      </w:r>
      <w:r>
        <w:t>the well’s mouth was large (</w:t>
      </w:r>
      <w:r w:rsidR="002F11EC" w:rsidRPr="002F11EC">
        <w:rPr>
          <w:rFonts w:cs="SBL Hebrew" w:hint="cs"/>
          <w:color w:val="008080"/>
          <w:rtl/>
        </w:rPr>
        <w:t xml:space="preserve"> </w:t>
      </w:r>
      <w:r w:rsidR="002F11EC">
        <w:rPr>
          <w:rFonts w:cs="SBL Hebrew" w:hint="cs"/>
          <w:color w:val="008080"/>
          <w:rtl/>
        </w:rPr>
        <w:t>גְּדֹלָה</w:t>
      </w:r>
      <w:r>
        <w:t>without the article is a predicate), does not</w:t>
      </w:r>
      <w:r w:rsidR="00A11BD8">
        <w:t xml:space="preserve"> </w:t>
      </w:r>
      <w:r>
        <w:t>mean that the united strength of all the shepherds was required to roll it away,</w:t>
      </w:r>
      <w:r w:rsidR="00A11BD8">
        <w:t xml:space="preserve"> </w:t>
      </w:r>
      <w:r>
        <w:t>whereas Jacob rolled it away alone (v. 10); but only that it was not in the power</w:t>
      </w:r>
      <w:r w:rsidR="00A11BD8">
        <w:t xml:space="preserve"> </w:t>
      </w:r>
      <w:r>
        <w:t>of every shepherd, much less of a shepherdess like Rachel, to roll it away.</w:t>
      </w:r>
    </w:p>
    <w:p w:rsidR="001B19FA" w:rsidRDefault="004D2082" w:rsidP="00061DCE">
      <w:pPr>
        <w:jc w:val="both"/>
      </w:pPr>
      <w:r>
        <w:t>Hence in all probability the agreement that had been formed among them, that</w:t>
      </w:r>
      <w:r w:rsidR="00A11BD8">
        <w:t xml:space="preserve"> they would water </w:t>
      </w:r>
      <w:r>
        <w:t>the flocks together. The scene is so thoroughly in harmony</w:t>
      </w:r>
      <w:r w:rsidR="00A11BD8">
        <w:t xml:space="preserve"> </w:t>
      </w:r>
      <w:r>
        <w:t>with the customs of the East, both ancient and modern, that the si</w:t>
      </w:r>
      <w:r w:rsidR="00A11BD8">
        <w:t xml:space="preserve">milarity to the </w:t>
      </w:r>
      <w:r>
        <w:t>one described in Gen. 24:11ff. is by no means strange (vid., Rob. Pal. i. 301,</w:t>
      </w:r>
      <w:r w:rsidR="00A11BD8">
        <w:t xml:space="preserve"> </w:t>
      </w:r>
      <w:r>
        <w:t>304, ii. 351, 357, 371). Moreover the well was very differently constructed</w:t>
      </w:r>
      <w:r w:rsidR="00A11BD8">
        <w:t xml:space="preserve"> </w:t>
      </w:r>
      <w:r>
        <w:t>from that at which Abraham’s servant met with Rebekah. There the water was</w:t>
      </w:r>
      <w:r w:rsidR="00A11BD8">
        <w:t xml:space="preserve"> </w:t>
      </w:r>
      <w:r>
        <w:t>drawn at once from the (open) well and poured into troughs placed ready for</w:t>
      </w:r>
      <w:r w:rsidR="00A11BD8">
        <w:t xml:space="preserve"> </w:t>
      </w:r>
      <w:r>
        <w:t>the cattle, as is the case now at most of the wells in the East; whereas here the</w:t>
      </w:r>
      <w:r w:rsidR="00A11BD8">
        <w:t xml:space="preserve"> </w:t>
      </w:r>
      <w:r>
        <w:t>well was closed up with a stone, and there is no mention of pitchers and</w:t>
      </w:r>
      <w:r w:rsidR="00A11BD8">
        <w:t xml:space="preserve"> </w:t>
      </w:r>
      <w:r>
        <w:t>troughs. The well, therefore, was p</w:t>
      </w:r>
      <w:r w:rsidR="00A11BD8">
        <w:t xml:space="preserve">robably a cistern dug in the </w:t>
      </w:r>
      <w:r>
        <w:t>ground, which</w:t>
      </w:r>
      <w:r w:rsidR="00A11BD8">
        <w:t xml:space="preserve"> </w:t>
      </w:r>
      <w:r>
        <w:t>was covered up or closed with a large stone, and probably so constructed, that</w:t>
      </w:r>
      <w:r w:rsidR="00A11BD8">
        <w:t xml:space="preserve"> </w:t>
      </w:r>
      <w:r>
        <w:t>after the stone had been rolled away the flocks could be driven to the edge to</w:t>
      </w:r>
      <w:r w:rsidR="00A11BD8">
        <w:t xml:space="preserve"> </w:t>
      </w:r>
      <w:r w:rsidR="00061DCE">
        <w:t>drink.</w:t>
      </w:r>
      <w:r w:rsidR="00061DCE">
        <w:rPr>
          <w:rStyle w:val="FootnoteReference"/>
        </w:rPr>
        <w:footnoteReference w:id="55"/>
      </w:r>
    </w:p>
    <w:p w:rsidR="00061DCE" w:rsidRDefault="00061DCE" w:rsidP="00061DCE">
      <w:pPr>
        <w:jc w:val="both"/>
      </w:pPr>
    </w:p>
    <w:p w:rsidR="00777CB4" w:rsidRDefault="008B18C0" w:rsidP="00FC6F1C">
      <w:pPr>
        <w:pStyle w:val="Heading5"/>
      </w:pPr>
      <w:r>
        <w:t>[[@Bible:Genesis 29:5]]</w:t>
      </w:r>
      <w:r w:rsidR="004D2082">
        <w:t xml:space="preserve">Gen. 29: 5, 6. </w:t>
      </w:r>
    </w:p>
    <w:p w:rsidR="004D2082" w:rsidRDefault="004D2082" w:rsidP="00A11BD8">
      <w:pPr>
        <w:jc w:val="both"/>
      </w:pPr>
      <w:r>
        <w:t>Jacob asked the shepherds where they lived; from which it is</w:t>
      </w:r>
      <w:r w:rsidR="00A11BD8">
        <w:t xml:space="preserve"> </w:t>
      </w:r>
      <w:r>
        <w:t>probable that the well was not situated, like that in Gen. 24:11, in the immediate</w:t>
      </w:r>
      <w:r w:rsidR="00A11BD8">
        <w:t xml:space="preserve"> </w:t>
      </w:r>
      <w:r>
        <w:t>neighbourhood of the town of Haran; and when they said they were from</w:t>
      </w:r>
      <w:r w:rsidR="00A11BD8">
        <w:t xml:space="preserve"> </w:t>
      </w:r>
      <w:r>
        <w:t>Haran, he inquired after Laban, the son, i.e., the descendant, of Nahor, and how</w:t>
      </w:r>
      <w:r w:rsidR="00A11BD8">
        <w:t xml:space="preserve"> </w:t>
      </w:r>
      <w:r>
        <w:t>he was (</w:t>
      </w:r>
      <w:r w:rsidR="002F11EC">
        <w:rPr>
          <w:rFonts w:cs="SBL Hebrew" w:hint="cs"/>
          <w:color w:val="008080"/>
          <w:rtl/>
        </w:rPr>
        <w:t>הֲשָׁלוֹם לוֹ</w:t>
      </w:r>
      <w:r>
        <w:t xml:space="preserve">: is he well?; and received the reply, </w:t>
      </w:r>
      <w:r>
        <w:rPr>
          <w:rFonts w:ascii="TimesNewRoman,Italic" w:hAnsi="TimesNewRoman,Italic" w:cs="TimesNewRoman,Italic"/>
          <w:i/>
          <w:iCs/>
        </w:rPr>
        <w:t>“Well; and behold</w:t>
      </w:r>
      <w:r w:rsidR="00A11BD8">
        <w:t xml:space="preserve"> </w:t>
      </w:r>
      <w:r>
        <w:t>Rachel, his daughter, is just coming (</w:t>
      </w:r>
      <w:r w:rsidR="002F11EC" w:rsidRPr="002F11EC">
        <w:rPr>
          <w:rFonts w:cs="SBL Hebrew" w:hint="cs"/>
          <w:color w:val="008080"/>
          <w:rtl/>
        </w:rPr>
        <w:t xml:space="preserve"> </w:t>
      </w:r>
      <w:r w:rsidR="002F11EC">
        <w:rPr>
          <w:rFonts w:cs="SBL Hebrew" w:hint="cs"/>
          <w:color w:val="008080"/>
          <w:rtl/>
        </w:rPr>
        <w:t>בָּעָה</w:t>
      </w:r>
      <w:r>
        <w:t>particip.) with the flock.”When</w:t>
      </w:r>
      <w:r w:rsidR="00A11BD8">
        <w:t xml:space="preserve"> </w:t>
      </w:r>
      <w:r>
        <w:t>Jacob thereupon told the shepherds to water the flocks and feed them again, for</w:t>
      </w:r>
      <w:r w:rsidR="00A11BD8">
        <w:t xml:space="preserve"> </w:t>
      </w:r>
      <w:r>
        <w:t>the day was still “great,” — i.e., it wanted a long while to the evening, and was</w:t>
      </w:r>
      <w:r w:rsidR="00A11BD8">
        <w:t xml:space="preserve"> </w:t>
      </w:r>
      <w:r>
        <w:t>not yet time to drive them in (to the folds to rest for the night), — he certainly</w:t>
      </w:r>
      <w:r w:rsidR="00A11BD8">
        <w:t xml:space="preserve"> </w:t>
      </w:r>
      <w:r>
        <w:t>only wanted to get the shepherds away from the well, that he might meet with</w:t>
      </w:r>
      <w:r w:rsidR="00A11BD8">
        <w:t xml:space="preserve"> </w:t>
      </w:r>
      <w:r>
        <w:t>his cousin alone. But as Rachel came up in the meantime, he was so carried</w:t>
      </w:r>
      <w:r w:rsidR="00A11BD8">
        <w:t xml:space="preserve"> </w:t>
      </w:r>
      <w:r>
        <w:t>away by the feelings of relationship, possibly by a certain love at first sight, that</w:t>
      </w:r>
      <w:r w:rsidR="00A11BD8">
        <w:t xml:space="preserve"> </w:t>
      </w:r>
      <w:r>
        <w:t>he rolled the stone away from the well, watered her flock, and after kissing her,</w:t>
      </w:r>
      <w:r w:rsidR="00A11BD8">
        <w:t xml:space="preserve"> </w:t>
      </w:r>
      <w:r>
        <w:t>introduced himself with tears of joyous emotion as her cousin (</w:t>
      </w:r>
      <w:r w:rsidR="002F11EC">
        <w:rPr>
          <w:rFonts w:cs="SBL Hebrew" w:hint="cs"/>
          <w:color w:val="008080"/>
          <w:rtl/>
        </w:rPr>
        <w:t>אֲחִי אָבִיה</w:t>
      </w:r>
      <w:r w:rsidR="002F11EC">
        <w:rPr>
          <w:rFonts w:cs="SBL Hebrew" w:hint="cs"/>
          <w:caps/>
          <w:color w:val="008080"/>
          <w:rtl/>
        </w:rPr>
        <w:t>ָ</w:t>
      </w:r>
      <w:r>
        <w:t>,</w:t>
      </w:r>
      <w:r w:rsidR="00A11BD8">
        <w:t xml:space="preserve"> </w:t>
      </w:r>
      <w:r>
        <w:t>brother, i.e., relation of her father) and Rebekah’s son. What the other</w:t>
      </w:r>
      <w:r w:rsidR="00A11BD8">
        <w:t xml:space="preserve"> </w:t>
      </w:r>
      <w:r>
        <w:t>shepherds thought of all this, is passed over as indifferent to the purpose of the</w:t>
      </w:r>
      <w:r w:rsidR="00A11BD8">
        <w:t xml:space="preserve"> </w:t>
      </w:r>
      <w:r>
        <w:t>narrative, and the friendly reception of Jacob by Laban is related immediately</w:t>
      </w:r>
      <w:r w:rsidR="00A11BD8">
        <w:t xml:space="preserve"> </w:t>
      </w:r>
      <w:r>
        <w:t xml:space="preserve">afterwards. When Jacob had told Laban </w:t>
      </w:r>
      <w:r>
        <w:rPr>
          <w:rFonts w:ascii="TimesNewRoman,Italic" w:hAnsi="TimesNewRoman,Italic" w:cs="TimesNewRoman,Italic"/>
          <w:i/>
          <w:iCs/>
        </w:rPr>
        <w:t xml:space="preserve">“all these things,” — </w:t>
      </w:r>
      <w:r>
        <w:t>i.e., hardly “the</w:t>
      </w:r>
      <w:r w:rsidR="00A11BD8">
        <w:t xml:space="preserve"> </w:t>
      </w:r>
      <w:r>
        <w:t>cause of his journey, and the things which had happened to him in relation to</w:t>
      </w:r>
      <w:r w:rsidR="00A11BD8">
        <w:t xml:space="preserve"> </w:t>
      </w:r>
      <w:r>
        <w:t xml:space="preserve">the birthright” </w:t>
      </w:r>
      <w:r>
        <w:rPr>
          <w:rFonts w:ascii="TimesNewRoman,Italic" w:hAnsi="TimesNewRoman,Italic" w:cs="TimesNewRoman,Italic"/>
          <w:i/>
          <w:iCs/>
        </w:rPr>
        <w:t xml:space="preserve">(Rosenmüller), </w:t>
      </w:r>
      <w:r>
        <w:t>but simply the things mentioned in vv. 2-12, —</w:t>
      </w:r>
      <w:r w:rsidR="00A11BD8">
        <w:t xml:space="preserve"> </w:t>
      </w:r>
      <w:r>
        <w:t xml:space="preserve">Laban acknowledged him as his relative: </w:t>
      </w:r>
      <w:r>
        <w:rPr>
          <w:rFonts w:ascii="TimesNewRoman,Italic" w:hAnsi="TimesNewRoman,Italic" w:cs="TimesNewRoman,Italic"/>
          <w:i/>
          <w:iCs/>
        </w:rPr>
        <w:t>“Yes, thou art my bone and my flesh”</w:t>
      </w:r>
      <w:r w:rsidR="00A11BD8">
        <w:t xml:space="preserve"> </w:t>
      </w:r>
      <w:r>
        <w:t xml:space="preserve">(cf. 2:23 and Jud. 9: 2); and thereby </w:t>
      </w:r>
      <w:r>
        <w:rPr>
          <w:rFonts w:ascii="TimesNewRoman,Italic" w:hAnsi="TimesNewRoman,Italic" w:cs="TimesNewRoman,Italic"/>
          <w:i/>
          <w:iCs/>
        </w:rPr>
        <w:t xml:space="preserve">eo ipso </w:t>
      </w:r>
      <w:r>
        <w:t>ensured him an abode in his house.</w:t>
      </w:r>
    </w:p>
    <w:p w:rsidR="001B19FA" w:rsidRDefault="001B19FA" w:rsidP="009F25FD">
      <w:pPr>
        <w:jc w:val="both"/>
      </w:pPr>
    </w:p>
    <w:p w:rsidR="00777CB4" w:rsidRDefault="008B18C0" w:rsidP="00FC6F1C">
      <w:pPr>
        <w:pStyle w:val="Heading4"/>
      </w:pPr>
      <w:r>
        <w:t>[[@Bible:Genesis 29:15]]</w:t>
      </w:r>
      <w:r w:rsidR="004D2082">
        <w:t xml:space="preserve">Gen. 29:15-30. </w:t>
      </w:r>
    </w:p>
    <w:p w:rsidR="004D2082" w:rsidRPr="00A11BD8" w:rsidRDefault="004D2082" w:rsidP="00A11BD8">
      <w:pPr>
        <w:jc w:val="both"/>
      </w:pPr>
      <w:r>
        <w:t>Jacob’s Double Marriage. — After a full month (“a month of</w:t>
      </w:r>
      <w:r w:rsidR="00A11BD8">
        <w:t xml:space="preserve"> </w:t>
      </w:r>
      <w:r>
        <w:t>days,” Gen. 41: 4; Numb. 11:20, etc.), during which time Laban had discovered</w:t>
      </w:r>
      <w:r w:rsidR="00A11BD8">
        <w:t xml:space="preserve"> </w:t>
      </w:r>
      <w:r>
        <w:t xml:space="preserve">that he was a good and useful shepherd, he said to him, </w:t>
      </w:r>
      <w:r>
        <w:rPr>
          <w:rFonts w:ascii="TimesNewRoman,Italic" w:hAnsi="TimesNewRoman,Italic" w:cs="TimesNewRoman,Italic"/>
          <w:i/>
          <w:iCs/>
        </w:rPr>
        <w:t>“Shouldst thou,</w:t>
      </w:r>
      <w:r w:rsidR="00A11BD8">
        <w:t xml:space="preserve"> </w:t>
      </w:r>
      <w:r>
        <w:t>because thou art my relative, serve me for nothing? fix me thy wages.” Laban’s</w:t>
      </w:r>
      <w:r w:rsidR="00A11BD8">
        <w:t xml:space="preserve"> </w:t>
      </w:r>
      <w:r>
        <w:t>selfishness comes out here under the appearance of justice and kindness. To</w:t>
      </w:r>
      <w:r w:rsidR="00A11BD8">
        <w:t xml:space="preserve"> </w:t>
      </w:r>
      <w:r>
        <w:t>preclude all claim on the part of his sister’s son to gratitude or affection in</w:t>
      </w:r>
      <w:r w:rsidR="00A11BD8">
        <w:t xml:space="preserve"> </w:t>
      </w:r>
      <w:r>
        <w:t>return for his services, he proposes to pay him like an ordinary servant. Jacob</w:t>
      </w:r>
      <w:r w:rsidR="00A11BD8">
        <w:t xml:space="preserve"> </w:t>
      </w:r>
      <w:r>
        <w:t xml:space="preserve">offered to serve him seven years for </w:t>
      </w:r>
      <w:r>
        <w:rPr>
          <w:rFonts w:ascii="TimesNewRoman,Italic" w:hAnsi="TimesNewRoman,Italic" w:cs="TimesNewRoman,Italic"/>
          <w:i/>
          <w:iCs/>
        </w:rPr>
        <w:t xml:space="preserve">Rachel, </w:t>
      </w:r>
      <w:r>
        <w:t>the younger of his two daughters,</w:t>
      </w:r>
      <w:r w:rsidR="00A11BD8">
        <w:t xml:space="preserve"> </w:t>
      </w:r>
      <w:r>
        <w:t>whom he loved because of her beauty; i.e., just as many years as the week has</w:t>
      </w:r>
      <w:r w:rsidR="00A11BD8">
        <w:t xml:space="preserve"> </w:t>
      </w:r>
      <w:r>
        <w:t>days, that he might bind himself to a complete and sufficient number of years of</w:t>
      </w:r>
      <w:r w:rsidR="00A11BD8">
        <w:t xml:space="preserve"> </w:t>
      </w:r>
      <w:r>
        <w:t xml:space="preserve">service. For the elder daughter, </w:t>
      </w:r>
      <w:r>
        <w:rPr>
          <w:rFonts w:ascii="TimesNewRoman,Italic" w:hAnsi="TimesNewRoman,Italic" w:cs="TimesNewRoman,Italic"/>
          <w:i/>
          <w:iCs/>
        </w:rPr>
        <w:t xml:space="preserve">Leah, </w:t>
      </w:r>
      <w:r>
        <w:t>had weak eyes, and consequently was not</w:t>
      </w:r>
      <w:r w:rsidR="00A11BD8">
        <w:t xml:space="preserve"> </w:t>
      </w:r>
      <w:r>
        <w:t>so good-looking; since bright eyes, with fire in them, are regarded as the height</w:t>
      </w:r>
      <w:r w:rsidR="00A11BD8">
        <w:t xml:space="preserve"> </w:t>
      </w:r>
      <w:r>
        <w:t>of beauty in Oriental women. Laban agreed. He would rather give his daughter</w:t>
      </w:r>
      <w:r w:rsidR="00A11BD8">
        <w:t xml:space="preserve"> </w:t>
      </w:r>
      <w:r w:rsidR="00061DCE">
        <w:t>to him than to a stranger.</w:t>
      </w:r>
      <w:r w:rsidR="00061DCE">
        <w:rPr>
          <w:rStyle w:val="FootnoteReference"/>
        </w:rPr>
        <w:footnoteReference w:id="56"/>
      </w:r>
    </w:p>
    <w:p w:rsidR="001B19FA" w:rsidRDefault="001B19FA" w:rsidP="009F25FD">
      <w:pPr>
        <w:jc w:val="both"/>
      </w:pPr>
    </w:p>
    <w:p w:rsidR="004D2082" w:rsidRDefault="004D2082" w:rsidP="00A11BD8">
      <w:pPr>
        <w:jc w:val="both"/>
      </w:pPr>
      <w:r>
        <w:t>Jacob’s proposal may be explained, partly on the ground that he was not then</w:t>
      </w:r>
      <w:r w:rsidR="00A11BD8">
        <w:t xml:space="preserve"> </w:t>
      </w:r>
      <w:r>
        <w:t>in a condition to give the customary dowry, or the usual presents to relations,</w:t>
      </w:r>
      <w:r w:rsidR="00A11BD8">
        <w:t xml:space="preserve"> </w:t>
      </w:r>
      <w:r>
        <w:t>and partly also from the fact that his situation with regard to Esau compelled</w:t>
      </w:r>
      <w:r w:rsidR="00A11BD8">
        <w:t xml:space="preserve"> </w:t>
      </w:r>
      <w:r>
        <w:t>him to remain some time with Laban. The assent on the part of Laban cannot be</w:t>
      </w:r>
      <w:r w:rsidR="00A11BD8">
        <w:t xml:space="preserve"> </w:t>
      </w:r>
      <w:r>
        <w:t>accounted for from the custom of selling daughters to husbands, for it cannot</w:t>
      </w:r>
      <w:r w:rsidR="00A11BD8">
        <w:t xml:space="preserve"> </w:t>
      </w:r>
      <w:r>
        <w:t>be shown that the purchase of wives was a general custom at that time; but is to</w:t>
      </w:r>
      <w:r w:rsidR="00A11BD8">
        <w:t xml:space="preserve"> </w:t>
      </w:r>
      <w:r>
        <w:t>be explained solely on the ground of Laban’s selfishness and avarice, which</w:t>
      </w:r>
      <w:r w:rsidR="00A11BD8">
        <w:t xml:space="preserve"> </w:t>
      </w:r>
      <w:r>
        <w:t>came out still more plainly afterwards. To Jacob, however, the seven years</w:t>
      </w:r>
      <w:r w:rsidR="00A11BD8">
        <w:t xml:space="preserve"> </w:t>
      </w:r>
      <w:r>
        <w:t>seemed but “a few days, because he loved Rachel.” This is to be understood,</w:t>
      </w:r>
      <w:r w:rsidR="00A11BD8">
        <w:t xml:space="preserve"> </w:t>
      </w:r>
      <w:r>
        <w:t xml:space="preserve">as </w:t>
      </w:r>
      <w:r>
        <w:rPr>
          <w:rFonts w:ascii="TimesNewRoman,Italic" w:hAnsi="TimesNewRoman,Italic" w:cs="TimesNewRoman,Italic"/>
          <w:i/>
          <w:iCs/>
        </w:rPr>
        <w:t xml:space="preserve">C. a Lapide </w:t>
      </w:r>
      <w:r>
        <w:t xml:space="preserve">observes, “not </w:t>
      </w:r>
      <w:r>
        <w:rPr>
          <w:rFonts w:ascii="TimesNewRoman,Italic" w:hAnsi="TimesNewRoman,Italic" w:cs="TimesNewRoman,Italic"/>
          <w:i/>
          <w:iCs/>
        </w:rPr>
        <w:t xml:space="preserve">affective, </w:t>
      </w:r>
      <w:r>
        <w:t xml:space="preserve">but </w:t>
      </w:r>
      <w:r>
        <w:rPr>
          <w:rFonts w:ascii="TimesNewRoman,Italic" w:hAnsi="TimesNewRoman,Italic" w:cs="TimesNewRoman,Italic"/>
          <w:i/>
          <w:iCs/>
        </w:rPr>
        <w:t xml:space="preserve">appretiative,” </w:t>
      </w:r>
      <w:r>
        <w:t>i.e., in comparison</w:t>
      </w:r>
      <w:r w:rsidR="00A11BD8">
        <w:t xml:space="preserve"> </w:t>
      </w:r>
      <w:r>
        <w:t>with the reward to be obtained for his service.</w:t>
      </w:r>
    </w:p>
    <w:p w:rsidR="001B19FA" w:rsidRDefault="001B19FA" w:rsidP="009F25FD">
      <w:pPr>
        <w:jc w:val="both"/>
      </w:pPr>
    </w:p>
    <w:p w:rsidR="00777CB4" w:rsidRDefault="008B18C0" w:rsidP="00FC6F1C">
      <w:pPr>
        <w:pStyle w:val="Heading5"/>
      </w:pPr>
      <w:r>
        <w:t>[[@Bible:Genesis 29:21]]</w:t>
      </w:r>
      <w:r w:rsidR="004D2082">
        <w:t xml:space="preserve">Gen. 29:21ff. </w:t>
      </w:r>
    </w:p>
    <w:p w:rsidR="004D2082" w:rsidRDefault="004D2082" w:rsidP="00A11BD8">
      <w:pPr>
        <w:jc w:val="both"/>
      </w:pPr>
      <w:r>
        <w:t>But when Jacob asked for his reward at the expiration of this</w:t>
      </w:r>
      <w:r w:rsidR="00A11BD8">
        <w:t xml:space="preserve"> </w:t>
      </w:r>
      <w:r>
        <w:t>period, and according to the usual custom a great marriage feast had been</w:t>
      </w:r>
      <w:r w:rsidR="00A11BD8">
        <w:t xml:space="preserve"> </w:t>
      </w:r>
      <w:r>
        <w:t>prepared, instead of Rachel, Laban took his elder daughter Leah into the bridechamber,</w:t>
      </w:r>
      <w:r w:rsidR="00A11BD8">
        <w:t xml:space="preserve"> </w:t>
      </w:r>
      <w:r>
        <w:t>and Jacob went in unto her, without discovering in the dark the</w:t>
      </w:r>
      <w:r w:rsidR="00A11BD8">
        <w:t xml:space="preserve"> </w:t>
      </w:r>
      <w:r>
        <w:t>deception that had been practised. Thus the overreacher of Esau was</w:t>
      </w:r>
      <w:r w:rsidR="00A11BD8">
        <w:t xml:space="preserve"> </w:t>
      </w:r>
      <w:r>
        <w:t>overreached himself, and sin was punished by sin.</w:t>
      </w:r>
    </w:p>
    <w:p w:rsidR="001B19FA" w:rsidRDefault="001B19FA" w:rsidP="009F25FD">
      <w:pPr>
        <w:jc w:val="both"/>
      </w:pPr>
    </w:p>
    <w:p w:rsidR="00777CB4" w:rsidRDefault="008B18C0" w:rsidP="00FC6F1C">
      <w:pPr>
        <w:pStyle w:val="Heading5"/>
      </w:pPr>
      <w:r>
        <w:t>[[@Bible:Genesis 29:25]]</w:t>
      </w:r>
      <w:r w:rsidR="004D2082">
        <w:t xml:space="preserve">Gen. 29:25ff. </w:t>
      </w:r>
    </w:p>
    <w:p w:rsidR="004D2082" w:rsidRDefault="004D2082" w:rsidP="00A11BD8">
      <w:pPr>
        <w:jc w:val="both"/>
      </w:pPr>
      <w:r>
        <w:t>But when Jacob complained to Laban the next morning of his</w:t>
      </w:r>
      <w:r w:rsidR="00A11BD8">
        <w:t xml:space="preserve"> </w:t>
      </w:r>
      <w:r>
        <w:t>deception, he pleaded the custom of the country:</w:t>
      </w:r>
      <w:r w:rsidR="002F11EC">
        <w:rPr>
          <w:rFonts w:cs="SBL Hebrew" w:hint="cs"/>
          <w:color w:val="008080"/>
          <w:rtl/>
        </w:rPr>
        <w:t>לֹא יֵעָשֶׂה כֵן</w:t>
      </w:r>
      <w:r w:rsidR="002F11EC" w:rsidRPr="002F11EC">
        <w:rPr>
          <w:rFonts w:cs="SBL Hebrew" w:hint="cs"/>
          <w:color w:val="008080"/>
          <w:rtl/>
        </w:rPr>
        <w:t xml:space="preserve"> </w:t>
      </w:r>
      <w:r>
        <w:t xml:space="preserve">, </w:t>
      </w:r>
      <w:r>
        <w:rPr>
          <w:rFonts w:ascii="TimesNewRoman,Italic" w:hAnsi="TimesNewRoman,Italic" w:cs="TimesNewRoman,Italic"/>
          <w:i/>
          <w:iCs/>
        </w:rPr>
        <w:t>“it is not</w:t>
      </w:r>
      <w:r w:rsidR="00A11BD8">
        <w:t xml:space="preserve"> </w:t>
      </w:r>
      <w:r>
        <w:t>accustomed to be so in our place, to give the younger before the first-born.” A</w:t>
      </w:r>
      <w:r w:rsidR="00A11BD8">
        <w:t xml:space="preserve"> </w:t>
      </w:r>
      <w:r>
        <w:t>perfectly worthless excuse; for if this had really been the custom in Haran as in</w:t>
      </w:r>
      <w:r w:rsidR="00A11BD8">
        <w:t xml:space="preserve"> </w:t>
      </w:r>
      <w:r>
        <w:t>ancient India and elsewhere, he ought to have told Jacob of it before. But to</w:t>
      </w:r>
      <w:r w:rsidR="00A11BD8">
        <w:t xml:space="preserve"> </w:t>
      </w:r>
      <w:r>
        <w:t>satisfy Jacob, he promised him that in a week he would give him the younger</w:t>
      </w:r>
      <w:r w:rsidR="00A11BD8">
        <w:t xml:space="preserve"> </w:t>
      </w:r>
      <w:r>
        <w:t>also, if he would serve him seven years longer for her.</w:t>
      </w:r>
    </w:p>
    <w:p w:rsidR="001B19FA" w:rsidRDefault="001B19FA" w:rsidP="009F25FD">
      <w:pPr>
        <w:jc w:val="both"/>
      </w:pPr>
    </w:p>
    <w:p w:rsidR="00777CB4" w:rsidRDefault="008B18C0" w:rsidP="00FC6F1C">
      <w:pPr>
        <w:pStyle w:val="Heading5"/>
      </w:pPr>
      <w:r>
        <w:t>[[@Bible:Genesis 29:27]]</w:t>
      </w:r>
      <w:r w:rsidR="004D2082">
        <w:t xml:space="preserve">Gen. 29:27. </w:t>
      </w:r>
    </w:p>
    <w:p w:rsidR="004D2082" w:rsidRDefault="004D2082" w:rsidP="00A11BD8">
      <w:pPr>
        <w:jc w:val="both"/>
      </w:pPr>
      <w:r>
        <w:rPr>
          <w:rFonts w:ascii="TimesNewRoman,Italic" w:hAnsi="TimesNewRoman,Italic" w:cs="TimesNewRoman,Italic"/>
          <w:i/>
          <w:iCs/>
        </w:rPr>
        <w:t xml:space="preserve">“Fulfil her week;” </w:t>
      </w:r>
      <w:r>
        <w:t>i.e., let Leah’s marriage-week pass over. The</w:t>
      </w:r>
      <w:r w:rsidR="00A11BD8">
        <w:t xml:space="preserve"> </w:t>
      </w:r>
      <w:r>
        <w:t>wedding feast generally lasted a week (cf. Jud. 14:12; Job. 11:19). After this</w:t>
      </w:r>
      <w:r w:rsidR="00A11BD8">
        <w:t xml:space="preserve"> </w:t>
      </w:r>
      <w:r>
        <w:t>week had passed, he received Rachel also: two wives in eight days. To each of</w:t>
      </w:r>
      <w:r w:rsidR="00A11BD8">
        <w:t xml:space="preserve"> </w:t>
      </w:r>
      <w:r>
        <w:t>these Laban gav</w:t>
      </w:r>
      <w:r w:rsidR="00A11BD8">
        <w:t xml:space="preserve">e one maid-servant to wait upon </w:t>
      </w:r>
      <w:r>
        <w:t xml:space="preserve">her; less, </w:t>
      </w:r>
      <w:r>
        <w:lastRenderedPageBreak/>
        <w:t>therefore, than</w:t>
      </w:r>
      <w:r w:rsidR="00A11BD8">
        <w:t xml:space="preserve"> </w:t>
      </w:r>
      <w:r>
        <w:t>Bethuel gave to his daughter (Gen. 24:61). — This bigamy of Jacob must not</w:t>
      </w:r>
      <w:r w:rsidR="00A11BD8">
        <w:t xml:space="preserve"> </w:t>
      </w:r>
      <w:r>
        <w:t>be judged directly by the Mosaic law, which prohibits marriage with two sisters</w:t>
      </w:r>
      <w:r w:rsidR="00A11BD8">
        <w:t xml:space="preserve"> </w:t>
      </w:r>
      <w:r>
        <w:t xml:space="preserve">at the same time (Lev. 18:18), or set down as incest </w:t>
      </w:r>
      <w:r>
        <w:rPr>
          <w:rFonts w:ascii="TimesNewRoman,Italic" w:hAnsi="TimesNewRoman,Italic" w:cs="TimesNewRoman,Italic"/>
          <w:i/>
          <w:iCs/>
        </w:rPr>
        <w:t xml:space="preserve">(Calvin, </w:t>
      </w:r>
      <w:r>
        <w:t>etc.), since there</w:t>
      </w:r>
      <w:r w:rsidR="00A11BD8">
        <w:t xml:space="preserve"> </w:t>
      </w:r>
      <w:r>
        <w:t>was no positive law on the point in existence then. At the same time, it is not to</w:t>
      </w:r>
      <w:r w:rsidR="00A11BD8">
        <w:t xml:space="preserve"> </w:t>
      </w:r>
      <w:r>
        <w:t>be justified on the ground, that the blessing of God made it the means of the</w:t>
      </w:r>
      <w:r w:rsidR="00A11BD8">
        <w:t xml:space="preserve"> </w:t>
      </w:r>
      <w:r>
        <w:t>fulfilment of His promise, viz., the multiplication of the seed of Abraham into a</w:t>
      </w:r>
      <w:r w:rsidR="00A11BD8">
        <w:t xml:space="preserve"> </w:t>
      </w:r>
      <w:r>
        <w:t>great nation. Just as it had arisen from Laban’s deception and Jacob’s love,</w:t>
      </w:r>
      <w:r w:rsidR="00A11BD8">
        <w:t xml:space="preserve"> </w:t>
      </w:r>
      <w:r>
        <w:t>which regarded outward beauty alone, and therefore from sinful infirmities, so</w:t>
      </w:r>
      <w:r w:rsidR="00A11BD8">
        <w:t xml:space="preserve"> </w:t>
      </w:r>
      <w:r>
        <w:t>did it become in its results a true school of affliction to Jacob, in which God</w:t>
      </w:r>
      <w:r w:rsidR="00A11BD8">
        <w:t xml:space="preserve"> </w:t>
      </w:r>
      <w:r>
        <w:t>showed to him, by many a humiliation, that such conduct as his was quite</w:t>
      </w:r>
      <w:r w:rsidR="00A11BD8">
        <w:t xml:space="preserve"> </w:t>
      </w:r>
      <w:r>
        <w:t>unfitted to accomplish the divine cou</w:t>
      </w:r>
      <w:r w:rsidR="00A11BD8">
        <w:t xml:space="preserve">nsels, and </w:t>
      </w:r>
      <w:r>
        <w:t>thus condemned the ungodliness</w:t>
      </w:r>
      <w:r w:rsidR="00A11BD8">
        <w:t xml:space="preserve"> </w:t>
      </w:r>
      <w:r>
        <w:t>of such a marriage, and prepared the way for the subsequent prohibition in the</w:t>
      </w:r>
      <w:r w:rsidR="00A11BD8">
        <w:t xml:space="preserve"> </w:t>
      </w:r>
      <w:r>
        <w:t>law.</w:t>
      </w:r>
    </w:p>
    <w:p w:rsidR="001B19FA" w:rsidRDefault="001B19FA" w:rsidP="009F25FD">
      <w:pPr>
        <w:jc w:val="both"/>
      </w:pPr>
    </w:p>
    <w:p w:rsidR="00777CB4" w:rsidRDefault="008B18C0" w:rsidP="00FC6F1C">
      <w:pPr>
        <w:pStyle w:val="Heading4"/>
      </w:pPr>
      <w:r>
        <w:t>[[@Bible:Genesis 29:31]]</w:t>
      </w:r>
      <w:r w:rsidR="004D2082">
        <w:t xml:space="preserve">Gen. 29:31-35. </w:t>
      </w:r>
    </w:p>
    <w:p w:rsidR="004D2082" w:rsidRDefault="004D2082" w:rsidP="00A11BD8">
      <w:pPr>
        <w:jc w:val="both"/>
      </w:pPr>
      <w:r>
        <w:t>Leah’s First Sons. — Jacob’s sinful weakness showed itself</w:t>
      </w:r>
      <w:r w:rsidR="00A11BD8">
        <w:t xml:space="preserve"> </w:t>
      </w:r>
      <w:r>
        <w:t>even after his marriage, in the fact that he loved Rachel more than Leah; and the</w:t>
      </w:r>
      <w:r w:rsidR="00A11BD8">
        <w:t xml:space="preserve"> </w:t>
      </w:r>
      <w:r>
        <w:t>chastisement of God, in the fact that the hated wife was blessed with children,</w:t>
      </w:r>
      <w:r w:rsidR="00A11BD8">
        <w:t xml:space="preserve"> </w:t>
      </w:r>
      <w:r>
        <w:t>whilst Rachel for a long time remained unfruitful. By this it was made apparent</w:t>
      </w:r>
      <w:r w:rsidR="00A11BD8">
        <w:t xml:space="preserve"> </w:t>
      </w:r>
      <w:r>
        <w:t>once more, that the origin of Israel was to be a work not of nature, but of</w:t>
      </w:r>
      <w:r w:rsidR="00A11BD8">
        <w:t xml:space="preserve"> </w:t>
      </w:r>
      <w:r>
        <w:t>grace. Leah had four sons in rapid succession, and gave them names which</w:t>
      </w:r>
      <w:r w:rsidR="00A11BD8">
        <w:t xml:space="preserve"> </w:t>
      </w:r>
      <w:r>
        <w:t xml:space="preserve">indicated her state of mind: (1) </w:t>
      </w:r>
      <w:r>
        <w:rPr>
          <w:rFonts w:ascii="TimesNewRoman,Italic" w:hAnsi="TimesNewRoman,Italic" w:cs="TimesNewRoman,Italic"/>
          <w:i/>
          <w:iCs/>
        </w:rPr>
        <w:t xml:space="preserve">Reuben, </w:t>
      </w:r>
      <w:r>
        <w:t>“see, a son!” because she regarded his</w:t>
      </w:r>
      <w:r w:rsidR="00A11BD8">
        <w:t xml:space="preserve"> </w:t>
      </w:r>
      <w:r>
        <w:t>birth as a pledge that Jehovah had graciously looked upon her misery, for now</w:t>
      </w:r>
      <w:r w:rsidR="00A11BD8">
        <w:t xml:space="preserve"> </w:t>
      </w:r>
      <w:r>
        <w:t xml:space="preserve">her husband would love her; (2) </w:t>
      </w:r>
      <w:r>
        <w:rPr>
          <w:rFonts w:ascii="TimesNewRoman,Italic" w:hAnsi="TimesNewRoman,Italic" w:cs="TimesNewRoman,Italic"/>
          <w:i/>
          <w:iCs/>
        </w:rPr>
        <w:t xml:space="preserve">Simeon, </w:t>
      </w:r>
      <w:r>
        <w:t>i.e., “hearing,” for Jehovah had heard,</w:t>
      </w:r>
      <w:r w:rsidR="00A11BD8">
        <w:t xml:space="preserve"> </w:t>
      </w:r>
      <w:r>
        <w:t xml:space="preserve">i.e., observed that she was hated; (3) </w:t>
      </w:r>
      <w:r>
        <w:rPr>
          <w:rFonts w:ascii="TimesNewRoman,Italic" w:hAnsi="TimesNewRoman,Italic" w:cs="TimesNewRoman,Italic"/>
          <w:i/>
          <w:iCs/>
        </w:rPr>
        <w:t xml:space="preserve">Levi, </w:t>
      </w:r>
      <w:r>
        <w:t>i.e., attachment, for she hoped that</w:t>
      </w:r>
      <w:r w:rsidR="00A11BD8">
        <w:t xml:space="preserve"> </w:t>
      </w:r>
      <w:r>
        <w:t>this time, at least, after she had born three sons, her husband would become</w:t>
      </w:r>
      <w:r w:rsidR="00A11BD8">
        <w:t xml:space="preserve"> </w:t>
      </w:r>
      <w:r>
        <w:t xml:space="preserve">attached to her, i.e., show her some affection; (4) </w:t>
      </w:r>
      <w:r>
        <w:rPr>
          <w:rFonts w:ascii="TimesNewRoman,Italic" w:hAnsi="TimesNewRoman,Italic" w:cs="TimesNewRoman,Italic"/>
          <w:i/>
          <w:iCs/>
        </w:rPr>
        <w:t xml:space="preserve">Judah </w:t>
      </w:r>
      <w:r>
        <w:t>(</w:t>
      </w:r>
      <w:r w:rsidR="002F11EC">
        <w:rPr>
          <w:rFonts w:cs="SBL Hebrew" w:hint="cs"/>
          <w:color w:val="008080"/>
          <w:rtl/>
        </w:rPr>
        <w:t>יְהוּדָה</w:t>
      </w:r>
      <w:r>
        <w:t xml:space="preserve">, </w:t>
      </w:r>
      <w:r>
        <w:rPr>
          <w:rFonts w:ascii="TimesNewRoman,Italic" w:hAnsi="TimesNewRoman,Italic" w:cs="TimesNewRoman,Italic"/>
          <w:i/>
          <w:iCs/>
        </w:rPr>
        <w:t xml:space="preserve">verbal, </w:t>
      </w:r>
      <w:r>
        <w:t>of the</w:t>
      </w:r>
      <w:r w:rsidR="00A11BD8">
        <w:t xml:space="preserve"> </w:t>
      </w:r>
      <w:r>
        <w:rPr>
          <w:rFonts w:ascii="TimesNewRoman,Italic" w:hAnsi="TimesNewRoman,Italic" w:cs="TimesNewRoman,Italic"/>
          <w:i/>
          <w:iCs/>
        </w:rPr>
        <w:t xml:space="preserve">fut. hoph. </w:t>
      </w:r>
      <w:r>
        <w:t xml:space="preserve">of </w:t>
      </w:r>
      <w:r w:rsidR="002F11EC">
        <w:rPr>
          <w:rFonts w:cs="SBL Hebrew" w:hint="cs"/>
          <w:color w:val="008080"/>
          <w:rtl/>
        </w:rPr>
        <w:t>ידה</w:t>
      </w:r>
      <w:r>
        <w:t>), i.e., praise, not merely the praised one, but the one for</w:t>
      </w:r>
      <w:r w:rsidR="00A11BD8">
        <w:t xml:space="preserve"> </w:t>
      </w:r>
      <w:r>
        <w:t>whom Jehovah is praised. After this fourth birth there was a pause (v. 31), that</w:t>
      </w:r>
      <w:r w:rsidR="00A11BD8">
        <w:t xml:space="preserve"> </w:t>
      </w:r>
      <w:r>
        <w:t>she might not be unduly lifted up by her good fortune, or attribute to the</w:t>
      </w:r>
      <w:r w:rsidR="00A11BD8">
        <w:t xml:space="preserve"> </w:t>
      </w:r>
      <w:r>
        <w:t>fruitfulness of her own womb what the faithfulness of Jehovah, the covenant</w:t>
      </w:r>
      <w:r w:rsidR="00A11BD8">
        <w:t xml:space="preserve"> </w:t>
      </w:r>
      <w:r>
        <w:t>God had bestowed upon her.</w:t>
      </w:r>
    </w:p>
    <w:p w:rsidR="001B19FA" w:rsidRDefault="001B19FA" w:rsidP="009F25FD">
      <w:pPr>
        <w:jc w:val="both"/>
      </w:pPr>
    </w:p>
    <w:p w:rsidR="00777CB4" w:rsidRPr="00340E69" w:rsidRDefault="00617066" w:rsidP="00FC6F1C">
      <w:pPr>
        <w:pStyle w:val="Heading4"/>
        <w:rPr>
          <w:lang w:val="es-ES"/>
        </w:rPr>
      </w:pPr>
      <w:r w:rsidRPr="00340E69">
        <w:rPr>
          <w:lang w:val="es-ES"/>
        </w:rPr>
        <w:t>[[@Bible:Genesis 30]]</w:t>
      </w:r>
      <w:r w:rsidR="008B18C0" w:rsidRPr="00340E69">
        <w:rPr>
          <w:lang w:val="es-ES"/>
        </w:rPr>
        <w:t>[[@Bible:Genesis 30:1]]</w:t>
      </w:r>
      <w:r w:rsidR="004D2082" w:rsidRPr="00340E69">
        <w:rPr>
          <w:lang w:val="es-ES"/>
        </w:rPr>
        <w:t xml:space="preserve">Gen. 30: 1-8. </w:t>
      </w:r>
    </w:p>
    <w:p w:rsidR="004D2082" w:rsidRDefault="004D2082" w:rsidP="00A11BD8">
      <w:pPr>
        <w:jc w:val="both"/>
      </w:pPr>
      <w:r>
        <w:t>Bilhah’s Sons. — When Rachel thought of her own barrenness,</w:t>
      </w:r>
      <w:r w:rsidR="00A11BD8">
        <w:t xml:space="preserve"> </w:t>
      </w:r>
      <w:r>
        <w:t>she became more and more envious of her sister, who was blessed with sons.</w:t>
      </w:r>
      <w:r w:rsidR="00A11BD8">
        <w:t xml:space="preserve"> </w:t>
      </w:r>
      <w:r>
        <w:t>But instead of praying, either directly or through her husband, as Rebekah had</w:t>
      </w:r>
      <w:r w:rsidR="00A11BD8">
        <w:t xml:space="preserve"> </w:t>
      </w:r>
      <w:r>
        <w:t>done, to Jehovah, who had promised His favour to Jacob (Gen. 28:13ff.), she</w:t>
      </w:r>
      <w:r w:rsidR="00A11BD8">
        <w:t xml:space="preserve"> </w:t>
      </w:r>
      <w:r>
        <w:t xml:space="preserve">said to Jacob, in passionate displeasure, </w:t>
      </w:r>
      <w:r>
        <w:rPr>
          <w:rFonts w:ascii="TimesNewRoman,Italic" w:hAnsi="TimesNewRoman,Italic" w:cs="TimesNewRoman,Italic"/>
          <w:i/>
          <w:iCs/>
        </w:rPr>
        <w:t xml:space="preserve">“Get me children, or I shall die;” </w:t>
      </w:r>
      <w:r>
        <w:t>to</w:t>
      </w:r>
      <w:r w:rsidR="00A11BD8">
        <w:t xml:space="preserve"> </w:t>
      </w:r>
      <w:r>
        <w:t xml:space="preserve">which he angrily replied, </w:t>
      </w:r>
      <w:r>
        <w:rPr>
          <w:rFonts w:ascii="TimesNewRoman,Italic" w:hAnsi="TimesNewRoman,Italic" w:cs="TimesNewRoman,Italic"/>
          <w:i/>
          <w:iCs/>
        </w:rPr>
        <w:t xml:space="preserve">“Am I in God’s stead </w:t>
      </w:r>
      <w:r>
        <w:t>(i.e., equal to God, or God),</w:t>
      </w:r>
      <w:r w:rsidR="00A11BD8">
        <w:t xml:space="preserve"> </w:t>
      </w:r>
      <w:r>
        <w:t>who hath withheld from thee the fruit of the womb?” i.e., Can I, a powerless</w:t>
      </w:r>
      <w:r w:rsidR="00A11BD8">
        <w:t xml:space="preserve"> </w:t>
      </w:r>
      <w:r>
        <w:t>man, give thee what the Almighty God has withheld? Almighty like God Jacob</w:t>
      </w:r>
      <w:r w:rsidR="00A11BD8">
        <w:t xml:space="preserve"> </w:t>
      </w:r>
      <w:r>
        <w:t xml:space="preserve">certainly </w:t>
      </w:r>
      <w:r w:rsidR="00A11BD8">
        <w:t xml:space="preserve">was not; but he also wanted the </w:t>
      </w:r>
      <w:r>
        <w:t>power which he might have</w:t>
      </w:r>
      <w:r w:rsidR="00A11BD8">
        <w:t xml:space="preserve"> </w:t>
      </w:r>
      <w:r>
        <w:t>possessed, the power of prayer, in firm reliance upon the promise of the Lord.</w:t>
      </w:r>
      <w:r w:rsidR="00A11BD8">
        <w:t xml:space="preserve"> </w:t>
      </w:r>
      <w:r>
        <w:t>Hence he could neither help nor advise his beloved wife, but only assent to her</w:t>
      </w:r>
      <w:r w:rsidR="00A11BD8">
        <w:t xml:space="preserve"> </w:t>
      </w:r>
      <w:r>
        <w:t>proposal, that he should beget children for her through her maid Bilhah (cf.</w:t>
      </w:r>
      <w:r w:rsidR="00A11BD8">
        <w:t xml:space="preserve"> </w:t>
      </w:r>
      <w:r>
        <w:t xml:space="preserve">16: 2), through whom two sons were born to her. The first she named </w:t>
      </w:r>
      <w:r>
        <w:rPr>
          <w:rFonts w:ascii="TimesNewRoman,Italic" w:hAnsi="TimesNewRoman,Italic" w:cs="TimesNewRoman,Italic"/>
          <w:i/>
          <w:iCs/>
        </w:rPr>
        <w:t xml:space="preserve">Dan, </w:t>
      </w:r>
      <w:r>
        <w:t>i.e.,</w:t>
      </w:r>
      <w:r w:rsidR="00A11BD8">
        <w:t xml:space="preserve"> </w:t>
      </w:r>
      <w:r>
        <w:t>judge, because God had judged her, i.e., procured her justice, hearkened to her</w:t>
      </w:r>
      <w:r w:rsidR="00A11BD8">
        <w:t xml:space="preserve"> </w:t>
      </w:r>
      <w:r>
        <w:t xml:space="preserve">voice (prayer), and removed the reproach of childlessness; the second </w:t>
      </w:r>
      <w:r>
        <w:rPr>
          <w:rFonts w:ascii="TimesNewRoman,Italic" w:hAnsi="TimesNewRoman,Italic" w:cs="TimesNewRoman,Italic"/>
          <w:i/>
          <w:iCs/>
        </w:rPr>
        <w:t>Naphtali,</w:t>
      </w:r>
      <w:r w:rsidR="00A11BD8">
        <w:t xml:space="preserve"> </w:t>
      </w:r>
      <w:r>
        <w:t xml:space="preserve">i.e., my conflict, or my fought one, for </w:t>
      </w:r>
      <w:r>
        <w:rPr>
          <w:rFonts w:ascii="TimesNewRoman,Italic" w:hAnsi="TimesNewRoman,Italic" w:cs="TimesNewRoman,Italic"/>
          <w:i/>
          <w:iCs/>
        </w:rPr>
        <w:t>“fightings of God, she said, have I</w:t>
      </w:r>
      <w:r w:rsidR="00A11BD8">
        <w:t xml:space="preserve"> </w:t>
      </w:r>
      <w:r>
        <w:t xml:space="preserve">fought with </w:t>
      </w:r>
      <w:r w:rsidR="002F11EC">
        <w:t>my sister, and also prevailed.”</w:t>
      </w:r>
      <w:r w:rsidR="002F11EC" w:rsidRPr="002F11EC">
        <w:rPr>
          <w:rFonts w:cs="SBL Hebrew" w:hint="cs"/>
          <w:color w:val="008080"/>
          <w:rtl/>
        </w:rPr>
        <w:t xml:space="preserve"> </w:t>
      </w:r>
      <w:r w:rsidR="002F11EC">
        <w:rPr>
          <w:rFonts w:cs="SBL Hebrew" w:hint="cs"/>
          <w:color w:val="008080"/>
          <w:rtl/>
        </w:rPr>
        <w:t>נַפְתּוּלֵי אֱלֹהִים</w:t>
      </w:r>
      <w:r w:rsidR="002F11EC" w:rsidRPr="002F11EC">
        <w:rPr>
          <w:rFonts w:cs="SBL Hebrew" w:hint="cs"/>
          <w:color w:val="008080"/>
          <w:rtl/>
        </w:rPr>
        <w:t xml:space="preserve"> </w:t>
      </w:r>
      <w:r>
        <w:t>are neither</w:t>
      </w:r>
      <w:r w:rsidR="00A11BD8">
        <w:t xml:space="preserve"> </w:t>
      </w:r>
      <w:r>
        <w:rPr>
          <w:rFonts w:ascii="TimesNewRoman,Italic" w:hAnsi="TimesNewRoman,Italic" w:cs="TimesNewRoman,Italic"/>
          <w:i/>
          <w:iCs/>
        </w:rPr>
        <w:t xml:space="preserve">luctationes quam maximae, </w:t>
      </w:r>
      <w:r>
        <w:t>nor “a conflict in the cause of God, because Rachel</w:t>
      </w:r>
      <w:r w:rsidR="00A11BD8">
        <w:t xml:space="preserve"> </w:t>
      </w:r>
      <w:r>
        <w:t>did not wish to leave the founding of the nation of God to Leah alone”</w:t>
      </w:r>
      <w:r w:rsidR="00A11BD8">
        <w:t xml:space="preserve"> </w:t>
      </w:r>
      <w:r>
        <w:rPr>
          <w:rFonts w:ascii="TimesNewRoman,Italic" w:hAnsi="TimesNewRoman,Italic" w:cs="TimesNewRoman,Italic"/>
          <w:i/>
          <w:iCs/>
        </w:rPr>
        <w:t xml:space="preserve">(Knobel), </w:t>
      </w:r>
      <w:r>
        <w:t xml:space="preserve">but “fightings for God and His mercy” </w:t>
      </w:r>
      <w:r>
        <w:rPr>
          <w:rFonts w:ascii="TimesNewRoman,Italic" w:hAnsi="TimesNewRoman,Italic" w:cs="TimesNewRoman,Italic"/>
          <w:i/>
          <w:iCs/>
        </w:rPr>
        <w:t xml:space="preserve">(Hengstenberg), </w:t>
      </w:r>
      <w:r>
        <w:t>or, what</w:t>
      </w:r>
      <w:r w:rsidR="00A11BD8">
        <w:t xml:space="preserve"> </w:t>
      </w:r>
      <w:r>
        <w:t>comes to the same thing, “wrestlings of prayer she had wrestled with Leah; in</w:t>
      </w:r>
      <w:r w:rsidR="00A11BD8">
        <w:t xml:space="preserve"> </w:t>
      </w:r>
      <w:r>
        <w:t xml:space="preserve">reality, however, </w:t>
      </w:r>
      <w:r>
        <w:lastRenderedPageBreak/>
        <w:t>with God Himself, who seemed to have restricted His mercy</w:t>
      </w:r>
      <w:r w:rsidR="00A11BD8">
        <w:t xml:space="preserve"> </w:t>
      </w:r>
      <w:r>
        <w:t xml:space="preserve">to Leah alone” </w:t>
      </w:r>
      <w:r>
        <w:rPr>
          <w:rFonts w:ascii="TimesNewRoman,Italic" w:hAnsi="TimesNewRoman,Italic" w:cs="TimesNewRoman,Italic"/>
          <w:i/>
          <w:iCs/>
        </w:rPr>
        <w:t xml:space="preserve">(Delitzsch). </w:t>
      </w:r>
      <w:r>
        <w:t xml:space="preserve">It is to be noticed, that Rachel speaks of </w:t>
      </w:r>
      <w:r>
        <w:rPr>
          <w:rFonts w:ascii="TimesNewRoman,Italic" w:hAnsi="TimesNewRoman,Italic" w:cs="TimesNewRoman,Italic"/>
          <w:i/>
          <w:iCs/>
        </w:rPr>
        <w:t>Elohim</w:t>
      </w:r>
      <w:r w:rsidR="00A11BD8">
        <w:t xml:space="preserve"> </w:t>
      </w:r>
      <w:r>
        <w:t>only, whereas Leah regarded her first four sons as the gift of Jehovah. In this</w:t>
      </w:r>
      <w:r w:rsidR="00A11BD8">
        <w:t xml:space="preserve"> </w:t>
      </w:r>
      <w:r>
        <w:t>variation of the names, the attitude of the two women, not only to one another,</w:t>
      </w:r>
      <w:r w:rsidR="00A11BD8">
        <w:t xml:space="preserve"> </w:t>
      </w:r>
      <w:r>
        <w:t>but also to the cause they served, is made apparent. It makes no difference</w:t>
      </w:r>
      <w:r w:rsidR="00A11BD8">
        <w:t xml:space="preserve"> </w:t>
      </w:r>
      <w:r>
        <w:t>whether the historian has given us the very words of the women on the birth of</w:t>
      </w:r>
      <w:r w:rsidR="00A11BD8">
        <w:t xml:space="preserve"> </w:t>
      </w:r>
      <w:r>
        <w:t>their children, or, what appears more probable, since the name of God is not</w:t>
      </w:r>
      <w:r w:rsidR="00A11BD8">
        <w:t xml:space="preserve"> </w:t>
      </w:r>
      <w:r>
        <w:t>introduced into the names of the children, merely his own view of the matter as</w:t>
      </w:r>
      <w:r w:rsidR="00A11BD8">
        <w:t xml:space="preserve"> </w:t>
      </w:r>
      <w:r>
        <w:t>related by him (Gen. 29:31; 30:17, 22). Leah, who had been forced upon Jacob</w:t>
      </w:r>
      <w:r w:rsidR="00A11BD8">
        <w:t xml:space="preserve"> </w:t>
      </w:r>
      <w:r>
        <w:t>against his inclination, and was put by him in the background, was not only</w:t>
      </w:r>
      <w:r w:rsidR="00A11BD8">
        <w:t xml:space="preserve"> </w:t>
      </w:r>
      <w:r>
        <w:t>proved by the four sons, whom she bore to him in the first years of her</w:t>
      </w:r>
    </w:p>
    <w:p w:rsidR="004D2082" w:rsidRDefault="004D2082" w:rsidP="00A11BD8">
      <w:pPr>
        <w:jc w:val="both"/>
      </w:pPr>
      <w:r>
        <w:t>marriage, to be the wife provided for Jacob by Elohim, the ruler of human</w:t>
      </w:r>
      <w:r w:rsidR="00A11BD8">
        <w:t xml:space="preserve"> </w:t>
      </w:r>
      <w:r>
        <w:t>destiny; but by the fact that these four sons formed the real stem of the</w:t>
      </w:r>
      <w:r w:rsidR="00A11BD8">
        <w:t xml:space="preserve"> </w:t>
      </w:r>
      <w:r>
        <w:t>promised numerous seed, she was proved still more to be the wife selected by</w:t>
      </w:r>
      <w:r w:rsidR="00A11BD8">
        <w:t xml:space="preserve"> </w:t>
      </w:r>
      <w:r>
        <w:t>Jehovah, in realization of His promise, to be the tribe-mother of the greater part</w:t>
      </w:r>
      <w:r w:rsidR="00A11BD8">
        <w:t xml:space="preserve"> </w:t>
      </w:r>
      <w:r>
        <w:t>of the covenant nation. But this required that Leah herself should be fitted for it</w:t>
      </w:r>
      <w:r w:rsidR="00A11BD8">
        <w:t xml:space="preserve"> </w:t>
      </w:r>
      <w:r>
        <w:t>in heart and mind, that she should feel herself to be the handmaid of Jehovah,</w:t>
      </w:r>
      <w:r w:rsidR="00A11BD8">
        <w:t xml:space="preserve"> </w:t>
      </w:r>
      <w:r>
        <w:t>and give glory to the covenant God for the blessing of children, or see in her</w:t>
      </w:r>
      <w:r w:rsidR="00A11BD8">
        <w:t xml:space="preserve"> </w:t>
      </w:r>
      <w:r>
        <w:t>chil</w:t>
      </w:r>
      <w:r w:rsidR="00A11BD8">
        <w:t xml:space="preserve">dren actual proofs that Jehovah </w:t>
      </w:r>
      <w:r>
        <w:t>had accepted her and would bring to her the</w:t>
      </w:r>
      <w:r w:rsidR="00A11BD8">
        <w:t xml:space="preserve"> </w:t>
      </w:r>
      <w:r>
        <w:t>affection of her</w:t>
      </w:r>
      <w:r w:rsidR="00A11BD8">
        <w:t xml:space="preserve"> husband. It was different with </w:t>
      </w:r>
      <w:r>
        <w:t>Rachel, the favourite and</w:t>
      </w:r>
      <w:r w:rsidR="00A11BD8">
        <w:t xml:space="preserve"> </w:t>
      </w:r>
      <w:r>
        <w:t>therefore high-minded wife. Jacob should give her, what God alone could give.</w:t>
      </w:r>
      <w:r w:rsidR="00A11BD8">
        <w:t xml:space="preserve"> </w:t>
      </w:r>
      <w:r>
        <w:t>The faithfulness and blessing of the covenant God were still hidden from her.</w:t>
      </w:r>
    </w:p>
    <w:p w:rsidR="004D2082" w:rsidRDefault="004D2082" w:rsidP="00A11BD8">
      <w:pPr>
        <w:jc w:val="both"/>
      </w:pPr>
      <w:r>
        <w:t>Hence she resorted to such earthly means as procuring children through her</w:t>
      </w:r>
      <w:r w:rsidR="00A11BD8">
        <w:t xml:space="preserve"> </w:t>
      </w:r>
      <w:r>
        <w:t>maid, and regarded the desired result as the answer of God, and a victory in her</w:t>
      </w:r>
      <w:r w:rsidR="00A11BD8">
        <w:t xml:space="preserve"> </w:t>
      </w:r>
      <w:r>
        <w:t>contest with her sister. For such a state of mind the term</w:t>
      </w:r>
      <w:r w:rsidR="00A11BD8">
        <w:t xml:space="preserve"> </w:t>
      </w:r>
      <w:r>
        <w:rPr>
          <w:rFonts w:ascii="TimesNewRoman,Italic" w:hAnsi="TimesNewRoman,Italic" w:cs="TimesNewRoman,Italic"/>
          <w:i/>
          <w:iCs/>
        </w:rPr>
        <w:t xml:space="preserve">Elohim, </w:t>
      </w:r>
      <w:r>
        <w:t>God the</w:t>
      </w:r>
      <w:r w:rsidR="00A11BD8">
        <w:t xml:space="preserve"> </w:t>
      </w:r>
      <w:r>
        <w:t>sovereign ruler, was the only fitting expression.</w:t>
      </w:r>
    </w:p>
    <w:p w:rsidR="001B19FA" w:rsidRDefault="001B19FA" w:rsidP="009F25FD">
      <w:pPr>
        <w:jc w:val="both"/>
      </w:pPr>
    </w:p>
    <w:p w:rsidR="00777CB4" w:rsidRDefault="008B18C0" w:rsidP="00FC6F1C">
      <w:pPr>
        <w:pStyle w:val="Heading4"/>
      </w:pPr>
      <w:r>
        <w:t>[[@Bible:Genesis 30:9]]</w:t>
      </w:r>
      <w:r w:rsidR="004D2082">
        <w:t xml:space="preserve">Gen. 30: 9-13. </w:t>
      </w:r>
    </w:p>
    <w:p w:rsidR="004D2082" w:rsidRDefault="004D2082" w:rsidP="00A11BD8">
      <w:pPr>
        <w:jc w:val="both"/>
      </w:pPr>
      <w:r>
        <w:t>Zilpah’s Sons. — But Leah also was not content with the</w:t>
      </w:r>
      <w:r w:rsidR="00A11BD8">
        <w:t xml:space="preserve"> </w:t>
      </w:r>
      <w:r>
        <w:t>divine blessing bestowed upon her by Jehovah. The means employed by Rachel</w:t>
      </w:r>
      <w:r w:rsidR="00A11BD8">
        <w:t xml:space="preserve"> </w:t>
      </w:r>
      <w:r>
        <w:t>to retain the favour of her husband made her jealous; and jealousy drove her to</w:t>
      </w:r>
      <w:r w:rsidR="00A11BD8">
        <w:t xml:space="preserve"> </w:t>
      </w:r>
      <w:r>
        <w:t>the employment of the same means. Jacob begat two sons by Zilpah her maid.</w:t>
      </w:r>
      <w:r w:rsidR="00A11BD8">
        <w:t xml:space="preserve"> </w:t>
      </w:r>
      <w:r>
        <w:t xml:space="preserve">The one Leah named </w:t>
      </w:r>
      <w:r>
        <w:rPr>
          <w:rFonts w:ascii="TimesNewRoman,Italic" w:hAnsi="TimesNewRoman,Italic" w:cs="TimesNewRoman,Italic"/>
          <w:i/>
          <w:iCs/>
        </w:rPr>
        <w:t xml:space="preserve">Gad, </w:t>
      </w:r>
      <w:r>
        <w:t>i.e., “good fortune,” saying,</w:t>
      </w:r>
      <w:r w:rsidR="002F11EC">
        <w:rPr>
          <w:rFonts w:cs="SBL Hebrew" w:hint="cs"/>
          <w:color w:val="008080"/>
          <w:rtl/>
        </w:rPr>
        <w:t>בְּגָד</w:t>
      </w:r>
      <w:r w:rsidR="002F11EC" w:rsidRPr="002F11EC">
        <w:rPr>
          <w:rFonts w:cs="SBL Hebrew" w:hint="cs"/>
          <w:color w:val="008080"/>
          <w:rtl/>
        </w:rPr>
        <w:t xml:space="preserve"> </w:t>
      </w:r>
      <w:r>
        <w:t>, “with good</w:t>
      </w:r>
      <w:r w:rsidR="00A11BD8">
        <w:t xml:space="preserve"> </w:t>
      </w:r>
      <w:r>
        <w:t xml:space="preserve">fortune,” according to the </w:t>
      </w:r>
      <w:r>
        <w:rPr>
          <w:rFonts w:ascii="TimesNewRoman,Italic" w:hAnsi="TimesNewRoman,Italic" w:cs="TimesNewRoman,Italic"/>
          <w:i/>
          <w:iCs/>
        </w:rPr>
        <w:t xml:space="preserve">Chethib, </w:t>
      </w:r>
      <w:r>
        <w:t>for which the Masoretic reading is</w:t>
      </w:r>
      <w:r w:rsidR="002F11EC">
        <w:rPr>
          <w:rFonts w:cs="SBL Hebrew" w:hint="cs"/>
          <w:color w:val="008080"/>
          <w:rtl/>
        </w:rPr>
        <w:t>בָּאגָּד</w:t>
      </w:r>
      <w:r w:rsidR="002F11EC" w:rsidRPr="002F11EC">
        <w:rPr>
          <w:rFonts w:cs="SBL Hebrew" w:hint="cs"/>
          <w:color w:val="008080"/>
          <w:rtl/>
        </w:rPr>
        <w:t xml:space="preserve"> </w:t>
      </w:r>
      <w:r>
        <w:t>,</w:t>
      </w:r>
      <w:r w:rsidR="00A11BD8">
        <w:t xml:space="preserve"> </w:t>
      </w:r>
      <w:r>
        <w:t>“good fortune has come,” — not, however, from any ancient tradition, for the</w:t>
      </w:r>
      <w:r w:rsidR="00A11BD8">
        <w:t xml:space="preserve"> </w:t>
      </w:r>
      <w:r>
        <w:rPr>
          <w:rFonts w:ascii="TimesNewRoman,Italic" w:hAnsi="TimesNewRoman,Italic" w:cs="TimesNewRoman,Italic"/>
          <w:i/>
          <w:iCs/>
        </w:rPr>
        <w:t xml:space="preserve">Sept. </w:t>
      </w:r>
      <w:r>
        <w:t xml:space="preserve">reads </w:t>
      </w:r>
      <w:r w:rsidR="00EC1609" w:rsidRPr="00EC1609">
        <w:rPr>
          <w:rFonts w:ascii="SBL Greek" w:hAnsi="SBL Greek" w:cs="Tahoma"/>
          <w:color w:val="0000FF"/>
          <w:lang w:val="el-GR"/>
        </w:rPr>
        <w:t>ἐν</w:t>
      </w:r>
      <w:r w:rsidR="00EC1609" w:rsidRPr="00EC1609">
        <w:rPr>
          <w:rFonts w:ascii="SBL Greek" w:hAnsi="SBL Greek" w:cs="Tahoma"/>
          <w:color w:val="0000FF"/>
        </w:rPr>
        <w:t xml:space="preserve"> </w:t>
      </w:r>
      <w:r w:rsidR="00EC1609" w:rsidRPr="00EC1609">
        <w:rPr>
          <w:rFonts w:ascii="SBL Greek" w:hAnsi="SBL Greek" w:cs="Tahoma"/>
          <w:color w:val="0000FF"/>
          <w:lang w:val="el-GR"/>
        </w:rPr>
        <w:t>τύχῃ</w:t>
      </w:r>
      <w:r>
        <w:t>, but simply from a subjective and really unnecessary</w:t>
      </w:r>
      <w:r w:rsidR="00A11BD8">
        <w:t xml:space="preserve"> </w:t>
      </w:r>
      <w:r>
        <w:t>conjecture, since</w:t>
      </w:r>
      <w:r w:rsidR="002F11EC" w:rsidRPr="002F11EC">
        <w:rPr>
          <w:rFonts w:cs="SBL Hebrew" w:hint="cs"/>
          <w:color w:val="008080"/>
          <w:rtl/>
        </w:rPr>
        <w:t xml:space="preserve"> </w:t>
      </w:r>
      <w:r w:rsidR="002F11EC">
        <w:rPr>
          <w:rFonts w:cs="SBL Hebrew" w:hint="cs"/>
          <w:color w:val="008080"/>
          <w:rtl/>
        </w:rPr>
        <w:t>בְּגָד</w:t>
      </w:r>
      <w:r w:rsidR="002F11EC" w:rsidRPr="002F11EC">
        <w:rPr>
          <w:rFonts w:cs="SBL Hebrew" w:hint="cs"/>
          <w:color w:val="008080"/>
          <w:rtl/>
        </w:rPr>
        <w:t xml:space="preserve"> </w:t>
      </w:r>
      <w:r>
        <w:t>= “to my good fortune,” sc., a son is born, gives a very</w:t>
      </w:r>
      <w:r w:rsidR="00A11BD8">
        <w:t xml:space="preserve"> </w:t>
      </w:r>
      <w:r>
        <w:t xml:space="preserve">suitable meaning. The second she named </w:t>
      </w:r>
      <w:r>
        <w:rPr>
          <w:rFonts w:ascii="TimesNewRoman,Italic" w:hAnsi="TimesNewRoman,Italic" w:cs="TimesNewRoman,Italic"/>
          <w:i/>
          <w:iCs/>
        </w:rPr>
        <w:t xml:space="preserve">Asher, </w:t>
      </w:r>
      <w:r>
        <w:t>i.e., the happy one, or bringer</w:t>
      </w:r>
      <w:r w:rsidR="00A11BD8">
        <w:t xml:space="preserve"> </w:t>
      </w:r>
      <w:r>
        <w:t>of happiness; for she said,</w:t>
      </w:r>
      <w:r w:rsidR="002F11EC">
        <w:rPr>
          <w:rFonts w:cs="SBL Hebrew" w:hint="cs"/>
          <w:color w:val="008080"/>
          <w:rtl/>
        </w:rPr>
        <w:t>בְּאָשְׁרִי</w:t>
      </w:r>
      <w:r w:rsidR="002F11EC" w:rsidRPr="002F11EC">
        <w:rPr>
          <w:rFonts w:cs="SBL Hebrew" w:hint="cs"/>
          <w:color w:val="008080"/>
          <w:rtl/>
        </w:rPr>
        <w:t xml:space="preserve"> </w:t>
      </w:r>
      <w:r>
        <w:t>, “to my happiness, for daughters call me</w:t>
      </w:r>
      <w:r w:rsidR="00A11BD8">
        <w:t xml:space="preserve"> </w:t>
      </w:r>
      <w:r>
        <w:t xml:space="preserve">happy,” i.e., as a mother with children. The </w:t>
      </w:r>
      <w:r>
        <w:rPr>
          <w:rFonts w:ascii="TimesNewRoman,Italic" w:hAnsi="TimesNewRoman,Italic" w:cs="TimesNewRoman,Italic"/>
          <w:i/>
          <w:iCs/>
        </w:rPr>
        <w:t>perfect</w:t>
      </w:r>
      <w:r w:rsidR="002F11EC" w:rsidRPr="002F11EC">
        <w:rPr>
          <w:rFonts w:cs="SBL Hebrew" w:hint="cs"/>
          <w:color w:val="008080"/>
          <w:rtl/>
        </w:rPr>
        <w:t xml:space="preserve"> </w:t>
      </w:r>
      <w:r w:rsidR="002F11EC">
        <w:rPr>
          <w:rFonts w:cs="SBL Hebrew" w:hint="cs"/>
          <w:color w:val="008080"/>
          <w:rtl/>
        </w:rPr>
        <w:t>אִשְׁרוּנִי</w:t>
      </w:r>
      <w:r w:rsidR="002F11EC" w:rsidRPr="002F11EC">
        <w:rPr>
          <w:rFonts w:cs="SBL Hebrew" w:hint="cs"/>
          <w:color w:val="008080"/>
          <w:rtl/>
        </w:rPr>
        <w:t xml:space="preserve"> </w:t>
      </w:r>
      <w:r>
        <w:t>relates to “what she</w:t>
      </w:r>
      <w:r w:rsidR="00A11BD8">
        <w:t xml:space="preserve"> </w:t>
      </w:r>
      <w:r>
        <w:t xml:space="preserve">had now certainly reached” </w:t>
      </w:r>
      <w:r>
        <w:rPr>
          <w:rFonts w:ascii="TimesNewRoman,Italic" w:hAnsi="TimesNewRoman,Italic" w:cs="TimesNewRoman,Italic"/>
          <w:i/>
          <w:iCs/>
        </w:rPr>
        <w:t xml:space="preserve">(Del.). </w:t>
      </w:r>
      <w:r>
        <w:t>Leah did not think of God in connection</w:t>
      </w:r>
      <w:r w:rsidR="00A11BD8">
        <w:t xml:space="preserve"> </w:t>
      </w:r>
      <w:r>
        <w:t>with these two births. They were nothing more than the successful and welcome</w:t>
      </w:r>
      <w:r w:rsidR="00A11BD8">
        <w:t xml:space="preserve"> </w:t>
      </w:r>
      <w:r>
        <w:t>result of the means she had employed.</w:t>
      </w:r>
    </w:p>
    <w:p w:rsidR="001B19FA" w:rsidRDefault="001B19FA" w:rsidP="009F25FD">
      <w:pPr>
        <w:jc w:val="both"/>
      </w:pPr>
    </w:p>
    <w:p w:rsidR="00777CB4" w:rsidRDefault="008B18C0" w:rsidP="00FC6F1C">
      <w:pPr>
        <w:pStyle w:val="Heading4"/>
      </w:pPr>
      <w:r>
        <w:t>[[@Bible:Genesis 30:14]]</w:t>
      </w:r>
      <w:r w:rsidR="004D2082">
        <w:t xml:space="preserve">Gen. 30:14-21. </w:t>
      </w:r>
    </w:p>
    <w:p w:rsidR="004D2082" w:rsidRDefault="004D2082" w:rsidP="00A11BD8">
      <w:pPr>
        <w:jc w:val="both"/>
      </w:pPr>
      <w:r>
        <w:t>The Other Children of Leah. — How thoroughly henceforth</w:t>
      </w:r>
      <w:r w:rsidR="00A11BD8">
        <w:t xml:space="preserve"> </w:t>
      </w:r>
      <w:r>
        <w:t>the two wives were carried away by constant jealousy of the love and</w:t>
      </w:r>
      <w:r w:rsidR="00A11BD8">
        <w:t xml:space="preserve"> </w:t>
      </w:r>
      <w:r>
        <w:t>attachment of their husband, is evident from the affair of the love-apples, which</w:t>
      </w:r>
      <w:r w:rsidR="00A11BD8">
        <w:t xml:space="preserve"> </w:t>
      </w:r>
      <w:r>
        <w:t>Leah’s son Reuben, who was then four years old, found in the field and brought</w:t>
      </w:r>
      <w:r w:rsidR="00A11BD8">
        <w:t xml:space="preserve"> </w:t>
      </w:r>
      <w:r>
        <w:t>to his mother.</w:t>
      </w:r>
      <w:r w:rsidR="002F11EC">
        <w:rPr>
          <w:rFonts w:cs="SBL Hebrew" w:hint="cs"/>
          <w:color w:val="008080"/>
          <w:rtl/>
        </w:rPr>
        <w:t>דּוּדָאִים</w:t>
      </w:r>
      <w:r w:rsidR="002F11EC" w:rsidRPr="002F11EC">
        <w:rPr>
          <w:rFonts w:cs="SBL Hebrew" w:hint="cs"/>
          <w:color w:val="008080"/>
          <w:rtl/>
        </w:rPr>
        <w:t xml:space="preserve"> </w:t>
      </w:r>
      <w:r>
        <w:t xml:space="preserve">, </w:t>
      </w:r>
      <w:r w:rsidR="00EC1609">
        <w:rPr>
          <w:rFonts w:ascii="SBL Greek" w:hAnsi="SBL Greek" w:cs="LSBGreek"/>
          <w:color w:val="0000FF"/>
          <w:lang w:val="el-GR"/>
        </w:rPr>
        <w:t>μῆλα</w:t>
      </w:r>
      <w:r w:rsidR="00EC1609" w:rsidRPr="00EC1609">
        <w:rPr>
          <w:rFonts w:ascii="SBL Greek" w:hAnsi="SBL Greek" w:cs="LSBGreek"/>
          <w:color w:val="0000FF"/>
        </w:rPr>
        <w:t xml:space="preserve"> </w:t>
      </w:r>
      <w:r w:rsidR="00EC1609">
        <w:rPr>
          <w:rFonts w:ascii="SBL Greek" w:hAnsi="SBL Greek" w:cs="LSBGreek"/>
          <w:color w:val="0000FF"/>
          <w:lang w:val="el-GR"/>
        </w:rPr>
        <w:t>μανδραγορῶν</w:t>
      </w:r>
      <w:r w:rsidR="00EC1609" w:rsidRPr="00EC1609">
        <w:rPr>
          <w:rFonts w:ascii="SBL Greek" w:hAnsi="SBL Greek" w:cs="LSBGreek"/>
          <w:color w:val="0000FF"/>
        </w:rPr>
        <w:t xml:space="preserve"> </w:t>
      </w:r>
      <w:r>
        <w:t>(LXX), the yellow apples of the</w:t>
      </w:r>
      <w:r w:rsidR="00A11BD8">
        <w:t xml:space="preserve"> </w:t>
      </w:r>
      <w:r>
        <w:rPr>
          <w:rFonts w:ascii="TimesNewRoman,Italic" w:hAnsi="TimesNewRoman,Italic" w:cs="TimesNewRoman,Italic"/>
          <w:i/>
          <w:iCs/>
        </w:rPr>
        <w:t xml:space="preserve">alraun (Mandragora vernalis), </w:t>
      </w:r>
      <w:r>
        <w:t>a mandrake very common in Palestine. They are</w:t>
      </w:r>
      <w:r w:rsidR="00A11BD8">
        <w:t xml:space="preserve"> </w:t>
      </w:r>
      <w:r>
        <w:t>about the size of a nutmeg, with a strong and agreeable odour, and were used</w:t>
      </w:r>
      <w:r w:rsidR="00A11BD8">
        <w:t xml:space="preserve"> </w:t>
      </w:r>
      <w:r>
        <w:t>by the ancients, as they still are by the Arabs, as a means of promoting childbearing.</w:t>
      </w:r>
      <w:r w:rsidR="00A11BD8">
        <w:t xml:space="preserve"> </w:t>
      </w:r>
      <w:r>
        <w:t xml:space="preserve">To Rachel’s request that she would give her some, </w:t>
      </w:r>
      <w:r>
        <w:lastRenderedPageBreak/>
        <w:t>Leah replied (v.</w:t>
      </w:r>
      <w:r w:rsidR="00A11BD8">
        <w:t xml:space="preserve"> </w:t>
      </w:r>
      <w:r>
        <w:t>15): “Is it too little, that thou hast taken (drawn away from me) my husband, to</w:t>
      </w:r>
      <w:r w:rsidR="00A11BD8">
        <w:t xml:space="preserve"> </w:t>
      </w:r>
      <w:r>
        <w:rPr>
          <w:rFonts w:ascii="TimesNewRoman,Italic" w:hAnsi="TimesNewRoman,Italic" w:cs="TimesNewRoman,Italic"/>
          <w:i/>
          <w:iCs/>
        </w:rPr>
        <w:t xml:space="preserve">take also” </w:t>
      </w:r>
      <w:r>
        <w:t>(</w:t>
      </w:r>
      <w:r w:rsidR="002F11EC" w:rsidRPr="002F11EC">
        <w:rPr>
          <w:rFonts w:cs="SBL Hebrew" w:hint="cs"/>
          <w:color w:val="008080"/>
          <w:rtl/>
        </w:rPr>
        <w:t xml:space="preserve"> </w:t>
      </w:r>
      <w:r w:rsidR="002F11EC">
        <w:rPr>
          <w:rFonts w:cs="SBL Hebrew" w:hint="cs"/>
          <w:color w:val="008080"/>
          <w:rtl/>
        </w:rPr>
        <w:t>לָקַחַת</w:t>
      </w:r>
      <w:r>
        <w:rPr>
          <w:rFonts w:ascii="TimesNewRoman,Italic" w:hAnsi="TimesNewRoman,Italic" w:cs="TimesNewRoman,Italic"/>
          <w:i/>
          <w:iCs/>
        </w:rPr>
        <w:t xml:space="preserve">infin.), </w:t>
      </w:r>
      <w:r>
        <w:t xml:space="preserve">i.e., that thou wouldst also take, </w:t>
      </w:r>
      <w:r>
        <w:rPr>
          <w:rFonts w:ascii="TimesNewRoman,Italic" w:hAnsi="TimesNewRoman,Italic" w:cs="TimesNewRoman,Italic"/>
          <w:i/>
          <w:iCs/>
        </w:rPr>
        <w:t>“my son’s</w:t>
      </w:r>
      <w:r w:rsidR="00A11BD8">
        <w:t xml:space="preserve"> </w:t>
      </w:r>
      <w:r>
        <w:rPr>
          <w:rFonts w:ascii="TimesNewRoman,Italic" w:hAnsi="TimesNewRoman,Italic" w:cs="TimesNewRoman,Italic"/>
          <w:i/>
          <w:iCs/>
        </w:rPr>
        <w:t xml:space="preserve">mandrakes?” </w:t>
      </w:r>
      <w:r>
        <w:t>At length she parted with them, on condition that Rachel would</w:t>
      </w:r>
      <w:r w:rsidR="00A11BD8">
        <w:t xml:space="preserve"> </w:t>
      </w:r>
      <w:r>
        <w:t>let Jacob sleep with her the next night. After relating how Leah conceived</w:t>
      </w:r>
      <w:r w:rsidR="00A11BD8">
        <w:t xml:space="preserve"> </w:t>
      </w:r>
      <w:r>
        <w:t>again, and Rachel continued barren in spite of the mandrakes, the writer justly</w:t>
      </w:r>
      <w:r w:rsidR="00A11BD8">
        <w:t xml:space="preserve"> </w:t>
      </w:r>
      <w:r>
        <w:t xml:space="preserve">observes (v. 17), </w:t>
      </w:r>
      <w:r>
        <w:rPr>
          <w:rFonts w:ascii="TimesNewRoman,Italic" w:hAnsi="TimesNewRoman,Italic" w:cs="TimesNewRoman,Italic"/>
          <w:i/>
          <w:iCs/>
        </w:rPr>
        <w:t xml:space="preserve">“Elohim hearkened unto Leah,” </w:t>
      </w:r>
      <w:r>
        <w:t>to show that it was not from</w:t>
      </w:r>
      <w:r w:rsidR="00A11BD8">
        <w:t xml:space="preserve"> </w:t>
      </w:r>
      <w:r>
        <w:t>such natural means as love-apples, but from God the author of life, that she had</w:t>
      </w:r>
      <w:r w:rsidR="00A11BD8">
        <w:t xml:space="preserve"> </w:t>
      </w:r>
      <w:r>
        <w:t>received such fruitfulness. Leah saw in the birth of her fifth son a divine reward</w:t>
      </w:r>
      <w:r w:rsidR="00A11BD8">
        <w:t xml:space="preserve"> </w:t>
      </w:r>
      <w:r>
        <w:t>for having given her maid to her husband — a recompense, that is, for her selfdenial;</w:t>
      </w:r>
      <w:r w:rsidR="00A11BD8">
        <w:t xml:space="preserve"> </w:t>
      </w:r>
      <w:r>
        <w:t xml:space="preserve">and she named him on that account </w:t>
      </w:r>
      <w:r>
        <w:rPr>
          <w:rFonts w:ascii="TimesNewRoman,Italic" w:hAnsi="TimesNewRoman,Italic" w:cs="TimesNewRoman,Italic"/>
          <w:i/>
          <w:iCs/>
        </w:rPr>
        <w:t>Issaschar,</w:t>
      </w:r>
      <w:r w:rsidR="002F11EC">
        <w:rPr>
          <w:rFonts w:cs="SBL Hebrew" w:hint="cs"/>
          <w:color w:val="008080"/>
          <w:rtl/>
        </w:rPr>
        <w:t>יִשָּׂשקָר</w:t>
      </w:r>
      <w:r w:rsidR="002F11EC" w:rsidRPr="002F11EC">
        <w:rPr>
          <w:rFonts w:cs="SBL Hebrew" w:hint="cs"/>
          <w:color w:val="008080"/>
          <w:rtl/>
        </w:rPr>
        <w:t xml:space="preserve"> </w:t>
      </w:r>
      <w:r>
        <w:t>, a strange form,</w:t>
      </w:r>
      <w:r w:rsidR="00A11BD8">
        <w:t xml:space="preserve"> </w:t>
      </w:r>
      <w:r>
        <w:t>to be understood either according to the Chethib</w:t>
      </w:r>
      <w:r w:rsidR="002F11EC" w:rsidRPr="002F11EC">
        <w:rPr>
          <w:rFonts w:cs="SBL Hebrew" w:hint="cs"/>
          <w:color w:val="008080"/>
          <w:rtl/>
        </w:rPr>
        <w:t xml:space="preserve"> </w:t>
      </w:r>
      <w:r w:rsidR="002F11EC">
        <w:rPr>
          <w:rFonts w:cs="SBL Hebrew" w:hint="cs"/>
          <w:color w:val="008080"/>
          <w:rtl/>
        </w:rPr>
        <w:t>יֵשׁ שָׂכָר</w:t>
      </w:r>
      <w:r w:rsidR="002F11EC" w:rsidRPr="002F11EC">
        <w:rPr>
          <w:rFonts w:cs="SBL Hebrew" w:hint="cs"/>
          <w:color w:val="008080"/>
          <w:rtl/>
        </w:rPr>
        <w:t xml:space="preserve"> </w:t>
      </w:r>
      <w:r>
        <w:t>“there is reward,” or</w:t>
      </w:r>
      <w:r w:rsidR="00A11BD8">
        <w:t xml:space="preserve"> </w:t>
      </w:r>
      <w:r>
        <w:t xml:space="preserve">according to the </w:t>
      </w:r>
      <w:r>
        <w:rPr>
          <w:rFonts w:ascii="TimesNewRoman,Italic" w:hAnsi="TimesNewRoman,Italic" w:cs="TimesNewRoman,Italic"/>
          <w:i/>
          <w:iCs/>
        </w:rPr>
        <w:t>Keri</w:t>
      </w:r>
      <w:r w:rsidR="002F11EC">
        <w:rPr>
          <w:rFonts w:cs="SBL Hebrew" w:hint="cs"/>
          <w:color w:val="008080"/>
          <w:rtl/>
        </w:rPr>
        <w:t>יָשָּׂא שָׁכָר</w:t>
      </w:r>
      <w:r w:rsidR="002F11EC" w:rsidRPr="002F11EC">
        <w:rPr>
          <w:rFonts w:cs="SBL Hebrew" w:hint="cs"/>
          <w:color w:val="008080"/>
          <w:rtl/>
        </w:rPr>
        <w:t xml:space="preserve"> </w:t>
      </w:r>
      <w:r w:rsidRPr="002F11EC">
        <w:rPr>
          <w:rFonts w:cs="SBL Hebrew"/>
          <w:color w:val="008080"/>
        </w:rPr>
        <w:t xml:space="preserve"> </w:t>
      </w:r>
      <w:r>
        <w:t>“he bears (brings) reward.” At length she bore</w:t>
      </w:r>
      <w:r w:rsidR="00A11BD8">
        <w:t xml:space="preserve"> </w:t>
      </w:r>
      <w:r>
        <w:t xml:space="preserve">her sixth son, and named him </w:t>
      </w:r>
      <w:r>
        <w:rPr>
          <w:rFonts w:ascii="TimesNewRoman,Italic" w:hAnsi="TimesNewRoman,Italic" w:cs="TimesNewRoman,Italic"/>
          <w:i/>
          <w:iCs/>
        </w:rPr>
        <w:t xml:space="preserve">Zebulun, </w:t>
      </w:r>
      <w:r>
        <w:t>i.e., “dwelling;” for she hoped that now,</w:t>
      </w:r>
      <w:r w:rsidR="00A11BD8">
        <w:t xml:space="preserve"> </w:t>
      </w:r>
      <w:r>
        <w:t>after God had endowed her with a good portion, her husband, to whom she had</w:t>
      </w:r>
      <w:r w:rsidR="00A11BD8">
        <w:t xml:space="preserve"> </w:t>
      </w:r>
      <w:r>
        <w:t>born six sons, would dwell with her, i.e., become more warmly attached to her.</w:t>
      </w:r>
      <w:r w:rsidR="00A11BD8">
        <w:t xml:space="preserve"> </w:t>
      </w:r>
      <w:r>
        <w:t>The name is from</w:t>
      </w:r>
      <w:r w:rsidR="002F11EC" w:rsidRPr="002F11EC">
        <w:rPr>
          <w:rFonts w:cs="SBL Hebrew" w:hint="cs"/>
          <w:color w:val="008080"/>
          <w:rtl/>
        </w:rPr>
        <w:t xml:space="preserve"> </w:t>
      </w:r>
      <w:r w:rsidR="002F11EC">
        <w:rPr>
          <w:rFonts w:cs="SBL Hebrew" w:hint="cs"/>
          <w:color w:val="008080"/>
          <w:rtl/>
        </w:rPr>
        <w:t>זָבַל</w:t>
      </w:r>
      <w:r w:rsidR="002F11EC" w:rsidRPr="002F11EC">
        <w:rPr>
          <w:rFonts w:cs="SBL Hebrew" w:hint="cs"/>
          <w:color w:val="008080"/>
          <w:rtl/>
        </w:rPr>
        <w:t xml:space="preserve"> </w:t>
      </w:r>
      <w:r w:rsidR="00A11BD8">
        <w:t xml:space="preserve">to dwell, with </w:t>
      </w:r>
      <w:r>
        <w:rPr>
          <w:rFonts w:ascii="TimesNewRoman,Italic" w:hAnsi="TimesNewRoman,Italic" w:cs="TimesNewRoman,Italic"/>
          <w:i/>
          <w:iCs/>
        </w:rPr>
        <w:t xml:space="preserve">acc. constr. </w:t>
      </w:r>
      <w:r>
        <w:t>“to inhabit,” formed with a</w:t>
      </w:r>
      <w:r w:rsidR="00A11BD8">
        <w:t xml:space="preserve"> </w:t>
      </w:r>
      <w:r>
        <w:t>play upon the alliteration in the word</w:t>
      </w:r>
      <w:r w:rsidR="002F11EC" w:rsidRPr="002F11EC">
        <w:rPr>
          <w:rFonts w:cs="SBL Hebrew" w:hint="cs"/>
          <w:color w:val="008080"/>
          <w:rtl/>
        </w:rPr>
        <w:t xml:space="preserve"> </w:t>
      </w:r>
      <w:r w:rsidR="002F11EC">
        <w:rPr>
          <w:rFonts w:cs="SBL Hebrew" w:hint="cs"/>
          <w:color w:val="008080"/>
          <w:rtl/>
        </w:rPr>
        <w:t>זָבַד</w:t>
      </w:r>
      <w:r w:rsidR="002F11EC" w:rsidRPr="002F11EC">
        <w:rPr>
          <w:rFonts w:cs="SBL Hebrew" w:hint="cs"/>
          <w:color w:val="008080"/>
          <w:rtl/>
        </w:rPr>
        <w:t xml:space="preserve"> </w:t>
      </w:r>
      <w:r w:rsidR="00A11BD8">
        <w:t xml:space="preserve">to present — </w:t>
      </w:r>
      <w:r>
        <w:t xml:space="preserve">two </w:t>
      </w:r>
      <w:r w:rsidR="00EC1609">
        <w:rPr>
          <w:rFonts w:ascii="SBL Greek" w:hAnsi="SBL Greek" w:cs="LSBGreek"/>
          <w:color w:val="0000FF"/>
          <w:lang w:val="el-GR"/>
        </w:rPr>
        <w:t>ἅπαξ</w:t>
      </w:r>
      <w:r w:rsidR="00EC1609" w:rsidRPr="00EC1609">
        <w:rPr>
          <w:rFonts w:ascii="SBL Greek" w:hAnsi="SBL Greek" w:cs="LSBGreek"/>
          <w:color w:val="0000FF"/>
        </w:rPr>
        <w:t xml:space="preserve"> </w:t>
      </w:r>
      <w:r w:rsidR="00EC1609">
        <w:rPr>
          <w:rFonts w:ascii="SBL Greek" w:hAnsi="SBL Greek" w:cs="LSBGreek"/>
          <w:color w:val="0000FF"/>
          <w:lang w:val="el-GR"/>
        </w:rPr>
        <w:t>λεγόμενα</w:t>
      </w:r>
      <w:r>
        <w:t>. In</w:t>
      </w:r>
      <w:r w:rsidR="00A11BD8">
        <w:t xml:space="preserve"> </w:t>
      </w:r>
      <w:r>
        <w:t>connection with these two births, Leah mentions Elohim alone, the supernatural</w:t>
      </w:r>
      <w:r w:rsidR="00A11BD8">
        <w:t xml:space="preserve"> </w:t>
      </w:r>
      <w:r>
        <w:t>giver, and not Jehovah, the covenant God, whose grace had been forced out of</w:t>
      </w:r>
      <w:r w:rsidR="00A11BD8">
        <w:t xml:space="preserve"> </w:t>
      </w:r>
      <w:r>
        <w:t xml:space="preserve">her heart by jealousy. She afterwards bore a daughter, </w:t>
      </w:r>
      <w:r>
        <w:rPr>
          <w:rFonts w:ascii="TimesNewRoman,Italic" w:hAnsi="TimesNewRoman,Italic" w:cs="TimesNewRoman,Italic"/>
          <w:i/>
          <w:iCs/>
        </w:rPr>
        <w:t xml:space="preserve">Dinah, </w:t>
      </w:r>
      <w:r>
        <w:t>who is mentioned</w:t>
      </w:r>
      <w:r w:rsidR="00A11BD8">
        <w:t xml:space="preserve"> </w:t>
      </w:r>
      <w:r>
        <w:t>simply because of the account in Gen. 34; for, according to Gen. 37:35 and</w:t>
      </w:r>
      <w:r w:rsidR="00A11BD8">
        <w:t xml:space="preserve"> </w:t>
      </w:r>
      <w:r>
        <w:t>46: 7, Jacob had several daughters, though they were nowhere mentioned by</w:t>
      </w:r>
      <w:r w:rsidR="00A11BD8">
        <w:t xml:space="preserve"> </w:t>
      </w:r>
      <w:r>
        <w:t>name.</w:t>
      </w:r>
    </w:p>
    <w:p w:rsidR="001B19FA" w:rsidRDefault="001B19FA" w:rsidP="009F25FD">
      <w:pPr>
        <w:jc w:val="both"/>
      </w:pPr>
    </w:p>
    <w:p w:rsidR="00777CB4" w:rsidRDefault="008B18C0" w:rsidP="00FC6F1C">
      <w:pPr>
        <w:pStyle w:val="Heading4"/>
      </w:pPr>
      <w:r>
        <w:t>[[@Bible:Genesis 30:22]]</w:t>
      </w:r>
      <w:r w:rsidR="004D2082">
        <w:t xml:space="preserve">Gen. 30:22-24. </w:t>
      </w:r>
    </w:p>
    <w:p w:rsidR="004D2082" w:rsidRDefault="004D2082" w:rsidP="00A11BD8">
      <w:pPr>
        <w:jc w:val="both"/>
      </w:pPr>
      <w:r>
        <w:t>Birth of Joseph. — At length God gave Rachel also a son,</w:t>
      </w:r>
      <w:r w:rsidR="00A11BD8">
        <w:t xml:space="preserve"> </w:t>
      </w:r>
      <w:r>
        <w:t xml:space="preserve">whom she named </w:t>
      </w:r>
      <w:r>
        <w:rPr>
          <w:rFonts w:ascii="TimesNewRoman,Italic" w:hAnsi="TimesNewRoman,Italic" w:cs="TimesNewRoman,Italic"/>
          <w:i/>
          <w:iCs/>
        </w:rPr>
        <w:t>Joseph,</w:t>
      </w:r>
      <w:r w:rsidR="002F11EC" w:rsidRPr="002F11EC">
        <w:rPr>
          <w:rFonts w:cs="SBL Hebrew" w:hint="cs"/>
          <w:color w:val="008080"/>
          <w:rtl/>
        </w:rPr>
        <w:t xml:space="preserve"> </w:t>
      </w:r>
      <w:r w:rsidR="002F11EC">
        <w:rPr>
          <w:rFonts w:cs="SBL Hebrew" w:hint="cs"/>
          <w:color w:val="008080"/>
          <w:rtl/>
        </w:rPr>
        <w:t xml:space="preserve">יוֹסֵף </w:t>
      </w:r>
      <w:r>
        <w:t>, i.e., taking away (=</w:t>
      </w:r>
      <w:r w:rsidR="002F11EC">
        <w:rPr>
          <w:rFonts w:cs="SBL Hebrew" w:hint="cs"/>
          <w:color w:val="008080"/>
          <w:rtl/>
        </w:rPr>
        <w:t>יֹאסֵף</w:t>
      </w:r>
      <w:r w:rsidR="002F11EC" w:rsidRPr="002F11EC">
        <w:rPr>
          <w:rFonts w:cs="SBL Hebrew" w:hint="cs"/>
          <w:color w:val="008080"/>
          <w:rtl/>
        </w:rPr>
        <w:t xml:space="preserve"> </w:t>
      </w:r>
      <w:r>
        <w:t>, cf. 1Sa. 15: 6;</w:t>
      </w:r>
      <w:r w:rsidR="00A11BD8">
        <w:t xml:space="preserve"> </w:t>
      </w:r>
      <w:r>
        <w:t>2Sa. 6: 1; Psa. 104:29) and adding (from</w:t>
      </w:r>
      <w:r w:rsidR="002F11EC">
        <w:rPr>
          <w:rFonts w:cs="SBL Hebrew" w:hint="cs"/>
          <w:color w:val="008080"/>
          <w:rtl/>
        </w:rPr>
        <w:t>יָסַף</w:t>
      </w:r>
      <w:r w:rsidR="002F11EC" w:rsidRPr="002F11EC">
        <w:rPr>
          <w:rFonts w:cs="SBL Hebrew" w:hint="cs"/>
          <w:color w:val="008080"/>
          <w:rtl/>
        </w:rPr>
        <w:t xml:space="preserve"> </w:t>
      </w:r>
      <w:r>
        <w:t>), because his birth not only</w:t>
      </w:r>
      <w:r w:rsidR="00A11BD8">
        <w:t xml:space="preserve"> </w:t>
      </w:r>
      <w:r>
        <w:t xml:space="preserve">furnished an actual proof that God had </w:t>
      </w:r>
      <w:r>
        <w:rPr>
          <w:rFonts w:ascii="TimesNewRoman,Italic" w:hAnsi="TimesNewRoman,Italic" w:cs="TimesNewRoman,Italic"/>
          <w:i/>
          <w:iCs/>
        </w:rPr>
        <w:t xml:space="preserve">removed </w:t>
      </w:r>
      <w:r>
        <w:t>the reproach of her</w:t>
      </w:r>
      <w:r w:rsidR="00A11BD8">
        <w:t xml:space="preserve"> </w:t>
      </w:r>
      <w:r>
        <w:t xml:space="preserve">childlessness, but also excited the wish, that Jehovah might </w:t>
      </w:r>
      <w:r>
        <w:rPr>
          <w:rFonts w:ascii="TimesNewRoman,Italic" w:hAnsi="TimesNewRoman,Italic" w:cs="TimesNewRoman,Italic"/>
          <w:i/>
          <w:iCs/>
        </w:rPr>
        <w:t xml:space="preserve">add </w:t>
      </w:r>
      <w:r>
        <w:t>another son.</w:t>
      </w:r>
      <w:r w:rsidR="00A11BD8">
        <w:t xml:space="preserve"> </w:t>
      </w:r>
      <w:r>
        <w:t>The fulfilment of this wish is recorded in Gen. 35:16ff. The double derivation of</w:t>
      </w:r>
      <w:r w:rsidR="00A11BD8">
        <w:t xml:space="preserve"> </w:t>
      </w:r>
      <w:r>
        <w:t xml:space="preserve">the name, and the exchange of </w:t>
      </w:r>
      <w:r>
        <w:rPr>
          <w:rFonts w:ascii="TimesNewRoman,Italic" w:hAnsi="TimesNewRoman,Italic" w:cs="TimesNewRoman,Italic"/>
          <w:i/>
          <w:iCs/>
        </w:rPr>
        <w:t xml:space="preserve">Elohim </w:t>
      </w:r>
      <w:r>
        <w:t xml:space="preserve">for </w:t>
      </w:r>
      <w:r>
        <w:rPr>
          <w:rFonts w:ascii="TimesNewRoman,Italic" w:hAnsi="TimesNewRoman,Italic" w:cs="TimesNewRoman,Italic"/>
          <w:i/>
          <w:iCs/>
        </w:rPr>
        <w:t xml:space="preserve">Jehovah, </w:t>
      </w:r>
      <w:r>
        <w:t>may be explained, without</w:t>
      </w:r>
      <w:r w:rsidR="00A11BD8">
        <w:t xml:space="preserve"> </w:t>
      </w:r>
      <w:r>
        <w:t>the hypothesis of a double source, on the simple ground, that Rachel first of all</w:t>
      </w:r>
      <w:r w:rsidR="00A11BD8">
        <w:t xml:space="preserve"> </w:t>
      </w:r>
      <w:r>
        <w:t>looked back at the past, and, thinking of the earthly means that had been</w:t>
      </w:r>
      <w:r w:rsidR="00A11BD8">
        <w:t xml:space="preserve"> </w:t>
      </w:r>
      <w:r>
        <w:t>applied in vain for the purpose of obtaining a child, regarded the son as a gift of</w:t>
      </w:r>
      <w:r w:rsidR="00A11BD8">
        <w:t xml:space="preserve"> </w:t>
      </w:r>
      <w:r>
        <w:t>God. At the same time, the good fortune which had now come to her banished</w:t>
      </w:r>
      <w:r w:rsidR="00A11BD8">
        <w:t xml:space="preserve"> </w:t>
      </w:r>
      <w:r>
        <w:t>from her heart her envy of her sister (v. 1), and aroused belief in that God, who,</w:t>
      </w:r>
      <w:r w:rsidR="00A11BD8">
        <w:t xml:space="preserve"> </w:t>
      </w:r>
      <w:r>
        <w:t>as she had no doubt heard from her husband, had given Jacob such great</w:t>
      </w:r>
      <w:r w:rsidR="00A11BD8">
        <w:t xml:space="preserve"> </w:t>
      </w:r>
      <w:r>
        <w:t>promises; so that in giving the name, probably at the circumcision, she</w:t>
      </w:r>
      <w:r w:rsidR="00A11BD8">
        <w:t xml:space="preserve"> </w:t>
      </w:r>
      <w:r>
        <w:t>remembered Jehovah and prayed for another son from His covenant</w:t>
      </w:r>
      <w:r w:rsidR="00A11BD8">
        <w:t xml:space="preserve"> </w:t>
      </w:r>
      <w:r>
        <w:t>faithfulness.</w:t>
      </w:r>
    </w:p>
    <w:p w:rsidR="001B19FA" w:rsidRDefault="001B19FA" w:rsidP="009F25FD">
      <w:pPr>
        <w:jc w:val="both"/>
      </w:pPr>
    </w:p>
    <w:p w:rsidR="004D2082" w:rsidRDefault="004D2082" w:rsidP="00A11BD8">
      <w:pPr>
        <w:jc w:val="both"/>
      </w:pPr>
      <w:r>
        <w:t>After the birth of Joseph, Jacob asked Laban to send him away, with the wives</w:t>
      </w:r>
      <w:r w:rsidR="00A11BD8">
        <w:t xml:space="preserve"> </w:t>
      </w:r>
      <w:r>
        <w:t>and children for whom he had served him (v. 25). According to this, Joseph was</w:t>
      </w:r>
      <w:r w:rsidR="00A11BD8">
        <w:t xml:space="preserve"> </w:t>
      </w:r>
      <w:r>
        <w:t xml:space="preserve">born at the end of the 14 years of service that had been agreed upon, </w:t>
      </w:r>
      <w:r>
        <w:rPr>
          <w:rFonts w:ascii="TimesNewRoman,Italic" w:hAnsi="TimesNewRoman,Italic" w:cs="TimesNewRoman,Italic"/>
          <w:i/>
          <w:iCs/>
        </w:rPr>
        <w:t xml:space="preserve">or </w:t>
      </w:r>
      <w:r>
        <w:t>seven</w:t>
      </w:r>
      <w:r w:rsidR="00A11BD8">
        <w:t xml:space="preserve"> </w:t>
      </w:r>
      <w:r>
        <w:t>years after Jacob had taken Leah and (a week later) Rachel as his wives</w:t>
      </w:r>
      <w:r w:rsidR="00A11BD8">
        <w:t xml:space="preserve"> </w:t>
      </w:r>
      <w:r>
        <w:t>(Gen. 29:21-28). Now if all the children,</w:t>
      </w:r>
      <w:r w:rsidR="00A11BD8">
        <w:t xml:space="preserve"> whose births are given in Gen. </w:t>
      </w:r>
      <w:r>
        <w:t>29:32-</w:t>
      </w:r>
      <w:r w:rsidR="00A11BD8">
        <w:t xml:space="preserve"> </w:t>
      </w:r>
      <w:r>
        <w:t>30:24, had been born one after another during the period mentioned, not only</w:t>
      </w:r>
      <w:r w:rsidR="00A11BD8">
        <w:t xml:space="preserve"> </w:t>
      </w:r>
      <w:r>
        <w:t>would Leah have had seven children in 7, or literally 6 1/4 years, but there</w:t>
      </w:r>
      <w:r w:rsidR="00A11BD8">
        <w:t xml:space="preserve"> </w:t>
      </w:r>
      <w:r>
        <w:t>would have been a considerable interval also, during which Rachel’s maid and</w:t>
      </w:r>
      <w:r w:rsidR="00A11BD8">
        <w:t xml:space="preserve"> </w:t>
      </w:r>
      <w:r>
        <w:t>her own gave birth to children. But this would have been impossible; and the</w:t>
      </w:r>
      <w:r w:rsidR="00A11BD8">
        <w:t xml:space="preserve"> </w:t>
      </w:r>
      <w:r>
        <w:t xml:space="preserve">text does not really state it. When we bear in mind that the </w:t>
      </w:r>
      <w:r w:rsidR="00A11BD8">
        <w:rPr>
          <w:rFonts w:ascii="TimesNewRoman,Italic" w:hAnsi="TimesNewRoman,Italic" w:cs="TimesNewRoman,Italic"/>
          <w:i/>
          <w:iCs/>
        </w:rPr>
        <w:t xml:space="preserve">imperf. </w:t>
      </w:r>
      <w:r>
        <w:rPr>
          <w:rFonts w:ascii="TimesNewRoman,Italic" w:hAnsi="TimesNewRoman,Italic" w:cs="TimesNewRoman,Italic"/>
          <w:i/>
          <w:iCs/>
        </w:rPr>
        <w:t xml:space="preserve">c. </w:t>
      </w:r>
      <w:r w:rsidR="002F11EC">
        <w:rPr>
          <w:rFonts w:cs="SBL Hebrew" w:hint="cs"/>
          <w:color w:val="008080"/>
          <w:rtl/>
        </w:rPr>
        <w:t>ו</w:t>
      </w:r>
      <w:r w:rsidRPr="002F11EC">
        <w:rPr>
          <w:rFonts w:cs="SBL Hebrew"/>
          <w:color w:val="008080"/>
        </w:rPr>
        <w:t xml:space="preserve"> </w:t>
      </w:r>
      <w:r>
        <w:rPr>
          <w:rFonts w:ascii="TimesNewRoman,Italic" w:hAnsi="TimesNewRoman,Italic" w:cs="TimesNewRoman,Italic"/>
          <w:i/>
          <w:iCs/>
        </w:rPr>
        <w:t>consec.</w:t>
      </w:r>
      <w:r w:rsidR="00A11BD8">
        <w:t xml:space="preserve"> </w:t>
      </w:r>
      <w:r>
        <w:t>expresses not only the order of time, but the order of thought as well, it</w:t>
      </w:r>
      <w:r w:rsidR="00A11BD8">
        <w:t xml:space="preserve"> </w:t>
      </w:r>
      <w:r>
        <w:t>becomes apparent that in the history of the births, the intention to arrange them</w:t>
      </w:r>
      <w:r w:rsidR="00A11BD8">
        <w:t xml:space="preserve"> according to the mothers </w:t>
      </w:r>
      <w:r>
        <w:lastRenderedPageBreak/>
        <w:t>prevails over the chronological order, so that it by no</w:t>
      </w:r>
      <w:r w:rsidR="00A11BD8">
        <w:t xml:space="preserve"> </w:t>
      </w:r>
      <w:r>
        <w:t>means follows, that because the passage, “when Rachel saw that she bare Jacob</w:t>
      </w:r>
      <w:r w:rsidR="00A11BD8">
        <w:t xml:space="preserve"> </w:t>
      </w:r>
      <w:r>
        <w:t>no children,” occurs after Leah is said to have had four sons, therefore it was</w:t>
      </w:r>
      <w:r w:rsidR="00A11BD8">
        <w:t xml:space="preserve"> </w:t>
      </w:r>
      <w:r>
        <w:t>not till after the birth of Leah’s fourth child that Rachel became aware of her</w:t>
      </w:r>
      <w:r w:rsidR="00A11BD8">
        <w:t xml:space="preserve"> </w:t>
      </w:r>
      <w:r>
        <w:t>own barrenness. There is nothing on the part of the grammar to prevent our</w:t>
      </w:r>
      <w:r w:rsidR="00A11BD8">
        <w:t xml:space="preserve"> </w:t>
      </w:r>
      <w:r>
        <w:t>arranging the course of events thus. Leah’s first four births followed as rapidly</w:t>
      </w:r>
      <w:r w:rsidR="00A11BD8">
        <w:t xml:space="preserve"> </w:t>
      </w:r>
      <w:r>
        <w:t>as possible one after the other, so that four sons were born in the first four years</w:t>
      </w:r>
      <w:r w:rsidR="00A11BD8">
        <w:t xml:space="preserve"> </w:t>
      </w:r>
      <w:r>
        <w:t>of the second period of Jacob’s service. In the meantime, not necessarily after</w:t>
      </w:r>
      <w:r w:rsidR="00A11BD8">
        <w:t xml:space="preserve"> </w:t>
      </w:r>
      <w:r>
        <w:t>the birth of Leah’s fourth child, Rachel, having discovered her own barrenness,</w:t>
      </w:r>
      <w:r w:rsidR="00A11BD8">
        <w:t xml:space="preserve"> </w:t>
      </w:r>
      <w:r>
        <w:t xml:space="preserve">had given her maid to Jacob; so that not only may Dan have been born </w:t>
      </w:r>
      <w:r>
        <w:rPr>
          <w:rFonts w:ascii="TimesNewRoman,Italic" w:hAnsi="TimesNewRoman,Italic" w:cs="TimesNewRoman,Italic"/>
          <w:i/>
          <w:iCs/>
        </w:rPr>
        <w:t>before</w:t>
      </w:r>
      <w:r w:rsidR="00A11BD8">
        <w:t xml:space="preserve"> </w:t>
      </w:r>
      <w:r>
        <w:t>Judah, but Naphtali also not long after him. The rapidity and regularity with</w:t>
      </w:r>
      <w:r w:rsidR="00A11BD8">
        <w:t xml:space="preserve"> </w:t>
      </w:r>
      <w:r>
        <w:t>which Leah had born her first four sons, would make her notice all the more</w:t>
      </w:r>
      <w:r w:rsidR="00A11BD8">
        <w:t xml:space="preserve"> </w:t>
      </w:r>
      <w:r>
        <w:t>quickly the cessation that took place; and jealousy of Rachel, as well as the</w:t>
      </w:r>
      <w:r w:rsidR="00A11BD8">
        <w:t xml:space="preserve"> </w:t>
      </w:r>
      <w:r>
        <w:t>success of the means she had adopted, would impel her t</w:t>
      </w:r>
      <w:r w:rsidR="00A11BD8">
        <w:t xml:space="preserve">o </w:t>
      </w:r>
      <w:r>
        <w:t>attempt in the same</w:t>
      </w:r>
      <w:r w:rsidR="00A11BD8">
        <w:t xml:space="preserve"> </w:t>
      </w:r>
      <w:r>
        <w:t>way to increase the number of her children. Moreover, Leah herself may have</w:t>
      </w:r>
      <w:r w:rsidR="00A11BD8">
        <w:t xml:space="preserve"> </w:t>
      </w:r>
      <w:r>
        <w:t>conceived again before the birth of her maid’s second son, and may have given</w:t>
      </w:r>
      <w:r w:rsidR="00A11BD8">
        <w:t xml:space="preserve"> </w:t>
      </w:r>
      <w:r>
        <w:t>birth to her last two sons in the sixth and seventh years of their marriage. And</w:t>
      </w:r>
      <w:r w:rsidR="00A11BD8">
        <w:t xml:space="preserve"> </w:t>
      </w:r>
      <w:r>
        <w:t>contemporaneously with the birth of Leah’s last son, or immediately afterwards,</w:t>
      </w:r>
      <w:r w:rsidR="00A11BD8">
        <w:t xml:space="preserve"> </w:t>
      </w:r>
      <w:r>
        <w:t>Rachel may have given birth to Joseph. In this way Jacob may easily have had</w:t>
      </w:r>
      <w:r w:rsidR="00A11BD8">
        <w:t xml:space="preserve"> </w:t>
      </w:r>
      <w:r>
        <w:t>eleven sons within seven years of his marriage. But with regard to the birth of</w:t>
      </w:r>
      <w:r w:rsidR="00A11BD8">
        <w:t xml:space="preserve"> </w:t>
      </w:r>
      <w:r>
        <w:t>Dinah, the expression “afterwards” (v. 21) seems to indicate, that she was not</w:t>
      </w:r>
      <w:r w:rsidR="00A11BD8">
        <w:t xml:space="preserve"> </w:t>
      </w:r>
      <w:r>
        <w:t>born during Jacob’s years of service, but during the remaining six years of his</w:t>
      </w:r>
      <w:r w:rsidR="00A11BD8">
        <w:t xml:space="preserve"> </w:t>
      </w:r>
      <w:r>
        <w:t>stay with Laban.</w:t>
      </w:r>
    </w:p>
    <w:p w:rsidR="001B19FA" w:rsidRDefault="001B19FA" w:rsidP="009F25FD">
      <w:pPr>
        <w:jc w:val="both"/>
      </w:pPr>
    </w:p>
    <w:p w:rsidR="00777CB4" w:rsidRDefault="008B18C0" w:rsidP="00FC6F1C">
      <w:pPr>
        <w:pStyle w:val="Heading4"/>
      </w:pPr>
      <w:r>
        <w:t>[[@Bible:Genesis 30:25]]</w:t>
      </w:r>
      <w:r w:rsidR="004D2082">
        <w:t xml:space="preserve">Gen. 30:25-43. </w:t>
      </w:r>
    </w:p>
    <w:p w:rsidR="004D2082" w:rsidRDefault="004D2082" w:rsidP="00A11BD8">
      <w:pPr>
        <w:jc w:val="both"/>
      </w:pPr>
      <w:r>
        <w:t>New Contract of Service Between Jacob and Laban. — As</w:t>
      </w:r>
      <w:r w:rsidR="00A11BD8">
        <w:t xml:space="preserve"> </w:t>
      </w:r>
      <w:r>
        <w:t>the second period of seven years terminated about the time of Joseph’s birth,</w:t>
      </w:r>
      <w:r w:rsidR="00A11BD8">
        <w:t xml:space="preserve"> </w:t>
      </w:r>
      <w:r>
        <w:t>Jacob requested Laban to let him return to his own place and country, i.e., to</w:t>
      </w:r>
      <w:r w:rsidR="00A11BD8">
        <w:t xml:space="preserve"> </w:t>
      </w:r>
      <w:r>
        <w:t>Canaan. Laban, however, entreated him to remain, for he had perceived that</w:t>
      </w:r>
      <w:r w:rsidR="00A11BD8">
        <w:t xml:space="preserve"> </w:t>
      </w:r>
      <w:r>
        <w:t>Jehovah, Jacob’s God, had blessed him for his sake; and told him to fix his</w:t>
      </w:r>
      <w:r w:rsidR="00A11BD8">
        <w:t xml:space="preserve"> </w:t>
      </w:r>
      <w:r>
        <w:t xml:space="preserve">wages for further service. The words, </w:t>
      </w:r>
      <w:r>
        <w:rPr>
          <w:rFonts w:ascii="TimesNewRoman,Italic" w:hAnsi="TimesNewRoman,Italic" w:cs="TimesNewRoman,Italic"/>
          <w:i/>
          <w:iCs/>
        </w:rPr>
        <w:t xml:space="preserve">“if I have found favour in thine eyes” </w:t>
      </w:r>
      <w:r>
        <w:t>(v.</w:t>
      </w:r>
      <w:r w:rsidR="00A11BD8">
        <w:t xml:space="preserve"> </w:t>
      </w:r>
      <w:r>
        <w:t xml:space="preserve">27), contain an </w:t>
      </w:r>
      <w:r>
        <w:rPr>
          <w:rFonts w:ascii="TimesNewRoman,Italic" w:hAnsi="TimesNewRoman,Italic" w:cs="TimesNewRoman,Italic"/>
          <w:i/>
          <w:iCs/>
        </w:rPr>
        <w:t xml:space="preserve">aposiopesis, </w:t>
      </w:r>
      <w:r>
        <w:t>sc., then remain.</w:t>
      </w:r>
      <w:r w:rsidR="002F11EC" w:rsidRPr="002F11EC">
        <w:rPr>
          <w:rFonts w:cs="SBL Hebrew" w:hint="cs"/>
          <w:color w:val="008080"/>
          <w:rtl/>
        </w:rPr>
        <w:t xml:space="preserve"> </w:t>
      </w:r>
      <w:r w:rsidR="002F11EC">
        <w:rPr>
          <w:rFonts w:cs="SBL Hebrew" w:hint="cs"/>
          <w:color w:val="008080"/>
          <w:rtl/>
        </w:rPr>
        <w:t>נִחַשְׁתִּי</w:t>
      </w:r>
      <w:r w:rsidR="002F11EC" w:rsidRPr="002F11EC">
        <w:rPr>
          <w:rFonts w:cs="SBL Hebrew" w:hint="cs"/>
          <w:color w:val="008080"/>
          <w:rtl/>
        </w:rPr>
        <w:t xml:space="preserve"> </w:t>
      </w:r>
      <w:r>
        <w:t>“a heathen expression, like</w:t>
      </w:r>
      <w:r w:rsidR="00A11BD8">
        <w:t xml:space="preserve"> </w:t>
      </w:r>
      <w:r>
        <w:t>augurando cognovi” (Delitzsch).</w:t>
      </w:r>
      <w:r w:rsidR="002F11EC">
        <w:rPr>
          <w:rFonts w:cs="SBL Hebrew" w:hint="cs"/>
          <w:color w:val="008080"/>
          <w:rtl/>
        </w:rPr>
        <w:t>שְׂכָרְךָ עָלַי</w:t>
      </w:r>
      <w:r w:rsidR="002F11EC" w:rsidRPr="002F11EC">
        <w:rPr>
          <w:rFonts w:cs="SBL Hebrew" w:hint="cs"/>
          <w:color w:val="008080"/>
          <w:rtl/>
        </w:rPr>
        <w:t xml:space="preserve"> </w:t>
      </w:r>
      <w:r w:rsidRPr="002F11EC">
        <w:rPr>
          <w:rFonts w:cs="SBL Hebrew"/>
          <w:color w:val="008080"/>
        </w:rPr>
        <w:t xml:space="preserve"> </w:t>
      </w:r>
      <w:r>
        <w:t>thy wages, which it will be</w:t>
      </w:r>
      <w:r w:rsidR="00A11BD8">
        <w:t xml:space="preserve"> </w:t>
      </w:r>
      <w:r>
        <w:t xml:space="preserve">binding </w:t>
      </w:r>
      <w:r>
        <w:rPr>
          <w:rFonts w:ascii="TimesNewRoman,Italic" w:hAnsi="TimesNewRoman,Italic" w:cs="TimesNewRoman,Italic"/>
          <w:i/>
          <w:iCs/>
        </w:rPr>
        <w:t xml:space="preserve">upon me </w:t>
      </w:r>
      <w:r>
        <w:t>to give. Jacob reminded him, on the other hand, what service</w:t>
      </w:r>
      <w:r w:rsidR="00A11BD8">
        <w:t xml:space="preserve"> </w:t>
      </w:r>
      <w:r>
        <w:t xml:space="preserve">he had rendered him, how Jehovah’s blessing had followed </w:t>
      </w:r>
      <w:r>
        <w:rPr>
          <w:rFonts w:ascii="TimesNewRoman,Italic" w:hAnsi="TimesNewRoman,Italic" w:cs="TimesNewRoman,Italic"/>
          <w:i/>
          <w:iCs/>
        </w:rPr>
        <w:t xml:space="preserve">“at his foot,” </w:t>
      </w:r>
      <w:r>
        <w:t>and</w:t>
      </w:r>
      <w:r w:rsidR="00A11BD8">
        <w:t xml:space="preserve"> </w:t>
      </w:r>
      <w:r>
        <w:t>asked when he should begin to provide for his own house. But when Laban</w:t>
      </w:r>
      <w:r w:rsidR="00A11BD8">
        <w:t xml:space="preserve"> </w:t>
      </w:r>
      <w:r>
        <w:t>repeated the question, what should he give him, Jacob offered to feed and keep</w:t>
      </w:r>
      <w:r w:rsidR="00A11BD8">
        <w:t xml:space="preserve"> </w:t>
      </w:r>
      <w:r>
        <w:t>his flock still, upon one condition, which was founded upon the fact, that in the</w:t>
      </w:r>
      <w:r w:rsidR="00A11BD8">
        <w:t xml:space="preserve"> </w:t>
      </w:r>
      <w:r>
        <w:t>East the goats, as a rule, are black or dark-brown, rarely white or spotted with</w:t>
      </w:r>
      <w:r w:rsidR="00A11BD8">
        <w:t xml:space="preserve"> </w:t>
      </w:r>
      <w:r>
        <w:t>white, and that the sheep for the most part are white, very seldom black or</w:t>
      </w:r>
      <w:r w:rsidR="00A11BD8">
        <w:t xml:space="preserve"> </w:t>
      </w:r>
      <w:r>
        <w:t>speckled. Jacob required as wages, namely, all the speckled, spotted, and black</w:t>
      </w:r>
      <w:r w:rsidR="00A11BD8">
        <w:t xml:space="preserve"> </w:t>
      </w:r>
      <w:r>
        <w:t>among the sheep, and all the speckled, spotted, and white among the goats; and</w:t>
      </w:r>
      <w:r w:rsidR="00A11BD8">
        <w:t xml:space="preserve"> </w:t>
      </w:r>
      <w:r>
        <w:t xml:space="preserve">offered </w:t>
      </w:r>
      <w:r>
        <w:rPr>
          <w:rFonts w:ascii="TimesNewRoman,Italic" w:hAnsi="TimesNewRoman,Italic" w:cs="TimesNewRoman,Italic"/>
          <w:i/>
          <w:iCs/>
        </w:rPr>
        <w:t xml:space="preserve">“even to-day” </w:t>
      </w:r>
      <w:r>
        <w:t xml:space="preserve">to commence separating them, so that </w:t>
      </w:r>
      <w:r>
        <w:rPr>
          <w:rFonts w:ascii="TimesNewRoman,Italic" w:hAnsi="TimesNewRoman,Italic" w:cs="TimesNewRoman,Italic"/>
          <w:i/>
          <w:iCs/>
        </w:rPr>
        <w:t>“to-morrow”</w:t>
      </w:r>
      <w:r w:rsidR="00A11BD8">
        <w:t xml:space="preserve"> </w:t>
      </w:r>
      <w:r>
        <w:t>Laban might convince himself of the uprightness of his proceedings.</w:t>
      </w:r>
      <w:r w:rsidR="003168D6" w:rsidRPr="00A14995">
        <w:rPr>
          <w:rFonts w:cs="SBL Hebrew" w:hint="cs"/>
          <w:color w:val="008080"/>
          <w:rtl/>
        </w:rPr>
        <w:t xml:space="preserve"> </w:t>
      </w:r>
      <w:r w:rsidR="003168D6">
        <w:rPr>
          <w:rFonts w:cs="SBL Hebrew" w:hint="cs"/>
          <w:color w:val="008080"/>
          <w:rtl/>
        </w:rPr>
        <w:t>הָסֵר</w:t>
      </w:r>
      <w:r w:rsidR="003168D6" w:rsidRPr="00A14995">
        <w:rPr>
          <w:rFonts w:cs="SBL Hebrew" w:hint="cs"/>
          <w:color w:val="008080"/>
          <w:rtl/>
        </w:rPr>
        <w:t xml:space="preserve"> </w:t>
      </w:r>
      <w:r>
        <w:t>(v.</w:t>
      </w:r>
      <w:r w:rsidR="00A11BD8">
        <w:t xml:space="preserve"> </w:t>
      </w:r>
      <w:r>
        <w:t xml:space="preserve">32) cannot be </w:t>
      </w:r>
      <w:r>
        <w:rPr>
          <w:rFonts w:ascii="TimesNewRoman,Italic" w:hAnsi="TimesNewRoman,Italic" w:cs="TimesNewRoman,Italic"/>
          <w:i/>
          <w:iCs/>
        </w:rPr>
        <w:t xml:space="preserve">imperative, </w:t>
      </w:r>
      <w:r>
        <w:t>because of the preceding</w:t>
      </w:r>
      <w:r w:rsidR="003168D6">
        <w:rPr>
          <w:rFonts w:cs="SBL Hebrew" w:hint="cs"/>
          <w:color w:val="008080"/>
          <w:rtl/>
        </w:rPr>
        <w:t>אֶעֱבֹר</w:t>
      </w:r>
      <w:r w:rsidR="003168D6" w:rsidRPr="00A14995">
        <w:rPr>
          <w:rFonts w:cs="SBL Hebrew" w:hint="cs"/>
          <w:color w:val="008080"/>
          <w:rtl/>
        </w:rPr>
        <w:t xml:space="preserve"> </w:t>
      </w:r>
      <w:r>
        <w:t>, but must be</w:t>
      </w:r>
      <w:r w:rsidR="00A11BD8">
        <w:t xml:space="preserve"> </w:t>
      </w:r>
      <w:r>
        <w:t>infinitive: “I will go through the wh</w:t>
      </w:r>
      <w:r w:rsidR="00A11BD8">
        <w:t xml:space="preserve">ole flock to-day to remove from </w:t>
      </w:r>
      <w:r>
        <w:t>thence</w:t>
      </w:r>
      <w:r w:rsidR="00A11BD8">
        <w:t xml:space="preserve"> </w:t>
      </w:r>
      <w:r>
        <w:t>all...;” and</w:t>
      </w:r>
      <w:r w:rsidR="003168D6" w:rsidRPr="00A14995">
        <w:rPr>
          <w:rFonts w:cs="SBL Hebrew" w:hint="cs"/>
          <w:color w:val="008080"/>
          <w:rtl/>
        </w:rPr>
        <w:t xml:space="preserve"> </w:t>
      </w:r>
      <w:r w:rsidR="003168D6">
        <w:rPr>
          <w:rFonts w:cs="SBL Hebrew" w:hint="cs"/>
          <w:color w:val="008080"/>
          <w:rtl/>
        </w:rPr>
        <w:t>הָיָה שְׂכָרִי</w:t>
      </w:r>
      <w:r w:rsidR="003168D6" w:rsidRPr="00A14995">
        <w:rPr>
          <w:rFonts w:cs="SBL Hebrew" w:hint="cs"/>
          <w:color w:val="008080"/>
          <w:rtl/>
        </w:rPr>
        <w:t xml:space="preserve"> </w:t>
      </w:r>
      <w:r>
        <w:t>signifies “what is removed shall be my wages,” but not</w:t>
      </w:r>
      <w:r w:rsidR="00A11BD8">
        <w:t xml:space="preserve"> </w:t>
      </w:r>
      <w:r>
        <w:t>everything of an abnormal colour that shall hereafter be found in the flock. This</w:t>
      </w:r>
      <w:r w:rsidR="00A11BD8">
        <w:t xml:space="preserve"> </w:t>
      </w:r>
      <w:r>
        <w:t>was no doubt intended by Jacob, as the further course of the narrative shows,</w:t>
      </w:r>
      <w:r w:rsidR="00A11BD8">
        <w:t xml:space="preserve"> </w:t>
      </w:r>
      <w:r>
        <w:t>but it is not involved in the words of v. 32. Either the writer has restricted</w:t>
      </w:r>
      <w:r w:rsidR="00A11BD8">
        <w:t xml:space="preserve"> </w:t>
      </w:r>
      <w:r>
        <w:t>himself to the main fact, and omitted to mention that it was also agreed at the</w:t>
      </w:r>
      <w:r w:rsidR="00A11BD8">
        <w:t xml:space="preserve"> </w:t>
      </w:r>
      <w:r>
        <w:t>same time that the separation should be repeated at certain regular periods, and</w:t>
      </w:r>
      <w:r w:rsidR="00A11BD8">
        <w:t xml:space="preserve"> </w:t>
      </w:r>
      <w:r>
        <w:t>that all the sheep of an abnormal colour in Laban’s flock should also be set</w:t>
      </w:r>
      <w:r w:rsidR="00A11BD8">
        <w:t xml:space="preserve"> </w:t>
      </w:r>
      <w:r>
        <w:t>aside as part of Jacob’s wages; or this point was probably not mentioned at</w:t>
      </w:r>
      <w:r w:rsidR="00A11BD8">
        <w:t xml:space="preserve"> </w:t>
      </w:r>
      <w:r>
        <w:t xml:space="preserve">first, but taken for granted by both parties, </w:t>
      </w:r>
      <w:r>
        <w:lastRenderedPageBreak/>
        <w:t>since Jacob took measures with that</w:t>
      </w:r>
      <w:r w:rsidR="00A11BD8">
        <w:t xml:space="preserve"> </w:t>
      </w:r>
      <w:r>
        <w:t>idea to his own advantage, and even Laban, notwithstanding the frequent</w:t>
      </w:r>
      <w:r w:rsidR="00A11BD8">
        <w:t xml:space="preserve"> </w:t>
      </w:r>
      <w:r>
        <w:t>alteration of the contract with which Jacob charged him (Gen. 31: 7, 8, and 41),</w:t>
      </w:r>
      <w:r w:rsidR="00A11BD8">
        <w:t xml:space="preserve"> </w:t>
      </w:r>
      <w:r>
        <w:t>does not appear to have disputed this right.</w:t>
      </w:r>
    </w:p>
    <w:p w:rsidR="001B19FA" w:rsidRDefault="001B19FA" w:rsidP="009F25FD">
      <w:pPr>
        <w:jc w:val="both"/>
      </w:pPr>
    </w:p>
    <w:p w:rsidR="00777CB4" w:rsidRDefault="008B18C0" w:rsidP="00FC6F1C">
      <w:pPr>
        <w:pStyle w:val="Heading5"/>
      </w:pPr>
      <w:r>
        <w:t>[[@Bible:Genesis 30:34]]</w:t>
      </w:r>
      <w:r w:rsidR="004D2082">
        <w:t xml:space="preserve">Gen. 30:34ff. </w:t>
      </w:r>
    </w:p>
    <w:p w:rsidR="004D2082" w:rsidRDefault="004D2082" w:rsidP="00A11BD8">
      <w:pPr>
        <w:jc w:val="both"/>
      </w:pPr>
      <w:r>
        <w:t>Laban cheerfully accepted the proposal, but did not leave Jacob</w:t>
      </w:r>
      <w:r w:rsidR="00A11BD8">
        <w:t xml:space="preserve"> </w:t>
      </w:r>
      <w:r>
        <w:t>to make the selection. He undertook that himself, probably to make more sure,</w:t>
      </w:r>
      <w:r w:rsidR="00A11BD8">
        <w:t xml:space="preserve"> </w:t>
      </w:r>
      <w:r>
        <w:t>and then gave those which were set apart as Jacob’s wages to his own sons to</w:t>
      </w:r>
      <w:r w:rsidR="00A11BD8">
        <w:t xml:space="preserve"> </w:t>
      </w:r>
      <w:r>
        <w:t xml:space="preserve">tend, since it was Jacob’s duty to take care of Laban’s flock, and </w:t>
      </w:r>
      <w:r>
        <w:rPr>
          <w:rFonts w:ascii="TimesNewRoman,Italic" w:hAnsi="TimesNewRoman,Italic" w:cs="TimesNewRoman,Italic"/>
          <w:i/>
          <w:iCs/>
        </w:rPr>
        <w:t>“set three</w:t>
      </w:r>
      <w:r w:rsidR="00A11BD8">
        <w:t xml:space="preserve"> </w:t>
      </w:r>
      <w:r>
        <w:t>days’ journey betwixt himself and Jacob,” i.e., between the flock to be tended</w:t>
      </w:r>
      <w:r w:rsidR="00A11BD8">
        <w:t xml:space="preserve"> </w:t>
      </w:r>
      <w:r>
        <w:t>by himself through his sons, and that to be tended by Jacob, for the purpose of</w:t>
      </w:r>
      <w:r w:rsidR="00A11BD8">
        <w:t xml:space="preserve"> </w:t>
      </w:r>
      <w:r>
        <w:t>preventing any copulation between the animals of the two flocks. Nevertheless</w:t>
      </w:r>
      <w:r w:rsidR="00A11BD8">
        <w:t xml:space="preserve"> </w:t>
      </w:r>
      <w:r>
        <w:t>he was overreached by Jacob, who adopted a double method of increasing the</w:t>
      </w:r>
      <w:r w:rsidR="00A11BD8">
        <w:t xml:space="preserve"> </w:t>
      </w:r>
      <w:r>
        <w:t>wages agreed upon. In the first place (vv. 37-39), he took fresh rods of storax,</w:t>
      </w:r>
      <w:r w:rsidR="00A11BD8">
        <w:t xml:space="preserve"> </w:t>
      </w:r>
      <w:r>
        <w:t>maple, and walnut-trees, all of which have a dazzling white wood under their</w:t>
      </w:r>
      <w:r w:rsidR="00A11BD8">
        <w:t xml:space="preserve"> </w:t>
      </w:r>
      <w:r>
        <w:t>dark outside, and peeled white stripes upon them,</w:t>
      </w:r>
      <w:r w:rsidR="003168D6" w:rsidRPr="00A14995">
        <w:rPr>
          <w:rFonts w:cs="SBL Hebrew" w:hint="cs"/>
          <w:color w:val="008080"/>
          <w:rtl/>
        </w:rPr>
        <w:t xml:space="preserve"> </w:t>
      </w:r>
      <w:r w:rsidR="003168D6">
        <w:rPr>
          <w:rFonts w:cs="SBL Hebrew" w:hint="cs"/>
          <w:color w:val="008080"/>
          <w:rtl/>
        </w:rPr>
        <w:t>מַחְשֹׂף הַלָּבָן</w:t>
      </w:r>
      <w:r w:rsidR="003168D6" w:rsidRPr="00A14995">
        <w:rPr>
          <w:rFonts w:cs="SBL Hebrew" w:hint="cs"/>
          <w:color w:val="008080"/>
          <w:rtl/>
        </w:rPr>
        <w:t xml:space="preserve"> </w:t>
      </w:r>
      <w:r>
        <w:t>(the verbal</w:t>
      </w:r>
      <w:r w:rsidR="00A11BD8">
        <w:t xml:space="preserve"> </w:t>
      </w:r>
      <w:r>
        <w:t>noun instead of the inf. abs.</w:t>
      </w:r>
      <w:r w:rsidR="003168D6">
        <w:rPr>
          <w:rFonts w:cs="SBL Hebrew" w:hint="cs"/>
          <w:color w:val="008080"/>
          <w:rtl/>
        </w:rPr>
        <w:t>חָשֹׂף</w:t>
      </w:r>
      <w:r w:rsidR="003168D6" w:rsidRPr="00A14995">
        <w:rPr>
          <w:rFonts w:cs="SBL Hebrew" w:hint="cs"/>
          <w:color w:val="008080"/>
          <w:rtl/>
        </w:rPr>
        <w:t xml:space="preserve"> </w:t>
      </w:r>
      <w:r>
        <w:t xml:space="preserve">), </w:t>
      </w:r>
      <w:r>
        <w:rPr>
          <w:rFonts w:ascii="TimesNewRoman,Italic" w:hAnsi="TimesNewRoman,Italic" w:cs="TimesNewRoman,Italic"/>
        </w:rPr>
        <w:t>“peeling the white naked in the rods.”</w:t>
      </w:r>
      <w:r w:rsidR="00A11BD8">
        <w:t xml:space="preserve"> </w:t>
      </w:r>
      <w:r>
        <w:t>These partially peeled, and therefore mottled rods, he placed in the drinkingtroughs</w:t>
      </w:r>
      <w:r w:rsidR="00A11BD8">
        <w:t xml:space="preserve"> </w:t>
      </w:r>
      <w:r>
        <w:t>(</w:t>
      </w:r>
      <w:r w:rsidR="003168D6">
        <w:rPr>
          <w:rFonts w:cs="SBL Hebrew" w:hint="cs"/>
          <w:color w:val="008080"/>
          <w:rtl/>
        </w:rPr>
        <w:t>רְהָטִים</w:t>
      </w:r>
      <w:r w:rsidRPr="00A14995">
        <w:rPr>
          <w:rFonts w:cs="SBL Hebrew"/>
          <w:color w:val="008080"/>
        </w:rPr>
        <w:t xml:space="preserve"> </w:t>
      </w:r>
      <w:r w:rsidR="003168D6" w:rsidRPr="00A14995">
        <w:rPr>
          <w:rFonts w:cs="SBL Hebrew" w:hint="cs"/>
          <w:color w:val="008080"/>
          <w:rtl/>
        </w:rPr>
        <w:t xml:space="preserve"> </w:t>
      </w:r>
      <w:r>
        <w:t>lit., gutters, from</w:t>
      </w:r>
      <w:r w:rsidR="003168D6" w:rsidRPr="00A14995">
        <w:rPr>
          <w:rFonts w:cs="SBL Hebrew" w:hint="cs"/>
          <w:color w:val="008080"/>
          <w:rtl/>
        </w:rPr>
        <w:t xml:space="preserve"> </w:t>
      </w:r>
      <w:r w:rsidR="003168D6">
        <w:rPr>
          <w:rFonts w:cs="SBL Hebrew" w:hint="cs"/>
          <w:color w:val="008080"/>
          <w:rtl/>
        </w:rPr>
        <w:t>רְהִט</w:t>
      </w:r>
      <w:r w:rsidR="003168D6" w:rsidRPr="00A14995">
        <w:rPr>
          <w:rFonts w:cs="SBL Hebrew" w:hint="cs"/>
          <w:color w:val="008080"/>
          <w:rtl/>
        </w:rPr>
        <w:t xml:space="preserve"> </w:t>
      </w:r>
      <w:r>
        <w:t>=</w:t>
      </w:r>
      <w:r w:rsidR="003168D6">
        <w:rPr>
          <w:rFonts w:cs="SBL Hebrew" w:hint="cs"/>
          <w:color w:val="008080"/>
          <w:rtl/>
        </w:rPr>
        <w:t>רוּץ</w:t>
      </w:r>
      <w:r w:rsidR="003168D6" w:rsidRPr="00A14995">
        <w:rPr>
          <w:rFonts w:cs="SBL Hebrew" w:hint="cs"/>
          <w:color w:val="008080"/>
          <w:rtl/>
        </w:rPr>
        <w:t xml:space="preserve"> </w:t>
      </w:r>
      <w:r w:rsidRPr="00A14995">
        <w:rPr>
          <w:rFonts w:cs="SBL Hebrew"/>
          <w:color w:val="008080"/>
        </w:rPr>
        <w:t xml:space="preserve"> </w:t>
      </w:r>
      <w:r w:rsidR="003168D6" w:rsidRPr="00A14995">
        <w:rPr>
          <w:rFonts w:cs="SBL Hebrew" w:hint="cs"/>
          <w:color w:val="008080"/>
          <w:rtl/>
        </w:rPr>
        <w:t xml:space="preserve"> </w:t>
      </w:r>
      <w:r>
        <w:t>to run, is explained by</w:t>
      </w:r>
      <w:r w:rsidR="003168D6">
        <w:rPr>
          <w:rFonts w:cs="SBL Hebrew" w:hint="cs"/>
          <w:color w:val="008080"/>
          <w:rtl/>
        </w:rPr>
        <w:t>הַמַיִם</w:t>
      </w:r>
      <w:r w:rsidR="003168D6" w:rsidRPr="00A14995">
        <w:rPr>
          <w:rFonts w:cs="SBL Hebrew" w:hint="cs"/>
          <w:color w:val="008080"/>
          <w:rtl/>
        </w:rPr>
        <w:t xml:space="preserve"> </w:t>
      </w:r>
      <w:r w:rsidR="00A11BD8">
        <w:rPr>
          <w:rFonts w:cs="SBL Hebrew"/>
          <w:color w:val="008080"/>
        </w:rPr>
        <w:t xml:space="preserve"> </w:t>
      </w:r>
      <w:r w:rsidR="00A11BD8">
        <w:rPr>
          <w:rFonts w:cs="SBL Hebrew" w:hint="cs"/>
          <w:color w:val="008080"/>
          <w:rtl/>
        </w:rPr>
        <w:t>שִׁקֲתוֹת</w:t>
      </w:r>
      <w:r w:rsidR="003168D6" w:rsidRPr="00A14995">
        <w:rPr>
          <w:rFonts w:cs="SBL Hebrew" w:hint="cs"/>
          <w:color w:val="008080"/>
          <w:rtl/>
        </w:rPr>
        <w:t xml:space="preserve"> </w:t>
      </w:r>
      <w:r w:rsidR="00A11BD8">
        <w:rPr>
          <w:rFonts w:cs="SBL Hebrew"/>
          <w:color w:val="008080"/>
        </w:rPr>
        <w:t xml:space="preserve"> </w:t>
      </w:r>
      <w:r>
        <w:t>water-troughs), to which the flock came to drink, in front of the</w:t>
      </w:r>
      <w:r w:rsidR="00A11BD8">
        <w:t xml:space="preserve"> </w:t>
      </w:r>
      <w:r>
        <w:t>animals, in order that, if copulation took place at the drinking time, it might</w:t>
      </w:r>
    </w:p>
    <w:p w:rsidR="004D2082" w:rsidRDefault="004D2082" w:rsidP="00A11BD8">
      <w:pPr>
        <w:jc w:val="both"/>
      </w:pPr>
      <w:r>
        <w:t>occur near the mottled sticks, and the young be speckled and spotted in</w:t>
      </w:r>
      <w:r w:rsidR="00A11BD8">
        <w:t xml:space="preserve"> </w:t>
      </w:r>
      <w:r>
        <w:t>consequence.</w:t>
      </w:r>
      <w:r w:rsidR="003168D6" w:rsidRPr="00A14995">
        <w:rPr>
          <w:rFonts w:cs="SBL Hebrew" w:hint="cs"/>
          <w:color w:val="008080"/>
          <w:rtl/>
        </w:rPr>
        <w:t xml:space="preserve"> </w:t>
      </w:r>
      <w:r w:rsidR="003168D6">
        <w:rPr>
          <w:rFonts w:cs="SBL Hebrew" w:hint="cs"/>
          <w:color w:val="008080"/>
          <w:rtl/>
        </w:rPr>
        <w:t>וַיֵּחַ מְנָה</w:t>
      </w:r>
      <w:r w:rsidR="003168D6" w:rsidRPr="00A14995">
        <w:rPr>
          <w:rFonts w:cs="SBL Hebrew" w:hint="cs"/>
          <w:color w:val="008080"/>
          <w:rtl/>
        </w:rPr>
        <w:t xml:space="preserve"> </w:t>
      </w:r>
      <w:r>
        <w:t>a rare, antiquated form for</w:t>
      </w:r>
      <w:r w:rsidR="003168D6" w:rsidRPr="00A14995">
        <w:rPr>
          <w:rFonts w:cs="SBL Hebrew" w:hint="cs"/>
          <w:color w:val="008080"/>
          <w:rtl/>
        </w:rPr>
        <w:t xml:space="preserve"> </w:t>
      </w:r>
      <w:r w:rsidR="003168D6">
        <w:rPr>
          <w:rFonts w:cs="SBL Hebrew" w:hint="cs"/>
          <w:color w:val="008080"/>
          <w:rtl/>
        </w:rPr>
        <w:t>וַתֵּחַ מְגָה</w:t>
      </w:r>
      <w:r w:rsidR="003168D6" w:rsidRPr="00A14995">
        <w:rPr>
          <w:rFonts w:cs="SBL Hebrew" w:hint="cs"/>
          <w:color w:val="008080"/>
          <w:rtl/>
        </w:rPr>
        <w:t xml:space="preserve"> </w:t>
      </w:r>
      <w:r w:rsidR="003168D6">
        <w:t>from</w:t>
      </w:r>
      <w:r w:rsidR="003168D6">
        <w:rPr>
          <w:rFonts w:cs="SBL Hebrew" w:hint="cs"/>
          <w:color w:val="008080"/>
          <w:rtl/>
        </w:rPr>
        <w:t>חָמַם</w:t>
      </w:r>
      <w:r w:rsidR="003168D6" w:rsidRPr="00A14995">
        <w:rPr>
          <w:rFonts w:cs="SBL Hebrew" w:hint="cs"/>
          <w:color w:val="008080"/>
          <w:rtl/>
        </w:rPr>
        <w:t xml:space="preserve"> </w:t>
      </w:r>
      <w:r>
        <w:t>, and</w:t>
      </w:r>
      <w:r w:rsidR="00A11BD8">
        <w:t xml:space="preserve"> </w:t>
      </w:r>
      <w:r w:rsidR="00A11BD8" w:rsidRPr="00A14995">
        <w:rPr>
          <w:rFonts w:cs="SBL Hebrew" w:hint="cs"/>
          <w:color w:val="008080"/>
          <w:rtl/>
        </w:rPr>
        <w:t xml:space="preserve"> </w:t>
      </w:r>
      <w:r w:rsidR="00A11BD8">
        <w:rPr>
          <w:rFonts w:cs="SBL Hebrew" w:hint="cs"/>
          <w:color w:val="008080"/>
          <w:rtl/>
        </w:rPr>
        <w:t>וַיֶּחֱמוּ</w:t>
      </w:r>
      <w:r w:rsidR="00A11BD8">
        <w:t xml:space="preserve"> </w:t>
      </w:r>
      <w:r>
        <w:t>for</w:t>
      </w:r>
      <w:r w:rsidR="003168D6">
        <w:rPr>
          <w:rFonts w:cs="SBL Hebrew" w:hint="cs"/>
          <w:color w:val="008080"/>
          <w:rtl/>
        </w:rPr>
        <w:t>וַיִּחָמוּ</w:t>
      </w:r>
      <w:r w:rsidR="003168D6" w:rsidRPr="00A14995">
        <w:rPr>
          <w:rFonts w:cs="SBL Hebrew" w:hint="cs"/>
          <w:color w:val="008080"/>
          <w:rtl/>
        </w:rPr>
        <w:t xml:space="preserve"> </w:t>
      </w:r>
      <w:r w:rsidRPr="00A14995">
        <w:rPr>
          <w:rFonts w:cs="SBL Hebrew"/>
          <w:color w:val="008080"/>
        </w:rPr>
        <w:t xml:space="preserve"> </w:t>
      </w:r>
      <w:r>
        <w:rPr>
          <w:rFonts w:ascii="TimesNewRoman,Italic" w:hAnsi="TimesNewRoman,Italic" w:cs="TimesNewRoman,Italic"/>
          <w:i/>
          <w:iCs/>
        </w:rPr>
        <w:t xml:space="preserve">imperf. Kal </w:t>
      </w:r>
      <w:r>
        <w:t>of</w:t>
      </w:r>
      <w:r w:rsidR="003168D6" w:rsidRPr="00A14995">
        <w:rPr>
          <w:rFonts w:cs="SBL Hebrew" w:hint="cs"/>
          <w:color w:val="008080"/>
          <w:rtl/>
        </w:rPr>
        <w:t xml:space="preserve"> </w:t>
      </w:r>
      <w:r w:rsidR="003168D6">
        <w:rPr>
          <w:rFonts w:cs="SBL Hebrew" w:hint="cs"/>
          <w:color w:val="008080"/>
          <w:rtl/>
        </w:rPr>
        <w:t>יָחַם</w:t>
      </w:r>
      <w:r w:rsidR="003168D6" w:rsidRPr="00A14995">
        <w:rPr>
          <w:rFonts w:cs="SBL Hebrew" w:hint="cs"/>
          <w:color w:val="008080"/>
          <w:rtl/>
        </w:rPr>
        <w:t xml:space="preserve"> </w:t>
      </w:r>
      <w:r>
        <w:t>=</w:t>
      </w:r>
      <w:r w:rsidR="003168D6">
        <w:rPr>
          <w:rFonts w:cs="SBL Hebrew" w:hint="cs"/>
          <w:color w:val="008080"/>
          <w:rtl/>
        </w:rPr>
        <w:t>חָמַם</w:t>
      </w:r>
      <w:r w:rsidR="003168D6" w:rsidRPr="00A14995">
        <w:rPr>
          <w:rFonts w:cs="SBL Hebrew" w:hint="cs"/>
          <w:color w:val="008080"/>
          <w:rtl/>
        </w:rPr>
        <w:t xml:space="preserve"> </w:t>
      </w:r>
      <w:r>
        <w:t>. This artifice was founded upon a</w:t>
      </w:r>
      <w:r w:rsidR="00A11BD8">
        <w:t xml:space="preserve"> </w:t>
      </w:r>
      <w:r>
        <w:t>fact frequently noticed, particularly in the case of sheep, that whatever fixes</w:t>
      </w:r>
      <w:r w:rsidR="00A11BD8">
        <w:t xml:space="preserve"> </w:t>
      </w:r>
      <w:r>
        <w:t>their attention in copulation is marked upon the young (see the proofs in</w:t>
      </w:r>
      <w:r w:rsidR="00A11BD8">
        <w:t xml:space="preserve"> </w:t>
      </w:r>
      <w:r>
        <w:t>Bochart, Hieroz. 1, 618, and Friedreich zur Bibel 1, 37ff.). —Secondly (v. 40),</w:t>
      </w:r>
      <w:r w:rsidR="00A11BD8">
        <w:t xml:space="preserve"> </w:t>
      </w:r>
      <w:r>
        <w:t>Jacob separated the speckled animals thus obtained from those of a normal</w:t>
      </w:r>
      <w:r w:rsidR="00A11BD8">
        <w:t xml:space="preserve"> </w:t>
      </w:r>
      <w:r>
        <w:t>colour, and caused the latter to feed so that the others would be constantly in</w:t>
      </w:r>
      <w:r w:rsidR="00A11BD8">
        <w:t xml:space="preserve"> </w:t>
      </w:r>
      <w:r>
        <w:t>sight, in order that he might in this way obtain a constant accession of mottled</w:t>
      </w:r>
      <w:r w:rsidR="00A11BD8">
        <w:t xml:space="preserve"> </w:t>
      </w:r>
      <w:r>
        <w:t>sheep. As soon as these had multiplied sufficiently, he formed separate flocks</w:t>
      </w:r>
      <w:r w:rsidR="00A11BD8">
        <w:t xml:space="preserve"> </w:t>
      </w:r>
      <w:r>
        <w:t xml:space="preserve">(viz., of the speckled additions), </w:t>
      </w:r>
      <w:r>
        <w:rPr>
          <w:rFonts w:ascii="TimesNewRoman,Italic" w:hAnsi="TimesNewRoman,Italic" w:cs="TimesNewRoman,Italic"/>
          <w:i/>
          <w:iCs/>
        </w:rPr>
        <w:t xml:space="preserve">“and put them not unto Laban’s cattle;” </w:t>
      </w:r>
      <w:r>
        <w:t>i.e.,</w:t>
      </w:r>
      <w:r w:rsidR="00A11BD8">
        <w:t xml:space="preserve"> </w:t>
      </w:r>
      <w:r>
        <w:t>he kept them apart in order that a still larger number of speckled ones might be</w:t>
      </w:r>
      <w:r w:rsidR="00A11BD8">
        <w:t xml:space="preserve"> </w:t>
      </w:r>
      <w:r>
        <w:t>procured, through Laban’s one-coloured flock having this mottled group</w:t>
      </w:r>
      <w:r w:rsidR="00A11BD8">
        <w:t xml:space="preserve"> </w:t>
      </w:r>
      <w:r>
        <w:t>constantly in view.</w:t>
      </w:r>
    </w:p>
    <w:p w:rsidR="001B19FA" w:rsidRDefault="001B19FA" w:rsidP="009F25FD">
      <w:pPr>
        <w:jc w:val="both"/>
      </w:pPr>
    </w:p>
    <w:p w:rsidR="00777CB4" w:rsidRDefault="008B18C0" w:rsidP="00FC6F1C">
      <w:pPr>
        <w:pStyle w:val="Heading5"/>
      </w:pPr>
      <w:r>
        <w:t>[[@Bible:Genesis 30:41]]</w:t>
      </w:r>
      <w:r w:rsidR="004D2082">
        <w:t xml:space="preserve">Gen. 30:41, 42. </w:t>
      </w:r>
    </w:p>
    <w:p w:rsidR="004D2082" w:rsidRPr="00777CB4" w:rsidRDefault="004D2082" w:rsidP="00777CB4">
      <w:pPr>
        <w:jc w:val="both"/>
        <w:rPr>
          <w:rFonts w:ascii="TimesNewRoman,Italic" w:hAnsi="TimesNewRoman,Italic" w:cs="TimesNewRoman,Italic"/>
          <w:i/>
          <w:iCs/>
          <w:color w:val="000080"/>
        </w:rPr>
      </w:pPr>
      <w:r>
        <w:t>He did not adopt the trick with the rods, however, on every</w:t>
      </w:r>
      <w:r w:rsidR="00A11BD8">
        <w:t xml:space="preserve"> </w:t>
      </w:r>
      <w:r>
        <w:t>occasion of copulation, for the sheep in those countries lamb twice a year, but</w:t>
      </w:r>
      <w:r w:rsidR="00A11BD8">
        <w:t xml:space="preserve"> </w:t>
      </w:r>
      <w:r>
        <w:t>only at the copulation of the strong sheep (</w:t>
      </w:r>
      <w:r w:rsidR="003168D6" w:rsidRPr="00A14995">
        <w:rPr>
          <w:rFonts w:cs="SBL Hebrew" w:hint="cs"/>
          <w:color w:val="008080"/>
          <w:rtl/>
        </w:rPr>
        <w:t xml:space="preserve"> </w:t>
      </w:r>
      <w:r w:rsidR="003168D6">
        <w:rPr>
          <w:rFonts w:cs="SBL Hebrew" w:hint="cs"/>
          <w:color w:val="008080"/>
          <w:rtl/>
        </w:rPr>
        <w:t>הַמְקֻשָּׁרוֹת</w:t>
      </w:r>
      <w:r>
        <w:t>the bound ones, i.e., firm</w:t>
      </w:r>
      <w:r w:rsidR="00A11BD8">
        <w:t xml:space="preserve"> </w:t>
      </w:r>
      <w:r>
        <w:t>and compact), —</w:t>
      </w:r>
      <w:r>
        <w:rPr>
          <w:rFonts w:ascii="TimesNewRoman,Italic" w:hAnsi="TimesNewRoman,Italic" w:cs="TimesNewRoman,Italic"/>
          <w:i/>
          <w:iCs/>
        </w:rPr>
        <w:t xml:space="preserve">Luther, </w:t>
      </w:r>
      <w:r>
        <w:t>“the spring flock;”</w:t>
      </w:r>
      <w:r w:rsidR="003168D6" w:rsidRPr="00A14995">
        <w:rPr>
          <w:rFonts w:cs="SBL Hebrew" w:hint="cs"/>
          <w:color w:val="008080"/>
          <w:rtl/>
        </w:rPr>
        <w:t xml:space="preserve"> </w:t>
      </w:r>
      <w:r w:rsidR="003168D6">
        <w:rPr>
          <w:rFonts w:cs="SBL Hebrew" w:hint="cs"/>
          <w:color w:val="008080"/>
          <w:rtl/>
        </w:rPr>
        <w:t>לְיַחֲמֶגָּה</w:t>
      </w:r>
      <w:r>
        <w:rPr>
          <w:rFonts w:ascii="TimesNewRoman,Italic" w:hAnsi="TimesNewRoman,Italic" w:cs="TimesNewRoman,Italic"/>
          <w:i/>
          <w:iCs/>
        </w:rPr>
        <w:t xml:space="preserve">inf. Pi. </w:t>
      </w:r>
      <w:r>
        <w:t>“to conceive it</w:t>
      </w:r>
      <w:r w:rsidR="00A11BD8">
        <w:t xml:space="preserve"> </w:t>
      </w:r>
      <w:r>
        <w:t>(the young);” — but not “in the weakening of the sheep,” i.e., when they were</w:t>
      </w:r>
      <w:r w:rsidR="00A11BD8">
        <w:t xml:space="preserve"> </w:t>
      </w:r>
      <w:r>
        <w:t>weak, and would produce weak lambs. The meaning is probably this: he only</w:t>
      </w:r>
      <w:r w:rsidR="00A11BD8">
        <w:t xml:space="preserve"> </w:t>
      </w:r>
      <w:r>
        <w:t>adopted this plan at the summer copulation, not the autumn; for, in the opinion</w:t>
      </w:r>
      <w:r w:rsidR="00A11BD8">
        <w:t xml:space="preserve"> </w:t>
      </w:r>
      <w:r>
        <w:t xml:space="preserve">of the ancients </w:t>
      </w:r>
      <w:r>
        <w:rPr>
          <w:rFonts w:ascii="TimesNewRoman,Italic" w:hAnsi="TimesNewRoman,Italic" w:cs="TimesNewRoman,Italic"/>
          <w:i/>
          <w:iCs/>
        </w:rPr>
        <w:t xml:space="preserve">(Pliny, Columella), </w:t>
      </w:r>
      <w:r>
        <w:t>lambs that were conceived in the spring and</w:t>
      </w:r>
      <w:r w:rsidR="00A11BD8">
        <w:t xml:space="preserve"> </w:t>
      </w:r>
      <w:r>
        <w:t xml:space="preserve">born in the autumn were stronger than those born in the spring (cf. </w:t>
      </w:r>
      <w:r>
        <w:rPr>
          <w:rFonts w:ascii="TimesNewRoman,Italic" w:hAnsi="TimesNewRoman,Italic" w:cs="TimesNewRoman,Italic"/>
          <w:i/>
          <w:iCs/>
        </w:rPr>
        <w:t>Bochart l.c.</w:t>
      </w:r>
      <w:r w:rsidR="00A11BD8">
        <w:t xml:space="preserve"> </w:t>
      </w:r>
      <w:r>
        <w:t>p. 582). Jacob did this, possibly, less to spare Laban, than to avoid exciting</w:t>
      </w:r>
      <w:r w:rsidR="00A11BD8">
        <w:t xml:space="preserve"> </w:t>
      </w:r>
      <w:r>
        <w:t>suspicion, and so leading to the discovery of his trick. — In v. 43 the account</w:t>
      </w:r>
      <w:r w:rsidR="00A11BD8">
        <w:t xml:space="preserve"> </w:t>
      </w:r>
      <w:r>
        <w:t>closes with the remark, that the man increased exceedingly, and became rich in</w:t>
      </w:r>
      <w:r w:rsidR="00A11BD8">
        <w:t xml:space="preserve"> </w:t>
      </w:r>
      <w:r>
        <w:t>cattle (</w:t>
      </w:r>
      <w:r w:rsidR="00A14995">
        <w:rPr>
          <w:rFonts w:cs="SBL Hebrew" w:hint="cs"/>
          <w:color w:val="008080"/>
          <w:rtl/>
        </w:rPr>
        <w:t>צֹאן</w:t>
      </w:r>
      <w:r w:rsidR="00A14995" w:rsidRPr="00A14995">
        <w:rPr>
          <w:rFonts w:cs="SBL Hebrew" w:hint="cs"/>
          <w:color w:val="008080"/>
          <w:rtl/>
        </w:rPr>
        <w:t xml:space="preserve"> </w:t>
      </w:r>
      <w:r w:rsidR="00A14995">
        <w:rPr>
          <w:rFonts w:cs="SBL Hebrew" w:hint="cs"/>
          <w:color w:val="008080"/>
          <w:rtl/>
        </w:rPr>
        <w:t>רַבּוֹת</w:t>
      </w:r>
      <w:r w:rsidR="00A14995">
        <w:rPr>
          <w:rFonts w:cs="SBL Hebrew" w:hint="cs"/>
          <w:color w:val="008080"/>
        </w:rPr>
        <w:t xml:space="preserve"> </w:t>
      </w:r>
      <w:r>
        <w:t>many head of sheep and goats) and slaves, without</w:t>
      </w:r>
      <w:r w:rsidR="00A11BD8">
        <w:t xml:space="preserve"> </w:t>
      </w:r>
      <w:r>
        <w:t>expressing approbation of Jacob’s conduct, or describing his increasing wealth</w:t>
      </w:r>
      <w:r w:rsidR="00A11BD8">
        <w:t xml:space="preserve"> </w:t>
      </w:r>
      <w:r>
        <w:t>as a blessing from God. The verdict is contained in what follows.</w:t>
      </w:r>
    </w:p>
    <w:p w:rsidR="001B19FA" w:rsidRDefault="001B19FA" w:rsidP="009F25FD">
      <w:pPr>
        <w:jc w:val="both"/>
      </w:pPr>
    </w:p>
    <w:p w:rsidR="004D2082" w:rsidRPr="00DB3CF1" w:rsidRDefault="00617066" w:rsidP="00FC6F1C">
      <w:pPr>
        <w:pStyle w:val="Heading3"/>
      </w:pPr>
      <w:r>
        <w:t>[[@Bible:Genesis 31]]</w:t>
      </w:r>
      <w:r w:rsidR="004D2082" w:rsidRPr="00DB3CF1">
        <w:t>JACOB’S FLIGHT, AND FAREWELL OF LABAN. — CH. 31</w:t>
      </w:r>
    </w:p>
    <w:p w:rsidR="001B19FA" w:rsidRDefault="001B19FA" w:rsidP="009F25FD">
      <w:pPr>
        <w:jc w:val="both"/>
      </w:pPr>
    </w:p>
    <w:p w:rsidR="00777CB4" w:rsidRDefault="008B18C0" w:rsidP="00FC6F1C">
      <w:pPr>
        <w:pStyle w:val="Heading4"/>
      </w:pPr>
      <w:r>
        <w:t>[[@Bible:Genesis 31:1]]</w:t>
      </w:r>
      <w:r w:rsidR="004D2082">
        <w:t xml:space="preserve">Gen. 31: 1-21. </w:t>
      </w:r>
    </w:p>
    <w:p w:rsidR="004D2082" w:rsidRDefault="004D2082" w:rsidP="00A11BD8">
      <w:pPr>
        <w:jc w:val="both"/>
      </w:pPr>
      <w:r>
        <w:t>The Flight. — Through some angry remarks of Laban’s sons</w:t>
      </w:r>
      <w:r w:rsidR="00A11BD8">
        <w:t xml:space="preserve"> </w:t>
      </w:r>
      <w:r>
        <w:t>with reference to his growing wealth, and the evident change in the feelings of</w:t>
      </w:r>
      <w:r w:rsidR="00A11BD8">
        <w:t xml:space="preserve"> </w:t>
      </w:r>
      <w:r>
        <w:t>Laban himself towards him (vv. 1, 2), Jacob was inwardly prepared for the</w:t>
      </w:r>
      <w:r w:rsidR="00A11BD8">
        <w:t xml:space="preserve"> </w:t>
      </w:r>
      <w:r>
        <w:t>termination of his present connection with Laban; and at the same time he</w:t>
      </w:r>
      <w:r w:rsidR="00A11BD8">
        <w:t xml:space="preserve"> </w:t>
      </w:r>
      <w:r>
        <w:t>received instructions from Jehovah, to return to his home, together with a</w:t>
      </w:r>
      <w:r w:rsidR="00A11BD8">
        <w:t xml:space="preserve"> </w:t>
      </w:r>
      <w:r>
        <w:t>promise of divine protection. In consequence of this, he sent for Rachel and</w:t>
      </w:r>
      <w:r w:rsidR="00A11BD8">
        <w:t xml:space="preserve"> </w:t>
      </w:r>
      <w:r>
        <w:t>Leah to come to him in the field, and explained to them (vv. 4-13), how their</w:t>
      </w:r>
      <w:r w:rsidR="00A11BD8">
        <w:t xml:space="preserve"> </w:t>
      </w:r>
      <w:r>
        <w:t>father’s disposition had changed towards him, and how he had deceived him in</w:t>
      </w:r>
      <w:r w:rsidR="00A11BD8">
        <w:t xml:space="preserve"> </w:t>
      </w:r>
      <w:r>
        <w:t>spite of the service he had forced out of him, and had altered his wages ten</w:t>
      </w:r>
      <w:r w:rsidR="00A11BD8">
        <w:t xml:space="preserve"> </w:t>
      </w:r>
      <w:r>
        <w:t>times; but that the God of his father had stood by him, and had transferred to</w:t>
      </w:r>
      <w:r w:rsidR="00A11BD8">
        <w:t xml:space="preserve"> </w:t>
      </w:r>
      <w:r>
        <w:t>him their father’s cattle, and now at length had directed him to return to his</w:t>
      </w:r>
      <w:r w:rsidR="00A11BD8">
        <w:t xml:space="preserve"> </w:t>
      </w:r>
      <w:r>
        <w:t>home.</w:t>
      </w:r>
    </w:p>
    <w:p w:rsidR="001B19FA" w:rsidRDefault="001B19FA" w:rsidP="009F25FD">
      <w:pPr>
        <w:jc w:val="both"/>
      </w:pPr>
    </w:p>
    <w:p w:rsidR="00777CB4" w:rsidRDefault="008B18C0" w:rsidP="00FC6F1C">
      <w:pPr>
        <w:pStyle w:val="Heading5"/>
      </w:pPr>
      <w:r>
        <w:t>[[@Bible:Genesis 31:6]]</w:t>
      </w:r>
      <w:r w:rsidR="004D2082">
        <w:t>Gen. 31: 6.</w:t>
      </w:r>
      <w:r w:rsidR="00A14995" w:rsidRPr="00A14995">
        <w:rPr>
          <w:rFonts w:hint="cs"/>
        </w:rPr>
        <w:t xml:space="preserve"> </w:t>
      </w:r>
    </w:p>
    <w:p w:rsidR="004D2082" w:rsidRDefault="00A14995" w:rsidP="00A11BD8">
      <w:pPr>
        <w:jc w:val="both"/>
      </w:pPr>
      <w:r w:rsidRPr="00777CB4">
        <w:rPr>
          <w:rFonts w:ascii="SBL Hebrew" w:hAnsi="SBL Hebrew" w:cs="SBL Hebrew"/>
          <w:rtl/>
        </w:rPr>
        <w:t>אַתֵּנָה</w:t>
      </w:r>
      <w:r w:rsidR="004D2082">
        <w:t xml:space="preserve">: the original form of the abbreviated </w:t>
      </w:r>
      <w:r>
        <w:rPr>
          <w:rFonts w:cs="Times New Roman" w:hint="cs"/>
          <w:rtl/>
        </w:rPr>
        <w:t>אַתֵּן</w:t>
      </w:r>
      <w:r w:rsidR="004D2082">
        <w:t>, which is merely</w:t>
      </w:r>
      <w:r w:rsidR="00A11BD8">
        <w:t xml:space="preserve"> </w:t>
      </w:r>
      <w:r w:rsidR="004D2082">
        <w:t>copied from the Pentateuch in</w:t>
      </w:r>
      <w:r w:rsidR="00840B01">
        <w:t xml:space="preserve"> Ex.</w:t>
      </w:r>
      <w:r w:rsidR="004D2082">
        <w:t xml:space="preserve"> 13:11, 20; 34:17.</w:t>
      </w:r>
    </w:p>
    <w:p w:rsidR="001B19FA" w:rsidRDefault="001B19FA" w:rsidP="009F25FD">
      <w:pPr>
        <w:jc w:val="both"/>
      </w:pPr>
    </w:p>
    <w:p w:rsidR="00777CB4" w:rsidRDefault="008B18C0" w:rsidP="00FC6F1C">
      <w:pPr>
        <w:pStyle w:val="Heading5"/>
      </w:pPr>
      <w:r>
        <w:t>[[@Bible:Genesis 31:9]]</w:t>
      </w:r>
      <w:r w:rsidR="004D2082">
        <w:t>Gen. 31: 9.</w:t>
      </w:r>
    </w:p>
    <w:p w:rsidR="004D2082" w:rsidRPr="00777CB4" w:rsidRDefault="00A14995" w:rsidP="00777CB4">
      <w:pPr>
        <w:jc w:val="both"/>
        <w:rPr>
          <w:rFonts w:ascii="TimesNewRoman,Italic" w:hAnsi="TimesNewRoman,Italic"/>
          <w:i/>
          <w:iCs/>
          <w:color w:val="000080"/>
        </w:rPr>
      </w:pPr>
      <w:r w:rsidRPr="00A14995">
        <w:rPr>
          <w:rFonts w:cs="SBL Hebrew" w:hint="cs"/>
        </w:rPr>
        <w:t xml:space="preserve"> </w:t>
      </w:r>
      <w:r w:rsidRPr="00A11BD8">
        <w:rPr>
          <w:rFonts w:cs="SBL Hebrew" w:hint="cs"/>
          <w:color w:val="31849B" w:themeColor="accent5" w:themeShade="BF"/>
          <w:rtl/>
        </w:rPr>
        <w:t>אֲבִיכֶם</w:t>
      </w:r>
      <w:r w:rsidR="004D2082" w:rsidRPr="00A11BD8">
        <w:rPr>
          <w:color w:val="31849B" w:themeColor="accent5" w:themeShade="BF"/>
        </w:rPr>
        <w:t>:</w:t>
      </w:r>
      <w:r w:rsidR="004D2082">
        <w:t xml:space="preserve"> for</w:t>
      </w:r>
      <w:r w:rsidRPr="00A14995">
        <w:rPr>
          <w:rFonts w:cs="SBL Hebrew" w:hint="cs"/>
        </w:rPr>
        <w:t xml:space="preserve"> </w:t>
      </w:r>
      <w:r w:rsidRPr="00A11BD8">
        <w:rPr>
          <w:rFonts w:cs="SBL Hebrew" w:hint="cs"/>
          <w:color w:val="31849B" w:themeColor="accent5" w:themeShade="BF"/>
          <w:rtl/>
        </w:rPr>
        <w:t>אֲבִי כֶן</w:t>
      </w:r>
      <w:r w:rsidRPr="00A14995">
        <w:rPr>
          <w:rFonts w:cs="SBL Hebrew" w:hint="cs"/>
        </w:rPr>
        <w:t xml:space="preserve"> </w:t>
      </w:r>
      <w:r w:rsidR="004D2082">
        <w:t xml:space="preserve">as in Gen. 32:16, etc. — </w:t>
      </w:r>
      <w:r w:rsidR="004D2082">
        <w:rPr>
          <w:rFonts w:ascii="TimesNewRoman,Italic" w:hAnsi="TimesNewRoman,Italic"/>
          <w:i/>
          <w:iCs/>
        </w:rPr>
        <w:t xml:space="preserve">“Ten times:” </w:t>
      </w:r>
      <w:r w:rsidR="004D2082">
        <w:t>i.e., as</w:t>
      </w:r>
      <w:r w:rsidR="00A11BD8">
        <w:t xml:space="preserve"> </w:t>
      </w:r>
      <w:r w:rsidR="004D2082">
        <w:t>often as possible, the ten as a round number expressing the idea of</w:t>
      </w:r>
      <w:r w:rsidR="00A11BD8">
        <w:t xml:space="preserve"> </w:t>
      </w:r>
      <w:r w:rsidR="004D2082">
        <w:t>completeness. From the statement that Laban had changed his wages ten times,</w:t>
      </w:r>
      <w:r w:rsidR="00A11BD8">
        <w:t xml:space="preserve"> </w:t>
      </w:r>
      <w:r w:rsidR="004D2082">
        <w:t>it is evident that when Laban observed, that among his sheep and goats, of one</w:t>
      </w:r>
      <w:r w:rsidR="00A11BD8">
        <w:t xml:space="preserve"> </w:t>
      </w:r>
      <w:r w:rsidR="004D2082">
        <w:t>colour only, a large number of mottled young were born, he made repeated</w:t>
      </w:r>
      <w:r w:rsidR="00A11BD8">
        <w:t xml:space="preserve"> </w:t>
      </w:r>
      <w:r w:rsidR="004D2082">
        <w:t>attempts to limit the original stipulation by changing the rule as to the colour of</w:t>
      </w:r>
      <w:r w:rsidR="00403BF3">
        <w:t xml:space="preserve"> </w:t>
      </w:r>
      <w:r w:rsidR="004D2082">
        <w:t>the young, and so diminishing Jacob’s wages. But when Jacob passes over his</w:t>
      </w:r>
      <w:r w:rsidR="00403BF3">
        <w:t xml:space="preserve"> </w:t>
      </w:r>
      <w:r w:rsidR="004D2082">
        <w:t>own stratagem in silence, and represents all that he aimed at and secured by</w:t>
      </w:r>
      <w:r w:rsidR="00403BF3">
        <w:t xml:space="preserve"> </w:t>
      </w:r>
      <w:r w:rsidR="004D2082">
        <w:t>crafty means as the fruit of God’s blessing, this differs no doubt from the</w:t>
      </w:r>
      <w:r w:rsidR="00403BF3">
        <w:t xml:space="preserve"> </w:t>
      </w:r>
      <w:r w:rsidR="004D2082">
        <w:t>account in Gen. 30. It is not a contradiction, however, pointing to a difference</w:t>
      </w:r>
      <w:r w:rsidR="00403BF3">
        <w:t xml:space="preserve"> </w:t>
      </w:r>
      <w:r w:rsidR="004D2082">
        <w:t>in the sources of the two chapters, but merely a difference founded upon actual</w:t>
      </w:r>
      <w:r w:rsidR="00403BF3">
        <w:t xml:space="preserve"> </w:t>
      </w:r>
      <w:r w:rsidR="004D2082">
        <w:t>fact, viz., the fact that Jacob did not tell the whole truth to his wives. Moreover</w:t>
      </w:r>
      <w:r w:rsidR="00403BF3">
        <w:t xml:space="preserve"> </w:t>
      </w:r>
      <w:r w:rsidR="004D2082">
        <w:t>self-help and divine help do not exclude one another. Hence his account of the</w:t>
      </w:r>
      <w:r w:rsidR="00403BF3">
        <w:t xml:space="preserve"> </w:t>
      </w:r>
      <w:r w:rsidR="004D2082">
        <w:t>dream, in which he saw that the rams that leaped upon the cattle were all of</w:t>
      </w:r>
      <w:r w:rsidR="00403BF3">
        <w:t xml:space="preserve"> </w:t>
      </w:r>
      <w:r w:rsidR="004D2082">
        <w:t>various colours, and heard the voice of the angel of God calling his attention to</w:t>
      </w:r>
      <w:r w:rsidR="00403BF3">
        <w:t xml:space="preserve"> </w:t>
      </w:r>
      <w:r w:rsidR="004D2082">
        <w:t>what had been seen, in the words, “I have seen all that Laban hath done to</w:t>
      </w:r>
      <w:r w:rsidR="00403BF3">
        <w:t xml:space="preserve"> </w:t>
      </w:r>
      <w:r w:rsidR="004D2082">
        <w:rPr>
          <w:rFonts w:ascii="TimesNewRoman,Italic" w:hAnsi="TimesNewRoman,Italic" w:cs="TimesNewRoman,Italic"/>
          <w:i/>
          <w:iCs/>
        </w:rPr>
        <w:t xml:space="preserve">thee,” </w:t>
      </w:r>
      <w:r w:rsidR="004D2082">
        <w:t>may contain actual truth; and the dream may be regarded as a divine</w:t>
      </w:r>
      <w:r w:rsidR="00403BF3">
        <w:t xml:space="preserve"> revelation, which </w:t>
      </w:r>
      <w:r w:rsidR="004D2082">
        <w:t>was either sent to explain to him now, at the end of the sixth</w:t>
      </w:r>
      <w:r w:rsidR="00403BF3">
        <w:t xml:space="preserve"> </w:t>
      </w:r>
      <w:r w:rsidR="004D2082">
        <w:t>year, “that it was not his stratagem, but the providence of God which had</w:t>
      </w:r>
      <w:r w:rsidR="00403BF3">
        <w:t xml:space="preserve"> </w:t>
      </w:r>
      <w:r w:rsidR="004D2082">
        <w:t>prevented him from falling a victim to Laban’s avarice, and had brought him</w:t>
      </w:r>
      <w:r w:rsidR="00403BF3">
        <w:t xml:space="preserve"> </w:t>
      </w:r>
      <w:r w:rsidR="004D2082">
        <w:t xml:space="preserve">such wealth” </w:t>
      </w:r>
      <w:r w:rsidR="004D2082">
        <w:rPr>
          <w:rFonts w:ascii="TimesNewRoman,Italic" w:hAnsi="TimesNewRoman,Italic" w:cs="TimesNewRoman,Italic"/>
          <w:i/>
          <w:iCs/>
        </w:rPr>
        <w:t xml:space="preserve">(Delitzsch); </w:t>
      </w:r>
      <w:r w:rsidR="004D2082">
        <w:t>or, if the dream occurred at an earlier period, was</w:t>
      </w:r>
      <w:r w:rsidR="00403BF3">
        <w:t xml:space="preserve"> </w:t>
      </w:r>
      <w:r w:rsidR="004D2082">
        <w:t>meant to teach him, that “the help of God, without any such self-help, could</w:t>
      </w:r>
      <w:r w:rsidR="00403BF3">
        <w:t xml:space="preserve"> </w:t>
      </w:r>
      <w:r w:rsidR="004D2082">
        <w:t xml:space="preserve">procure him justice and safety in spite of Laban’s selfish covetousness” </w:t>
      </w:r>
      <w:r w:rsidR="004D2082">
        <w:rPr>
          <w:rFonts w:ascii="TimesNewRoman,Italic" w:hAnsi="TimesNewRoman,Italic" w:cs="TimesNewRoman,Italic"/>
          <w:i/>
          <w:iCs/>
        </w:rPr>
        <w:t>(Kurtz).</w:t>
      </w:r>
      <w:r w:rsidR="00403BF3">
        <w:t xml:space="preserve"> </w:t>
      </w:r>
      <w:r w:rsidR="004D2082">
        <w:t>It is very difficult to decide between these two interpretations. As Jehovah’s</w:t>
      </w:r>
      <w:r w:rsidR="00403BF3">
        <w:t xml:space="preserve"> </w:t>
      </w:r>
      <w:r w:rsidR="004D2082">
        <w:t>instructions to him to return were not given till the end of his period of service,</w:t>
      </w:r>
      <w:r w:rsidR="00403BF3">
        <w:t xml:space="preserve"> </w:t>
      </w:r>
      <w:r w:rsidR="004D2082">
        <w:t>and Jacob connects them so closely with the vision of the rams that they seem</w:t>
      </w:r>
      <w:r w:rsidR="00403BF3">
        <w:t xml:space="preserve"> </w:t>
      </w:r>
      <w:r w:rsidR="004D2082">
        <w:t xml:space="preserve">contemporaneous, </w:t>
      </w:r>
      <w:r w:rsidR="004D2082">
        <w:rPr>
          <w:rFonts w:ascii="TimesNewRoman,Italic" w:hAnsi="TimesNewRoman,Italic" w:cs="TimesNewRoman,Italic"/>
          <w:i/>
          <w:iCs/>
        </w:rPr>
        <w:t xml:space="preserve">Delitzsch’s </w:t>
      </w:r>
      <w:r w:rsidR="004D2082">
        <w:t>view appears to deserve the preference. But the</w:t>
      </w:r>
      <w:r w:rsidR="00403BF3">
        <w:t xml:space="preserve"> </w:t>
      </w:r>
      <w:r w:rsidR="00403BF3">
        <w:rPr>
          <w:rFonts w:cs="SBL Hebrew" w:hint="cs"/>
          <w:color w:val="008080"/>
          <w:rtl/>
        </w:rPr>
        <w:t>עֹשֶׂה</w:t>
      </w:r>
      <w:r w:rsidR="00403BF3">
        <w:t xml:space="preserve"> </w:t>
      </w:r>
      <w:r w:rsidR="004D2082">
        <w:t xml:space="preserve">in v. 12, “all that Laban </w:t>
      </w:r>
      <w:r w:rsidR="004D2082">
        <w:rPr>
          <w:rFonts w:ascii="TimesNewRoman,Italic" w:hAnsi="TimesNewRoman,Italic" w:cs="TimesNewRoman,Italic"/>
          <w:i/>
          <w:iCs/>
        </w:rPr>
        <w:t xml:space="preserve">is doing </w:t>
      </w:r>
      <w:r w:rsidR="004D2082">
        <w:t>to thee,” does not exactly suit this</w:t>
      </w:r>
      <w:r w:rsidR="00403BF3">
        <w:t xml:space="preserve"> </w:t>
      </w:r>
      <w:r w:rsidR="004D2082">
        <w:t>meaning; and we should rather expect to find</w:t>
      </w:r>
      <w:r w:rsidRPr="00A14995">
        <w:rPr>
          <w:rFonts w:cs="SBL Hebrew" w:hint="cs"/>
          <w:color w:val="008080"/>
        </w:rPr>
        <w:t xml:space="preserve"> </w:t>
      </w:r>
      <w:r>
        <w:rPr>
          <w:rFonts w:cs="SBL Hebrew" w:hint="cs"/>
          <w:color w:val="008080"/>
          <w:rtl/>
        </w:rPr>
        <w:t>עָשָׂה</w:t>
      </w:r>
      <w:r w:rsidRPr="00A14995">
        <w:rPr>
          <w:rFonts w:cs="SBL Hebrew" w:hint="cs"/>
          <w:color w:val="008080"/>
        </w:rPr>
        <w:t xml:space="preserve"> </w:t>
      </w:r>
      <w:r w:rsidR="004D2082">
        <w:t>used at the end of the time</w:t>
      </w:r>
      <w:r w:rsidR="00403BF3">
        <w:t xml:space="preserve"> </w:t>
      </w:r>
      <w:r w:rsidR="004D2082">
        <w:t xml:space="preserve">of service. The participle rather favours </w:t>
      </w:r>
      <w:r w:rsidR="004D2082">
        <w:rPr>
          <w:rFonts w:ascii="TimesNewRoman,Italic" w:hAnsi="TimesNewRoman,Italic" w:cs="TimesNewRoman,Italic"/>
          <w:i/>
          <w:iCs/>
        </w:rPr>
        <w:t xml:space="preserve">Kurtz’s </w:t>
      </w:r>
      <w:r w:rsidR="004D2082">
        <w:t>view, that Jacob had the vision</w:t>
      </w:r>
      <w:r w:rsidR="00403BF3">
        <w:t xml:space="preserve"> </w:t>
      </w:r>
      <w:r w:rsidR="004D2082">
        <w:t xml:space="preserve">of the rams and the explanation from the angel at the beginning of the last </w:t>
      </w:r>
      <w:r w:rsidR="004D2082">
        <w:lastRenderedPageBreak/>
        <w:t>six</w:t>
      </w:r>
      <w:r w:rsidR="00403BF3">
        <w:t xml:space="preserve"> </w:t>
      </w:r>
      <w:r w:rsidR="004D2082">
        <w:t>years of service, but that in his communication to his wives, in which there was</w:t>
      </w:r>
      <w:r w:rsidR="00403BF3">
        <w:t xml:space="preserve"> </w:t>
      </w:r>
      <w:r w:rsidR="004D2082">
        <w:t>no necessity to preserve a strict continuity or distinction of time, he connected it</w:t>
      </w:r>
      <w:r w:rsidR="00403BF3">
        <w:t xml:space="preserve"> </w:t>
      </w:r>
      <w:r w:rsidR="004D2082">
        <w:t>with the divine instructions to return to his home, which he received at the end</w:t>
      </w:r>
      <w:r w:rsidR="00403BF3">
        <w:t xml:space="preserve"> </w:t>
      </w:r>
      <w:r w:rsidR="004D2082">
        <w:t>of his time of service. But if we decide in favour of this view, we have no</w:t>
      </w:r>
      <w:r w:rsidR="00403BF3">
        <w:t xml:space="preserve"> </w:t>
      </w:r>
      <w:r w:rsidR="004D2082">
        <w:t>further guarantee for the objective reality of the vision of the rams, since</w:t>
      </w:r>
      <w:r w:rsidR="00403BF3">
        <w:t xml:space="preserve"> </w:t>
      </w:r>
      <w:r w:rsidR="004D2082">
        <w:t>nothing is said about it in the historical account, and it is nowhere stated that</w:t>
      </w:r>
      <w:r w:rsidR="00403BF3">
        <w:t xml:space="preserve"> </w:t>
      </w:r>
      <w:r w:rsidR="004D2082">
        <w:t>the wealth obtained by Jacob’s craftiness was the result of the divine blessing.</w:t>
      </w:r>
      <w:r w:rsidR="00403BF3">
        <w:t xml:space="preserve"> </w:t>
      </w:r>
      <w:r w:rsidR="004D2082">
        <w:t>The attempt so unmistakeably apparent in Jacob’s whole conversation with his</w:t>
      </w:r>
      <w:r w:rsidR="00403BF3">
        <w:t xml:space="preserve"> </w:t>
      </w:r>
      <w:r w:rsidR="004D2082">
        <w:t>wives, to place his dealing with Laban in the most favourable light for himself,</w:t>
      </w:r>
      <w:r w:rsidR="00403BF3">
        <w:t xml:space="preserve"> </w:t>
      </w:r>
      <w:r w:rsidR="004D2082">
        <w:t>excites the suspicion, that the vision of which he spoke was nothing more than a</w:t>
      </w:r>
      <w:r w:rsidR="00403BF3">
        <w:t xml:space="preserve"> </w:t>
      </w:r>
      <w:r w:rsidR="004D2082">
        <w:t>natural dream, the materials being supplied by the three thoughts that were</w:t>
      </w:r>
      <w:r w:rsidR="00403BF3">
        <w:t xml:space="preserve"> </w:t>
      </w:r>
      <w:r w:rsidR="004D2082">
        <w:t>most frequently in his mind, by night as well as by day, viz., (1) his own</w:t>
      </w:r>
      <w:r w:rsidR="00403BF3">
        <w:t xml:space="preserve"> </w:t>
      </w:r>
      <w:r w:rsidR="004D2082">
        <w:t>schemes and their success; (2) the promise received at Bethel; (3) the wish to</w:t>
      </w:r>
      <w:r w:rsidR="00403BF3">
        <w:t xml:space="preserve"> </w:t>
      </w:r>
      <w:r w:rsidR="004D2082">
        <w:t>justify his actions to his own conscience; and that these were wrought up by an</w:t>
      </w:r>
      <w:r w:rsidR="00403BF3">
        <w:t xml:space="preserve"> </w:t>
      </w:r>
      <w:r w:rsidR="004D2082">
        <w:t>excited imagination into a visionary dream, of the divine origin of which Jacob</w:t>
      </w:r>
      <w:r w:rsidR="00403BF3">
        <w:t xml:space="preserve"> </w:t>
      </w:r>
      <w:r w:rsidR="004D2082">
        <w:t xml:space="preserve">himself may not have had the slightest doubt. — In v. 13 </w:t>
      </w:r>
      <w:r>
        <w:rPr>
          <w:rFonts w:cs="SBL Hebrew" w:hint="cs"/>
          <w:color w:val="008080"/>
          <w:rtl/>
        </w:rPr>
        <w:t>הָאֵל</w:t>
      </w:r>
      <w:r w:rsidRPr="00A14995">
        <w:rPr>
          <w:rFonts w:cs="SBL Hebrew" w:hint="cs"/>
          <w:color w:val="008080"/>
        </w:rPr>
        <w:t xml:space="preserve"> </w:t>
      </w:r>
      <w:r w:rsidR="004D2082">
        <w:t>has the article in</w:t>
      </w:r>
      <w:r w:rsidR="00403BF3">
        <w:t xml:space="preserve"> </w:t>
      </w:r>
      <w:r w:rsidR="004D2082">
        <w:t>the construct state, contrary to the ordinary rule; cf. Ges. § 110, 2</w:t>
      </w:r>
      <w:r w:rsidR="004D2082">
        <w:rPr>
          <w:rFonts w:ascii="TimesNewRoman,Italic" w:hAnsi="TimesNewRoman,Italic" w:cs="TimesNewRoman,Italic"/>
          <w:i/>
          <w:iCs/>
        </w:rPr>
        <w:t xml:space="preserve">b; </w:t>
      </w:r>
      <w:r w:rsidR="004D2082">
        <w:t>Ewald, §</w:t>
      </w:r>
      <w:r w:rsidR="00403BF3">
        <w:t xml:space="preserve"> </w:t>
      </w:r>
      <w:r w:rsidR="004D2082">
        <w:t>290.</w:t>
      </w:r>
    </w:p>
    <w:p w:rsidR="001B19FA" w:rsidRDefault="001B19FA" w:rsidP="009F25FD">
      <w:pPr>
        <w:jc w:val="both"/>
      </w:pPr>
    </w:p>
    <w:p w:rsidR="00777CB4" w:rsidRDefault="008B18C0" w:rsidP="00FC6F1C">
      <w:pPr>
        <w:pStyle w:val="Heading5"/>
      </w:pPr>
      <w:r>
        <w:t>[[@Bible:Genesis 31:14]]</w:t>
      </w:r>
      <w:r w:rsidR="004D2082">
        <w:t xml:space="preserve">Gen. 31:14ff. </w:t>
      </w:r>
    </w:p>
    <w:p w:rsidR="004D2082" w:rsidRDefault="004D2082" w:rsidP="00403BF3">
      <w:pPr>
        <w:jc w:val="both"/>
      </w:pPr>
      <w:r>
        <w:t>The two wives naturally agreed with their husband, and</w:t>
      </w:r>
      <w:r w:rsidR="00403BF3">
        <w:t xml:space="preserve"> </w:t>
      </w:r>
      <w:r>
        <w:t>declared that they had no longer any part or inheritance in their father’s house.</w:t>
      </w:r>
      <w:r w:rsidR="00403BF3">
        <w:t xml:space="preserve"> </w:t>
      </w:r>
      <w:r>
        <w:t>For he had not treated them as daughters, but sold them like strangers, i.e.,</w:t>
      </w:r>
      <w:r w:rsidR="00403BF3">
        <w:t xml:space="preserve"> </w:t>
      </w:r>
      <w:r>
        <w:t>servants. “And he has even constantly eaten our money,” i.e., consumed the</w:t>
      </w:r>
      <w:r w:rsidR="00403BF3">
        <w:t xml:space="preserve"> </w:t>
      </w:r>
      <w:r>
        <w:t xml:space="preserve">property brought to him by our service. The </w:t>
      </w:r>
      <w:r>
        <w:rPr>
          <w:rFonts w:ascii="TimesNewRoman,Italic" w:hAnsi="TimesNewRoman,Italic" w:cs="TimesNewRoman,Italic"/>
          <w:i/>
          <w:iCs/>
        </w:rPr>
        <w:t>inf. abs.</w:t>
      </w:r>
      <w:r w:rsidR="00A14995" w:rsidRPr="00A14995">
        <w:rPr>
          <w:rFonts w:cs="SBL Hebrew" w:hint="cs"/>
          <w:color w:val="008080"/>
        </w:rPr>
        <w:t xml:space="preserve"> </w:t>
      </w:r>
      <w:r w:rsidR="00A14995">
        <w:rPr>
          <w:rFonts w:cs="SBL Hebrew" w:hint="cs"/>
          <w:color w:val="008080"/>
          <w:rtl/>
        </w:rPr>
        <w:t>אָכוֹל</w:t>
      </w:r>
      <w:r w:rsidR="00A14995" w:rsidRPr="00A14995">
        <w:rPr>
          <w:rFonts w:cs="SBL Hebrew" w:hint="cs"/>
          <w:color w:val="008080"/>
        </w:rPr>
        <w:t xml:space="preserve"> </w:t>
      </w:r>
      <w:r>
        <w:t>after the finite verb</w:t>
      </w:r>
      <w:r w:rsidR="00403BF3">
        <w:t xml:space="preserve"> </w:t>
      </w:r>
      <w:r>
        <w:t xml:space="preserve">expresses the continuation of the act, and is intensified by </w:t>
      </w:r>
      <w:r w:rsidR="00A14995">
        <w:rPr>
          <w:rFonts w:cs="SBL Hebrew" w:hint="cs"/>
          <w:color w:val="008080"/>
          <w:rtl/>
        </w:rPr>
        <w:t>גם</w:t>
      </w:r>
      <w:r w:rsidRPr="00A14995">
        <w:rPr>
          <w:rFonts w:cs="SBL Hebrew"/>
          <w:color w:val="008080"/>
        </w:rPr>
        <w:t xml:space="preserve"> </w:t>
      </w:r>
      <w:r>
        <w:rPr>
          <w:rFonts w:ascii="TimesNewRoman,Italic" w:hAnsi="TimesNewRoman,Italic" w:cs="TimesNewRoman,Italic"/>
          <w:i/>
          <w:iCs/>
        </w:rPr>
        <w:t>“yes, even.”</w:t>
      </w:r>
      <w:r w:rsidR="00A14995" w:rsidRPr="00A14995">
        <w:rPr>
          <w:rFonts w:cs="SBL Hebrew" w:hint="cs"/>
          <w:color w:val="008080"/>
        </w:rPr>
        <w:t xml:space="preserve"> </w:t>
      </w:r>
      <w:r w:rsidR="00A14995">
        <w:rPr>
          <w:rFonts w:cs="SBL Hebrew" w:hint="cs"/>
          <w:color w:val="008080"/>
          <w:rtl/>
        </w:rPr>
        <w:t>כּי</w:t>
      </w:r>
      <w:r w:rsidR="00A14995" w:rsidRPr="00A14995">
        <w:rPr>
          <w:rFonts w:cs="SBL Hebrew" w:hint="cs"/>
          <w:color w:val="008080"/>
        </w:rPr>
        <w:t xml:space="preserve"> </w:t>
      </w:r>
      <w:r>
        <w:t>in</w:t>
      </w:r>
      <w:r w:rsidR="00403BF3">
        <w:t xml:space="preserve"> </w:t>
      </w:r>
      <w:r>
        <w:t>v. 16 signifies “so that,” as in</w:t>
      </w:r>
      <w:r w:rsidR="00840B01">
        <w:t xml:space="preserve"> Deut.</w:t>
      </w:r>
      <w:r>
        <w:t xml:space="preserve"> 14:24, Job. 10: 6.</w:t>
      </w:r>
    </w:p>
    <w:p w:rsidR="001B19FA" w:rsidRDefault="001B19FA" w:rsidP="009F25FD">
      <w:pPr>
        <w:jc w:val="both"/>
      </w:pPr>
    </w:p>
    <w:p w:rsidR="00777CB4" w:rsidRDefault="008B18C0" w:rsidP="00FC6F1C">
      <w:pPr>
        <w:pStyle w:val="Heading5"/>
      </w:pPr>
      <w:r>
        <w:t>[[@Bible:Genesis 31:17]]</w:t>
      </w:r>
      <w:r w:rsidR="004D2082">
        <w:t xml:space="preserve">Gen. 31:17-19. </w:t>
      </w:r>
    </w:p>
    <w:p w:rsidR="004D2082" w:rsidRDefault="004D2082" w:rsidP="00403BF3">
      <w:pPr>
        <w:jc w:val="both"/>
      </w:pPr>
      <w:r>
        <w:t>Jacob then set out with his children and wives, and all the</w:t>
      </w:r>
      <w:r w:rsidR="00403BF3">
        <w:t xml:space="preserve"> </w:t>
      </w:r>
      <w:r>
        <w:t>property that he had acquired in Padan-Aram, to return to his father in Canaan;</w:t>
      </w:r>
      <w:r w:rsidR="00403BF3">
        <w:t xml:space="preserve"> </w:t>
      </w:r>
      <w:r>
        <w:t>whilst Laban had gone to the sheep-shearing, which kept him some time from</w:t>
      </w:r>
      <w:r w:rsidR="00403BF3">
        <w:t xml:space="preserve"> </w:t>
      </w:r>
      <w:r>
        <w:t>his home on account of the size of his flock. Rachel took advantage of her</w:t>
      </w:r>
      <w:r w:rsidR="00403BF3">
        <w:t xml:space="preserve"> </w:t>
      </w:r>
      <w:r>
        <w:t xml:space="preserve">father’s absence to rob him of his </w:t>
      </w:r>
      <w:r>
        <w:rPr>
          <w:rFonts w:ascii="TimesNewRoman,Italic" w:hAnsi="TimesNewRoman,Italic" w:cs="TimesNewRoman,Italic"/>
          <w:i/>
          <w:iCs/>
        </w:rPr>
        <w:t xml:space="preserve">teraphim (penates), </w:t>
      </w:r>
      <w:r>
        <w:t>probably small images of</w:t>
      </w:r>
      <w:r w:rsidR="00403BF3">
        <w:t xml:space="preserve"> </w:t>
      </w:r>
      <w:r>
        <w:t>household gods in human form, which were worshipped as givers of earthly</w:t>
      </w:r>
      <w:r w:rsidR="00403BF3">
        <w:t xml:space="preserve"> </w:t>
      </w:r>
      <w:r>
        <w:t xml:space="preserve">prosperity, and also consulted as oracles (see my </w:t>
      </w:r>
      <w:r>
        <w:rPr>
          <w:rFonts w:ascii="TimesNewRoman,Italic" w:hAnsi="TimesNewRoman,Italic" w:cs="TimesNewRoman,Italic"/>
          <w:i/>
          <w:iCs/>
        </w:rPr>
        <w:t xml:space="preserve">Archäologie, </w:t>
      </w:r>
      <w:r>
        <w:t>§ 90).</w:t>
      </w:r>
    </w:p>
    <w:p w:rsidR="001B19FA" w:rsidRDefault="001B19FA" w:rsidP="009F25FD">
      <w:pPr>
        <w:jc w:val="both"/>
      </w:pPr>
    </w:p>
    <w:p w:rsidR="00777CB4" w:rsidRDefault="008B18C0" w:rsidP="00FC6F1C">
      <w:pPr>
        <w:pStyle w:val="Heading5"/>
      </w:pPr>
      <w:r>
        <w:t>[[@Bible:Genesis 31:20]]</w:t>
      </w:r>
      <w:r w:rsidR="004D2082">
        <w:t xml:space="preserve">Gen. 31:20. </w:t>
      </w:r>
    </w:p>
    <w:p w:rsidR="004D2082" w:rsidRDefault="004D2082" w:rsidP="00403BF3">
      <w:pPr>
        <w:jc w:val="both"/>
      </w:pPr>
      <w:r>
        <w:t>“Thus Jacob deceived Laban the Syrian, in that he told him not</w:t>
      </w:r>
      <w:r w:rsidR="00403BF3">
        <w:t xml:space="preserve"> </w:t>
      </w:r>
      <w:r>
        <w:rPr>
          <w:rFonts w:ascii="TimesNewRoman,Italic" w:hAnsi="TimesNewRoman,Italic" w:cs="TimesNewRoman,Italic"/>
          <w:i/>
          <w:iCs/>
        </w:rPr>
        <w:t xml:space="preserve">that he fled;” </w:t>
      </w:r>
      <w:r>
        <w:t>—</w:t>
      </w:r>
      <w:r w:rsidR="00A14995" w:rsidRPr="00A14995">
        <w:rPr>
          <w:rFonts w:cs="SBL Hebrew" w:hint="cs"/>
          <w:color w:val="008080"/>
        </w:rPr>
        <w:t xml:space="preserve"> </w:t>
      </w:r>
      <w:r w:rsidR="00A14995">
        <w:rPr>
          <w:rFonts w:cs="SBL Hebrew" w:hint="cs"/>
          <w:color w:val="008080"/>
          <w:rtl/>
        </w:rPr>
        <w:t>גָּנַב לֵב</w:t>
      </w:r>
      <w:r w:rsidR="00A14995" w:rsidRPr="00A14995">
        <w:rPr>
          <w:rFonts w:cs="SBL Hebrew" w:hint="cs"/>
          <w:color w:val="008080"/>
        </w:rPr>
        <w:t xml:space="preserve"> </w:t>
      </w:r>
      <w:r>
        <w:t>to steal the heart (as the seat of the understanding),</w:t>
      </w:r>
      <w:r w:rsidR="00403BF3">
        <w:t xml:space="preserve"> </w:t>
      </w:r>
      <w:r>
        <w:t xml:space="preserve">like </w:t>
      </w:r>
      <w:r w:rsidR="00EC1609">
        <w:rPr>
          <w:rFonts w:ascii="SBL Greek" w:hAnsi="SBL Greek" w:cs="LSBGreek"/>
          <w:color w:val="0000FF"/>
          <w:lang w:val="el-GR"/>
        </w:rPr>
        <w:t>κλέπτειν</w:t>
      </w:r>
      <w:r w:rsidR="00EC1609" w:rsidRPr="00EC1609">
        <w:rPr>
          <w:rFonts w:ascii="SBL Greek" w:hAnsi="SBL Greek" w:cs="LSBGreek"/>
          <w:color w:val="0000FF"/>
        </w:rPr>
        <w:t xml:space="preserve"> </w:t>
      </w:r>
      <w:r w:rsidR="00EC1609">
        <w:rPr>
          <w:rFonts w:ascii="SBL Greek" w:hAnsi="SBL Greek" w:cs="LSBGreek"/>
          <w:color w:val="0000FF"/>
          <w:lang w:val="el-GR"/>
        </w:rPr>
        <w:t>νόον</w:t>
      </w:r>
      <w:r>
        <w:t>, and</w:t>
      </w:r>
      <w:r w:rsidR="00A14995" w:rsidRPr="00A14995">
        <w:rPr>
          <w:rFonts w:cs="SBL Hebrew" w:hint="cs"/>
          <w:color w:val="008080"/>
        </w:rPr>
        <w:t xml:space="preserve"> </w:t>
      </w:r>
      <w:r w:rsidR="00A14995">
        <w:rPr>
          <w:rFonts w:cs="SBL Hebrew" w:hint="cs"/>
          <w:color w:val="008080"/>
          <w:rtl/>
        </w:rPr>
        <w:t>גָּנַב</w:t>
      </w:r>
      <w:r w:rsidR="00A14995" w:rsidRPr="00A14995">
        <w:rPr>
          <w:rFonts w:cs="SBL Hebrew" w:hint="cs"/>
          <w:color w:val="008080"/>
        </w:rPr>
        <w:t xml:space="preserve"> </w:t>
      </w:r>
      <w:r>
        <w:t xml:space="preserve">with the simple </w:t>
      </w:r>
      <w:r>
        <w:rPr>
          <w:rFonts w:ascii="TimesNewRoman,Italic" w:hAnsi="TimesNewRoman,Italic" w:cs="TimesNewRoman,Italic"/>
          <w:i/>
          <w:iCs/>
        </w:rPr>
        <w:t xml:space="preserve">accus. pers., </w:t>
      </w:r>
      <w:r>
        <w:t xml:space="preserve">v. 27, like </w:t>
      </w:r>
      <w:r w:rsidR="00EC1609">
        <w:rPr>
          <w:rFonts w:ascii="SBL Greek" w:hAnsi="SBL Greek" w:cs="LSBGreek"/>
          <w:color w:val="0000FF"/>
          <w:lang w:val="el-GR"/>
        </w:rPr>
        <w:t>κλέπτειν</w:t>
      </w:r>
      <w:r w:rsidR="00EC1609" w:rsidRPr="00EC1609">
        <w:rPr>
          <w:rFonts w:ascii="SBL Greek" w:hAnsi="SBL Greek" w:cs="LSBGreek"/>
          <w:color w:val="0000FF"/>
        </w:rPr>
        <w:t xml:space="preserve"> </w:t>
      </w:r>
      <w:r w:rsidR="00403BF3">
        <w:t xml:space="preserve"> </w:t>
      </w:r>
      <w:r w:rsidR="00EC1609">
        <w:rPr>
          <w:rFonts w:ascii="SBL Greek" w:hAnsi="SBL Greek" w:cs="LSBGreek"/>
          <w:color w:val="0000FF"/>
          <w:lang w:val="el-GR"/>
        </w:rPr>
        <w:t>τίνα</w:t>
      </w:r>
      <w:r>
        <w:t>, signifies to take the kn</w:t>
      </w:r>
      <w:r w:rsidR="00403BF3">
        <w:t xml:space="preserve">owledge of anything away from a </w:t>
      </w:r>
      <w:r>
        <w:t>person, to</w:t>
      </w:r>
      <w:r w:rsidR="00403BF3">
        <w:t xml:space="preserve"> </w:t>
      </w:r>
      <w:r>
        <w:t>deceive him;—“and passed over the river (Euphrates), and took the direction</w:t>
      </w:r>
      <w:r w:rsidR="00403BF3">
        <w:t xml:space="preserve"> </w:t>
      </w:r>
      <w:r>
        <w:t>to the mountains of Gilead.”</w:t>
      </w:r>
    </w:p>
    <w:p w:rsidR="001B19FA" w:rsidRDefault="001B19FA" w:rsidP="009F25FD">
      <w:pPr>
        <w:jc w:val="both"/>
      </w:pPr>
    </w:p>
    <w:p w:rsidR="00777CB4" w:rsidRDefault="008B18C0" w:rsidP="00FC6F1C">
      <w:pPr>
        <w:pStyle w:val="Heading4"/>
      </w:pPr>
      <w:r>
        <w:t>[[@Bible:Genesis 31:22]]</w:t>
      </w:r>
      <w:r w:rsidR="004D2082">
        <w:t xml:space="preserve">Gen. 31:22-54. </w:t>
      </w:r>
    </w:p>
    <w:p w:rsidR="004D2082" w:rsidRDefault="004D2082" w:rsidP="00403BF3">
      <w:pPr>
        <w:jc w:val="both"/>
      </w:pPr>
      <w:r>
        <w:t>Laban’s Pursuit, Reconciliation, and Covenant with Jacob.</w:t>
      </w:r>
      <w:r w:rsidR="00403BF3">
        <w:t xml:space="preserve"> </w:t>
      </w:r>
      <w:r>
        <w:t>— As Laban was not told till the third day after the flight, though he pursued</w:t>
      </w:r>
      <w:r w:rsidR="00403BF3">
        <w:t xml:space="preserve"> </w:t>
      </w:r>
      <w:r>
        <w:t>the fugitives with his brethren, i.e., his nearest relations, he did not overtake</w:t>
      </w:r>
      <w:r w:rsidR="00403BF3">
        <w:t xml:space="preserve"> </w:t>
      </w:r>
      <w:r>
        <w:t>Jacob for seven days, by which time he had reached the mountains of Gilead</w:t>
      </w:r>
      <w:r w:rsidR="00403BF3">
        <w:t xml:space="preserve"> </w:t>
      </w:r>
      <w:r>
        <w:t>(vv. 22-24). The night before he overtook them, he was warned by God in a</w:t>
      </w:r>
      <w:r w:rsidR="00403BF3">
        <w:t xml:space="preserve"> </w:t>
      </w:r>
      <w:r>
        <w:t>dream, “not to speak to Jacob from good to bad,” i.e., not to say anything</w:t>
      </w:r>
      <w:r w:rsidR="00403BF3">
        <w:t xml:space="preserve"> </w:t>
      </w:r>
      <w:r>
        <w:t xml:space="preserve">decisive and emphatic for the purpose of </w:t>
      </w:r>
      <w:r>
        <w:lastRenderedPageBreak/>
        <w:t>altering what had already occurred</w:t>
      </w:r>
      <w:r w:rsidR="00403BF3">
        <w:t xml:space="preserve"> </w:t>
      </w:r>
      <w:r>
        <w:t>(vid., v. 29, and the note on 24:50). Hence he confined himself, when they met,</w:t>
      </w:r>
      <w:r w:rsidR="00403BF3">
        <w:t xml:space="preserve"> </w:t>
      </w:r>
      <w:r>
        <w:t>“to bitter reproaches combining paternal feeling on the one hand with hypocrisy</w:t>
      </w:r>
      <w:r w:rsidR="00403BF3">
        <w:t xml:space="preserve"> </w:t>
      </w:r>
      <w:r>
        <w:t>on the other;” in which he told them that he had the power to do them harm, if</w:t>
      </w:r>
      <w:r w:rsidR="00403BF3">
        <w:t xml:space="preserve"> </w:t>
      </w:r>
      <w:r>
        <w:t>God had not forbidden him, and charged them with stealing his gods (the</w:t>
      </w:r>
      <w:r w:rsidR="00403BF3">
        <w:t xml:space="preserve"> </w:t>
      </w:r>
      <w:r>
        <w:t>teraphim).</w:t>
      </w:r>
    </w:p>
    <w:p w:rsidR="001B19FA" w:rsidRDefault="001B19FA" w:rsidP="009F25FD">
      <w:pPr>
        <w:jc w:val="both"/>
      </w:pPr>
    </w:p>
    <w:p w:rsidR="00777CB4" w:rsidRDefault="008B18C0" w:rsidP="00FC6F1C">
      <w:pPr>
        <w:pStyle w:val="Heading5"/>
      </w:pPr>
      <w:r>
        <w:t>[[@Bible:Genesis 31:26]]</w:t>
      </w:r>
      <w:r w:rsidR="004D2082">
        <w:t xml:space="preserve">Gen. 31:26. </w:t>
      </w:r>
    </w:p>
    <w:p w:rsidR="004D2082" w:rsidRDefault="004D2082" w:rsidP="00403BF3">
      <w:pPr>
        <w:jc w:val="both"/>
      </w:pPr>
      <w:r>
        <w:rPr>
          <w:rFonts w:ascii="TimesNewRoman,Italic" w:hAnsi="TimesNewRoman,Italic" w:cs="TimesNewRoman,Italic"/>
          <w:i/>
          <w:iCs/>
        </w:rPr>
        <w:t xml:space="preserve">“Like sword-booty;” </w:t>
      </w:r>
      <w:r>
        <w:t>i.e., like prisoners of war (2Ki. 6:22)</w:t>
      </w:r>
      <w:r w:rsidR="00403BF3">
        <w:t xml:space="preserve"> </w:t>
      </w:r>
      <w:r>
        <w:t>carried away unwillingly and by force.</w:t>
      </w:r>
    </w:p>
    <w:p w:rsidR="001B19FA" w:rsidRDefault="001B19FA" w:rsidP="009F25FD">
      <w:pPr>
        <w:jc w:val="both"/>
      </w:pPr>
    </w:p>
    <w:p w:rsidR="00777CB4" w:rsidRDefault="008B18C0" w:rsidP="00FC6F1C">
      <w:pPr>
        <w:pStyle w:val="Heading5"/>
      </w:pPr>
      <w:r>
        <w:t>[[@Bible:Genesis 31:27]]</w:t>
      </w:r>
      <w:r w:rsidR="004D2082">
        <w:t xml:space="preserve">Gen. 31:27. </w:t>
      </w:r>
    </w:p>
    <w:p w:rsidR="004D2082" w:rsidRDefault="004D2082" w:rsidP="00403BF3">
      <w:pPr>
        <w:jc w:val="both"/>
      </w:pPr>
      <w:r>
        <w:t>“So I might have conducted thee with mirth and songs, with</w:t>
      </w:r>
      <w:r w:rsidR="00403BF3">
        <w:t xml:space="preserve"> </w:t>
      </w:r>
      <w:r>
        <w:rPr>
          <w:rFonts w:ascii="TimesNewRoman,Italic" w:hAnsi="TimesNewRoman,Italic" w:cs="TimesNewRoman,Italic"/>
          <w:i/>
          <w:iCs/>
        </w:rPr>
        <w:t xml:space="preserve">tabret and harp,” </w:t>
      </w:r>
      <w:r>
        <w:t>i.e., have sent thee away with a parting feast. V. 28.</w:t>
      </w:r>
      <w:r w:rsidR="00A14995" w:rsidRPr="00A14995">
        <w:rPr>
          <w:rFonts w:cs="SBL Hebrew" w:hint="cs"/>
          <w:color w:val="008080"/>
        </w:rPr>
        <w:t xml:space="preserve"> </w:t>
      </w:r>
      <w:r w:rsidR="00A14995">
        <w:rPr>
          <w:rFonts w:cs="SBL Hebrew" w:hint="cs"/>
          <w:color w:val="008080"/>
          <w:rtl/>
        </w:rPr>
        <w:t>עֲשׂוֹ</w:t>
      </w:r>
      <w:r>
        <w:t>: an</w:t>
      </w:r>
      <w:r w:rsidR="00403BF3">
        <w:t xml:space="preserve"> </w:t>
      </w:r>
      <w:r>
        <w:t>old form of the infinitive for</w:t>
      </w:r>
      <w:r w:rsidR="00A14995" w:rsidRPr="00A14995">
        <w:rPr>
          <w:rFonts w:cs="SBL Hebrew" w:hint="cs"/>
          <w:color w:val="008080"/>
        </w:rPr>
        <w:t xml:space="preserve"> </w:t>
      </w:r>
      <w:r w:rsidR="00A14995">
        <w:rPr>
          <w:rFonts w:cs="SBL Hebrew" w:hint="cs"/>
          <w:color w:val="008080"/>
          <w:rtl/>
        </w:rPr>
        <w:t>עֲשׂוֹת</w:t>
      </w:r>
      <w:r w:rsidR="00A14995" w:rsidRPr="00A14995">
        <w:rPr>
          <w:rFonts w:cs="SBL Hebrew" w:hint="cs"/>
          <w:color w:val="008080"/>
        </w:rPr>
        <w:t xml:space="preserve"> </w:t>
      </w:r>
      <w:r>
        <w:t>as in Gen. 48:11; 50:20.</w:t>
      </w:r>
    </w:p>
    <w:p w:rsidR="001B19FA" w:rsidRDefault="001B19FA" w:rsidP="009F25FD">
      <w:pPr>
        <w:jc w:val="both"/>
      </w:pPr>
    </w:p>
    <w:p w:rsidR="00777CB4" w:rsidRDefault="008B18C0" w:rsidP="00FC6F1C">
      <w:pPr>
        <w:pStyle w:val="Heading5"/>
        <w:rPr>
          <w:rFonts w:cs="SBL Hebrew"/>
        </w:rPr>
      </w:pPr>
      <w:r>
        <w:t>[[@Bible:Genesis 31:29]]</w:t>
      </w:r>
      <w:r w:rsidR="004D2082">
        <w:t>Gen. 31:29.</w:t>
      </w:r>
      <w:r w:rsidR="00A14995" w:rsidRPr="00A14995">
        <w:rPr>
          <w:rFonts w:cs="SBL Hebrew" w:hint="cs"/>
        </w:rPr>
        <w:t xml:space="preserve"> </w:t>
      </w:r>
    </w:p>
    <w:p w:rsidR="004D2082" w:rsidRDefault="00A14995" w:rsidP="00403BF3">
      <w:pPr>
        <w:jc w:val="both"/>
      </w:pPr>
      <w:r>
        <w:rPr>
          <w:rFonts w:cs="SBL Hebrew" w:hint="cs"/>
          <w:rtl/>
        </w:rPr>
        <w:t>לְאֵל יָדִי</w:t>
      </w:r>
      <w:r w:rsidRPr="00A14995">
        <w:rPr>
          <w:rFonts w:cs="SBL Hebrew" w:hint="cs"/>
        </w:rPr>
        <w:t xml:space="preserve">  </w:t>
      </w:r>
      <w:r>
        <w:rPr>
          <w:rFonts w:cs="SBL Hebrew" w:hint="cs"/>
          <w:rtl/>
        </w:rPr>
        <w:t>יֵשׁ</w:t>
      </w:r>
      <w:r w:rsidR="004D2082">
        <w:t>: “there is to God my hand” (Mic. 2: 1; cf.</w:t>
      </w:r>
      <w:r w:rsidR="00840B01">
        <w:t xml:space="preserve"> Deut.</w:t>
      </w:r>
      <w:r w:rsidR="004D2082">
        <w:t xml:space="preserve"> 28:32; Neh. 5: 5), i.e., my hand serves me as God (Hab. 1:11; Job. 12: 6),</w:t>
      </w:r>
      <w:r w:rsidR="00403BF3">
        <w:t xml:space="preserve"> </w:t>
      </w:r>
      <w:r w:rsidR="004D2082">
        <w:t>a proverbial expression for “the power lies in my hand.”</w:t>
      </w:r>
    </w:p>
    <w:p w:rsidR="001B19FA" w:rsidRDefault="001B19FA" w:rsidP="009F25FD">
      <w:pPr>
        <w:jc w:val="both"/>
      </w:pPr>
    </w:p>
    <w:p w:rsidR="00777CB4" w:rsidRDefault="008B18C0" w:rsidP="00FC6F1C">
      <w:pPr>
        <w:pStyle w:val="Heading5"/>
      </w:pPr>
      <w:r>
        <w:t>[[@Bible:Genesis 31:30]]</w:t>
      </w:r>
      <w:r w:rsidR="004D2082">
        <w:t xml:space="preserve">Gen. 31:30. </w:t>
      </w:r>
    </w:p>
    <w:p w:rsidR="004D2082" w:rsidRDefault="004D2082" w:rsidP="00403BF3">
      <w:pPr>
        <w:jc w:val="both"/>
      </w:pPr>
      <w:r>
        <w:t>“And now thou art gone (for, if thou art gone), because thou</w:t>
      </w:r>
      <w:r w:rsidR="00403BF3">
        <w:t xml:space="preserve"> </w:t>
      </w:r>
      <w:r>
        <w:t>longedst after thy father’s house, why hast thou stolen my gods?” The meaning</w:t>
      </w:r>
      <w:r w:rsidR="00403BF3">
        <w:t xml:space="preserve"> </w:t>
      </w:r>
      <w:r>
        <w:t>is this: even if thy secret departure can be explained, thy stealing of my gods</w:t>
      </w:r>
      <w:r w:rsidR="00403BF3">
        <w:t xml:space="preserve"> </w:t>
      </w:r>
      <w:r>
        <w:t>cannot.</w:t>
      </w:r>
    </w:p>
    <w:p w:rsidR="001B19FA" w:rsidRDefault="001B19FA" w:rsidP="009F25FD">
      <w:pPr>
        <w:jc w:val="both"/>
      </w:pPr>
    </w:p>
    <w:p w:rsidR="00777CB4" w:rsidRDefault="008B18C0" w:rsidP="00FC6F1C">
      <w:pPr>
        <w:pStyle w:val="Heading5"/>
      </w:pPr>
      <w:r>
        <w:t>[[@Bible:Genesis 31:31]]</w:t>
      </w:r>
      <w:r w:rsidR="004D2082">
        <w:t xml:space="preserve">Gen. 31:31, 32. </w:t>
      </w:r>
    </w:p>
    <w:p w:rsidR="004D2082" w:rsidRDefault="004D2082" w:rsidP="00403BF3">
      <w:pPr>
        <w:jc w:val="both"/>
      </w:pPr>
      <w:r>
        <w:t>The first, Jacob met by pleading his fear lest Laban should</w:t>
      </w:r>
      <w:r w:rsidR="00403BF3">
        <w:t xml:space="preserve"> </w:t>
      </w:r>
      <w:r>
        <w:t xml:space="preserve">take away his daughters (keep them back by force). </w:t>
      </w:r>
      <w:r>
        <w:rPr>
          <w:rFonts w:ascii="TimesNewRoman,Italic" w:hAnsi="TimesNewRoman,Italic" w:cs="TimesNewRoman,Italic"/>
          <w:i/>
          <w:iCs/>
        </w:rPr>
        <w:t xml:space="preserve">“For I said:” </w:t>
      </w:r>
      <w:r>
        <w:t>equivalent to</w:t>
      </w:r>
      <w:r w:rsidR="00403BF3">
        <w:t xml:space="preserve"> </w:t>
      </w:r>
      <w:r>
        <w:t>“for I thought.” But Jacob knew nothing of the theft; hence he declared, that</w:t>
      </w:r>
      <w:r w:rsidR="00403BF3">
        <w:t xml:space="preserve"> </w:t>
      </w:r>
      <w:r>
        <w:t>with whomsoever he might find the gods he should be put to death, and told</w:t>
      </w:r>
      <w:r w:rsidR="00403BF3">
        <w:t xml:space="preserve"> </w:t>
      </w:r>
      <w:r>
        <w:t>Laban to make the strictest search among all the things that he had with him.</w:t>
      </w:r>
      <w:r w:rsidR="00403BF3">
        <w:t xml:space="preserve"> </w:t>
      </w:r>
      <w:r>
        <w:rPr>
          <w:rFonts w:ascii="TimesNewRoman,Italic" w:hAnsi="TimesNewRoman,Italic" w:cs="TimesNewRoman,Italic"/>
          <w:i/>
          <w:iCs/>
        </w:rPr>
        <w:t xml:space="preserve">“Before our brethren,” </w:t>
      </w:r>
      <w:r>
        <w:t>i.e., the relations who had come with Laban, as being</w:t>
      </w:r>
      <w:r w:rsidR="00403BF3">
        <w:t xml:space="preserve"> </w:t>
      </w:r>
      <w:r>
        <w:t xml:space="preserve">impartial witnesses (cf. v. 37); not, as </w:t>
      </w:r>
      <w:r>
        <w:rPr>
          <w:rFonts w:ascii="TimesNewRoman,Italic" w:hAnsi="TimesNewRoman,Italic" w:cs="TimesNewRoman,Italic"/>
          <w:i/>
          <w:iCs/>
        </w:rPr>
        <w:t xml:space="preserve">Knobel </w:t>
      </w:r>
      <w:r>
        <w:t>thinks, before Jacob’s horde of</w:t>
      </w:r>
      <w:r w:rsidR="00403BF3">
        <w:t xml:space="preserve"> </w:t>
      </w:r>
      <w:r>
        <w:t>male and female slaves, of women and of children.</w:t>
      </w:r>
    </w:p>
    <w:p w:rsidR="001B19FA" w:rsidRDefault="001B19FA" w:rsidP="009F25FD">
      <w:pPr>
        <w:jc w:val="both"/>
      </w:pPr>
    </w:p>
    <w:p w:rsidR="00777CB4" w:rsidRDefault="008B18C0" w:rsidP="00FC6F1C">
      <w:pPr>
        <w:pStyle w:val="Heading5"/>
      </w:pPr>
      <w:r>
        <w:t>[[@Bible:Genesis 31:33]]</w:t>
      </w:r>
      <w:r w:rsidR="004D2082">
        <w:t xml:space="preserve">Gen. 31:33ff. </w:t>
      </w:r>
    </w:p>
    <w:p w:rsidR="004D2082" w:rsidRDefault="004D2082" w:rsidP="00403BF3">
      <w:pPr>
        <w:jc w:val="both"/>
      </w:pPr>
      <w:r>
        <w:t>Laban looked through all the tents, but did not find his</w:t>
      </w:r>
      <w:r w:rsidR="00403BF3">
        <w:t xml:space="preserve"> </w:t>
      </w:r>
      <w:r>
        <w:t>teraphim; for Rachel had put them in the saddle of her camel and was sitting</w:t>
      </w:r>
      <w:r w:rsidR="00403BF3">
        <w:t xml:space="preserve"> </w:t>
      </w:r>
      <w:r>
        <w:t xml:space="preserve">upon them, and excused herself to her lord </w:t>
      </w:r>
      <w:r>
        <w:rPr>
          <w:rFonts w:ascii="TimesNewRoman,Italic" w:hAnsi="TimesNewRoman,Italic" w:cs="TimesNewRoman,Italic"/>
          <w:i/>
          <w:iCs/>
        </w:rPr>
        <w:t xml:space="preserve">(Adonai, </w:t>
      </w:r>
      <w:r>
        <w:t>v. 35), on the ground that</w:t>
      </w:r>
      <w:r w:rsidR="00403BF3">
        <w:t xml:space="preserve"> </w:t>
      </w:r>
      <w:r>
        <w:t xml:space="preserve">the custom of women was upon her. </w:t>
      </w:r>
      <w:r>
        <w:rPr>
          <w:rFonts w:ascii="TimesNewRoman,Italic" w:hAnsi="TimesNewRoman,Italic" w:cs="TimesNewRoman,Italic"/>
          <w:i/>
          <w:iCs/>
        </w:rPr>
        <w:t xml:space="preserve">“The camel’s furniture,” </w:t>
      </w:r>
      <w:r>
        <w:t>i.e., the saddle</w:t>
      </w:r>
      <w:r w:rsidR="00403BF3">
        <w:t xml:space="preserve"> </w:t>
      </w:r>
      <w:r>
        <w:t xml:space="preserve">(not “the camel’s litter:” </w:t>
      </w:r>
      <w:r>
        <w:rPr>
          <w:rFonts w:ascii="TimesNewRoman,Italic" w:hAnsi="TimesNewRoman,Italic" w:cs="TimesNewRoman,Italic"/>
          <w:i/>
          <w:iCs/>
        </w:rPr>
        <w:t xml:space="preserve">Luther), </w:t>
      </w:r>
      <w:r>
        <w:t>here the woman’s riding saddle, which had a</w:t>
      </w:r>
      <w:r w:rsidR="00403BF3">
        <w:t xml:space="preserve"> </w:t>
      </w:r>
      <w:r>
        <w:t>comfortable seat formed of carpets on the top of the packsaddle. The fact that</w:t>
      </w:r>
      <w:r w:rsidR="00403BF3">
        <w:t xml:space="preserve"> </w:t>
      </w:r>
      <w:r>
        <w:t>Laban passed over Rachel’s seat because of her pretended condition, does not</w:t>
      </w:r>
      <w:r w:rsidR="00403BF3">
        <w:t xml:space="preserve"> </w:t>
      </w:r>
      <w:r>
        <w:t>presuppose the Levitical law in Lev. 15:19ff., according to which, any one who</w:t>
      </w:r>
      <w:r w:rsidR="00403BF3">
        <w:t xml:space="preserve"> </w:t>
      </w:r>
      <w:r>
        <w:t>touched the couch or seat of such a woman was rendered unclean. For, in the</w:t>
      </w:r>
      <w:r w:rsidR="00403BF3">
        <w:t xml:space="preserve"> </w:t>
      </w:r>
      <w:r>
        <w:t>first place, the view which lies at the foundation of this law was much older</w:t>
      </w:r>
      <w:r w:rsidR="00403BF3">
        <w:t xml:space="preserve"> </w:t>
      </w:r>
      <w:r>
        <w:t xml:space="preserve">than the laws of Moses, and is met with among many other nations (cf. </w:t>
      </w:r>
      <w:r>
        <w:rPr>
          <w:rFonts w:ascii="TimesNewRoman,Italic" w:hAnsi="TimesNewRoman,Italic" w:cs="TimesNewRoman,Italic"/>
          <w:i/>
          <w:iCs/>
        </w:rPr>
        <w:t>Bähr,</w:t>
      </w:r>
      <w:r w:rsidR="00403BF3">
        <w:t xml:space="preserve"> </w:t>
      </w:r>
      <w:r>
        <w:t>Symbolik ii. 466, etc.); consequently Laban might refrain from making further</w:t>
      </w:r>
      <w:r w:rsidR="00403BF3">
        <w:t xml:space="preserve"> </w:t>
      </w:r>
      <w:r>
        <w:t>examination, less from fear of defilement, than because he regarded it as</w:t>
      </w:r>
      <w:r w:rsidR="00403BF3">
        <w:t xml:space="preserve"> </w:t>
      </w:r>
      <w:r>
        <w:t>impossible that any one with the custom of women upon her should sit upon his</w:t>
      </w:r>
      <w:r w:rsidR="00403BF3">
        <w:t xml:space="preserve"> </w:t>
      </w:r>
      <w:r>
        <w:t>gods.</w:t>
      </w:r>
    </w:p>
    <w:p w:rsidR="001B19FA" w:rsidRDefault="001B19FA" w:rsidP="009F25FD">
      <w:pPr>
        <w:jc w:val="both"/>
      </w:pPr>
    </w:p>
    <w:p w:rsidR="00777CB4" w:rsidRDefault="008B18C0" w:rsidP="00FC6F1C">
      <w:pPr>
        <w:pStyle w:val="Heading5"/>
      </w:pPr>
      <w:r>
        <w:t>[[@Bible:Genesis 31:36]]</w:t>
      </w:r>
      <w:r w:rsidR="004D2082">
        <w:t xml:space="preserve">Gen. 31:36ff. </w:t>
      </w:r>
    </w:p>
    <w:p w:rsidR="004D2082" w:rsidRDefault="004D2082" w:rsidP="00403BF3">
      <w:pPr>
        <w:jc w:val="both"/>
      </w:pPr>
      <w:r>
        <w:lastRenderedPageBreak/>
        <w:t>As Laban found nothing, Jacob grew angry, and pointed out the</w:t>
      </w:r>
      <w:r w:rsidR="00403BF3">
        <w:t xml:space="preserve"> </w:t>
      </w:r>
      <w:r>
        <w:t>injustice of his hot pursuit and his search among all his things, but more</w:t>
      </w:r>
      <w:r w:rsidR="00403BF3">
        <w:t xml:space="preserve"> </w:t>
      </w:r>
      <w:r>
        <w:t>especially the harsh treatment he had received from him in return for the</w:t>
      </w:r>
      <w:r w:rsidR="00403BF3">
        <w:t xml:space="preserve"> </w:t>
      </w:r>
      <w:r>
        <w:t>unselfish and self-denying services that he had rendered him for twenty years.</w:t>
      </w:r>
      <w:r w:rsidR="00403BF3">
        <w:t xml:space="preserve"> </w:t>
      </w:r>
      <w:r>
        <w:t>Acute sensibility and elevated self-consciousness give to Jacob’s words a</w:t>
      </w:r>
      <w:r w:rsidR="00403BF3">
        <w:t xml:space="preserve"> </w:t>
      </w:r>
      <w:r>
        <w:t>rhythmical movement and a poetical form. Hence such expressions as</w:t>
      </w:r>
      <w:r w:rsidR="00A14995" w:rsidRPr="00A14995">
        <w:rPr>
          <w:rFonts w:cs="SBL Hebrew" w:hint="cs"/>
          <w:color w:val="008080"/>
        </w:rPr>
        <w:t xml:space="preserve"> </w:t>
      </w:r>
      <w:r w:rsidR="00A14995">
        <w:rPr>
          <w:rFonts w:cs="SBL Hebrew" w:hint="cs"/>
          <w:color w:val="008080"/>
          <w:rtl/>
        </w:rPr>
        <w:t>אַחֲרֵי</w:t>
      </w:r>
      <w:r w:rsidR="00403BF3">
        <w:rPr>
          <w:rFonts w:cs="SBL Hebrew"/>
          <w:color w:val="008080"/>
        </w:rPr>
        <w:t xml:space="preserve"> </w:t>
      </w:r>
      <w:r w:rsidR="00403BF3" w:rsidRPr="00403BF3">
        <w:rPr>
          <w:rFonts w:ascii="SBL Hebrew" w:hAnsi="SBL Hebrew" w:cs="SBL Hebrew"/>
          <w:color w:val="008080"/>
          <w:rtl/>
        </w:rPr>
        <w:t>דָּלַק</w:t>
      </w:r>
      <w:r>
        <w:rPr>
          <w:rFonts w:ascii="TimesNewRoman,Italic" w:hAnsi="TimesNewRoman,Italic" w:cs="TimesNewRoman,Italic"/>
          <w:i/>
          <w:iCs/>
        </w:rPr>
        <w:t xml:space="preserve">“hotly pursued,” </w:t>
      </w:r>
      <w:r>
        <w:t>which is only met with in 1Sa. 17:53;</w:t>
      </w:r>
      <w:r w:rsidR="00A14995" w:rsidRPr="00A14995">
        <w:rPr>
          <w:rFonts w:hint="cs"/>
          <w:color w:val="008080"/>
        </w:rPr>
        <w:t xml:space="preserve"> </w:t>
      </w:r>
      <w:r w:rsidR="00A14995" w:rsidRPr="00403BF3">
        <w:rPr>
          <w:rFonts w:ascii="SBL Hebrew" w:hAnsi="SBL Hebrew" w:cs="SBL Hebrew"/>
          <w:color w:val="008080"/>
          <w:rtl/>
        </w:rPr>
        <w:t>אֲחַטֶּנָּה</w:t>
      </w:r>
      <w:r w:rsidR="00A14995" w:rsidRPr="00A14995">
        <w:rPr>
          <w:rFonts w:hint="cs"/>
          <w:color w:val="008080"/>
        </w:rPr>
        <w:t xml:space="preserve"> </w:t>
      </w:r>
      <w:r>
        <w:t>for</w:t>
      </w:r>
      <w:r w:rsidR="00403BF3">
        <w:t xml:space="preserve"> </w:t>
      </w:r>
      <w:r w:rsidR="00403BF3">
        <w:rPr>
          <w:rFonts w:cs="SBL Hebrew" w:hint="cs"/>
          <w:color w:val="008080"/>
          <w:rtl/>
        </w:rPr>
        <w:t>אֲחַטִּאֶנָּה</w:t>
      </w:r>
      <w:r w:rsidR="00403BF3">
        <w:rPr>
          <w:rFonts w:cs="SBL Hebrew"/>
          <w:color w:val="008080"/>
        </w:rPr>
        <w:t xml:space="preserve"> </w:t>
      </w:r>
      <w:r>
        <w:t>“I had to atone for it,” i.e., to bear the loss; “the Fear of Isaac,”</w:t>
      </w:r>
      <w:r w:rsidR="00403BF3">
        <w:t xml:space="preserve"> </w:t>
      </w:r>
      <w:r>
        <w:t>used as a name for God,</w:t>
      </w:r>
      <w:r w:rsidR="00A14995" w:rsidRPr="00A14995">
        <w:rPr>
          <w:rFonts w:cs="SBL Hebrew" w:hint="cs"/>
          <w:color w:val="008080"/>
          <w:rtl/>
        </w:rPr>
        <w:t xml:space="preserve"> </w:t>
      </w:r>
      <w:r w:rsidR="00A14995">
        <w:rPr>
          <w:rFonts w:cs="SBL Hebrew" w:hint="cs"/>
          <w:color w:val="008080"/>
          <w:rtl/>
        </w:rPr>
        <w:t xml:space="preserve">פַּחַד </w:t>
      </w:r>
      <w:r>
        <w:t xml:space="preserve">, </w:t>
      </w:r>
      <w:r w:rsidR="00EC1609">
        <w:rPr>
          <w:rFonts w:ascii="SBL Greek" w:hAnsi="SBL Greek" w:cs="LSBGreek"/>
          <w:color w:val="0000FF"/>
          <w:lang w:val="el-GR"/>
        </w:rPr>
        <w:t>σέβας</w:t>
      </w:r>
      <w:r w:rsidR="00EC1609" w:rsidRPr="00EC1609">
        <w:rPr>
          <w:rFonts w:ascii="SBL Greek" w:hAnsi="SBL Greek" w:cs="LSBGreek"/>
          <w:color w:val="0000FF"/>
        </w:rPr>
        <w:t xml:space="preserve"> </w:t>
      </w:r>
      <w:r>
        <w:t xml:space="preserve">= </w:t>
      </w:r>
      <w:r w:rsidR="00EC1609">
        <w:rPr>
          <w:rFonts w:ascii="SBL Greek" w:hAnsi="SBL Greek" w:cs="LSBGreek"/>
          <w:color w:val="0000FF"/>
          <w:lang w:val="el-GR"/>
        </w:rPr>
        <w:t>σέβασμα</w:t>
      </w:r>
      <w:r>
        <w:t>, the object of Isaac’s fear or</w:t>
      </w:r>
      <w:r w:rsidR="00403BF3">
        <w:t xml:space="preserve"> </w:t>
      </w:r>
      <w:r>
        <w:t>sacred awe.</w:t>
      </w:r>
    </w:p>
    <w:p w:rsidR="001B19FA" w:rsidRDefault="001B19FA" w:rsidP="009F25FD">
      <w:pPr>
        <w:jc w:val="both"/>
      </w:pPr>
    </w:p>
    <w:p w:rsidR="00777CB4" w:rsidRDefault="008B18C0" w:rsidP="00FC6F1C">
      <w:pPr>
        <w:pStyle w:val="Heading5"/>
      </w:pPr>
      <w:r>
        <w:t>[[@Bible:Genesis 31:40]]</w:t>
      </w:r>
      <w:r w:rsidR="004D2082">
        <w:t xml:space="preserve">Gen. 31:40. </w:t>
      </w:r>
    </w:p>
    <w:p w:rsidR="004D2082" w:rsidRDefault="004D2082" w:rsidP="00403BF3">
      <w:pPr>
        <w:jc w:val="both"/>
      </w:pPr>
      <w:r>
        <w:rPr>
          <w:rFonts w:ascii="TimesNewRoman,Italic" w:hAnsi="TimesNewRoman,Italic" w:cs="TimesNewRoman,Italic"/>
          <w:i/>
          <w:iCs/>
        </w:rPr>
        <w:t xml:space="preserve">“I have been; by day </w:t>
      </w:r>
      <w:r>
        <w:t>(i.e., I have been in this condition, that by</w:t>
      </w:r>
      <w:r w:rsidR="00403BF3">
        <w:t xml:space="preserve"> </w:t>
      </w:r>
      <w:r>
        <w:t>day) heat has consumed (prostrated) me, and cold by night” — for it is well</w:t>
      </w:r>
      <w:r w:rsidR="00403BF3">
        <w:t xml:space="preserve"> </w:t>
      </w:r>
      <w:r>
        <w:t>known, that in the East the cold by night corresponds to the heat by day; the</w:t>
      </w:r>
      <w:r w:rsidR="00403BF3">
        <w:t xml:space="preserve"> </w:t>
      </w:r>
      <w:r>
        <w:t>hotter the day the colder the night, as a rule.</w:t>
      </w:r>
    </w:p>
    <w:p w:rsidR="001B19FA" w:rsidRDefault="001B19FA" w:rsidP="009F25FD">
      <w:pPr>
        <w:jc w:val="both"/>
      </w:pPr>
    </w:p>
    <w:p w:rsidR="00777CB4" w:rsidRDefault="008B18C0" w:rsidP="00FC6F1C">
      <w:pPr>
        <w:pStyle w:val="Heading5"/>
      </w:pPr>
      <w:r>
        <w:t>[[@Bible:Genesis 31:42]]</w:t>
      </w:r>
      <w:r w:rsidR="004D2082">
        <w:t xml:space="preserve">Gen. 31:42. </w:t>
      </w:r>
    </w:p>
    <w:p w:rsidR="004D2082" w:rsidRDefault="004D2082" w:rsidP="00403BF3">
      <w:pPr>
        <w:jc w:val="both"/>
      </w:pPr>
      <w:r>
        <w:t>“Except the God of my father...had been for me, surely thou</w:t>
      </w:r>
      <w:r w:rsidR="00403BF3">
        <w:t xml:space="preserve"> </w:t>
      </w:r>
      <w:r>
        <w:t>wouldst now have sent me away empty. God has seen mine affliction and the</w:t>
      </w:r>
      <w:r w:rsidR="00403BF3">
        <w:t xml:space="preserve"> </w:t>
      </w:r>
      <w:r>
        <w:t>labour of my hands, and last night He judged it.” By the warning given to</w:t>
      </w:r>
      <w:r w:rsidR="00403BF3">
        <w:t xml:space="preserve"> </w:t>
      </w:r>
      <w:r>
        <w:t>Laban, God pronounced sentence upon the matter between Jacob and Laban,</w:t>
      </w:r>
      <w:r w:rsidR="00403BF3">
        <w:t xml:space="preserve"> </w:t>
      </w:r>
      <w:r>
        <w:t>condemning the course which Laban had pursued, and still intended to pursue,</w:t>
      </w:r>
      <w:r w:rsidR="00403BF3">
        <w:t xml:space="preserve"> </w:t>
      </w:r>
      <w:r>
        <w:t>towards Jacob; but not on that account sanctio</w:t>
      </w:r>
      <w:r w:rsidR="00403BF3">
        <w:t xml:space="preserve">ning all that Jacob had done to </w:t>
      </w:r>
      <w:r>
        <w:t>increase his own possessions, still less confirming Jacob’s assertion that the</w:t>
      </w:r>
      <w:r w:rsidR="00403BF3">
        <w:t xml:space="preserve"> </w:t>
      </w:r>
      <w:r>
        <w:t>vision mentioned by Jacob (vv. 11, 12) was a revelation from God. But as</w:t>
      </w:r>
      <w:r w:rsidR="00403BF3">
        <w:t xml:space="preserve"> </w:t>
      </w:r>
      <w:r>
        <w:t>Jacob had only met cu</w:t>
      </w:r>
      <w:r w:rsidR="00403BF3">
        <w:t xml:space="preserve">nning with cunning, deceit with </w:t>
      </w:r>
      <w:r>
        <w:t>deceit, Laban had no</w:t>
      </w:r>
      <w:r w:rsidR="00403BF3">
        <w:t xml:space="preserve"> </w:t>
      </w:r>
      <w:r>
        <w:t>right to punish him for what he had done. Some excuse may indeed be found</w:t>
      </w:r>
      <w:r w:rsidR="00403BF3">
        <w:t xml:space="preserve"> </w:t>
      </w:r>
      <w:r>
        <w:t>for Jacob’s conduct in the heartless treatment he received from Laban, but the</w:t>
      </w:r>
      <w:r w:rsidR="00403BF3">
        <w:t xml:space="preserve"> </w:t>
      </w:r>
      <w:r>
        <w:t>fact that God defended him from Laban’s revenge did not prove it to be right.</w:t>
      </w:r>
      <w:r w:rsidR="00403BF3">
        <w:t xml:space="preserve"> </w:t>
      </w:r>
      <w:r>
        <w:t>He had not acted upon the rule laid down in Pro. 20:22 (cf. Rom. 12:17;</w:t>
      </w:r>
      <w:r w:rsidR="00403BF3">
        <w:t xml:space="preserve"> </w:t>
      </w:r>
      <w:r>
        <w:t>1Th. 5:15).</w:t>
      </w:r>
    </w:p>
    <w:p w:rsidR="001B19FA" w:rsidRDefault="001B19FA" w:rsidP="009F25FD">
      <w:pPr>
        <w:jc w:val="both"/>
      </w:pPr>
    </w:p>
    <w:p w:rsidR="00777CB4" w:rsidRDefault="008B18C0" w:rsidP="00FC6F1C">
      <w:pPr>
        <w:pStyle w:val="Heading5"/>
      </w:pPr>
      <w:r>
        <w:t>[[@Bible:Genesis 31:43]]</w:t>
      </w:r>
      <w:r w:rsidR="004D2082">
        <w:t xml:space="preserve">Gen. 31:43-54. </w:t>
      </w:r>
    </w:p>
    <w:p w:rsidR="004D2082" w:rsidRDefault="004D2082" w:rsidP="005C3EA3">
      <w:pPr>
        <w:jc w:val="both"/>
      </w:pPr>
      <w:r>
        <w:t>These words of Jacob “cut Laban to the heart with their</w:t>
      </w:r>
      <w:r w:rsidR="00403BF3">
        <w:t xml:space="preserve"> </w:t>
      </w:r>
      <w:r>
        <w:t>truth, so that he turned round, offered his hand, and proposed a covenant.”</w:t>
      </w:r>
      <w:r w:rsidR="00403BF3">
        <w:t xml:space="preserve"> </w:t>
      </w:r>
      <w:r>
        <w:t>Jacob proceeded at once to give a practical proof of his assent to this proposal</w:t>
      </w:r>
      <w:r w:rsidR="00403BF3">
        <w:t xml:space="preserve"> </w:t>
      </w:r>
      <w:r>
        <w:t>of his father-in-law, by erecting a stone as a memorial, and calling upon his</w:t>
      </w:r>
      <w:r w:rsidR="00403BF3">
        <w:t xml:space="preserve"> </w:t>
      </w:r>
      <w:r>
        <w:t>relations also (“his brethren,” as in v. 23, by whom Laban and the relations who</w:t>
      </w:r>
      <w:r w:rsidR="00403BF3">
        <w:t xml:space="preserve"> </w:t>
      </w:r>
      <w:r>
        <w:t>came with him are intended, as v. 54 shows) to gather stones into a heap, which</w:t>
      </w:r>
      <w:r w:rsidR="00403BF3">
        <w:t xml:space="preserve"> </w:t>
      </w:r>
      <w:r>
        <w:t>formed a table, as is briefly observed in v. 46</w:t>
      </w:r>
      <w:r>
        <w:rPr>
          <w:rFonts w:ascii="TimesNewRoman,Italic" w:hAnsi="TimesNewRoman,Italic" w:cs="TimesNewRoman,Italic"/>
          <w:i/>
          <w:iCs/>
        </w:rPr>
        <w:t xml:space="preserve">b, </w:t>
      </w:r>
      <w:r>
        <w:t>for the covenant meal (v. 54).</w:t>
      </w:r>
      <w:r w:rsidR="00403BF3">
        <w:t xml:space="preserve"> </w:t>
      </w:r>
      <w:r>
        <w:t xml:space="preserve">This stone-heap was called </w:t>
      </w:r>
      <w:r>
        <w:rPr>
          <w:rFonts w:ascii="TimesNewRoman,Italic" w:hAnsi="TimesNewRoman,Italic" w:cs="TimesNewRoman,Italic"/>
          <w:i/>
          <w:iCs/>
        </w:rPr>
        <w:t xml:space="preserve">Jegar-Sahadutha </w:t>
      </w:r>
      <w:r>
        <w:t xml:space="preserve">by Laban, and </w:t>
      </w:r>
      <w:r>
        <w:rPr>
          <w:rFonts w:ascii="TimesNewRoman,Italic" w:hAnsi="TimesNewRoman,Italic" w:cs="TimesNewRoman,Italic"/>
          <w:i/>
          <w:iCs/>
        </w:rPr>
        <w:t xml:space="preserve">Galeed </w:t>
      </w:r>
      <w:r>
        <w:t>by Jacob</w:t>
      </w:r>
      <w:r w:rsidR="00403BF3">
        <w:t xml:space="preserve"> </w:t>
      </w:r>
      <w:r>
        <w:t>(the former is the Chaldee, the latter the Hebrew; they have both the same</w:t>
      </w:r>
      <w:r w:rsidR="00403BF3">
        <w:t xml:space="preserve"> </w:t>
      </w:r>
      <w:r>
        <w:t>m</w:t>
      </w:r>
      <w:r w:rsidR="00061DCE">
        <w:t>eaning, viz., “heaps of witness”</w:t>
      </w:r>
      <w:r w:rsidR="00061DCE">
        <w:rPr>
          <w:rStyle w:val="FootnoteReference"/>
        </w:rPr>
        <w:footnoteReference w:id="57"/>
      </w:r>
      <w:r>
        <w:t>), because, as Laban, who spoke first, as being the elder, explained, the heap</w:t>
      </w:r>
      <w:r w:rsidR="00403BF3">
        <w:t xml:space="preserve"> </w:t>
      </w:r>
      <w:r>
        <w:t>was to be a “witness between him and Jacob.” The historian then adds this</w:t>
      </w:r>
      <w:r w:rsidR="00403BF3">
        <w:t xml:space="preserve"> </w:t>
      </w:r>
      <w:r>
        <w:t>explanation: “therefore they called hi name Gal’ed,” and immediately</w:t>
      </w:r>
      <w:r w:rsidR="00403BF3">
        <w:t xml:space="preserve"> </w:t>
      </w:r>
      <w:r>
        <w:t>afterwards introduces a second name, which the heap received from words that</w:t>
      </w:r>
      <w:r w:rsidR="00403BF3">
        <w:t xml:space="preserve"> </w:t>
      </w:r>
      <w:r>
        <w:t xml:space="preserve">were spoken by Laban at the conclusion of the covenant (v. 49): </w:t>
      </w:r>
      <w:r>
        <w:rPr>
          <w:rFonts w:ascii="TimesNewRoman,Italic" w:hAnsi="TimesNewRoman,Italic" w:cs="TimesNewRoman,Italic"/>
          <w:i/>
          <w:iCs/>
        </w:rPr>
        <w:t>“And</w:t>
      </w:r>
      <w:r w:rsidR="00403BF3">
        <w:t xml:space="preserve"> </w:t>
      </w:r>
      <w:r>
        <w:rPr>
          <w:rFonts w:ascii="TimesNewRoman,Italic" w:hAnsi="TimesNewRoman,Italic" w:cs="TimesNewRoman,Italic"/>
          <w:i/>
          <w:iCs/>
        </w:rPr>
        <w:t xml:space="preserve">Mizpah,” </w:t>
      </w:r>
      <w:r>
        <w:t xml:space="preserve">i.e., watch, watch-place (sc., he called it), </w:t>
      </w:r>
      <w:r>
        <w:rPr>
          <w:rFonts w:ascii="TimesNewRoman,Italic" w:hAnsi="TimesNewRoman,Italic" w:cs="TimesNewRoman,Italic"/>
          <w:i/>
          <w:iCs/>
        </w:rPr>
        <w:t xml:space="preserve">“for he </w:t>
      </w:r>
      <w:r>
        <w:t xml:space="preserve">(Laban) </w:t>
      </w:r>
      <w:r>
        <w:rPr>
          <w:rFonts w:ascii="TimesNewRoman,Italic" w:hAnsi="TimesNewRoman,Italic" w:cs="TimesNewRoman,Italic"/>
          <w:i/>
          <w:iCs/>
        </w:rPr>
        <w:t>said,</w:t>
      </w:r>
      <w:r w:rsidR="00403BF3">
        <w:t xml:space="preserve"> </w:t>
      </w:r>
      <w:r>
        <w:t>Jehovah watch between me and thee; for we are hidden from one another</w:t>
      </w:r>
      <w:r w:rsidR="00403BF3">
        <w:t xml:space="preserve"> </w:t>
      </w:r>
      <w:r>
        <w:t>(from the face of one another), if thou shalt oppress my daughters, and if thou</w:t>
      </w:r>
      <w:r w:rsidR="00403BF3">
        <w:t xml:space="preserve"> </w:t>
      </w:r>
      <w:r>
        <w:t xml:space="preserve">shalt take wives to </w:t>
      </w:r>
      <w:r>
        <w:lastRenderedPageBreak/>
        <w:t>my daughters! No man is with us, behold God is witness</w:t>
      </w:r>
      <w:r w:rsidR="00403BF3">
        <w:t xml:space="preserve"> </w:t>
      </w:r>
      <w:r>
        <w:rPr>
          <w:rFonts w:ascii="TimesNewRoman,Italic" w:hAnsi="TimesNewRoman,Italic" w:cs="TimesNewRoman,Italic"/>
          <w:i/>
          <w:iCs/>
        </w:rPr>
        <w:t xml:space="preserve">between me and thee!” </w:t>
      </w:r>
      <w:r>
        <w:t>(vv. 49, 50). After these words of Laban, which are</w:t>
      </w:r>
      <w:r w:rsidR="00403BF3">
        <w:t xml:space="preserve"> </w:t>
      </w:r>
      <w:r>
        <w:t>introduced parenthetically</w:t>
      </w:r>
      <w:r w:rsidR="005C3EA3">
        <w:t>,</w:t>
      </w:r>
      <w:r w:rsidR="005C3EA3">
        <w:rPr>
          <w:rStyle w:val="FootnoteReference"/>
        </w:rPr>
        <w:footnoteReference w:id="58"/>
      </w:r>
      <w:r w:rsidR="005C3EA3">
        <w:t xml:space="preserve"> </w:t>
      </w:r>
      <w:r>
        <w:t>and in which he enjoined upon Jacob fidelity to his daughters, the formation of</w:t>
      </w:r>
      <w:r w:rsidR="00403BF3">
        <w:t xml:space="preserve"> </w:t>
      </w:r>
      <w:r>
        <w:t>the covenant of reconciliation and peace between them is first described,</w:t>
      </w:r>
      <w:r w:rsidR="00403BF3">
        <w:t xml:space="preserve"> </w:t>
      </w:r>
      <w:r>
        <w:t xml:space="preserve">according to which, neither of them </w:t>
      </w:r>
      <w:r>
        <w:rPr>
          <w:rFonts w:ascii="TimesNewRoman,Italic" w:hAnsi="TimesNewRoman,Italic" w:cs="TimesNewRoman,Italic"/>
          <w:i/>
          <w:iCs/>
        </w:rPr>
        <w:t xml:space="preserve">(sive ego sive tu, </w:t>
      </w:r>
      <w:r>
        <w:t>as in</w:t>
      </w:r>
      <w:r w:rsidR="00840B01">
        <w:t xml:space="preserve"> Ex.</w:t>
      </w:r>
      <w:r>
        <w:t xml:space="preserve"> 19:13) was to</w:t>
      </w:r>
      <w:r w:rsidR="00403BF3">
        <w:t xml:space="preserve"> </w:t>
      </w:r>
      <w:r>
        <w:t>pass the stone-heap and memorial-stone with a hostile intention towards the</w:t>
      </w:r>
      <w:r w:rsidR="00403BF3">
        <w:t xml:space="preserve"> </w:t>
      </w:r>
      <w:r>
        <w:t>other. Of this the memorial was to serve as a witness, and the God of Abraham</w:t>
      </w:r>
      <w:r w:rsidR="00403BF3">
        <w:t xml:space="preserve"> </w:t>
      </w:r>
      <w:r>
        <w:t>and the God of Nahor, the God of their father (Terah), would be umpire</w:t>
      </w:r>
      <w:r w:rsidR="00403BF3">
        <w:t xml:space="preserve"> </w:t>
      </w:r>
      <w:r>
        <w:t>between them. To this covenant, in which Laban, according to his polytheistic</w:t>
      </w:r>
      <w:r w:rsidR="00403BF3">
        <w:t xml:space="preserve"> </w:t>
      </w:r>
      <w:r>
        <w:t>views, placed the God of Abraham upon the same level with the God of Nahor</w:t>
      </w:r>
      <w:r w:rsidR="00403BF3">
        <w:t xml:space="preserve"> </w:t>
      </w:r>
      <w:r>
        <w:t>and Terah, Jacob swore by “the Fear of Isaac” (v. 42), the God who was</w:t>
      </w:r>
      <w:r w:rsidR="00403BF3">
        <w:t xml:space="preserve"> </w:t>
      </w:r>
      <w:r>
        <w:t>worshipped by his father with sacred awe. He then offered sacrifices upon the</w:t>
      </w:r>
      <w:r w:rsidR="00403BF3">
        <w:t xml:space="preserve"> </w:t>
      </w:r>
      <w:r>
        <w:t>mountain, and invited his relations to eat, i.e., to partake of a sacrificial meal,</w:t>
      </w:r>
      <w:r w:rsidR="00403BF3">
        <w:t xml:space="preserve"> </w:t>
      </w:r>
      <w:r>
        <w:t>and seal the covenant by a feast of love.</w:t>
      </w:r>
    </w:p>
    <w:p w:rsidR="001B19FA" w:rsidRDefault="001B19FA" w:rsidP="009F25FD">
      <w:pPr>
        <w:jc w:val="both"/>
      </w:pPr>
    </w:p>
    <w:p w:rsidR="004D2082" w:rsidRPr="00403BF3" w:rsidRDefault="004D2082" w:rsidP="00403BF3">
      <w:pPr>
        <w:jc w:val="both"/>
        <w:rPr>
          <w:rFonts w:ascii="TimesNewRoman,Italic" w:hAnsi="TimesNewRoman,Italic" w:cs="TimesNewRoman,Italic"/>
          <w:i/>
          <w:iCs/>
        </w:rPr>
      </w:pPr>
      <w:r>
        <w:t xml:space="preserve">The geographical names </w:t>
      </w:r>
      <w:r>
        <w:rPr>
          <w:rFonts w:ascii="TimesNewRoman,Italic" w:hAnsi="TimesNewRoman,Italic" w:cs="TimesNewRoman,Italic"/>
          <w:i/>
          <w:iCs/>
        </w:rPr>
        <w:t xml:space="preserve">Gilead </w:t>
      </w:r>
      <w:r>
        <w:t xml:space="preserve">and </w:t>
      </w:r>
      <w:r>
        <w:rPr>
          <w:rFonts w:ascii="TimesNewRoman,Italic" w:hAnsi="TimesNewRoman,Italic" w:cs="TimesNewRoman,Italic"/>
          <w:i/>
          <w:iCs/>
        </w:rPr>
        <w:t xml:space="preserve">Ramath-Mizpeh </w:t>
      </w:r>
      <w:r>
        <w:t xml:space="preserve">(Jos. 13:26), also </w:t>
      </w:r>
      <w:r>
        <w:rPr>
          <w:rFonts w:ascii="TimesNewRoman,Italic" w:hAnsi="TimesNewRoman,Italic" w:cs="TimesNewRoman,Italic"/>
          <w:i/>
          <w:iCs/>
        </w:rPr>
        <w:t>Mizpeh-</w:t>
      </w:r>
      <w:r w:rsidR="00403BF3">
        <w:rPr>
          <w:rFonts w:ascii="TimesNewRoman,Italic" w:hAnsi="TimesNewRoman,Italic" w:cs="TimesNewRoman,Italic"/>
          <w:i/>
          <w:iCs/>
        </w:rPr>
        <w:t xml:space="preserve"> </w:t>
      </w:r>
      <w:r>
        <w:rPr>
          <w:rFonts w:ascii="TimesNewRoman,Italic" w:hAnsi="TimesNewRoman,Italic" w:cs="TimesNewRoman,Italic"/>
          <w:i/>
          <w:iCs/>
        </w:rPr>
        <w:t xml:space="preserve">Gilead </w:t>
      </w:r>
      <w:r>
        <w:t xml:space="preserve">(Jud. 2:29), sound so obviously like </w:t>
      </w:r>
      <w:r>
        <w:rPr>
          <w:rFonts w:ascii="TimesNewRoman,Italic" w:hAnsi="TimesNewRoman,Italic" w:cs="TimesNewRoman,Italic"/>
          <w:i/>
          <w:iCs/>
        </w:rPr>
        <w:t xml:space="preserve">Gal’ed </w:t>
      </w:r>
      <w:r>
        <w:t xml:space="preserve">and </w:t>
      </w:r>
      <w:r>
        <w:rPr>
          <w:rFonts w:ascii="TimesNewRoman,Italic" w:hAnsi="TimesNewRoman,Italic" w:cs="TimesNewRoman,Italic"/>
          <w:i/>
          <w:iCs/>
        </w:rPr>
        <w:t xml:space="preserve">Mizpah, </w:t>
      </w:r>
      <w:r>
        <w:t>that they are</w:t>
      </w:r>
      <w:r w:rsidR="00403BF3">
        <w:rPr>
          <w:rFonts w:ascii="TimesNewRoman,Italic" w:hAnsi="TimesNewRoman,Italic" w:cs="TimesNewRoman,Italic"/>
          <w:i/>
          <w:iCs/>
        </w:rPr>
        <w:t xml:space="preserve"> </w:t>
      </w:r>
      <w:r>
        <w:t>no doubt connected, and owe their origin to the monument erected by Jacob</w:t>
      </w:r>
      <w:r w:rsidR="00403BF3">
        <w:rPr>
          <w:rFonts w:ascii="TimesNewRoman,Italic" w:hAnsi="TimesNewRoman,Italic" w:cs="TimesNewRoman,Italic"/>
          <w:i/>
          <w:iCs/>
        </w:rPr>
        <w:t xml:space="preserve"> </w:t>
      </w:r>
      <w:r>
        <w:t>and Laban; so that it was by prolepsis that the scene of this occurrence was</w:t>
      </w:r>
      <w:r w:rsidR="00403BF3">
        <w:rPr>
          <w:rFonts w:ascii="TimesNewRoman,Italic" w:hAnsi="TimesNewRoman,Italic" w:cs="TimesNewRoman,Italic"/>
          <w:i/>
          <w:iCs/>
        </w:rPr>
        <w:t xml:space="preserve"> </w:t>
      </w:r>
      <w:r>
        <w:t xml:space="preserve">called “the mountains of Gilead” in vv. 21, 23, 25. By the </w:t>
      </w:r>
      <w:r>
        <w:rPr>
          <w:rFonts w:ascii="TimesNewRoman,Italic" w:hAnsi="TimesNewRoman,Italic" w:cs="TimesNewRoman,Italic"/>
          <w:i/>
          <w:iCs/>
        </w:rPr>
        <w:t xml:space="preserve">mount </w:t>
      </w:r>
      <w:r>
        <w:t xml:space="preserve">or </w:t>
      </w:r>
      <w:r>
        <w:rPr>
          <w:rFonts w:ascii="TimesNewRoman,Italic" w:hAnsi="TimesNewRoman,Italic" w:cs="TimesNewRoman,Italic"/>
          <w:i/>
          <w:iCs/>
        </w:rPr>
        <w:t>mountains</w:t>
      </w:r>
      <w:r w:rsidR="00403BF3">
        <w:rPr>
          <w:rFonts w:ascii="TimesNewRoman,Italic" w:hAnsi="TimesNewRoman,Italic" w:cs="TimesNewRoman,Italic"/>
          <w:i/>
          <w:iCs/>
        </w:rPr>
        <w:t xml:space="preserve"> </w:t>
      </w:r>
      <w:r>
        <w:rPr>
          <w:rFonts w:ascii="TimesNewRoman,Italic" w:hAnsi="TimesNewRoman,Italic" w:cs="TimesNewRoman,Italic"/>
          <w:i/>
          <w:iCs/>
        </w:rPr>
        <w:t xml:space="preserve">of Gilead </w:t>
      </w:r>
      <w:r>
        <w:t>we are not to understand the mountain range to the south of the</w:t>
      </w:r>
      <w:r w:rsidR="00403BF3">
        <w:rPr>
          <w:rFonts w:ascii="TimesNewRoman,Italic" w:hAnsi="TimesNewRoman,Italic" w:cs="TimesNewRoman,Italic"/>
          <w:i/>
          <w:iCs/>
        </w:rPr>
        <w:t xml:space="preserve"> </w:t>
      </w:r>
      <w:r>
        <w:t xml:space="preserve">Jabbok (Zerka), the present </w:t>
      </w:r>
      <w:r>
        <w:rPr>
          <w:rFonts w:ascii="TimesNewRoman,Italic" w:hAnsi="TimesNewRoman,Italic" w:cs="TimesNewRoman,Italic"/>
          <w:i/>
          <w:iCs/>
        </w:rPr>
        <w:t xml:space="preserve">Jebel Jelaad, </w:t>
      </w:r>
      <w:r>
        <w:t xml:space="preserve">or </w:t>
      </w:r>
      <w:r>
        <w:rPr>
          <w:rFonts w:ascii="TimesNewRoman,Italic" w:hAnsi="TimesNewRoman,Italic" w:cs="TimesNewRoman,Italic"/>
          <w:i/>
          <w:iCs/>
        </w:rPr>
        <w:t xml:space="preserve">Jebel es Salt. </w:t>
      </w:r>
      <w:r>
        <w:t xml:space="preserve">The name </w:t>
      </w:r>
      <w:r>
        <w:rPr>
          <w:rFonts w:ascii="TimesNewRoman,Italic" w:hAnsi="TimesNewRoman,Italic" w:cs="TimesNewRoman,Italic"/>
          <w:i/>
          <w:iCs/>
        </w:rPr>
        <w:t>Gilead</w:t>
      </w:r>
      <w:r w:rsidR="00403BF3">
        <w:rPr>
          <w:rFonts w:ascii="TimesNewRoman,Italic" w:hAnsi="TimesNewRoman,Italic" w:cs="TimesNewRoman,Italic"/>
          <w:i/>
          <w:iCs/>
        </w:rPr>
        <w:t xml:space="preserve"> </w:t>
      </w:r>
      <w:r>
        <w:t>has a much more comprehensive signification in the Old Testament; and the</w:t>
      </w:r>
      <w:r w:rsidR="00403BF3">
        <w:rPr>
          <w:rFonts w:ascii="TimesNewRoman,Italic" w:hAnsi="TimesNewRoman,Italic" w:cs="TimesNewRoman,Italic"/>
          <w:i/>
          <w:iCs/>
        </w:rPr>
        <w:t xml:space="preserve"> </w:t>
      </w:r>
      <w:r>
        <w:t>mountains to the south of the Jabbok are called in</w:t>
      </w:r>
      <w:r w:rsidR="00840B01">
        <w:t xml:space="preserve"> Deut.</w:t>
      </w:r>
      <w:r>
        <w:t xml:space="preserve"> 3:12 the half of Mount</w:t>
      </w:r>
      <w:r w:rsidR="00403BF3">
        <w:rPr>
          <w:rFonts w:ascii="TimesNewRoman,Italic" w:hAnsi="TimesNewRoman,Italic" w:cs="TimesNewRoman,Italic"/>
          <w:i/>
          <w:iCs/>
        </w:rPr>
        <w:t xml:space="preserve"> </w:t>
      </w:r>
      <w:r>
        <w:t xml:space="preserve">Gilead; the mountains to the north of the Jabbok, the </w:t>
      </w:r>
      <w:r>
        <w:rPr>
          <w:rFonts w:ascii="TimesNewRoman,Italic" w:hAnsi="TimesNewRoman,Italic" w:cs="TimesNewRoman,Italic"/>
          <w:i/>
          <w:iCs/>
        </w:rPr>
        <w:t xml:space="preserve">Jebel-Ajlun, </w:t>
      </w:r>
      <w:r>
        <w:t>forming the</w:t>
      </w:r>
      <w:r w:rsidR="00403BF3">
        <w:rPr>
          <w:rFonts w:ascii="TimesNewRoman,Italic" w:hAnsi="TimesNewRoman,Italic" w:cs="TimesNewRoman,Italic"/>
          <w:i/>
          <w:iCs/>
        </w:rPr>
        <w:t xml:space="preserve"> </w:t>
      </w:r>
      <w:r>
        <w:t>other half. In this chapter the name is used in the broader sense, and refers</w:t>
      </w:r>
      <w:r w:rsidR="00403BF3">
        <w:rPr>
          <w:rFonts w:ascii="TimesNewRoman,Italic" w:hAnsi="TimesNewRoman,Italic" w:cs="TimesNewRoman,Italic"/>
          <w:i/>
          <w:iCs/>
        </w:rPr>
        <w:t xml:space="preserve"> </w:t>
      </w:r>
      <w:r>
        <w:t>primarily to the northern half of the mountains (above the Jabbok); for Jacob</w:t>
      </w:r>
      <w:r w:rsidR="00403BF3">
        <w:rPr>
          <w:rFonts w:ascii="TimesNewRoman,Italic" w:hAnsi="TimesNewRoman,Italic" w:cs="TimesNewRoman,Italic"/>
          <w:i/>
          <w:iCs/>
        </w:rPr>
        <w:t xml:space="preserve"> </w:t>
      </w:r>
      <w:r>
        <w:t>did not cross the Jabbok till afterwards (Gen. 32:23, 24). There is nothing in the</w:t>
      </w:r>
      <w:r w:rsidR="00403BF3">
        <w:t xml:space="preserve"> names Ramath </w:t>
      </w:r>
      <w:r>
        <w:t xml:space="preserve">Mizpeh, which </w:t>
      </w:r>
      <w:r>
        <w:rPr>
          <w:rFonts w:ascii="TimesNewRoman,Italic" w:hAnsi="TimesNewRoman,Italic" w:cs="TimesNewRoman,Italic"/>
          <w:i/>
          <w:iCs/>
        </w:rPr>
        <w:t xml:space="preserve">Ramoth </w:t>
      </w:r>
      <w:r>
        <w:t>in Gilead bears in Jos. 13:26, and</w:t>
      </w:r>
      <w:r w:rsidR="00403BF3">
        <w:rPr>
          <w:rFonts w:ascii="TimesNewRoman,Italic" w:hAnsi="TimesNewRoman,Italic" w:cs="TimesNewRoman,Italic"/>
          <w:i/>
          <w:iCs/>
        </w:rPr>
        <w:t xml:space="preserve"> </w:t>
      </w:r>
      <w:r>
        <w:rPr>
          <w:rFonts w:ascii="TimesNewRoman,Italic" w:hAnsi="TimesNewRoman,Italic" w:cs="TimesNewRoman,Italic"/>
          <w:i/>
          <w:iCs/>
        </w:rPr>
        <w:t xml:space="preserve">Mizpeh-Gilead, </w:t>
      </w:r>
      <w:r>
        <w:t>which it bears in Jud. 11:29, to compel us to place Laban’s</w:t>
      </w:r>
      <w:r w:rsidR="00403BF3">
        <w:rPr>
          <w:rFonts w:ascii="TimesNewRoman,Italic" w:hAnsi="TimesNewRoman,Italic" w:cs="TimesNewRoman,Italic"/>
          <w:i/>
          <w:iCs/>
        </w:rPr>
        <w:t xml:space="preserve"> </w:t>
      </w:r>
      <w:r>
        <w:t>meeting with Jacob in the southern portion of the mountains of Gilead. For</w:t>
      </w:r>
      <w:r w:rsidR="00403BF3">
        <w:rPr>
          <w:rFonts w:ascii="TimesNewRoman,Italic" w:hAnsi="TimesNewRoman,Italic" w:cs="TimesNewRoman,Italic"/>
          <w:i/>
          <w:iCs/>
        </w:rPr>
        <w:t xml:space="preserve"> </w:t>
      </w:r>
      <w:r>
        <w:t xml:space="preserve">even if this city is to be found in the modern </w:t>
      </w:r>
      <w:r>
        <w:rPr>
          <w:rFonts w:ascii="TimesNewRoman,Italic" w:hAnsi="TimesNewRoman,Italic" w:cs="TimesNewRoman,Italic"/>
          <w:i/>
          <w:iCs/>
        </w:rPr>
        <w:t xml:space="preserve">Salt, </w:t>
      </w:r>
      <w:r>
        <w:t>and was called Ramath-</w:t>
      </w:r>
      <w:r w:rsidR="00403BF3">
        <w:t xml:space="preserve"> </w:t>
      </w:r>
      <w:r>
        <w:t>Mizpeh from the even recorded here, all that can be inferred from that is, that</w:t>
      </w:r>
      <w:r w:rsidR="00403BF3">
        <w:rPr>
          <w:rFonts w:ascii="TimesNewRoman,Italic" w:hAnsi="TimesNewRoman,Italic" w:cs="TimesNewRoman,Italic"/>
          <w:i/>
          <w:iCs/>
        </w:rPr>
        <w:t xml:space="preserve"> </w:t>
      </w:r>
      <w:r>
        <w:t>the tradition of Laban’s covenant with Jacob was associated in later ages with</w:t>
      </w:r>
      <w:r w:rsidR="00403BF3">
        <w:rPr>
          <w:rFonts w:ascii="TimesNewRoman,Italic" w:hAnsi="TimesNewRoman,Italic" w:cs="TimesNewRoman,Italic"/>
          <w:i/>
          <w:iCs/>
        </w:rPr>
        <w:t xml:space="preserve"> </w:t>
      </w:r>
      <w:r>
        <w:t>Ramoth in Gilead, without the correctness of the association being thereby</w:t>
      </w:r>
      <w:r w:rsidR="00403BF3">
        <w:rPr>
          <w:rFonts w:ascii="TimesNewRoman,Italic" w:hAnsi="TimesNewRoman,Italic" w:cs="TimesNewRoman,Italic"/>
          <w:i/>
          <w:iCs/>
        </w:rPr>
        <w:t xml:space="preserve"> </w:t>
      </w:r>
      <w:r>
        <w:t>established.</w:t>
      </w:r>
    </w:p>
    <w:p w:rsidR="001B19FA" w:rsidRDefault="001B19FA" w:rsidP="009F25FD">
      <w:pPr>
        <w:jc w:val="both"/>
      </w:pPr>
    </w:p>
    <w:p w:rsidR="004D2082" w:rsidRPr="00DB3CF1" w:rsidRDefault="00617066" w:rsidP="00FC6F1C">
      <w:pPr>
        <w:pStyle w:val="Heading3"/>
      </w:pPr>
      <w:r>
        <w:t>[[@Bible:Genesis 32]]</w:t>
      </w:r>
      <w:r w:rsidR="004D2082" w:rsidRPr="00DB3CF1">
        <w:t>THE CAMP OF GOD AND JACOB’S WRESTLING. — CH. 32</w:t>
      </w:r>
    </w:p>
    <w:p w:rsidR="001B19FA" w:rsidRDefault="001B19FA" w:rsidP="009F25FD">
      <w:pPr>
        <w:jc w:val="both"/>
      </w:pPr>
    </w:p>
    <w:p w:rsidR="00777CB4" w:rsidRDefault="008B18C0" w:rsidP="00FC6F1C">
      <w:pPr>
        <w:pStyle w:val="Heading4"/>
      </w:pPr>
      <w:r>
        <w:t>[[@Bible:Genesis 32:1]]</w:t>
      </w:r>
      <w:r w:rsidR="004D2082">
        <w:t xml:space="preserve">Gen. 32: 1-3. </w:t>
      </w:r>
    </w:p>
    <w:p w:rsidR="004D2082" w:rsidRDefault="004D2082" w:rsidP="00403BF3">
      <w:pPr>
        <w:jc w:val="both"/>
      </w:pPr>
      <w:r>
        <w:t>The Host of God. — When Laban had taken his departure</w:t>
      </w:r>
      <w:r w:rsidR="00403BF3">
        <w:t xml:space="preserve"> </w:t>
      </w:r>
      <w:r>
        <w:t>peaceably, Jacob pursued his journey to Canaan. He was then met by some</w:t>
      </w:r>
      <w:r w:rsidR="00403BF3">
        <w:t xml:space="preserve"> </w:t>
      </w:r>
      <w:r>
        <w:t>angels of God, in whom he discerned an encampment of God; and he called the</w:t>
      </w:r>
      <w:r w:rsidR="00403BF3">
        <w:t xml:space="preserve"> </w:t>
      </w:r>
      <w:r>
        <w:t xml:space="preserve">place where they appeared </w:t>
      </w:r>
      <w:r>
        <w:rPr>
          <w:rFonts w:ascii="TimesNewRoman,Italic" w:hAnsi="TimesNewRoman,Italic" w:cs="TimesNewRoman,Italic"/>
          <w:i/>
          <w:iCs/>
        </w:rPr>
        <w:t xml:space="preserve">Mahanaim, </w:t>
      </w:r>
      <w:r>
        <w:t>i.e., double camp or double host,</w:t>
      </w:r>
      <w:r w:rsidR="00403BF3">
        <w:t xml:space="preserve"> </w:t>
      </w:r>
      <w:r>
        <w:t>because the host of God joined his host as a safeguard. This appearance of</w:t>
      </w:r>
      <w:r w:rsidR="00403BF3">
        <w:t xml:space="preserve"> </w:t>
      </w:r>
      <w:r>
        <w:t xml:space="preserve">angels necessarily </w:t>
      </w:r>
      <w:r>
        <w:lastRenderedPageBreak/>
        <w:t>reminded him of the vision of the ladder, on his flight from</w:t>
      </w:r>
      <w:r w:rsidR="00403BF3">
        <w:t xml:space="preserve"> Canaan. Just as </w:t>
      </w:r>
      <w:r>
        <w:t>the angels ascending and descending had then represented to</w:t>
      </w:r>
      <w:r w:rsidR="00403BF3">
        <w:t xml:space="preserve"> </w:t>
      </w:r>
      <w:r>
        <w:t>him the divine protection and assistance during his journey and sojourn in a</w:t>
      </w:r>
      <w:r w:rsidR="00403BF3">
        <w:t xml:space="preserve"> </w:t>
      </w:r>
      <w:r>
        <w:t>foreign land, so now the angelic host was a signal of the help of God for the</w:t>
      </w:r>
      <w:r w:rsidR="00403BF3">
        <w:t xml:space="preserve"> </w:t>
      </w:r>
      <w:r>
        <w:t>approaching conflict with Esau of which he was in fear, and a fresh pledge of</w:t>
      </w:r>
      <w:r w:rsidR="00403BF3">
        <w:t xml:space="preserve"> </w:t>
      </w:r>
      <w:r>
        <w:t>the promise (Gen. 28:15), “I will bring thee back to the land,” etc. Jacob saw it</w:t>
      </w:r>
      <w:r w:rsidR="00403BF3">
        <w:t xml:space="preserve"> </w:t>
      </w:r>
      <w:r>
        <w:t>during his journey; in a waking condition, therefore, not internally, but out of or</w:t>
      </w:r>
      <w:r w:rsidR="00403BF3">
        <w:t xml:space="preserve"> </w:t>
      </w:r>
      <w:r>
        <w:t>above himself: but whether with the eyes of the body or of the mind (cf.</w:t>
      </w:r>
      <w:r w:rsidR="00403BF3">
        <w:t xml:space="preserve"> </w:t>
      </w:r>
      <w:r>
        <w:t xml:space="preserve">2Ki. 6:17), cannot be determined. </w:t>
      </w:r>
      <w:r>
        <w:rPr>
          <w:rFonts w:ascii="TimesNewRoman,Italic" w:hAnsi="TimesNewRoman,Italic" w:cs="TimesNewRoman,Italic"/>
          <w:i/>
          <w:iCs/>
        </w:rPr>
        <w:t xml:space="preserve">Mahanaim </w:t>
      </w:r>
      <w:r>
        <w:t>was afterwards a distinguished</w:t>
      </w:r>
      <w:r w:rsidR="00403BF3">
        <w:t xml:space="preserve"> </w:t>
      </w:r>
      <w:r>
        <w:t>city, which is frequently mentioned, situated to the north of the Jabbok; and the</w:t>
      </w:r>
      <w:r w:rsidR="00403BF3">
        <w:t xml:space="preserve"> </w:t>
      </w:r>
      <w:r>
        <w:t xml:space="preserve">name and remains are still preserved in the place called </w:t>
      </w:r>
      <w:r>
        <w:rPr>
          <w:rFonts w:ascii="TimesNewRoman,Italic" w:hAnsi="TimesNewRoman,Italic" w:cs="TimesNewRoman,Italic"/>
          <w:i/>
          <w:iCs/>
        </w:rPr>
        <w:t xml:space="preserve">Mahneh (Robinson, </w:t>
      </w:r>
      <w:r>
        <w:t>Pal.</w:t>
      </w:r>
      <w:r w:rsidR="00403BF3">
        <w:t xml:space="preserve"> </w:t>
      </w:r>
      <w:r>
        <w:t>Appendix, p. 166), the site of which, however, has not yet been minutely</w:t>
      </w:r>
      <w:r w:rsidR="00403BF3">
        <w:t xml:space="preserve"> </w:t>
      </w:r>
      <w:r>
        <w:t>examined (see my Comm. on Joshua, p. 259).</w:t>
      </w:r>
    </w:p>
    <w:p w:rsidR="001B19FA" w:rsidRDefault="001B19FA" w:rsidP="009F25FD">
      <w:pPr>
        <w:jc w:val="both"/>
      </w:pPr>
    </w:p>
    <w:p w:rsidR="00777CB4" w:rsidRDefault="008B18C0" w:rsidP="00FC6F1C">
      <w:pPr>
        <w:pStyle w:val="Heading4"/>
      </w:pPr>
      <w:r>
        <w:t>[[@Bible:Genesis 32:4]]</w:t>
      </w:r>
      <w:r w:rsidR="004D2082">
        <w:t xml:space="preserve">Gen. 32: 4-13. </w:t>
      </w:r>
    </w:p>
    <w:p w:rsidR="004D2082" w:rsidRDefault="004D2082" w:rsidP="00403BF3">
      <w:pPr>
        <w:jc w:val="both"/>
      </w:pPr>
      <w:r>
        <w:t>From this point Jacob sent messengers forward to his brother</w:t>
      </w:r>
      <w:r w:rsidR="00403BF3">
        <w:t xml:space="preserve"> </w:t>
      </w:r>
      <w:r>
        <w:t>Esau, to make known his return in such a style of humility (“thy servant,” “my</w:t>
      </w:r>
      <w:r w:rsidR="00403BF3">
        <w:t xml:space="preserve"> </w:t>
      </w:r>
      <w:r>
        <w:t>lord”) as was adapted to conciliate him.</w:t>
      </w:r>
      <w:r w:rsidR="00A14995" w:rsidRPr="00A14995">
        <w:rPr>
          <w:rFonts w:cs="SBL Hebrew" w:hint="cs"/>
          <w:color w:val="008080"/>
          <w:rtl/>
        </w:rPr>
        <w:t xml:space="preserve"> </w:t>
      </w:r>
      <w:r w:rsidR="00A14995">
        <w:rPr>
          <w:rFonts w:cs="SBL Hebrew" w:hint="cs"/>
          <w:color w:val="008080"/>
          <w:rtl/>
        </w:rPr>
        <w:t>אֵחַר</w:t>
      </w:r>
      <w:r w:rsidR="00A14995" w:rsidRPr="00A14995">
        <w:rPr>
          <w:rFonts w:cs="SBL Hebrew" w:hint="cs"/>
          <w:color w:val="008080"/>
          <w:rtl/>
        </w:rPr>
        <w:t xml:space="preserve"> </w:t>
      </w:r>
      <w:r>
        <w:t>(v. 5) is the first pers. imperf. Kal</w:t>
      </w:r>
      <w:r w:rsidR="00403BF3">
        <w:t xml:space="preserve"> </w:t>
      </w:r>
      <w:r>
        <w:t>for</w:t>
      </w:r>
      <w:r w:rsidR="00A14995">
        <w:rPr>
          <w:rFonts w:cs="SBL Hebrew" w:hint="cs"/>
          <w:color w:val="008080"/>
          <w:rtl/>
        </w:rPr>
        <w:t>אֶאֱחַר</w:t>
      </w:r>
      <w:r w:rsidR="00A14995" w:rsidRPr="00A14995">
        <w:rPr>
          <w:rFonts w:cs="SBL Hebrew" w:hint="cs"/>
          <w:color w:val="008080"/>
          <w:rtl/>
        </w:rPr>
        <w:t xml:space="preserve"> </w:t>
      </w:r>
      <w:r>
        <w:t>, from</w:t>
      </w:r>
      <w:r w:rsidR="00A14995" w:rsidRPr="00A14995">
        <w:rPr>
          <w:rFonts w:cs="SBL Hebrew" w:hint="cs"/>
          <w:color w:val="008080"/>
          <w:rtl/>
        </w:rPr>
        <w:t xml:space="preserve"> </w:t>
      </w:r>
      <w:r w:rsidR="00A14995">
        <w:rPr>
          <w:rFonts w:cs="SBL Hebrew" w:hint="cs"/>
          <w:color w:val="008080"/>
          <w:rtl/>
        </w:rPr>
        <w:t>אָחַר</w:t>
      </w:r>
      <w:r w:rsidR="00A14995" w:rsidRPr="00A14995">
        <w:rPr>
          <w:rFonts w:cs="SBL Hebrew" w:hint="cs"/>
          <w:color w:val="008080"/>
          <w:rtl/>
        </w:rPr>
        <w:t xml:space="preserve"> </w:t>
      </w:r>
      <w:r>
        <w:t>to delay, to pass a time; cf. Pro. 8:17, and Ges. § 68, 2.</w:t>
      </w:r>
      <w:r w:rsidR="00403BF3">
        <w:t xml:space="preserve"> </w:t>
      </w:r>
      <w:r>
        <w:t>The statement that Esau was already in the land of Seir (v. 4), or, as it is</w:t>
      </w:r>
      <w:r w:rsidR="00403BF3">
        <w:t xml:space="preserve"> </w:t>
      </w:r>
      <w:r>
        <w:t>afterwards called, the field of Edom, is not at variance with Gen. 36: 6, and may</w:t>
      </w:r>
      <w:r w:rsidR="00403BF3">
        <w:t xml:space="preserve"> </w:t>
      </w:r>
      <w:r>
        <w:t>be very naturally explained on the supposition, that with the increase of his</w:t>
      </w:r>
      <w:r w:rsidR="00403BF3">
        <w:t xml:space="preserve"> family and possessions, </w:t>
      </w:r>
      <w:r>
        <w:t>he severed himself more and more from his father’s</w:t>
      </w:r>
      <w:r w:rsidR="00403BF3">
        <w:t xml:space="preserve"> </w:t>
      </w:r>
      <w:r>
        <w:t>house, beco</w:t>
      </w:r>
      <w:r w:rsidR="00403BF3">
        <w:t xml:space="preserve">ming increasingly convinced, as </w:t>
      </w:r>
      <w:r>
        <w:t>time went on, that he could hope</w:t>
      </w:r>
      <w:r w:rsidR="00403BF3">
        <w:t xml:space="preserve"> </w:t>
      </w:r>
      <w:r>
        <w:t>for no change in the blessings pronounced by his father upon Jacob and himself,</w:t>
      </w:r>
      <w:r w:rsidR="00403BF3">
        <w:t xml:space="preserve"> </w:t>
      </w:r>
      <w:r>
        <w:t>which excluded him from the inheritance of the promise, viz., the future</w:t>
      </w:r>
      <w:r w:rsidR="00403BF3">
        <w:t xml:space="preserve"> </w:t>
      </w:r>
      <w:r>
        <w:t>possession of Canaan. Now, even if his malicious feelings towards Jacob had</w:t>
      </w:r>
      <w:r w:rsidR="00403BF3">
        <w:t xml:space="preserve"> </w:t>
      </w:r>
      <w:r>
        <w:t>gradually softened down, he had probably never said anything to his parents on</w:t>
      </w:r>
      <w:r w:rsidR="00403BF3">
        <w:t xml:space="preserve"> </w:t>
      </w:r>
      <w:r>
        <w:t>the subject, so that Rebekah had been unable to fulfil her promise (Gen. 27:45);</w:t>
      </w:r>
      <w:r w:rsidR="00403BF3">
        <w:t xml:space="preserve"> </w:t>
      </w:r>
      <w:r>
        <w:t>and Jacob, being quite uncertain as to his brother’s state of mind, was thrown</w:t>
      </w:r>
      <w:r w:rsidR="00403BF3">
        <w:t xml:space="preserve"> </w:t>
      </w:r>
      <w:r>
        <w:t>into the greatest alarm and anxiety by the report of the messengers, that Esau</w:t>
      </w:r>
      <w:r w:rsidR="00403BF3">
        <w:t xml:space="preserve"> </w:t>
      </w:r>
      <w:r>
        <w:t>was coming to meet him with 400 men. The simplest explanation of the fact</w:t>
      </w:r>
      <w:r w:rsidR="00403BF3">
        <w:t xml:space="preserve"> </w:t>
      </w:r>
      <w:r>
        <w:t>that Esau should have had so many men about him as a standing army, is that</w:t>
      </w:r>
      <w:r w:rsidR="00403BF3">
        <w:t xml:space="preserve"> </w:t>
      </w:r>
      <w:r>
        <w:t xml:space="preserve">given by </w:t>
      </w:r>
      <w:r>
        <w:rPr>
          <w:rFonts w:ascii="TimesNewRoman,Italic" w:hAnsi="TimesNewRoman,Italic" w:cs="TimesNewRoman,Italic"/>
          <w:i/>
          <w:iCs/>
        </w:rPr>
        <w:t xml:space="preserve">Delitzsch; </w:t>
      </w:r>
      <w:r>
        <w:t>namely, that he had to subjugate the Horite population in</w:t>
      </w:r>
      <w:r w:rsidR="00403BF3">
        <w:t xml:space="preserve"> </w:t>
      </w:r>
      <w:r>
        <w:t>Seir, for which purpose he might easily have formed such an army, partly from</w:t>
      </w:r>
      <w:r w:rsidR="00403BF3">
        <w:t xml:space="preserve"> </w:t>
      </w:r>
      <w:r>
        <w:t>the Canaanitish and Ishmaelitish relations of his wives, and partly from his own</w:t>
      </w:r>
      <w:r w:rsidR="00403BF3">
        <w:t xml:space="preserve"> </w:t>
      </w:r>
      <w:r>
        <w:t>servants. His reason for going to meet Jacob with such a company may have</w:t>
      </w:r>
      <w:r w:rsidR="00403BF3">
        <w:t xml:space="preserve"> </w:t>
      </w:r>
      <w:r>
        <w:t>been, either to show how mighty a prince he was, or with the intention of</w:t>
      </w:r>
      <w:r w:rsidR="00403BF3">
        <w:t xml:space="preserve"> </w:t>
      </w:r>
      <w:r>
        <w:t>making his brother sensible of his superior power, and assuming a hostile</w:t>
      </w:r>
      <w:r w:rsidR="00403BF3">
        <w:t xml:space="preserve"> </w:t>
      </w:r>
      <w:r>
        <w:t>attitude if the circumstances favoured it, even though the lapse of years had so</w:t>
      </w:r>
      <w:r w:rsidR="00403BF3">
        <w:t xml:space="preserve"> </w:t>
      </w:r>
      <w:r>
        <w:t>f</w:t>
      </w:r>
      <w:r w:rsidR="00403BF3">
        <w:t xml:space="preserve">ar mitigated his anger, that he </w:t>
      </w:r>
      <w:r>
        <w:t>no longer seriously thought of executing the</w:t>
      </w:r>
      <w:r w:rsidR="00403BF3">
        <w:t xml:space="preserve"> </w:t>
      </w:r>
      <w:r>
        <w:t>vengeance he had threatened twenty years before. For we are warranted in</w:t>
      </w:r>
      <w:r w:rsidR="00403BF3">
        <w:t xml:space="preserve"> </w:t>
      </w:r>
      <w:r>
        <w:t>regarding Jacob’s fear as no vain, subjective fancy, but as having an objective</w:t>
      </w:r>
      <w:r w:rsidR="00403BF3">
        <w:t xml:space="preserve"> </w:t>
      </w:r>
      <w:r>
        <w:t>foundation, by the fact that God endowed him with courage and strength for his</w:t>
      </w:r>
      <w:r w:rsidR="00403BF3">
        <w:t xml:space="preserve"> </w:t>
      </w:r>
      <w:r>
        <w:t>meeting with Esau, through the medium of the angelic host and the wrestling at</w:t>
      </w:r>
      <w:r w:rsidR="00403BF3">
        <w:t xml:space="preserve"> </w:t>
      </w:r>
      <w:r>
        <w:t>the Jabbok; whilst, on the other hand, the brotherly affection and openness with</w:t>
      </w:r>
      <w:r w:rsidR="00403BF3">
        <w:t xml:space="preserve"> </w:t>
      </w:r>
      <w:r>
        <w:t>which Esau met him, are to be attributed partly to Jacob’s humble demeanour,</w:t>
      </w:r>
      <w:r w:rsidR="00403BF3">
        <w:t xml:space="preserve"> </w:t>
      </w:r>
      <w:r>
        <w:t>and still more to the fact, that by the influence of God, the still remaining malice</w:t>
      </w:r>
      <w:r w:rsidR="00403BF3">
        <w:t xml:space="preserve"> </w:t>
      </w:r>
      <w:r>
        <w:t>had been rooted out from his heart.</w:t>
      </w:r>
    </w:p>
    <w:p w:rsidR="001B19FA" w:rsidRDefault="001B19FA" w:rsidP="009F25FD">
      <w:pPr>
        <w:jc w:val="both"/>
      </w:pPr>
    </w:p>
    <w:p w:rsidR="00777CB4" w:rsidRDefault="008B18C0" w:rsidP="00FC6F1C">
      <w:pPr>
        <w:pStyle w:val="Heading5"/>
      </w:pPr>
      <w:r>
        <w:t>[[@Bible:Genesis 32:8]]</w:t>
      </w:r>
      <w:r w:rsidR="004D2082">
        <w:t xml:space="preserve">Gen. 32: 8ff. </w:t>
      </w:r>
    </w:p>
    <w:p w:rsidR="004D2082" w:rsidRDefault="004D2082" w:rsidP="00403BF3">
      <w:pPr>
        <w:jc w:val="both"/>
      </w:pPr>
      <w:r>
        <w:t>Jacob, fearing the worst, divided his people and flocks into two</w:t>
      </w:r>
      <w:r w:rsidR="00403BF3">
        <w:t xml:space="preserve"> </w:t>
      </w:r>
      <w:r>
        <w:t>camps, that if Esau smote the one, the other might escape. He then turned to</w:t>
      </w:r>
      <w:r w:rsidR="00403BF3">
        <w:t xml:space="preserve"> </w:t>
      </w:r>
      <w:r>
        <w:t>the Great Helper in every time of need, and with an earnest prayer besought the</w:t>
      </w:r>
      <w:r w:rsidR="00403BF3">
        <w:t xml:space="preserve"> </w:t>
      </w:r>
      <w:r>
        <w:t xml:space="preserve">God of his fathers, Abraham and Isaac, who had directed him to </w:t>
      </w:r>
      <w:r>
        <w:lastRenderedPageBreak/>
        <w:t>return, that, on</w:t>
      </w:r>
      <w:r w:rsidR="00403BF3">
        <w:t xml:space="preserve"> </w:t>
      </w:r>
      <w:r>
        <w:t>the ground of the abundant mercies and truth (cf. 24:27) He had shown him</w:t>
      </w:r>
      <w:r w:rsidR="00403BF3">
        <w:t xml:space="preserve"> </w:t>
      </w:r>
      <w:r>
        <w:t>thus far, He would deliver him out of the hand of his brother, and from the</w:t>
      </w:r>
      <w:r w:rsidR="00403BF3">
        <w:t xml:space="preserve"> </w:t>
      </w:r>
      <w:r>
        <w:t>threatening destruction, and so fulfil His promises.</w:t>
      </w:r>
    </w:p>
    <w:p w:rsidR="001B19FA" w:rsidRDefault="001B19FA" w:rsidP="009F25FD">
      <w:pPr>
        <w:jc w:val="both"/>
      </w:pPr>
    </w:p>
    <w:p w:rsidR="00777CB4" w:rsidRDefault="008B18C0" w:rsidP="00FC6F1C">
      <w:pPr>
        <w:pStyle w:val="Heading5"/>
      </w:pPr>
      <w:r>
        <w:t>[[@Bible:Genesis 32:12]]</w:t>
      </w:r>
      <w:r w:rsidR="004D2082">
        <w:t xml:space="preserve">Gen. 32:12. </w:t>
      </w:r>
    </w:p>
    <w:p w:rsidR="004D2082" w:rsidRDefault="004D2082" w:rsidP="00403BF3">
      <w:pPr>
        <w:jc w:val="both"/>
      </w:pPr>
      <w:r>
        <w:t>“For I am in fear of him, that (ne</w:t>
      </w:r>
      <w:r w:rsidR="00A14995">
        <w:rPr>
          <w:rFonts w:cs="SBL Hebrew" w:hint="cs"/>
          <w:color w:val="008080"/>
          <w:rtl/>
        </w:rPr>
        <w:t>פֶּן</w:t>
      </w:r>
      <w:r w:rsidR="00A14995">
        <w:rPr>
          <w:rFonts w:hint="cs"/>
          <w:rtl/>
        </w:rPr>
        <w:t xml:space="preserve"> </w:t>
      </w:r>
      <w:r>
        <w:t>) he come and smite me,</w:t>
      </w:r>
      <w:r w:rsidR="00403BF3">
        <w:t xml:space="preserve"> </w:t>
      </w:r>
      <w:r>
        <w:rPr>
          <w:rFonts w:ascii="TimesNewRoman,Italic" w:hAnsi="TimesNewRoman,Italic"/>
          <w:i/>
          <w:iCs/>
        </w:rPr>
        <w:t>mother with children.”</w:t>
      </w:r>
      <w:r w:rsidR="00A14995" w:rsidRPr="00A14995">
        <w:rPr>
          <w:rFonts w:cs="SBL Hebrew" w:hint="cs"/>
          <w:color w:val="008080"/>
          <w:rtl/>
        </w:rPr>
        <w:t xml:space="preserve"> </w:t>
      </w:r>
      <w:r w:rsidR="00A14995">
        <w:rPr>
          <w:rFonts w:cs="SBL Hebrew" w:hint="cs"/>
          <w:color w:val="008080"/>
          <w:rtl/>
        </w:rPr>
        <w:t>אֵם עַל בָּנִים</w:t>
      </w:r>
      <w:r>
        <w:t>is a proverbial expression for unsparing</w:t>
      </w:r>
      <w:r w:rsidR="00403BF3">
        <w:t xml:space="preserve"> </w:t>
      </w:r>
      <w:r>
        <w:t>cruelty, taken from the bird which covers its young to protect them (Deu. 22: 6,</w:t>
      </w:r>
      <w:r w:rsidR="00403BF3">
        <w:t xml:space="preserve"> </w:t>
      </w:r>
      <w:r>
        <w:t>cf. Hos. 10:14).</w:t>
      </w:r>
      <w:r w:rsidR="00A14995" w:rsidRPr="00A14995">
        <w:rPr>
          <w:rFonts w:cs="SBL Hebrew" w:hint="cs"/>
          <w:color w:val="008080"/>
          <w:rtl/>
        </w:rPr>
        <w:t xml:space="preserve"> </w:t>
      </w:r>
      <w:r w:rsidR="00A14995">
        <w:rPr>
          <w:rFonts w:cs="SBL Hebrew" w:hint="cs"/>
          <w:color w:val="008080"/>
          <w:rtl/>
        </w:rPr>
        <w:t>עַל</w:t>
      </w:r>
      <w:r w:rsidR="00A14995" w:rsidRPr="00A14995">
        <w:rPr>
          <w:rFonts w:cs="SBL Hebrew" w:hint="cs"/>
          <w:color w:val="008080"/>
          <w:rtl/>
        </w:rPr>
        <w:t xml:space="preserve"> </w:t>
      </w:r>
      <w:r>
        <w:rPr>
          <w:rFonts w:ascii="TimesNewRoman,Italic" w:hAnsi="TimesNewRoman,Italic" w:cs="TimesNewRoman,Italic"/>
          <w:i/>
          <w:iCs/>
        </w:rPr>
        <w:t xml:space="preserve">super, una cum, </w:t>
      </w:r>
      <w:r>
        <w:t>as in</w:t>
      </w:r>
      <w:r w:rsidR="00840B01">
        <w:t xml:space="preserve"> Ex.</w:t>
      </w:r>
      <w:r>
        <w:t xml:space="preserve"> 35:22.</w:t>
      </w:r>
    </w:p>
    <w:p w:rsidR="001B19FA" w:rsidRDefault="001B19FA" w:rsidP="009F25FD">
      <w:pPr>
        <w:jc w:val="both"/>
      </w:pPr>
    </w:p>
    <w:p w:rsidR="00777CB4" w:rsidRDefault="008B18C0" w:rsidP="00FC6F1C">
      <w:pPr>
        <w:pStyle w:val="Heading4"/>
      </w:pPr>
      <w:r>
        <w:t>[[@Bible:Genesis 32:14]]</w:t>
      </w:r>
      <w:r w:rsidR="004D2082">
        <w:t xml:space="preserve">Gen. 32:14-22. </w:t>
      </w:r>
    </w:p>
    <w:p w:rsidR="004D2082" w:rsidRDefault="004D2082" w:rsidP="00957BCA">
      <w:pPr>
        <w:jc w:val="both"/>
      </w:pPr>
      <w:r>
        <w:t>Although hoping for aid and safety from the Lord alone,</w:t>
      </w:r>
      <w:r w:rsidR="00957BCA">
        <w:t xml:space="preserve"> </w:t>
      </w:r>
      <w:r>
        <w:t>Jacob neglected no means of doing what might help to appease his brother.</w:t>
      </w:r>
      <w:r w:rsidR="00957BCA">
        <w:t xml:space="preserve"> </w:t>
      </w:r>
      <w:r>
        <w:t>Having taken up his quarters for the night in the place where he received the</w:t>
      </w:r>
      <w:r w:rsidR="00957BCA">
        <w:t xml:space="preserve"> </w:t>
      </w:r>
      <w:r>
        <w:t xml:space="preserve">tidings of Esau’s approach, he selected from his flocks </w:t>
      </w:r>
      <w:r>
        <w:rPr>
          <w:rFonts w:ascii="TimesNewRoman,Italic" w:hAnsi="TimesNewRoman,Italic" w:cs="TimesNewRoman,Italic"/>
          <w:i/>
          <w:iCs/>
        </w:rPr>
        <w:t>(“of that which came to</w:t>
      </w:r>
      <w:r w:rsidR="00957BCA">
        <w:t xml:space="preserve"> </w:t>
      </w:r>
      <w:r>
        <w:rPr>
          <w:rFonts w:ascii="TimesNewRoman,Italic" w:hAnsi="TimesNewRoman,Italic" w:cs="TimesNewRoman,Italic"/>
          <w:i/>
          <w:iCs/>
        </w:rPr>
        <w:t xml:space="preserve">his hand,” </w:t>
      </w:r>
      <w:r>
        <w:t>i.e., which he had acquired) a very respectable present of 550 head</w:t>
      </w:r>
      <w:r w:rsidR="00957BCA">
        <w:t xml:space="preserve"> </w:t>
      </w:r>
      <w:r>
        <w:t xml:space="preserve">of cattle, and sent them in different detachments to meet Esau, </w:t>
      </w:r>
      <w:r>
        <w:rPr>
          <w:rFonts w:ascii="TimesNewRoman,Italic" w:hAnsi="TimesNewRoman,Italic" w:cs="TimesNewRoman,Italic"/>
          <w:i/>
          <w:iCs/>
        </w:rPr>
        <w:t>“as a present</w:t>
      </w:r>
      <w:r w:rsidR="00957BCA">
        <w:t xml:space="preserve"> </w:t>
      </w:r>
      <w:r>
        <w:rPr>
          <w:rFonts w:ascii="TimesNewRoman,Italic" w:hAnsi="TimesNewRoman,Italic" w:cs="TimesNewRoman,Italic"/>
          <w:i/>
          <w:iCs/>
        </w:rPr>
        <w:t xml:space="preserve">from his servant Jacob,” </w:t>
      </w:r>
      <w:r>
        <w:t>who was coming behind. The selection was in</w:t>
      </w:r>
      <w:r w:rsidR="00957BCA">
        <w:t xml:space="preserve"> </w:t>
      </w:r>
      <w:r>
        <w:t>harmony with the general possessions of nomads (cf. Job. 1: 3; 43:12), and the</w:t>
      </w:r>
      <w:r w:rsidR="00957BCA">
        <w:t xml:space="preserve"> </w:t>
      </w:r>
      <w:r>
        <w:t>proportion of male to female animals was arranged according to the agricultural</w:t>
      </w:r>
      <w:r w:rsidR="00957BCA">
        <w:t xml:space="preserve"> </w:t>
      </w:r>
      <w:r>
        <w:t xml:space="preserve">rule of </w:t>
      </w:r>
      <w:r>
        <w:rPr>
          <w:rFonts w:ascii="TimesNewRoman,Italic" w:hAnsi="TimesNewRoman,Italic" w:cs="TimesNewRoman,Italic"/>
          <w:i/>
          <w:iCs/>
        </w:rPr>
        <w:t xml:space="preserve">Varro (de re rustica </w:t>
      </w:r>
      <w:r>
        <w:t xml:space="preserve">2, 3). The division of the present, </w:t>
      </w:r>
      <w:r>
        <w:rPr>
          <w:rFonts w:ascii="TimesNewRoman,Italic" w:hAnsi="TimesNewRoman,Italic" w:cs="TimesNewRoman,Italic"/>
          <w:i/>
          <w:iCs/>
        </w:rPr>
        <w:t>“drove and drove</w:t>
      </w:r>
      <w:r w:rsidR="00957BCA">
        <w:t xml:space="preserve"> </w:t>
      </w:r>
      <w:r>
        <w:rPr>
          <w:rFonts w:ascii="TimesNewRoman,Italic" w:hAnsi="TimesNewRoman,Italic" w:cs="TimesNewRoman,Italic"/>
          <w:i/>
          <w:iCs/>
        </w:rPr>
        <w:t xml:space="preserve">separately,” </w:t>
      </w:r>
      <w:r>
        <w:t>i.e., into several separate droves which followed one another at</w:t>
      </w:r>
      <w:r w:rsidR="00957BCA">
        <w:t xml:space="preserve"> </w:t>
      </w:r>
      <w:r>
        <w:t>certain intervals, was to serve the purpose of gradually mitigating the wrath of</w:t>
      </w:r>
      <w:r w:rsidR="00957BCA">
        <w:t xml:space="preserve"> </w:t>
      </w:r>
      <w:r>
        <w:t>Esau.</w:t>
      </w:r>
      <w:r w:rsidR="00182AFE" w:rsidRPr="00182AFE">
        <w:rPr>
          <w:rFonts w:cs="SBL Hebrew"/>
          <w:color w:val="008080"/>
        </w:rPr>
        <w:t xml:space="preserve"> </w:t>
      </w:r>
      <w:r w:rsidR="00182AFE">
        <w:rPr>
          <w:rFonts w:cs="SBL Hebrew" w:hint="cs"/>
          <w:color w:val="008080"/>
          <w:rtl/>
          <w:lang w:val="el-GR"/>
        </w:rPr>
        <w:t>כּפֶּר פָּניִם</w:t>
      </w:r>
      <w:r>
        <w:t>, v. 21, to appease the countenance;</w:t>
      </w:r>
      <w:r w:rsidR="00182AFE" w:rsidRPr="00182AFE">
        <w:rPr>
          <w:rFonts w:cs="SBL Hebrew" w:hint="cs"/>
          <w:color w:val="008080"/>
          <w:rtl/>
        </w:rPr>
        <w:t xml:space="preserve"> </w:t>
      </w:r>
      <w:r w:rsidR="00182AFE">
        <w:rPr>
          <w:rFonts w:cs="SBL Hebrew" w:hint="cs"/>
          <w:color w:val="008080"/>
          <w:rtl/>
        </w:rPr>
        <w:t>נָשָׂא פָנִים</w:t>
      </w:r>
      <w:r w:rsidR="00182AFE" w:rsidRPr="00182AFE">
        <w:rPr>
          <w:rFonts w:cs="SBL Hebrew" w:hint="cs"/>
          <w:color w:val="008080"/>
          <w:rtl/>
        </w:rPr>
        <w:t xml:space="preserve"> </w:t>
      </w:r>
      <w:r>
        <w:t>to raise any</w:t>
      </w:r>
      <w:r w:rsidR="00957BCA">
        <w:t xml:space="preserve"> </w:t>
      </w:r>
      <w:r>
        <w:t>one’s countenance, i.e., to receive him in a friendly manner. This present he sent</w:t>
      </w:r>
      <w:r w:rsidR="00957BCA">
        <w:t xml:space="preserve"> </w:t>
      </w:r>
      <w:r>
        <w:t>forward; and he himself remained the same night (mentioned in v. 14) in the</w:t>
      </w:r>
      <w:r w:rsidR="00957BCA">
        <w:t xml:space="preserve"> </w:t>
      </w:r>
      <w:r>
        <w:t>camp.</w:t>
      </w:r>
    </w:p>
    <w:p w:rsidR="001B19FA" w:rsidRDefault="001B19FA" w:rsidP="009F25FD">
      <w:pPr>
        <w:jc w:val="both"/>
      </w:pPr>
    </w:p>
    <w:p w:rsidR="00777CB4" w:rsidRDefault="008B18C0" w:rsidP="00FC6F1C">
      <w:pPr>
        <w:pStyle w:val="Heading4"/>
      </w:pPr>
      <w:r>
        <w:t>[[@Bible:Genesis 32:23]]</w:t>
      </w:r>
      <w:r w:rsidR="004D2082">
        <w:t xml:space="preserve">Gen. 32:23-33. </w:t>
      </w:r>
    </w:p>
    <w:p w:rsidR="004D2082" w:rsidRDefault="004D2082" w:rsidP="00957BCA">
      <w:pPr>
        <w:jc w:val="both"/>
      </w:pPr>
      <w:r>
        <w:t>The Wrestling with God. — The same night, he conveyed his</w:t>
      </w:r>
      <w:r w:rsidR="00957BCA">
        <w:t xml:space="preserve"> </w:t>
      </w:r>
      <w:r>
        <w:t xml:space="preserve">family with all his possessions across the ford of the Jabbok. </w:t>
      </w:r>
      <w:r>
        <w:rPr>
          <w:rFonts w:ascii="TimesNewRoman,Italic" w:hAnsi="TimesNewRoman,Italic" w:cs="TimesNewRoman,Italic"/>
          <w:i/>
          <w:iCs/>
        </w:rPr>
        <w:t xml:space="preserve">Jabbok </w:t>
      </w:r>
      <w:r>
        <w:t>is the</w:t>
      </w:r>
      <w:r w:rsidR="00957BCA">
        <w:t xml:space="preserve"> </w:t>
      </w:r>
      <w:r>
        <w:t xml:space="preserve">present </w:t>
      </w:r>
      <w:r w:rsidR="00173180">
        <w:t xml:space="preserve">Wady es Zerka (i.e., the blue), </w:t>
      </w:r>
      <w:r>
        <w:t>which flows from the east towards the</w:t>
      </w:r>
      <w:r w:rsidR="00957BCA">
        <w:t xml:space="preserve"> </w:t>
      </w:r>
      <w:r>
        <w:t>Jordan, and with its deep rocky valley f</w:t>
      </w:r>
      <w:r w:rsidR="00957BCA">
        <w:t xml:space="preserve">ormed at that time </w:t>
      </w:r>
      <w:r>
        <w:t>the boundary</w:t>
      </w:r>
      <w:r w:rsidR="00957BCA">
        <w:t xml:space="preserve"> </w:t>
      </w:r>
      <w:r>
        <w:t>between the kingdoms of Sihon at Heshbon and Og of Bashan. It now separates</w:t>
      </w:r>
    </w:p>
    <w:p w:rsidR="004D2082" w:rsidRDefault="004D2082" w:rsidP="00957BCA">
      <w:pPr>
        <w:jc w:val="both"/>
      </w:pPr>
      <w:r>
        <w:t>the countries of</w:t>
      </w:r>
      <w:r>
        <w:rPr>
          <w:rFonts w:ascii="TimesNewRoman,Italic" w:hAnsi="TimesNewRoman,Italic" w:cs="TimesNewRoman,Italic"/>
          <w:i/>
          <w:iCs/>
        </w:rPr>
        <w:t xml:space="preserve">Moerad </w:t>
      </w:r>
      <w:r>
        <w:t xml:space="preserve">or </w:t>
      </w:r>
      <w:r>
        <w:rPr>
          <w:rFonts w:ascii="TimesNewRoman,Italic" w:hAnsi="TimesNewRoman,Italic" w:cs="TimesNewRoman,Italic"/>
          <w:i/>
          <w:iCs/>
        </w:rPr>
        <w:t xml:space="preserve">Ajlun </w:t>
      </w:r>
      <w:r>
        <w:t xml:space="preserve">and </w:t>
      </w:r>
      <w:r>
        <w:rPr>
          <w:rFonts w:ascii="TimesNewRoman,Italic" w:hAnsi="TimesNewRoman,Italic" w:cs="TimesNewRoman,Italic"/>
          <w:i/>
          <w:iCs/>
        </w:rPr>
        <w:t xml:space="preserve">Belka. </w:t>
      </w:r>
      <w:r>
        <w:t>The ford by which Jacob crossed</w:t>
      </w:r>
      <w:r w:rsidR="00957BCA">
        <w:t xml:space="preserve"> </w:t>
      </w:r>
      <w:r>
        <w:t>was hardly the one which he took on his outward journey, upon the Syrian</w:t>
      </w:r>
      <w:r w:rsidR="00957BCA">
        <w:t xml:space="preserve"> </w:t>
      </w:r>
      <w:r>
        <w:t xml:space="preserve">caravan-road by </w:t>
      </w:r>
      <w:r>
        <w:rPr>
          <w:rFonts w:ascii="TimesNewRoman,Italic" w:hAnsi="TimesNewRoman,Italic" w:cs="TimesNewRoman,Italic"/>
          <w:i/>
          <w:iCs/>
        </w:rPr>
        <w:t xml:space="preserve">Kalaat-Zerka, </w:t>
      </w:r>
      <w:r>
        <w:t xml:space="preserve">but one much farther to the west, between </w:t>
      </w:r>
      <w:r>
        <w:rPr>
          <w:rFonts w:ascii="TimesNewRoman,Italic" w:hAnsi="TimesNewRoman,Italic" w:cs="TimesNewRoman,Italic"/>
          <w:i/>
          <w:iCs/>
        </w:rPr>
        <w:t>Jebel</w:t>
      </w:r>
      <w:r w:rsidR="00957BCA">
        <w:t xml:space="preserve"> </w:t>
      </w:r>
      <w:r>
        <w:t>Ajlun and Jebel Jelaad, through which Buckingham, Burckhardt, and Seetzen</w:t>
      </w:r>
      <w:r w:rsidR="00957BCA">
        <w:t xml:space="preserve"> </w:t>
      </w:r>
      <w:r>
        <w:t>passed; and where there are still traces of walls and buildings to be seen, and</w:t>
      </w:r>
      <w:r w:rsidR="00957BCA">
        <w:t xml:space="preserve"> </w:t>
      </w:r>
      <w:r>
        <w:t>other marks of cultivation.</w:t>
      </w:r>
    </w:p>
    <w:p w:rsidR="001B19FA" w:rsidRDefault="001B19FA" w:rsidP="009F25FD">
      <w:pPr>
        <w:jc w:val="both"/>
      </w:pPr>
    </w:p>
    <w:p w:rsidR="00777CB4" w:rsidRDefault="008B18C0" w:rsidP="00FC6F1C">
      <w:pPr>
        <w:pStyle w:val="Heading5"/>
      </w:pPr>
      <w:r>
        <w:t>[[@Bible:Genesis 32:25]]</w:t>
      </w:r>
      <w:r w:rsidR="004D2082">
        <w:t xml:space="preserve">Gen. 32:25. </w:t>
      </w:r>
    </w:p>
    <w:p w:rsidR="004D2082" w:rsidRDefault="004D2082" w:rsidP="00957BCA">
      <w:pPr>
        <w:jc w:val="both"/>
      </w:pPr>
      <w:r>
        <w:t>When Jacob was left alone on the northern side of the Jabbok,</w:t>
      </w:r>
      <w:r w:rsidR="00957BCA">
        <w:t xml:space="preserve"> </w:t>
      </w:r>
      <w:r>
        <w:t>after sending all the rest across, “there wrestled a man with him until the</w:t>
      </w:r>
      <w:r w:rsidR="00957BCA">
        <w:t xml:space="preserve"> </w:t>
      </w:r>
      <w:r>
        <w:rPr>
          <w:rFonts w:ascii="TimesNewRoman,Italic" w:hAnsi="TimesNewRoman,Italic"/>
          <w:i/>
          <w:iCs/>
        </w:rPr>
        <w:t>breaking of the day.”</w:t>
      </w:r>
      <w:r w:rsidR="00182AFE">
        <w:rPr>
          <w:rFonts w:cs="SBL Hebrew" w:hint="cs"/>
          <w:color w:val="008080"/>
          <w:rtl/>
        </w:rPr>
        <w:t>נֶאֱבַק</w:t>
      </w:r>
      <w:r w:rsidR="00182AFE" w:rsidRPr="00182AFE">
        <w:rPr>
          <w:rFonts w:cs="SBL Hebrew" w:hint="cs"/>
          <w:color w:val="008080"/>
          <w:rtl/>
        </w:rPr>
        <w:t xml:space="preserve"> </w:t>
      </w:r>
      <w:r>
        <w:t>, an old word, which only occurs here (vv. 25, 26),</w:t>
      </w:r>
      <w:r w:rsidR="00957BCA">
        <w:t xml:space="preserve"> </w:t>
      </w:r>
      <w:r>
        <w:t>signifying to wrestle, is either derived from</w:t>
      </w:r>
      <w:r w:rsidR="00182AFE" w:rsidRPr="00182AFE">
        <w:rPr>
          <w:rFonts w:cs="SBL Hebrew" w:hint="cs"/>
          <w:color w:val="008080"/>
          <w:rtl/>
        </w:rPr>
        <w:t xml:space="preserve"> </w:t>
      </w:r>
      <w:r w:rsidR="00182AFE">
        <w:rPr>
          <w:rFonts w:cs="SBL Hebrew" w:hint="cs"/>
          <w:color w:val="008080"/>
          <w:rtl/>
        </w:rPr>
        <w:t>אָבַק</w:t>
      </w:r>
      <w:r w:rsidR="00182AFE" w:rsidRPr="00182AFE">
        <w:rPr>
          <w:rFonts w:cs="SBL Hebrew" w:hint="cs"/>
          <w:color w:val="008080"/>
          <w:rtl/>
        </w:rPr>
        <w:t xml:space="preserve"> </w:t>
      </w:r>
      <w:r w:rsidR="00957BCA">
        <w:t xml:space="preserve">to wind, or </w:t>
      </w:r>
      <w:r>
        <w:t>related to</w:t>
      </w:r>
      <w:r w:rsidR="00182AFE" w:rsidRPr="00182AFE">
        <w:rPr>
          <w:rFonts w:cs="SBL Hebrew" w:hint="cs"/>
          <w:color w:val="008080"/>
          <w:rtl/>
        </w:rPr>
        <w:t xml:space="preserve"> </w:t>
      </w:r>
      <w:r w:rsidR="00182AFE">
        <w:rPr>
          <w:rFonts w:cs="SBL Hebrew" w:hint="cs"/>
          <w:color w:val="008080"/>
          <w:rtl/>
        </w:rPr>
        <w:t>חָבַק</w:t>
      </w:r>
      <w:r w:rsidR="00182AFE" w:rsidRPr="00182AFE">
        <w:rPr>
          <w:rFonts w:cs="SBL Hebrew" w:hint="cs"/>
          <w:color w:val="008080"/>
          <w:rtl/>
        </w:rPr>
        <w:t xml:space="preserve"> </w:t>
      </w:r>
      <w:r>
        <w:t>to</w:t>
      </w:r>
      <w:r w:rsidR="00957BCA">
        <w:t xml:space="preserve"> </w:t>
      </w:r>
      <w:r>
        <w:t>contract one’s self, to plant limb and limb firmly together. From this wrestling</w:t>
      </w:r>
      <w:r w:rsidR="00957BCA">
        <w:t xml:space="preserve"> </w:t>
      </w:r>
      <w:r>
        <w:t xml:space="preserve">the river evidently received its name of </w:t>
      </w:r>
      <w:r>
        <w:rPr>
          <w:rFonts w:ascii="TimesNewRoman,Italic" w:hAnsi="TimesNewRoman,Italic" w:cs="TimesNewRoman,Italic"/>
          <w:i/>
          <w:iCs/>
        </w:rPr>
        <w:t xml:space="preserve">Jabbok </w:t>
      </w:r>
      <w:r>
        <w:t>(</w:t>
      </w:r>
      <w:r w:rsidR="00182AFE" w:rsidRPr="00182AFE">
        <w:rPr>
          <w:rFonts w:cs="SBL Hebrew" w:hint="cs"/>
          <w:color w:val="008080"/>
          <w:rtl/>
        </w:rPr>
        <w:t xml:space="preserve"> </w:t>
      </w:r>
      <w:r w:rsidR="00182AFE">
        <w:rPr>
          <w:rFonts w:cs="SBL Hebrew" w:hint="cs"/>
          <w:color w:val="008080"/>
          <w:rtl/>
        </w:rPr>
        <w:t>יַבֹּק</w:t>
      </w:r>
      <w:r>
        <w:t>=</w:t>
      </w:r>
      <w:r w:rsidR="00182AFE">
        <w:rPr>
          <w:rFonts w:cs="SBL Hebrew" w:hint="cs"/>
          <w:color w:val="008080"/>
          <w:rtl/>
        </w:rPr>
        <w:t xml:space="preserve">יְאַבֹּק </w:t>
      </w:r>
      <w:r>
        <w:t>).</w:t>
      </w:r>
    </w:p>
    <w:p w:rsidR="001B19FA" w:rsidRDefault="001B19FA" w:rsidP="009F25FD">
      <w:pPr>
        <w:jc w:val="both"/>
      </w:pPr>
    </w:p>
    <w:p w:rsidR="00777CB4" w:rsidRDefault="008B18C0" w:rsidP="00FC6F1C">
      <w:pPr>
        <w:pStyle w:val="Heading5"/>
      </w:pPr>
      <w:r>
        <w:t>[[@Bible:Genesis 32:26]]</w:t>
      </w:r>
      <w:r w:rsidR="004D2082">
        <w:t xml:space="preserve">Gen. 32:26. </w:t>
      </w:r>
    </w:p>
    <w:p w:rsidR="001B19FA" w:rsidRDefault="004D2082" w:rsidP="00173180">
      <w:pPr>
        <w:jc w:val="both"/>
      </w:pPr>
      <w:r>
        <w:lastRenderedPageBreak/>
        <w:t>“And when He (the unknown) saw that He did not overcome</w:t>
      </w:r>
      <w:r w:rsidR="00957BCA">
        <w:t xml:space="preserve"> </w:t>
      </w:r>
      <w:r>
        <w:t>him, He touched his hip-socket; and his hip-socket was put out of joint (</w:t>
      </w:r>
      <w:r w:rsidR="00182AFE">
        <w:rPr>
          <w:rFonts w:cs="SBL Hebrew" w:hint="cs"/>
          <w:color w:val="008080"/>
          <w:rtl/>
        </w:rPr>
        <w:t>תֵּקֲע</w:t>
      </w:r>
      <w:r w:rsidR="00957BCA">
        <w:t xml:space="preserve"> </w:t>
      </w:r>
      <w:r>
        <w:t>from</w:t>
      </w:r>
      <w:r w:rsidR="00182AFE">
        <w:rPr>
          <w:rFonts w:cs="SBL Hebrew" w:hint="cs"/>
          <w:color w:val="008080"/>
          <w:rtl/>
        </w:rPr>
        <w:t>יָקַע</w:t>
      </w:r>
      <w:r w:rsidR="00182AFE" w:rsidRPr="00182AFE">
        <w:rPr>
          <w:rFonts w:cs="SBL Hebrew" w:hint="cs"/>
          <w:color w:val="008080"/>
          <w:rtl/>
        </w:rPr>
        <w:t xml:space="preserve"> </w:t>
      </w:r>
      <w:r>
        <w:t xml:space="preserve">) </w:t>
      </w:r>
      <w:r>
        <w:rPr>
          <w:rFonts w:ascii="TimesNewRoman,Italic" w:hAnsi="TimesNewRoman,Italic" w:cs="TimesNewRoman,Italic"/>
          <w:i/>
          <w:iCs/>
        </w:rPr>
        <w:t xml:space="preserve">as He wrestled with him.” </w:t>
      </w:r>
      <w:r>
        <w:t>Still Jacob would not let Him go until He</w:t>
      </w:r>
      <w:r w:rsidR="00957BCA">
        <w:t xml:space="preserve"> </w:t>
      </w:r>
      <w:r>
        <w:t>blessed him. He then said to Jacob, “They name shall be called no more Jacob,</w:t>
      </w:r>
      <w:r w:rsidR="00957BCA">
        <w:t xml:space="preserve"> </w:t>
      </w:r>
      <w:r>
        <w:rPr>
          <w:rFonts w:ascii="TimesNewRoman,Italic" w:hAnsi="TimesNewRoman,Italic" w:cs="TimesNewRoman,Italic"/>
          <w:i/>
          <w:iCs/>
        </w:rPr>
        <w:t xml:space="preserve">but Israel </w:t>
      </w:r>
      <w:r>
        <w:t>(</w:t>
      </w:r>
      <w:r w:rsidR="00182AFE">
        <w:rPr>
          <w:rFonts w:cs="SBL Hebrew" w:hint="cs"/>
          <w:color w:val="008080"/>
          <w:rtl/>
        </w:rPr>
        <w:t>יִשְׂרָאֵל</w:t>
      </w:r>
      <w:r>
        <w:t>, God’s fighter, from</w:t>
      </w:r>
      <w:r w:rsidR="00182AFE" w:rsidRPr="00182AFE">
        <w:rPr>
          <w:rFonts w:cs="SBL Hebrew" w:hint="cs"/>
          <w:color w:val="008080"/>
          <w:rtl/>
        </w:rPr>
        <w:t xml:space="preserve"> </w:t>
      </w:r>
      <w:r w:rsidR="00182AFE">
        <w:rPr>
          <w:rFonts w:cs="SBL Hebrew" w:hint="cs"/>
          <w:color w:val="008080"/>
          <w:rtl/>
        </w:rPr>
        <w:t>שָׂרָה</w:t>
      </w:r>
      <w:r w:rsidR="00182AFE" w:rsidRPr="00182AFE">
        <w:rPr>
          <w:rFonts w:cs="SBL Hebrew" w:hint="cs"/>
          <w:color w:val="008080"/>
          <w:rtl/>
        </w:rPr>
        <w:t xml:space="preserve"> </w:t>
      </w:r>
      <w:r>
        <w:t>to fight, and</w:t>
      </w:r>
      <w:r w:rsidR="00182AFE" w:rsidRPr="00182AFE">
        <w:rPr>
          <w:rFonts w:cs="SBL Hebrew" w:hint="cs"/>
          <w:color w:val="008080"/>
          <w:rtl/>
        </w:rPr>
        <w:t xml:space="preserve"> </w:t>
      </w:r>
      <w:r w:rsidR="00182AFE">
        <w:rPr>
          <w:rFonts w:cs="SBL Hebrew" w:hint="cs"/>
          <w:color w:val="008080"/>
          <w:rtl/>
        </w:rPr>
        <w:t>אֵל</w:t>
      </w:r>
      <w:r w:rsidR="00182AFE" w:rsidRPr="00182AFE">
        <w:rPr>
          <w:rFonts w:cs="SBL Hebrew" w:hint="cs"/>
          <w:color w:val="008080"/>
          <w:rtl/>
        </w:rPr>
        <w:t xml:space="preserve"> </w:t>
      </w:r>
      <w:r>
        <w:t xml:space="preserve">God); </w:t>
      </w:r>
      <w:r>
        <w:rPr>
          <w:rFonts w:ascii="TimesNewRoman,Italic" w:hAnsi="TimesNewRoman,Italic" w:cs="TimesNewRoman,Italic"/>
          <w:i/>
          <w:iCs/>
        </w:rPr>
        <w:t>for thou</w:t>
      </w:r>
      <w:r w:rsidR="00957BCA">
        <w:t xml:space="preserve"> </w:t>
      </w:r>
      <w:r>
        <w:t>hast fought with God and with men, and hast prevailed.” When Jacob asked</w:t>
      </w:r>
      <w:r w:rsidR="00957BCA">
        <w:t xml:space="preserve"> </w:t>
      </w:r>
      <w:r>
        <w:t xml:space="preserve">Him His name, He declined giving any definite answer, and </w:t>
      </w:r>
      <w:r>
        <w:rPr>
          <w:rFonts w:ascii="TimesNewRoman,Italic" w:hAnsi="TimesNewRoman,Italic" w:cs="TimesNewRoman,Italic"/>
          <w:i/>
          <w:iCs/>
        </w:rPr>
        <w:t>“blessed him</w:t>
      </w:r>
      <w:r w:rsidR="00957BCA">
        <w:t xml:space="preserve"> </w:t>
      </w:r>
      <w:r>
        <w:rPr>
          <w:rFonts w:ascii="TimesNewRoman,Italic" w:hAnsi="TimesNewRoman,Italic" w:cs="TimesNewRoman,Italic"/>
          <w:i/>
          <w:iCs/>
        </w:rPr>
        <w:t xml:space="preserve">there.” </w:t>
      </w:r>
      <w:r>
        <w:t>He did not tell him His name; not merely, as the angel stated to Manoah</w:t>
      </w:r>
      <w:r w:rsidR="00957BCA">
        <w:t xml:space="preserve"> </w:t>
      </w:r>
      <w:r>
        <w:t>in reply to a similar question (Jud. 13:18), because it was</w:t>
      </w:r>
      <w:r w:rsidR="00182AFE" w:rsidRPr="00182AFE">
        <w:rPr>
          <w:rFonts w:cs="SBL Hebrew" w:hint="cs"/>
          <w:color w:val="008080"/>
          <w:rtl/>
        </w:rPr>
        <w:t xml:space="preserve"> </w:t>
      </w:r>
      <w:r w:rsidR="00182AFE">
        <w:rPr>
          <w:rFonts w:cs="SBL Hebrew" w:hint="cs"/>
          <w:color w:val="008080"/>
          <w:rtl/>
        </w:rPr>
        <w:t>פֶּלֶא</w:t>
      </w:r>
      <w:r w:rsidR="00957BCA">
        <w:rPr>
          <w:rFonts w:cs="SBL Hebrew"/>
          <w:color w:val="008080"/>
        </w:rPr>
        <w:t xml:space="preserve"> </w:t>
      </w:r>
      <w:r>
        <w:t>wonder, i.e.,</w:t>
      </w:r>
      <w:r w:rsidR="00957BCA">
        <w:t xml:space="preserve"> </w:t>
      </w:r>
      <w:r>
        <w:t>incomprehensible to mortal man, but still more to fill Jacob’s soul with awe at</w:t>
      </w:r>
      <w:r w:rsidR="00173180">
        <w:t xml:space="preserve"> </w:t>
      </w:r>
      <w:r>
        <w:t>the mysterious character of the whole event, and to lead him to take it to heart.</w:t>
      </w:r>
      <w:r w:rsidR="00957BCA">
        <w:t xml:space="preserve"> What Jacob </w:t>
      </w:r>
      <w:r>
        <w:t>wanted to know, with regard to the person of the wonderful</w:t>
      </w:r>
      <w:r w:rsidR="00957BCA">
        <w:t xml:space="preserve"> </w:t>
      </w:r>
      <w:r>
        <w:t>Wrestler, and the meaning and intention of the struggle, he must already have</w:t>
      </w:r>
      <w:r w:rsidR="00957BCA">
        <w:t xml:space="preserve"> </w:t>
      </w:r>
      <w:r>
        <w:t>suspected, when he would not let Him go until He blessed him; and it was put</w:t>
      </w:r>
      <w:r w:rsidR="00957BCA">
        <w:t xml:space="preserve"> </w:t>
      </w:r>
      <w:r>
        <w:t>before him still more plainly in the new name that was given to him with this</w:t>
      </w:r>
      <w:r w:rsidR="00957BCA">
        <w:t xml:space="preserve"> </w:t>
      </w:r>
      <w:r>
        <w:t>explanation, “Thou hast fought with Elohim and with men, and hast</w:t>
      </w:r>
      <w:r w:rsidR="00957BCA">
        <w:t xml:space="preserve"> </w:t>
      </w:r>
      <w:r>
        <w:rPr>
          <w:rFonts w:ascii="TimesNewRoman,Italic" w:hAnsi="TimesNewRoman,Italic" w:cs="TimesNewRoman,Italic"/>
          <w:i/>
          <w:iCs/>
        </w:rPr>
        <w:t xml:space="preserve">conquered.” </w:t>
      </w:r>
      <w:r>
        <w:t>God had met him in the form of a man: God in the angel,</w:t>
      </w:r>
      <w:r w:rsidR="00957BCA">
        <w:t xml:space="preserve"> </w:t>
      </w:r>
      <w:r>
        <w:t>according to Hos. 12: 4, 5, i.e., not in a created angel, but in the Angel of</w:t>
      </w:r>
      <w:r w:rsidR="00957BCA">
        <w:t xml:space="preserve"> </w:t>
      </w:r>
      <w:r>
        <w:t>Jehovah, the visible manifestation of the invisible God. Our history does not</w:t>
      </w:r>
      <w:r w:rsidR="00957BCA">
        <w:t xml:space="preserve"> </w:t>
      </w:r>
      <w:r>
        <w:t xml:space="preserve">speak of Jehovah, or the Angel of Jehovah, but of </w:t>
      </w:r>
      <w:r>
        <w:rPr>
          <w:rFonts w:ascii="TimesNewRoman,Italic" w:hAnsi="TimesNewRoman,Italic" w:cs="TimesNewRoman,Italic"/>
          <w:i/>
          <w:iCs/>
        </w:rPr>
        <w:t xml:space="preserve">Elohim, </w:t>
      </w:r>
      <w:r>
        <w:t>for the purpose of</w:t>
      </w:r>
      <w:r w:rsidR="00957BCA">
        <w:t xml:space="preserve"> </w:t>
      </w:r>
      <w:r>
        <w:t>bringing out the contrast between God and the creature.</w:t>
      </w:r>
      <w:r w:rsidR="00957BCA">
        <w:t xml:space="preserve"> </w:t>
      </w:r>
    </w:p>
    <w:p w:rsidR="00957BCA" w:rsidRDefault="00957BCA" w:rsidP="00957BCA">
      <w:pPr>
        <w:jc w:val="both"/>
      </w:pPr>
    </w:p>
    <w:p w:rsidR="004D2082" w:rsidRDefault="004D2082" w:rsidP="00957BCA">
      <w:pPr>
        <w:jc w:val="both"/>
      </w:pPr>
      <w:r>
        <w:t>This remarkable occurrence is not to be regarded as a dream or an internal</w:t>
      </w:r>
      <w:r w:rsidR="00957BCA">
        <w:t xml:space="preserve"> </w:t>
      </w:r>
      <w:r>
        <w:t>vision, but fell within the sphere of sensuous perception. At the same time, it</w:t>
      </w:r>
      <w:r w:rsidR="00957BCA">
        <w:t xml:space="preserve"> </w:t>
      </w:r>
      <w:r>
        <w:t>was not a natural or corporeal wrestling, but a “real conflict of both mind and</w:t>
      </w:r>
      <w:r w:rsidR="00957BCA">
        <w:t xml:space="preserve"> </w:t>
      </w:r>
      <w:r>
        <w:t xml:space="preserve">body, a work of the spirit with intense effort of the body” </w:t>
      </w:r>
      <w:r>
        <w:rPr>
          <w:rFonts w:ascii="TimesNewRoman,Italic" w:hAnsi="TimesNewRoman,Italic" w:cs="TimesNewRoman,Italic"/>
          <w:i/>
          <w:iCs/>
        </w:rPr>
        <w:t xml:space="preserve">(Delitzsch), </w:t>
      </w:r>
      <w:r>
        <w:t>in which</w:t>
      </w:r>
      <w:r w:rsidR="00957BCA">
        <w:t xml:space="preserve"> </w:t>
      </w:r>
      <w:r>
        <w:t>Jacob was lifted up into a highly elevated condition of body and mind</w:t>
      </w:r>
      <w:r w:rsidR="00957BCA">
        <w:t xml:space="preserve"> </w:t>
      </w:r>
      <w:r>
        <w:t>resembling that of ecstasy, through the medium of the manifestation of God. In</w:t>
      </w:r>
      <w:r w:rsidR="00957BCA">
        <w:t xml:space="preserve"> </w:t>
      </w:r>
      <w:r>
        <w:t>a merely outward conflict, it is impossible to conquer through prayers and tears.</w:t>
      </w:r>
      <w:r w:rsidR="00957BCA">
        <w:t xml:space="preserve"> </w:t>
      </w:r>
      <w:r>
        <w:t>As the idea of a dream or vision has no point of contact in the history; so the</w:t>
      </w:r>
      <w:r w:rsidR="00957BCA">
        <w:t xml:space="preserve"> </w:t>
      </w:r>
      <w:r>
        <w:t>notion, that the outward conflict of bodily wrestling, and the spiritual conflict</w:t>
      </w:r>
      <w:r w:rsidR="00957BCA">
        <w:t xml:space="preserve"> </w:t>
      </w:r>
      <w:r>
        <w:t>with prayer and tears, are two features opposed to one another and spiritually</w:t>
      </w:r>
      <w:r w:rsidR="00957BCA">
        <w:t xml:space="preserve"> </w:t>
      </w:r>
      <w:r>
        <w:t>distinct, is evidently at variance with the meaning of the narrative and the</w:t>
      </w:r>
      <w:r w:rsidR="00957BCA">
        <w:t xml:space="preserve"> </w:t>
      </w:r>
      <w:r>
        <w:t>interpretation of the prophet Hosea. Since Jacob still continued his resistance,</w:t>
      </w:r>
      <w:r w:rsidR="00957BCA">
        <w:t xml:space="preserve"> </w:t>
      </w:r>
      <w:r>
        <w:t>even after his hip had been put out of joint, and would not let Him go till He</w:t>
      </w:r>
      <w:r w:rsidR="00957BCA">
        <w:t xml:space="preserve"> </w:t>
      </w:r>
      <w:r>
        <w:t>had blessed him, it cannot be said that it was not till all hope of maintaining the</w:t>
      </w:r>
      <w:r w:rsidR="00957BCA">
        <w:t xml:space="preserve"> </w:t>
      </w:r>
      <w:r>
        <w:t>conflict by bodily strength was taken from him, that he had recourse to the</w:t>
      </w:r>
      <w:r w:rsidR="00957BCA">
        <w:t xml:space="preserve"> </w:t>
      </w:r>
      <w:r>
        <w:t>weapon of prayer. And when Hosea (Hos. 12: 4, 5) points his contemporaries</w:t>
      </w:r>
    </w:p>
    <w:p w:rsidR="004D2082" w:rsidRDefault="004D2082" w:rsidP="00957BCA">
      <w:pPr>
        <w:jc w:val="both"/>
      </w:pPr>
      <w:r>
        <w:t>to their wrestling forefather as an example for their imitation, in these words,</w:t>
      </w:r>
      <w:r w:rsidR="00957BCA">
        <w:t xml:space="preserve"> </w:t>
      </w:r>
      <w:r>
        <w:t>“He took his brother by the heel in the womb, and in his human strength he</w:t>
      </w:r>
      <w:r w:rsidR="00957BCA">
        <w:t xml:space="preserve"> fought with God; and he fought </w:t>
      </w:r>
      <w:r>
        <w:t>with the Angel and prevailed; he wept and</w:t>
      </w:r>
      <w:r w:rsidR="00957BCA">
        <w:t xml:space="preserve"> </w:t>
      </w:r>
      <w:r>
        <w:t>made supplication unto Him,” the turn by which the explanatory periphrasis of</w:t>
      </w:r>
      <w:r w:rsidR="00957BCA">
        <w:t xml:space="preserve"> </w:t>
      </w:r>
      <w:r>
        <w:t>Jacob’s words, “I will not let Thee go except Thou bless me,” is linked on to</w:t>
      </w:r>
      <w:r w:rsidR="00957BCA">
        <w:t xml:space="preserve"> </w:t>
      </w:r>
      <w:r>
        <w:t>the previous clause by</w:t>
      </w:r>
      <w:r w:rsidR="00182AFE" w:rsidRPr="00182AFE">
        <w:rPr>
          <w:rFonts w:cs="SBL Hebrew" w:hint="cs"/>
          <w:color w:val="008080"/>
          <w:rtl/>
        </w:rPr>
        <w:t xml:space="preserve"> </w:t>
      </w:r>
      <w:r w:rsidR="00182AFE">
        <w:rPr>
          <w:rFonts w:cs="SBL Hebrew" w:hint="cs"/>
          <w:color w:val="008080"/>
          <w:rtl/>
        </w:rPr>
        <w:t>בָּכָה</w:t>
      </w:r>
      <w:r w:rsidR="00182AFE" w:rsidRPr="00182AFE">
        <w:rPr>
          <w:rFonts w:cs="SBL Hebrew" w:hint="cs"/>
          <w:color w:val="008080"/>
          <w:rtl/>
        </w:rPr>
        <w:t xml:space="preserve"> </w:t>
      </w:r>
      <w:r>
        <w:t xml:space="preserve">without a copula or </w:t>
      </w:r>
      <w:r>
        <w:rPr>
          <w:rFonts w:ascii="TimesNewRoman,Italic" w:hAnsi="TimesNewRoman,Italic" w:cs="TimesNewRoman,Italic"/>
          <w:i/>
          <w:iCs/>
        </w:rPr>
        <w:t xml:space="preserve">vav consec., </w:t>
      </w:r>
      <w:r>
        <w:t>is a proof that the</w:t>
      </w:r>
      <w:r w:rsidR="00957BCA">
        <w:t xml:space="preserve"> </w:t>
      </w:r>
      <w:r>
        <w:t>prophet did not regard the weeping and supplication as occurring after the</w:t>
      </w:r>
      <w:r w:rsidR="00957BCA">
        <w:t xml:space="preserve"> </w:t>
      </w:r>
      <w:r>
        <w:t>wrestling, or as only a second element, which was subsequently added to the</w:t>
      </w:r>
      <w:r w:rsidR="00957BCA">
        <w:t xml:space="preserve"> </w:t>
      </w:r>
      <w:r>
        <w:t>corporeal struggle. Hosea evidently looked upon the weeping and supplication</w:t>
      </w:r>
      <w:r w:rsidR="00957BCA">
        <w:t xml:space="preserve"> </w:t>
      </w:r>
      <w:r>
        <w:t>as the distinguishing feature in the conflict, without thereby excluding the</w:t>
      </w:r>
      <w:r w:rsidR="00957BCA">
        <w:t xml:space="preserve"> </w:t>
      </w:r>
      <w:r>
        <w:t>corporeal wrestling. At the same time, by connecting this event with what took</w:t>
      </w:r>
      <w:r w:rsidR="00957BCA">
        <w:t xml:space="preserve"> </w:t>
      </w:r>
      <w:r>
        <w:t>place at the birth of the twins (Gen. 25:26), the prophet teaches that Jacob</w:t>
      </w:r>
      <w:r w:rsidR="00957BCA">
        <w:t xml:space="preserve"> </w:t>
      </w:r>
      <w:r>
        <w:t>merely completed, by his wrestling with God, what he had already been</w:t>
      </w:r>
      <w:r w:rsidR="00957BCA">
        <w:t xml:space="preserve"> </w:t>
      </w:r>
      <w:r>
        <w:t>engaged in even from his mother’s womb, viz., his striving for the birthright; in</w:t>
      </w:r>
      <w:r w:rsidR="00957BCA">
        <w:t xml:space="preserve"> </w:t>
      </w:r>
      <w:r>
        <w:t>other words, for the possession of the covenant promise and the covenant</w:t>
      </w:r>
      <w:r w:rsidR="00957BCA">
        <w:t xml:space="preserve"> </w:t>
      </w:r>
      <w:r>
        <w:t>blessing. This meaning is also indicated by the circumstances under which the</w:t>
      </w:r>
      <w:r w:rsidR="00957BCA">
        <w:t xml:space="preserve"> </w:t>
      </w:r>
      <w:r>
        <w:t>event took place. Jacob had wrested the blessing of the birthright from his</w:t>
      </w:r>
      <w:r w:rsidR="00957BCA">
        <w:t xml:space="preserve"> </w:t>
      </w:r>
      <w:r>
        <w:t xml:space="preserve">brother Esau; but it was by </w:t>
      </w:r>
      <w:r>
        <w:lastRenderedPageBreak/>
        <w:t>cunning and deceit, and he had been obliged to flee</w:t>
      </w:r>
      <w:r w:rsidR="00957BCA">
        <w:t xml:space="preserve"> </w:t>
      </w:r>
      <w:r>
        <w:t>from his wrath in consequence. And now that he desired to return to the land of</w:t>
      </w:r>
      <w:r w:rsidR="00957BCA">
        <w:t xml:space="preserve"> </w:t>
      </w:r>
      <w:r>
        <w:t>promise and his father’s house, and to enter upon the inheritance promised him</w:t>
      </w:r>
      <w:r w:rsidR="00957BCA">
        <w:t xml:space="preserve"> </w:t>
      </w:r>
      <w:r>
        <w:t>in his father’s blessing; Esau was coming to meet him with 400 men, which</w:t>
      </w:r>
      <w:r w:rsidR="00957BCA">
        <w:t xml:space="preserve"> </w:t>
      </w:r>
      <w:r>
        <w:t>filled him with great alarm. As he felt too weak to enter upon a conflict with</w:t>
      </w:r>
      <w:r w:rsidR="00957BCA">
        <w:t xml:space="preserve"> him, he </w:t>
      </w:r>
      <w:r>
        <w:t>prayed to the covenant God for deliverance from the hand of his</w:t>
      </w:r>
      <w:r w:rsidR="00957BCA">
        <w:t xml:space="preserve"> </w:t>
      </w:r>
      <w:r>
        <w:t>brother, and the fulfilment of the covenant promises. The answer of God to this</w:t>
      </w:r>
      <w:r w:rsidR="00957BCA">
        <w:t xml:space="preserve"> </w:t>
      </w:r>
      <w:r>
        <w:t>prayer was the</w:t>
      </w:r>
      <w:r w:rsidR="00957BCA">
        <w:t xml:space="preserve"> present wrestling with God, in </w:t>
      </w:r>
      <w:r>
        <w:t>which he was victorious indeed,</w:t>
      </w:r>
      <w:r w:rsidR="00957BCA">
        <w:t xml:space="preserve"> </w:t>
      </w:r>
      <w:r>
        <w:t>but not without carrying the marks of it all his life long in the dislocation of his</w:t>
      </w:r>
      <w:r w:rsidR="00957BCA">
        <w:t xml:space="preserve"> </w:t>
      </w:r>
      <w:r>
        <w:t>thigh. Jacob’s great fear of Esau’s wrath and vengeance, which he could not</w:t>
      </w:r>
      <w:r w:rsidR="00957BCA">
        <w:t xml:space="preserve"> </w:t>
      </w:r>
      <w:r>
        <w:t>suppress notwithstanding the divine revelations at Bethel and Mahanaim, had its</w:t>
      </w:r>
      <w:r w:rsidR="00957BCA">
        <w:t xml:space="preserve"> foundation in </w:t>
      </w:r>
      <w:r>
        <w:t>his evil conscience, in the consciousness of the sin connected with</w:t>
      </w:r>
      <w:r w:rsidR="00957BCA">
        <w:t xml:space="preserve"> </w:t>
      </w:r>
      <w:r>
        <w:t>his wilful and treacherous appropriation of the blessing of the first-born. To</w:t>
      </w:r>
      <w:r w:rsidR="00957BCA">
        <w:t xml:space="preserve"> </w:t>
      </w:r>
      <w:r>
        <w:t>save him from the hand of his brother, it was necessary that God should first</w:t>
      </w:r>
      <w:r w:rsidR="00957BCA">
        <w:t xml:space="preserve"> </w:t>
      </w:r>
      <w:r>
        <w:t>meet him as an enemy, and show him that his re</w:t>
      </w:r>
      <w:r w:rsidR="00957BCA">
        <w:t xml:space="preserve">al opponent was God Himself, </w:t>
      </w:r>
      <w:r>
        <w:t>and that he must first of all overcome Him before he could hope to overcome</w:t>
      </w:r>
      <w:r w:rsidR="00957BCA">
        <w:t xml:space="preserve"> </w:t>
      </w:r>
      <w:r>
        <w:t>his brother. And Jacob overcame God; not with the power of the flesh however,</w:t>
      </w:r>
      <w:r w:rsidR="00957BCA">
        <w:t xml:space="preserve"> </w:t>
      </w:r>
      <w:r>
        <w:t>with which he had hitherto wrestled for God against man (God convinced him</w:t>
      </w:r>
      <w:r w:rsidR="00957BCA">
        <w:t xml:space="preserve"> </w:t>
      </w:r>
      <w:r>
        <w:t>of that by touching his hip, so that it was put out of joint), but by the power of</w:t>
      </w:r>
      <w:r w:rsidR="00957BCA">
        <w:t xml:space="preserve"> </w:t>
      </w:r>
      <w:r>
        <w:t>faith and prayer, reaching by firm hold of God even to the point of being</w:t>
      </w:r>
      <w:r w:rsidR="00957BCA">
        <w:t xml:space="preserve"> </w:t>
      </w:r>
      <w:r>
        <w:t>blessed, by which he proved himself to be a true wrestler of God, who fought</w:t>
      </w:r>
      <w:r w:rsidR="00957BCA">
        <w:t xml:space="preserve"> </w:t>
      </w:r>
      <w:r>
        <w:t>with God and with men, i.e., who by his wrestling with God overcame men as</w:t>
      </w:r>
      <w:r w:rsidR="00957BCA">
        <w:t xml:space="preserve"> </w:t>
      </w:r>
      <w:r>
        <w:t>well. And whilst by the dislocation of his hip the carnal nature of his previous</w:t>
      </w:r>
      <w:r w:rsidR="00957BCA">
        <w:t xml:space="preserve"> </w:t>
      </w:r>
      <w:r>
        <w:t>wrestling was declared to be powerless and wrong, he received in the new name</w:t>
      </w:r>
      <w:r w:rsidR="00957BCA">
        <w:t xml:space="preserve"> </w:t>
      </w:r>
      <w:r>
        <w:t xml:space="preserve">of </w:t>
      </w:r>
      <w:r>
        <w:rPr>
          <w:rFonts w:ascii="TimesNewRoman,Italic" w:hAnsi="TimesNewRoman,Italic" w:cs="TimesNewRoman,Italic"/>
          <w:i/>
          <w:iCs/>
        </w:rPr>
        <w:t xml:space="preserve">Israel </w:t>
      </w:r>
      <w:r>
        <w:t>the prize of victory, and at the same time directions from God how he</w:t>
      </w:r>
      <w:r w:rsidR="00957BCA">
        <w:t xml:space="preserve"> </w:t>
      </w:r>
      <w:r>
        <w:t>was henceforth to strive for the cause of the Lord. — By his wrestling with</w:t>
      </w:r>
      <w:r w:rsidR="00957BCA">
        <w:t xml:space="preserve"> </w:t>
      </w:r>
      <w:r>
        <w:t>God, Jacob entered upon a new stage in his life. As a sign of this, he received a</w:t>
      </w:r>
      <w:r w:rsidR="00957BCA">
        <w:t xml:space="preserve"> </w:t>
      </w:r>
      <w:r>
        <w:t>new name, which indicated, as the result of this conflict, the nature of his new</w:t>
      </w:r>
      <w:r w:rsidR="00957BCA">
        <w:t xml:space="preserve"> </w:t>
      </w:r>
      <w:r>
        <w:t>relation to God. But whilst Abram and Sarai, from the time when God changed</w:t>
      </w:r>
      <w:r w:rsidR="00957BCA">
        <w:t xml:space="preserve"> </w:t>
      </w:r>
      <w:r>
        <w:t>their names (Gen. 17: 5 and 15), are always called by their new names; in the</w:t>
      </w:r>
      <w:r w:rsidR="00957BCA">
        <w:t xml:space="preserve"> </w:t>
      </w:r>
      <w:r>
        <w:t>history of Jacob we find the old name used interchangeably with the new. “For</w:t>
      </w:r>
      <w:r w:rsidR="00957BCA">
        <w:t xml:space="preserve"> </w:t>
      </w:r>
      <w:r>
        <w:t>the first two names denoted a change into a new and permanent position,</w:t>
      </w:r>
      <w:r w:rsidR="00957BCA">
        <w:t xml:space="preserve"> </w:t>
      </w:r>
      <w:r>
        <w:t>effected and intended by the will and promise of God; consequently the old</w:t>
      </w:r>
      <w:r w:rsidR="00957BCA">
        <w:t xml:space="preserve"> </w:t>
      </w:r>
      <w:r>
        <w:t>names were entirely abolished. But the name Israel denoted a spiritual state</w:t>
      </w:r>
      <w:r w:rsidR="00957BCA">
        <w:t xml:space="preserve"> </w:t>
      </w:r>
      <w:r>
        <w:t>determined by faith; and in Jacob’s life the natural state, determined by flesh and</w:t>
      </w:r>
      <w:r w:rsidR="00957BCA">
        <w:t xml:space="preserve"> </w:t>
      </w:r>
      <w:r>
        <w:t>blood, still continued to stand side by side with this. Jacob’s new name was</w:t>
      </w:r>
      <w:r w:rsidR="00957BCA">
        <w:t xml:space="preserve"> </w:t>
      </w:r>
      <w:r>
        <w:t xml:space="preserve">transmitted to his descendants, however, who were called </w:t>
      </w:r>
      <w:r>
        <w:rPr>
          <w:rFonts w:ascii="TimesNewRoman,Italic" w:hAnsi="TimesNewRoman,Italic" w:cs="TimesNewRoman,Italic"/>
          <w:i/>
          <w:iCs/>
        </w:rPr>
        <w:t xml:space="preserve">Israel </w:t>
      </w:r>
      <w:r>
        <w:t>as the</w:t>
      </w:r>
      <w:r w:rsidR="00957BCA">
        <w:t xml:space="preserve"> </w:t>
      </w:r>
      <w:r>
        <w:t>covenant nation. For as the blessing of their forefather’s conflict came down to</w:t>
      </w:r>
      <w:r w:rsidR="00957BCA">
        <w:t xml:space="preserve"> </w:t>
      </w:r>
      <w:r>
        <w:t>them as a spiritual inheritance, so did they also enter upon the duty of</w:t>
      </w:r>
      <w:r w:rsidR="00957BCA">
        <w:t xml:space="preserve"> </w:t>
      </w:r>
      <w:r>
        <w:t>preserving this inheritance by continuing in a similar conflict.</w:t>
      </w:r>
    </w:p>
    <w:p w:rsidR="001B19FA" w:rsidRDefault="001B19FA" w:rsidP="009F25FD">
      <w:pPr>
        <w:jc w:val="both"/>
      </w:pPr>
    </w:p>
    <w:p w:rsidR="00777CB4" w:rsidRDefault="008B18C0" w:rsidP="00FC6F1C">
      <w:pPr>
        <w:pStyle w:val="Heading5"/>
      </w:pPr>
      <w:r>
        <w:t>[[@Bible:Genesis 32:31]]</w:t>
      </w:r>
      <w:r w:rsidR="004D2082">
        <w:t xml:space="preserve">Gen. 32:31. </w:t>
      </w:r>
    </w:p>
    <w:p w:rsidR="004D2082" w:rsidRDefault="004D2082" w:rsidP="00957BCA">
      <w:pPr>
        <w:jc w:val="both"/>
      </w:pPr>
      <w:r>
        <w:t>The remembrance of this wonderful conflict Jacob perpetuated in</w:t>
      </w:r>
      <w:r w:rsidR="00957BCA">
        <w:t xml:space="preserve"> </w:t>
      </w:r>
      <w:r>
        <w:t xml:space="preserve">the name which he gave to the place where it had occurred, viz., </w:t>
      </w:r>
      <w:r>
        <w:rPr>
          <w:rFonts w:ascii="TimesNewRoman,Italic" w:hAnsi="TimesNewRoman,Italic" w:cs="TimesNewRoman,Italic"/>
          <w:i/>
          <w:iCs/>
        </w:rPr>
        <w:t xml:space="preserve">Pniel </w:t>
      </w:r>
      <w:r>
        <w:t xml:space="preserve">or </w:t>
      </w:r>
      <w:r>
        <w:rPr>
          <w:rFonts w:ascii="TimesNewRoman,Italic" w:hAnsi="TimesNewRoman,Italic" w:cs="TimesNewRoman,Italic"/>
          <w:i/>
          <w:iCs/>
        </w:rPr>
        <w:t>Pnuel</w:t>
      </w:r>
      <w:r w:rsidR="00957BCA">
        <w:t xml:space="preserve"> </w:t>
      </w:r>
      <w:r>
        <w:t>(with the connecting wound</w:t>
      </w:r>
      <w:r w:rsidR="00182AFE">
        <w:rPr>
          <w:rFonts w:cs="SBL Hebrew" w:hint="cs"/>
          <w:color w:val="008080"/>
          <w:rtl/>
        </w:rPr>
        <w:t>וּ</w:t>
      </w:r>
      <w:r w:rsidR="00182AFE" w:rsidRPr="00182AFE">
        <w:rPr>
          <w:rFonts w:cs="SBL Hebrew" w:hint="cs"/>
          <w:color w:val="008080"/>
          <w:rtl/>
        </w:rPr>
        <w:t xml:space="preserve"> </w:t>
      </w:r>
      <w:r w:rsidRPr="00182AFE">
        <w:rPr>
          <w:rFonts w:cs="SBL Hebrew"/>
          <w:color w:val="008080"/>
        </w:rPr>
        <w:t xml:space="preserve"> </w:t>
      </w:r>
      <w:r>
        <w:t xml:space="preserve">or </w:t>
      </w:r>
      <w:r w:rsidR="00182AFE">
        <w:rPr>
          <w:rFonts w:cs="SBL Hebrew" w:hint="cs"/>
          <w:color w:val="008080"/>
          <w:rtl/>
        </w:rPr>
        <w:t>י</w:t>
      </w:r>
      <w:r>
        <w:t>), because there he had seen Elohim face to</w:t>
      </w:r>
      <w:r w:rsidR="00957BCA">
        <w:t xml:space="preserve"> </w:t>
      </w:r>
      <w:r>
        <w:t>face, and his soul had been delivered (from death, 16:13).</w:t>
      </w:r>
    </w:p>
    <w:p w:rsidR="001B19FA" w:rsidRDefault="001B19FA" w:rsidP="009F25FD">
      <w:pPr>
        <w:jc w:val="both"/>
      </w:pPr>
    </w:p>
    <w:p w:rsidR="00777CB4" w:rsidRDefault="008B18C0" w:rsidP="00FC6F1C">
      <w:pPr>
        <w:pStyle w:val="Heading5"/>
      </w:pPr>
      <w:r>
        <w:t>[[@Bible:Genesis 32:32]]</w:t>
      </w:r>
      <w:r w:rsidR="004D2082">
        <w:t xml:space="preserve">Gen. 32:32, 33. </w:t>
      </w:r>
    </w:p>
    <w:p w:rsidR="004D2082" w:rsidRDefault="004D2082" w:rsidP="00957BCA">
      <w:pPr>
        <w:jc w:val="both"/>
      </w:pPr>
      <w:r>
        <w:t>With the rising of the sun after the night of his conflict, the</w:t>
      </w:r>
      <w:r w:rsidR="00957BCA">
        <w:t xml:space="preserve"> </w:t>
      </w:r>
      <w:r>
        <w:t>night of anguish and fear also passed away from Jacob’s mind, so that he was</w:t>
      </w:r>
      <w:r w:rsidR="00957BCA">
        <w:t xml:space="preserve"> </w:t>
      </w:r>
      <w:r>
        <w:t>able to leave Pnuel in comfort, and go forward on his journey. The dislocation</w:t>
      </w:r>
      <w:r w:rsidR="00957BCA">
        <w:t xml:space="preserve"> </w:t>
      </w:r>
      <w:r>
        <w:t>of the thigh alone remained. For this reason the children of Israel are</w:t>
      </w:r>
      <w:r w:rsidR="00957BCA">
        <w:t xml:space="preserve"> </w:t>
      </w:r>
      <w:r>
        <w:t xml:space="preserve">accustomed to avoid eating the </w:t>
      </w:r>
      <w:r>
        <w:rPr>
          <w:rFonts w:ascii="TimesNewRoman,Italic" w:hAnsi="TimesNewRoman,Italic" w:cs="TimesNewRoman,Italic"/>
          <w:i/>
          <w:iCs/>
        </w:rPr>
        <w:t xml:space="preserve">nervus ischiadicus, </w:t>
      </w:r>
      <w:r>
        <w:t>the principal nerve in the</w:t>
      </w:r>
      <w:r w:rsidR="00957BCA">
        <w:t xml:space="preserve"> </w:t>
      </w:r>
      <w:r>
        <w:t>neighbourhood of the hip, which is easily injured by any violent strain in</w:t>
      </w:r>
      <w:r w:rsidR="00957BCA">
        <w:t xml:space="preserve"> </w:t>
      </w:r>
      <w:r>
        <w:t xml:space="preserve">wrestling. </w:t>
      </w:r>
      <w:r>
        <w:rPr>
          <w:rFonts w:ascii="TimesNewRoman,Italic" w:hAnsi="TimesNewRoman,Italic" w:cs="TimesNewRoman,Italic"/>
          <w:i/>
          <w:iCs/>
        </w:rPr>
        <w:t xml:space="preserve">“Unto this day:” </w:t>
      </w:r>
      <w:r>
        <w:t>the remark is applicable still.</w:t>
      </w:r>
    </w:p>
    <w:p w:rsidR="001B19FA" w:rsidRDefault="001B19FA" w:rsidP="009F25FD">
      <w:pPr>
        <w:jc w:val="both"/>
      </w:pPr>
    </w:p>
    <w:p w:rsidR="004D2082" w:rsidRPr="00DB3CF1" w:rsidRDefault="00617066" w:rsidP="00FC6F1C">
      <w:pPr>
        <w:pStyle w:val="Heading3"/>
      </w:pPr>
      <w:r>
        <w:t>[[@Bible:Genesis 33]]</w:t>
      </w:r>
      <w:r w:rsidR="004D2082" w:rsidRPr="00DB3CF1">
        <w:t>JACOB’S RECONCILIATION WITH ESAU AND RETURN TO</w:t>
      </w:r>
      <w:r w:rsidR="00DB3CF1" w:rsidRPr="00DB3CF1">
        <w:t xml:space="preserve"> </w:t>
      </w:r>
      <w:r w:rsidR="004D2082" w:rsidRPr="00DB3CF1">
        <w:t>CANAAN. — CH. 33</w:t>
      </w:r>
    </w:p>
    <w:p w:rsidR="001B19FA" w:rsidRDefault="001B19FA" w:rsidP="009F25FD">
      <w:pPr>
        <w:jc w:val="both"/>
      </w:pPr>
    </w:p>
    <w:p w:rsidR="00777CB4" w:rsidRDefault="008B18C0" w:rsidP="00FC6F1C">
      <w:pPr>
        <w:pStyle w:val="Heading4"/>
      </w:pPr>
      <w:r>
        <w:t>[[@Bible:Genesis 33:1]]</w:t>
      </w:r>
      <w:r w:rsidR="004D2082">
        <w:t xml:space="preserve">Gen. 33: 1-17. </w:t>
      </w:r>
    </w:p>
    <w:p w:rsidR="004D2082" w:rsidRDefault="004D2082" w:rsidP="00957BCA">
      <w:pPr>
        <w:jc w:val="both"/>
      </w:pPr>
      <w:r>
        <w:t>Meeting with Esau. — Vv. 1ff. As Jacob went forward, he</w:t>
      </w:r>
      <w:r w:rsidR="00957BCA">
        <w:t xml:space="preserve"> </w:t>
      </w:r>
      <w:r>
        <w:t>saw Esau coming to meet him with his 400 mean. He then arranged his wives</w:t>
      </w:r>
      <w:r w:rsidR="00957BCA">
        <w:t xml:space="preserve"> </w:t>
      </w:r>
      <w:r>
        <w:t>and children in such a manner, that the maids with their children went first,</w:t>
      </w:r>
      <w:r w:rsidR="00957BCA">
        <w:t xml:space="preserve"> </w:t>
      </w:r>
      <w:r>
        <w:t>Leah with hers in the middle, and Rachel with Joseph behind, thus forming a</w:t>
      </w:r>
      <w:r w:rsidR="00957BCA">
        <w:t xml:space="preserve"> </w:t>
      </w:r>
      <w:r>
        <w:t>long procession. But he himself went in front, and met Esau with sevenfold</w:t>
      </w:r>
      <w:r w:rsidR="00957BCA">
        <w:t xml:space="preserve"> </w:t>
      </w:r>
      <w:r>
        <w:t>obeisance.</w:t>
      </w:r>
      <w:r w:rsidR="00182AFE">
        <w:rPr>
          <w:rFonts w:cs="SBL Hebrew" w:hint="cs"/>
          <w:color w:val="008080"/>
          <w:rtl/>
        </w:rPr>
        <w:t>יִשְׁתַּח וּאַרְעָה</w:t>
      </w:r>
      <w:r w:rsidR="00182AFE" w:rsidRPr="00182AFE">
        <w:rPr>
          <w:rFonts w:cs="SBL Hebrew" w:hint="cs"/>
          <w:color w:val="008080"/>
          <w:rtl/>
        </w:rPr>
        <w:t xml:space="preserve"> </w:t>
      </w:r>
      <w:r w:rsidRPr="00182AFE">
        <w:rPr>
          <w:rFonts w:cs="SBL Hebrew"/>
          <w:color w:val="008080"/>
        </w:rPr>
        <w:t xml:space="preserve"> </w:t>
      </w:r>
      <w:r>
        <w:t>does not denote complete prostration, like</w:t>
      </w:r>
      <w:r w:rsidR="00182AFE">
        <w:rPr>
          <w:rFonts w:cs="SBL Hebrew" w:hint="cs"/>
          <w:color w:val="008080"/>
          <w:rtl/>
        </w:rPr>
        <w:t>אַרְצָה</w:t>
      </w:r>
      <w:r w:rsidR="00182AFE" w:rsidRPr="00182AFE">
        <w:rPr>
          <w:rFonts w:cs="SBL Hebrew" w:hint="cs"/>
          <w:color w:val="008080"/>
          <w:rtl/>
        </w:rPr>
        <w:t xml:space="preserve"> </w:t>
      </w:r>
      <w:r w:rsidR="00957BCA">
        <w:rPr>
          <w:rFonts w:cs="SBL Hebrew"/>
          <w:color w:val="008080"/>
        </w:rPr>
        <w:t xml:space="preserve"> </w:t>
      </w:r>
      <w:r w:rsidR="00957BCA">
        <w:rPr>
          <w:rFonts w:cs="SBL Hebrew" w:hint="cs"/>
          <w:color w:val="008080"/>
          <w:rtl/>
        </w:rPr>
        <w:t>אַפַּיִם</w:t>
      </w:r>
      <w:r w:rsidR="00957BCA">
        <w:rPr>
          <w:rFonts w:cs="SBL Hebrew"/>
          <w:color w:val="008080"/>
        </w:rPr>
        <w:t xml:space="preserve"> </w:t>
      </w:r>
      <w:r>
        <w:t>in Gen. 19: 1, but a deep Oriental bow, in which the head approaches the</w:t>
      </w:r>
      <w:r w:rsidR="00957BCA">
        <w:t xml:space="preserve"> </w:t>
      </w:r>
      <w:r>
        <w:t>ground, but does not touch it. By this manifestation of deep reverence, Jacob</w:t>
      </w:r>
      <w:r w:rsidR="00957BCA">
        <w:t xml:space="preserve"> </w:t>
      </w:r>
      <w:r>
        <w:t>hoped to win his brother’s heart. He humbled himself before him as the elder,</w:t>
      </w:r>
      <w:r w:rsidR="00957BCA">
        <w:t xml:space="preserve"> </w:t>
      </w:r>
      <w:r>
        <w:t>with the feeling that he had formerly sinned against him. Esau, on the other</w:t>
      </w:r>
      <w:r w:rsidR="00957BCA">
        <w:t xml:space="preserve"> </w:t>
      </w:r>
      <w:r>
        <w:t>hand, “had a comparatively better, but not so tender a conscience.” At the sight</w:t>
      </w:r>
      <w:r w:rsidR="00957BCA">
        <w:t xml:space="preserve"> </w:t>
      </w:r>
      <w:r>
        <w:t>of Jacob he was carried away by the natural feelings of brotherly affection, and</w:t>
      </w:r>
      <w:r w:rsidR="00957BCA">
        <w:t xml:space="preserve"> </w:t>
      </w:r>
      <w:r>
        <w:t>running up to him, embraced him, fell on his neck, and kissed him; and they</w:t>
      </w:r>
      <w:r w:rsidR="00957BCA">
        <w:t xml:space="preserve"> </w:t>
      </w:r>
      <w:r>
        <w:t xml:space="preserve">both wept. The </w:t>
      </w:r>
      <w:r>
        <w:rPr>
          <w:rFonts w:ascii="TimesNewRoman,Italic" w:hAnsi="TimesNewRoman,Italic" w:cs="TimesNewRoman,Italic"/>
          <w:i/>
          <w:iCs/>
        </w:rPr>
        <w:t xml:space="preserve">puncta extraordinaria </w:t>
      </w:r>
      <w:r>
        <w:t>above</w:t>
      </w:r>
      <w:r w:rsidR="00182AFE" w:rsidRPr="00182AFE">
        <w:rPr>
          <w:rFonts w:cs="SBL Hebrew" w:hint="cs"/>
          <w:color w:val="008080"/>
          <w:rtl/>
        </w:rPr>
        <w:t xml:space="preserve"> </w:t>
      </w:r>
      <w:r w:rsidR="00182AFE">
        <w:rPr>
          <w:rFonts w:cs="SBL Hebrew" w:hint="cs"/>
          <w:color w:val="008080"/>
          <w:rtl/>
        </w:rPr>
        <w:t>יִשָּׁקֵהוּ</w:t>
      </w:r>
      <w:r w:rsidR="00182AFE" w:rsidRPr="00182AFE">
        <w:rPr>
          <w:rFonts w:cs="SBL Hebrew" w:hint="cs"/>
          <w:color w:val="008080"/>
          <w:rtl/>
        </w:rPr>
        <w:t xml:space="preserve"> </w:t>
      </w:r>
      <w:r>
        <w:t>are probably intended to</w:t>
      </w:r>
      <w:r w:rsidR="00957BCA">
        <w:t xml:space="preserve"> </w:t>
      </w:r>
      <w:r>
        <w:t>mark the word as suspicious. They “are like a note of interrogation, questioning</w:t>
      </w:r>
      <w:r w:rsidR="00957BCA">
        <w:t xml:space="preserve"> </w:t>
      </w:r>
      <w:r>
        <w:t xml:space="preserve">the genuineness of this kiss; but without any reason” </w:t>
      </w:r>
      <w:r>
        <w:rPr>
          <w:rFonts w:ascii="TimesNewRoman,Italic" w:hAnsi="TimesNewRoman,Italic" w:cs="TimesNewRoman,Italic"/>
          <w:i/>
          <w:iCs/>
        </w:rPr>
        <w:t xml:space="preserve">(Del.). </w:t>
      </w:r>
      <w:r>
        <w:t>Even if there was</w:t>
      </w:r>
      <w:r w:rsidR="00957BCA">
        <w:t xml:space="preserve"> </w:t>
      </w:r>
      <w:r>
        <w:t>still some malice in Esau’s heart, it was overcome by the humility with which</w:t>
      </w:r>
      <w:r w:rsidR="00957BCA">
        <w:t xml:space="preserve"> </w:t>
      </w:r>
      <w:r>
        <w:t>his brother met him, so that he allowed free course to the generous emotions of</w:t>
      </w:r>
      <w:r w:rsidR="00957BCA">
        <w:t xml:space="preserve"> his heart; all the </w:t>
      </w:r>
      <w:r>
        <w:t>more, because the “roving life” which suited his nature had</w:t>
      </w:r>
      <w:r w:rsidR="00957BCA">
        <w:t xml:space="preserve"> </w:t>
      </w:r>
      <w:r>
        <w:t>procured him such wealth and power, that he was quite equal to his brother in</w:t>
      </w:r>
      <w:r w:rsidR="00957BCA">
        <w:t xml:space="preserve"> </w:t>
      </w:r>
      <w:r>
        <w:t>earthly possessions.</w:t>
      </w:r>
    </w:p>
    <w:p w:rsidR="001B19FA" w:rsidRDefault="001B19FA" w:rsidP="009F25FD">
      <w:pPr>
        <w:jc w:val="both"/>
      </w:pPr>
    </w:p>
    <w:p w:rsidR="00777CB4" w:rsidRDefault="008B18C0" w:rsidP="00FC6F1C">
      <w:pPr>
        <w:pStyle w:val="Heading5"/>
      </w:pPr>
      <w:r>
        <w:t>[[@Bible:Genesis 33:5]]</w:t>
      </w:r>
      <w:r w:rsidR="004D2082">
        <w:t xml:space="preserve">Gen. 33: 5-7. </w:t>
      </w:r>
    </w:p>
    <w:p w:rsidR="004D2082" w:rsidRPr="00957BCA" w:rsidRDefault="004D2082" w:rsidP="00957BCA">
      <w:pPr>
        <w:jc w:val="both"/>
      </w:pPr>
      <w:r>
        <w:t>When his eyes fell upon the women and children, he inquired</w:t>
      </w:r>
      <w:r w:rsidR="00957BCA">
        <w:t xml:space="preserve"> </w:t>
      </w:r>
      <w:r>
        <w:t>respecting them, “Whom hast thou here?” And Jacob replied, “The children</w:t>
      </w:r>
      <w:r w:rsidR="00957BCA">
        <w:t xml:space="preserve"> </w:t>
      </w:r>
      <w:r>
        <w:t>with whom Elohim hath favoured me.” Upon this, the mothers and their</w:t>
      </w:r>
      <w:r w:rsidR="00957BCA">
        <w:t xml:space="preserve"> </w:t>
      </w:r>
      <w:r>
        <w:t>children approach</w:t>
      </w:r>
      <w:r w:rsidR="00957BCA">
        <w:t xml:space="preserve">ed in order, making reverential </w:t>
      </w:r>
      <w:r>
        <w:t>obeisance.</w:t>
      </w:r>
      <w:r w:rsidR="00182AFE" w:rsidRPr="00182AFE">
        <w:rPr>
          <w:rFonts w:cs="SBL Hebrew" w:hint="cs"/>
          <w:color w:val="008080"/>
          <w:rtl/>
        </w:rPr>
        <w:t xml:space="preserve"> </w:t>
      </w:r>
      <w:r w:rsidR="00182AFE">
        <w:rPr>
          <w:rFonts w:cs="SBL Hebrew" w:hint="cs"/>
          <w:color w:val="008080"/>
          <w:rtl/>
        </w:rPr>
        <w:t>חָנַן</w:t>
      </w:r>
      <w:r w:rsidR="00182AFE" w:rsidRPr="00182AFE">
        <w:rPr>
          <w:rFonts w:cs="SBL Hebrew" w:hint="cs"/>
          <w:color w:val="008080"/>
          <w:rtl/>
        </w:rPr>
        <w:t xml:space="preserve"> </w:t>
      </w:r>
      <w:r>
        <w:t>with double</w:t>
      </w:r>
      <w:r w:rsidR="00957BCA">
        <w:t xml:space="preserve"> </w:t>
      </w:r>
      <w:r>
        <w:t xml:space="preserve">acc. “graciously to present.” </w:t>
      </w:r>
      <w:r>
        <w:rPr>
          <w:rFonts w:ascii="TimesNewRoman,Italic" w:hAnsi="TimesNewRoman,Italic" w:cs="TimesNewRoman,Italic"/>
          <w:i/>
          <w:iCs/>
        </w:rPr>
        <w:t xml:space="preserve">Elohim: </w:t>
      </w:r>
      <w:r>
        <w:t>“to avoid reminding Esau of the blessing</w:t>
      </w:r>
      <w:r w:rsidR="00957BCA">
        <w:t xml:space="preserve"> </w:t>
      </w:r>
      <w:r>
        <w:t xml:space="preserve">of </w:t>
      </w:r>
      <w:r>
        <w:rPr>
          <w:rFonts w:ascii="TimesNewRoman,Italic" w:hAnsi="TimesNewRoman,Italic" w:cs="TimesNewRoman,Italic"/>
          <w:i/>
          <w:iCs/>
        </w:rPr>
        <w:t xml:space="preserve">Jehovah, </w:t>
      </w:r>
      <w:r>
        <w:t xml:space="preserve">which had occasioned his absence” </w:t>
      </w:r>
      <w:r>
        <w:rPr>
          <w:rFonts w:ascii="TimesNewRoman,Italic" w:hAnsi="TimesNewRoman,Italic" w:cs="TimesNewRoman,Italic"/>
          <w:i/>
          <w:iCs/>
        </w:rPr>
        <w:t>(Del.).</w:t>
      </w:r>
    </w:p>
    <w:p w:rsidR="001B19FA" w:rsidRDefault="001B19FA" w:rsidP="009F25FD">
      <w:pPr>
        <w:jc w:val="both"/>
      </w:pPr>
    </w:p>
    <w:p w:rsidR="00777CB4" w:rsidRDefault="008B18C0" w:rsidP="00FC6F1C">
      <w:pPr>
        <w:pStyle w:val="Heading5"/>
      </w:pPr>
      <w:r>
        <w:t>[[@Bible:Genesis 33:8]]</w:t>
      </w:r>
      <w:r w:rsidR="004D2082">
        <w:t>Gen. 33: 8-11.</w:t>
      </w:r>
    </w:p>
    <w:p w:rsidR="004D2082" w:rsidRDefault="004D2082" w:rsidP="00957BCA">
      <w:pPr>
        <w:jc w:val="both"/>
      </w:pPr>
      <w:r>
        <w:rPr>
          <w:rFonts w:ascii="TimesNewRoman,Italic" w:hAnsi="TimesNewRoman,Italic" w:cs="TimesNewRoman,Italic"/>
          <w:i/>
          <w:iCs/>
          <w:color w:val="000080"/>
        </w:rPr>
        <w:t xml:space="preserve"> </w:t>
      </w:r>
      <w:r>
        <w:t xml:space="preserve">Esau then inquired about the </w:t>
      </w:r>
      <w:r>
        <w:rPr>
          <w:rFonts w:ascii="TimesNewRoman,Italic" w:hAnsi="TimesNewRoman,Italic" w:cs="TimesNewRoman,Italic"/>
          <w:i/>
          <w:iCs/>
        </w:rPr>
        <w:t xml:space="preserve">camp </w:t>
      </w:r>
      <w:r>
        <w:t>that had met him, i.e., the</w:t>
      </w:r>
      <w:r w:rsidR="00957BCA">
        <w:t xml:space="preserve"> </w:t>
      </w:r>
      <w:r>
        <w:t>presents of cattle that were sent to meet him, and refused to accept them, until</w:t>
      </w:r>
      <w:r w:rsidR="00957BCA">
        <w:t xml:space="preserve"> </w:t>
      </w:r>
      <w:r>
        <w:t>Jacob’s urgent persuasion eventually induced him to do so.</w:t>
      </w:r>
    </w:p>
    <w:p w:rsidR="001B19FA" w:rsidRDefault="001B19FA" w:rsidP="009F25FD">
      <w:pPr>
        <w:jc w:val="both"/>
      </w:pPr>
    </w:p>
    <w:p w:rsidR="00777CB4" w:rsidRDefault="008B18C0" w:rsidP="00FC6F1C">
      <w:pPr>
        <w:pStyle w:val="Heading5"/>
      </w:pPr>
      <w:r>
        <w:t>[[@Bible:Genesis 33:10]]</w:t>
      </w:r>
      <w:r w:rsidR="004D2082">
        <w:t xml:space="preserve">Gen. 33:10. </w:t>
      </w:r>
    </w:p>
    <w:p w:rsidR="004D2082" w:rsidRPr="00957BCA" w:rsidRDefault="004D2082" w:rsidP="00957BCA">
      <w:pPr>
        <w:jc w:val="both"/>
        <w:rPr>
          <w:rFonts w:ascii="TimesNewRoman,Italic" w:hAnsi="TimesNewRoman,Italic" w:cs="TimesNewRoman,Italic"/>
          <w:i/>
          <w:iCs/>
        </w:rPr>
      </w:pPr>
      <w:r>
        <w:rPr>
          <w:rFonts w:ascii="TimesNewRoman,Italic" w:hAnsi="TimesNewRoman,Italic" w:cs="TimesNewRoman,Italic"/>
          <w:i/>
          <w:iCs/>
        </w:rPr>
        <w:t xml:space="preserve">“For therefore,” </w:t>
      </w:r>
      <w:r>
        <w:t xml:space="preserve">sc., to be able to offer thee this present, </w:t>
      </w:r>
      <w:r>
        <w:rPr>
          <w:rFonts w:ascii="TimesNewRoman,Italic" w:hAnsi="TimesNewRoman,Italic" w:cs="TimesNewRoman,Italic"/>
          <w:i/>
          <w:iCs/>
        </w:rPr>
        <w:t>“have</w:t>
      </w:r>
      <w:r w:rsidR="00957BCA">
        <w:rPr>
          <w:rFonts w:ascii="TimesNewRoman,Italic" w:hAnsi="TimesNewRoman,Italic" w:cs="TimesNewRoman,Italic"/>
          <w:i/>
          <w:iCs/>
        </w:rPr>
        <w:t xml:space="preserve"> </w:t>
      </w:r>
      <w:r>
        <w:t>I come to see thy face, as man seeth the face of God, and thou hast received</w:t>
      </w:r>
      <w:r w:rsidR="00957BCA">
        <w:rPr>
          <w:rFonts w:ascii="TimesNewRoman,Italic" w:hAnsi="TimesNewRoman,Italic" w:cs="TimesNewRoman,Italic"/>
          <w:i/>
          <w:iCs/>
        </w:rPr>
        <w:t xml:space="preserve"> </w:t>
      </w:r>
      <w:r>
        <w:rPr>
          <w:rFonts w:ascii="TimesNewRoman,Italic" w:hAnsi="TimesNewRoman,Italic" w:cs="TimesNewRoman,Italic"/>
          <w:i/>
          <w:iCs/>
        </w:rPr>
        <w:t xml:space="preserve">me favourably.” </w:t>
      </w:r>
      <w:r>
        <w:t>The thought is this: In thy countenance I have been met with</w:t>
      </w:r>
      <w:r w:rsidR="00957BCA">
        <w:rPr>
          <w:rFonts w:ascii="TimesNewRoman,Italic" w:hAnsi="TimesNewRoman,Italic" w:cs="TimesNewRoman,Italic"/>
          <w:i/>
          <w:iCs/>
        </w:rPr>
        <w:t xml:space="preserve"> </w:t>
      </w:r>
      <w:r>
        <w:t>divine (heavenly) friendliness (cf. 1Sa. 29: 9, 2Sa. 14:17). Jacob might say this</w:t>
      </w:r>
      <w:r w:rsidR="00957BCA">
        <w:rPr>
          <w:rFonts w:ascii="TimesNewRoman,Italic" w:hAnsi="TimesNewRoman,Italic" w:cs="TimesNewRoman,Italic"/>
          <w:i/>
          <w:iCs/>
        </w:rPr>
        <w:t xml:space="preserve"> </w:t>
      </w:r>
      <w:r>
        <w:t>without cringing, since he “must have discerned the work of God in the</w:t>
      </w:r>
      <w:r w:rsidR="00957BCA">
        <w:rPr>
          <w:rFonts w:ascii="TimesNewRoman,Italic" w:hAnsi="TimesNewRoman,Italic" w:cs="TimesNewRoman,Italic"/>
          <w:i/>
          <w:iCs/>
        </w:rPr>
        <w:t xml:space="preserve"> </w:t>
      </w:r>
      <w:r>
        <w:t>unexpected change in his brother’s disposition towards him, and in his brother’s</w:t>
      </w:r>
      <w:r w:rsidR="00957BCA">
        <w:rPr>
          <w:rFonts w:ascii="TimesNewRoman,Italic" w:hAnsi="TimesNewRoman,Italic" w:cs="TimesNewRoman,Italic"/>
          <w:i/>
          <w:iCs/>
        </w:rPr>
        <w:t xml:space="preserve"> </w:t>
      </w:r>
      <w:r>
        <w:t>friendliness a reflection of this divine.”</w:t>
      </w:r>
    </w:p>
    <w:p w:rsidR="001B19FA" w:rsidRDefault="001B19FA" w:rsidP="009F25FD">
      <w:pPr>
        <w:jc w:val="both"/>
      </w:pPr>
    </w:p>
    <w:p w:rsidR="00777CB4" w:rsidRDefault="008B18C0" w:rsidP="00FC6F1C">
      <w:pPr>
        <w:pStyle w:val="Heading5"/>
      </w:pPr>
      <w:r>
        <w:t>[[@Bible:Genesis 33:11]]</w:t>
      </w:r>
      <w:r w:rsidR="004D2082">
        <w:t xml:space="preserve">Gen. 33:11. </w:t>
      </w:r>
    </w:p>
    <w:p w:rsidR="004D2082" w:rsidRDefault="004D2082" w:rsidP="00957BCA">
      <w:pPr>
        <w:jc w:val="both"/>
      </w:pPr>
      <w:r>
        <w:rPr>
          <w:rFonts w:ascii="TimesNewRoman,Italic" w:hAnsi="TimesNewRoman,Italic" w:cs="TimesNewRoman,Italic"/>
          <w:i/>
          <w:iCs/>
        </w:rPr>
        <w:lastRenderedPageBreak/>
        <w:t xml:space="preserve">Blessing: </w:t>
      </w:r>
      <w:r>
        <w:t>i.e., the present, expressive of his desire to bless, as in</w:t>
      </w:r>
      <w:r w:rsidR="00957BCA">
        <w:t xml:space="preserve"> </w:t>
      </w:r>
      <w:r>
        <w:t>1Sa. 25:27; 30:26.</w:t>
      </w:r>
      <w:r w:rsidR="00182AFE">
        <w:rPr>
          <w:rFonts w:cs="SBL Hebrew" w:hint="cs"/>
          <w:color w:val="008080"/>
          <w:rtl/>
        </w:rPr>
        <w:t>הֻבָאת</w:t>
      </w:r>
      <w:r w:rsidR="00182AFE" w:rsidRPr="00182AFE">
        <w:rPr>
          <w:rFonts w:cs="SBL Hebrew" w:hint="cs"/>
          <w:color w:val="008080"/>
          <w:rtl/>
        </w:rPr>
        <w:t xml:space="preserve"> </w:t>
      </w:r>
      <w:r>
        <w:t>: for</w:t>
      </w:r>
      <w:r w:rsidR="00182AFE">
        <w:rPr>
          <w:rFonts w:cs="SBL Hebrew" w:hint="cs"/>
          <w:color w:val="008080"/>
          <w:rtl/>
        </w:rPr>
        <w:t>הֻבְאָה</w:t>
      </w:r>
      <w:r w:rsidR="00182AFE" w:rsidRPr="00182AFE">
        <w:rPr>
          <w:rFonts w:cs="SBL Hebrew" w:hint="cs"/>
          <w:color w:val="008080"/>
          <w:rtl/>
        </w:rPr>
        <w:t xml:space="preserve"> </w:t>
      </w:r>
      <w:r>
        <w:t>, as in</w:t>
      </w:r>
      <w:r w:rsidR="00840B01">
        <w:t xml:space="preserve"> Deut.</w:t>
      </w:r>
      <w:r>
        <w:t xml:space="preserve"> 31:29, Isa. 7:14, etc.;</w:t>
      </w:r>
      <w:r w:rsidR="00957BCA">
        <w:t xml:space="preserve"> </w:t>
      </w:r>
      <w:r>
        <w:t xml:space="preserve">sometimes also in verbs </w:t>
      </w:r>
      <w:r w:rsidR="00182AFE">
        <w:rPr>
          <w:rFonts w:cs="SBL Hebrew" w:hint="cs"/>
          <w:color w:val="008080"/>
          <w:rtl/>
        </w:rPr>
        <w:t>ל״ה</w:t>
      </w:r>
      <w:r>
        <w:t>, Lev. 25:21; 26:34.</w:t>
      </w:r>
      <w:r w:rsidR="00182AFE">
        <w:rPr>
          <w:rFonts w:cs="SBL Hebrew" w:hint="cs"/>
          <w:color w:val="008080"/>
          <w:rtl/>
        </w:rPr>
        <w:t>יֶשׁ־לִי כֹל</w:t>
      </w:r>
      <w:r w:rsidR="00182AFE" w:rsidRPr="00182AFE">
        <w:rPr>
          <w:rFonts w:cs="SBL Hebrew" w:hint="cs"/>
          <w:color w:val="008080"/>
          <w:rtl/>
        </w:rPr>
        <w:t xml:space="preserve"> </w:t>
      </w:r>
      <w:r>
        <w:t xml:space="preserve">: </w:t>
      </w:r>
      <w:r>
        <w:rPr>
          <w:rFonts w:ascii="TimesNewRoman,Italic" w:hAnsi="TimesNewRoman,Italic" w:cs="TimesNewRoman,Italic"/>
          <w:i/>
          <w:iCs/>
        </w:rPr>
        <w:t xml:space="preserve">“I have all” </w:t>
      </w:r>
      <w:r>
        <w:t>(not</w:t>
      </w:r>
      <w:r w:rsidR="00957BCA">
        <w:t xml:space="preserve"> </w:t>
      </w:r>
      <w:r>
        <w:t>all kinds of things); viz as the heir of the divine promise.</w:t>
      </w:r>
    </w:p>
    <w:p w:rsidR="001B19FA" w:rsidRDefault="001B19FA" w:rsidP="009F25FD">
      <w:pPr>
        <w:jc w:val="both"/>
      </w:pPr>
    </w:p>
    <w:p w:rsidR="00777CB4" w:rsidRDefault="008B18C0" w:rsidP="00FC6F1C">
      <w:pPr>
        <w:pStyle w:val="Heading5"/>
      </w:pPr>
      <w:r>
        <w:t>[[@Bible:Genesis 33:12]]</w:t>
      </w:r>
      <w:r w:rsidR="004D2082">
        <w:t xml:space="preserve">Gen. 33:12-15. </w:t>
      </w:r>
    </w:p>
    <w:p w:rsidR="004D2082" w:rsidRDefault="004D2082" w:rsidP="00957BCA">
      <w:pPr>
        <w:jc w:val="both"/>
      </w:pPr>
      <w:r>
        <w:t>Lastly, Esau proposed to accompany Jacob on his journey.</w:t>
      </w:r>
      <w:r w:rsidR="00957BCA">
        <w:t xml:space="preserve"> </w:t>
      </w:r>
      <w:r>
        <w:t>But Jacob politely declined not only his own company, but also the escort,</w:t>
      </w:r>
      <w:r w:rsidR="00957BCA">
        <w:t xml:space="preserve"> </w:t>
      </w:r>
      <w:r>
        <w:t>which Esau afterwards offered him, of a portion of his attendants; the latter as</w:t>
      </w:r>
      <w:r w:rsidR="00957BCA">
        <w:t xml:space="preserve"> </w:t>
      </w:r>
      <w:r>
        <w:t>being unnecessary, the former as likely to be injurious to his flocks. This did not</w:t>
      </w:r>
      <w:r w:rsidR="00957BCA">
        <w:t xml:space="preserve"> </w:t>
      </w:r>
      <w:r>
        <w:t>spring from any feeling of distrust; and the ground assigned was no mere</w:t>
      </w:r>
    </w:p>
    <w:p w:rsidR="004D2082" w:rsidRPr="00957BCA" w:rsidRDefault="004D2082" w:rsidP="00957BCA">
      <w:pPr>
        <w:jc w:val="both"/>
      </w:pPr>
      <w:r>
        <w:t>pretext. He needed no military guard, “for he knew that he was defended by the</w:t>
      </w:r>
      <w:r w:rsidR="00957BCA">
        <w:t xml:space="preserve"> </w:t>
      </w:r>
      <w:r>
        <w:t xml:space="preserve">hosts of God;” and the reason given was a very good one: </w:t>
      </w:r>
      <w:r>
        <w:rPr>
          <w:rFonts w:ascii="TimesNewRoman,Italic" w:hAnsi="TimesNewRoman,Italic" w:cs="TimesNewRoman,Italic"/>
          <w:i/>
          <w:iCs/>
        </w:rPr>
        <w:t>“My lord knoweth</w:t>
      </w:r>
      <w:r w:rsidR="00957BCA">
        <w:t xml:space="preserve"> </w:t>
      </w:r>
      <w:r>
        <w:t>that the children are tender, and the flocks and herds that are milking (</w:t>
      </w:r>
      <w:r w:rsidR="00182AFE">
        <w:rPr>
          <w:rFonts w:cs="SBL Hebrew" w:hint="cs"/>
          <w:color w:val="008080"/>
          <w:rtl/>
        </w:rPr>
        <w:t>עָלוֹת</w:t>
      </w:r>
      <w:r w:rsidR="00957BCA">
        <w:t xml:space="preserve"> </w:t>
      </w:r>
      <w:r>
        <w:t>from</w:t>
      </w:r>
      <w:r w:rsidR="00182AFE">
        <w:rPr>
          <w:rFonts w:cs="SBL Hebrew" w:hint="cs"/>
          <w:color w:val="008080"/>
          <w:rtl/>
        </w:rPr>
        <w:t>עוּל</w:t>
      </w:r>
      <w:r w:rsidR="00182AFE" w:rsidRPr="00182AFE">
        <w:rPr>
          <w:rFonts w:cs="SBL Hebrew" w:hint="cs"/>
          <w:color w:val="008080"/>
          <w:rtl/>
        </w:rPr>
        <w:t xml:space="preserve"> </w:t>
      </w:r>
      <w:r>
        <w:t xml:space="preserve">, giving milk or suckling) </w:t>
      </w:r>
      <w:r>
        <w:rPr>
          <w:rFonts w:ascii="TimesNewRoman,Italic" w:hAnsi="TimesNewRoman,Italic" w:cs="TimesNewRoman,Italic"/>
          <w:i/>
          <w:iCs/>
        </w:rPr>
        <w:t xml:space="preserve">are upon me” </w:t>
      </w:r>
      <w:r>
        <w:t>(</w:t>
      </w:r>
      <w:r w:rsidR="00182AFE">
        <w:rPr>
          <w:rFonts w:cs="SBL Hebrew" w:hint="cs"/>
          <w:color w:val="008080"/>
          <w:rtl/>
        </w:rPr>
        <w:t>עָלַי</w:t>
      </w:r>
      <w:r>
        <w:t>): i.e., because they are</w:t>
      </w:r>
      <w:r w:rsidR="00957BCA">
        <w:t xml:space="preserve"> </w:t>
      </w:r>
      <w:r>
        <w:t xml:space="preserve">giving milk they are an object of especial anxiety to me; </w:t>
      </w:r>
      <w:r>
        <w:rPr>
          <w:rFonts w:ascii="TimesNewRoman,Italic" w:hAnsi="TimesNewRoman,Italic" w:cs="TimesNewRoman,Italic"/>
          <w:i/>
          <w:iCs/>
        </w:rPr>
        <w:t>“and if one should</w:t>
      </w:r>
    </w:p>
    <w:p w:rsidR="004D2082" w:rsidRDefault="004D2082" w:rsidP="00957BCA">
      <w:pPr>
        <w:jc w:val="both"/>
      </w:pPr>
      <w:r>
        <w:t>overdrive them a single day, all the sheep would die.” A caravan, with delicate</w:t>
      </w:r>
      <w:r w:rsidR="00957BCA">
        <w:t xml:space="preserve"> </w:t>
      </w:r>
      <w:r>
        <w:t>children and cattle that required care, could not possibly keep pace with Esau</w:t>
      </w:r>
      <w:r w:rsidR="00957BCA">
        <w:t xml:space="preserve"> </w:t>
      </w:r>
      <w:r>
        <w:t>and his horsemen, without taking harm. And Jacob could not expect his brother</w:t>
      </w:r>
      <w:r w:rsidR="00957BCA">
        <w:t xml:space="preserve"> </w:t>
      </w:r>
      <w:r>
        <w:t>to accommodate himself to the rate at which he was travelling. For this reason</w:t>
      </w:r>
      <w:r w:rsidR="00957BCA">
        <w:t xml:space="preserve"> </w:t>
      </w:r>
      <w:r>
        <w:t xml:space="preserve">he wished Esau to go on first; and he would drive gently behind, </w:t>
      </w:r>
      <w:r>
        <w:rPr>
          <w:rFonts w:ascii="TimesNewRoman,Italic" w:hAnsi="TimesNewRoman,Italic" w:cs="TimesNewRoman,Italic"/>
          <w:i/>
          <w:iCs/>
        </w:rPr>
        <w:t>“according to</w:t>
      </w:r>
      <w:r w:rsidR="00957BCA">
        <w:t xml:space="preserve"> </w:t>
      </w:r>
      <w:r>
        <w:t>the foot of the cattle (</w:t>
      </w:r>
      <w:r w:rsidR="00182AFE" w:rsidRPr="00182AFE">
        <w:rPr>
          <w:rFonts w:cs="SBL Hebrew" w:hint="cs"/>
          <w:color w:val="008080"/>
          <w:rtl/>
        </w:rPr>
        <w:t xml:space="preserve"> </w:t>
      </w:r>
      <w:r w:rsidR="00182AFE">
        <w:rPr>
          <w:rFonts w:cs="SBL Hebrew" w:hint="cs"/>
          <w:color w:val="008080"/>
          <w:rtl/>
        </w:rPr>
        <w:t>מְלָאכָה</w:t>
      </w:r>
      <w:r>
        <w:t>possessions = cattle), and according to the foot</w:t>
      </w:r>
      <w:r w:rsidR="00957BCA">
        <w:t xml:space="preserve"> </w:t>
      </w:r>
      <w:r>
        <w:rPr>
          <w:rFonts w:ascii="TimesNewRoman,Italic" w:hAnsi="TimesNewRoman,Italic" w:cs="TimesNewRoman,Italic"/>
          <w:i/>
          <w:iCs/>
        </w:rPr>
        <w:t xml:space="preserve">of the children,” </w:t>
      </w:r>
      <w:r>
        <w:t>i.e., “according to the pace at which the cattle and the children</w:t>
      </w:r>
      <w:r w:rsidR="00957BCA">
        <w:t xml:space="preserve"> </w:t>
      </w:r>
      <w:r>
        <w:t>could go” (Luther). “Till I come to my lord to Seir:” these words are not to be</w:t>
      </w:r>
      <w:r w:rsidR="00957BCA">
        <w:t xml:space="preserve"> </w:t>
      </w:r>
      <w:r>
        <w:t>understood as meaning that he intended to go direct to Seir; consequently they</w:t>
      </w:r>
      <w:r w:rsidR="00957BCA">
        <w:t xml:space="preserve"> </w:t>
      </w:r>
      <w:r>
        <w:t>were not a wilful deception for the purpose of getting rid of Esau. Jacob’s</w:t>
      </w:r>
      <w:r w:rsidR="00957BCA">
        <w:t xml:space="preserve"> </w:t>
      </w:r>
      <w:r>
        <w:t>destination was Canaan, and in Canaan probably Hebron, where his father Isaac</w:t>
      </w:r>
      <w:r w:rsidR="00957BCA">
        <w:t xml:space="preserve"> </w:t>
      </w:r>
      <w:r>
        <w:t>still lived. From thence he may have thought of paying a visit to Esau in Seir.</w:t>
      </w:r>
      <w:r w:rsidR="00957BCA">
        <w:t xml:space="preserve"> </w:t>
      </w:r>
      <w:r>
        <w:t>Whether he carried out this intention or not, we cannot tell; for we have not a</w:t>
      </w:r>
      <w:r w:rsidR="00957BCA">
        <w:t xml:space="preserve"> </w:t>
      </w:r>
      <w:r>
        <w:t>record of all that Jacob did, but only of the principal events of his life. We</w:t>
      </w:r>
      <w:r w:rsidR="00957BCA">
        <w:t xml:space="preserve"> </w:t>
      </w:r>
      <w:r>
        <w:t>afterwards find them both meeting together as friends at their father’s funeral</w:t>
      </w:r>
      <w:r w:rsidR="00957BCA">
        <w:t xml:space="preserve"> </w:t>
      </w:r>
      <w:r>
        <w:t>(Gen. 35:29). Again, the attitude of inferiority which Jacob assumed in his</w:t>
      </w:r>
      <w:r w:rsidR="00957BCA">
        <w:t xml:space="preserve"> </w:t>
      </w:r>
      <w:r>
        <w:t>conversation with Esau, addressing him as lord, and speaking of himself as</w:t>
      </w:r>
    </w:p>
    <w:p w:rsidR="004D2082" w:rsidRDefault="004D2082" w:rsidP="00957BCA">
      <w:pPr>
        <w:jc w:val="both"/>
      </w:pPr>
      <w:r>
        <w:t>servant, was simply an act of courtesy suited to the circumstances, in which he</w:t>
      </w:r>
      <w:r w:rsidR="00957BCA">
        <w:t xml:space="preserve"> </w:t>
      </w:r>
      <w:r>
        <w:t>paid to Esau the respect due to the head of a powerful band; since he could not</w:t>
      </w:r>
      <w:r w:rsidR="00957BCA">
        <w:t xml:space="preserve"> </w:t>
      </w:r>
      <w:r>
        <w:t>conscientiously have maintained the attitude of a brother, when inwardly and</w:t>
      </w:r>
      <w:r w:rsidR="00957BCA">
        <w:t xml:space="preserve"> </w:t>
      </w:r>
      <w:r>
        <w:t>spiritually, in spite of Esau’s friendly meeting, they were so completely</w:t>
      </w:r>
      <w:r w:rsidR="00957BCA">
        <w:t xml:space="preserve"> </w:t>
      </w:r>
      <w:r>
        <w:t>separated the one from the other.</w:t>
      </w:r>
    </w:p>
    <w:p w:rsidR="001B19FA" w:rsidRDefault="001B19FA" w:rsidP="009F25FD">
      <w:pPr>
        <w:jc w:val="both"/>
      </w:pPr>
    </w:p>
    <w:p w:rsidR="00777CB4" w:rsidRDefault="008B18C0" w:rsidP="00FC6F1C">
      <w:pPr>
        <w:pStyle w:val="Heading5"/>
      </w:pPr>
      <w:r>
        <w:t>[[@Bible:Genesis 33:16]]</w:t>
      </w:r>
      <w:r w:rsidR="004D2082">
        <w:t xml:space="preserve">Gen. 33:16, 17. </w:t>
      </w:r>
    </w:p>
    <w:p w:rsidR="004D2082" w:rsidRDefault="004D2082" w:rsidP="00957BCA">
      <w:pPr>
        <w:jc w:val="both"/>
      </w:pPr>
      <w:r>
        <w:t>Esau set off the same day for Mount Seir, whilst Jacob</w:t>
      </w:r>
      <w:r w:rsidR="00957BCA">
        <w:t xml:space="preserve"> </w:t>
      </w:r>
      <w:r>
        <w:t xml:space="preserve">proceeded to </w:t>
      </w:r>
      <w:r>
        <w:rPr>
          <w:rFonts w:ascii="TimesNewRoman,Italic" w:hAnsi="TimesNewRoman,Italic" w:cs="TimesNewRoman,Italic"/>
          <w:i/>
          <w:iCs/>
        </w:rPr>
        <w:t xml:space="preserve">Succoth, </w:t>
      </w:r>
      <w:r>
        <w:t xml:space="preserve">where he built himself a house and made </w:t>
      </w:r>
      <w:r>
        <w:rPr>
          <w:rFonts w:ascii="TimesNewRoman,Italic" w:hAnsi="TimesNewRoman,Italic" w:cs="TimesNewRoman,Italic"/>
          <w:i/>
          <w:iCs/>
        </w:rPr>
        <w:t xml:space="preserve">succoth </w:t>
      </w:r>
      <w:r>
        <w:t>for his</w:t>
      </w:r>
      <w:r w:rsidR="00957BCA">
        <w:t xml:space="preserve"> </w:t>
      </w:r>
      <w:r>
        <w:t>flocks, i.e., probably not huts of branches and shrubs, but hurdles or folds made</w:t>
      </w:r>
      <w:r w:rsidR="00957BCA">
        <w:t xml:space="preserve"> </w:t>
      </w:r>
      <w:r>
        <w:t xml:space="preserve">of twigs woven together. According to Jos. 13:27, </w:t>
      </w:r>
      <w:r>
        <w:rPr>
          <w:rFonts w:ascii="TimesNewRoman,Italic" w:hAnsi="TimesNewRoman,Italic" w:cs="TimesNewRoman,Italic"/>
          <w:i/>
          <w:iCs/>
        </w:rPr>
        <w:t xml:space="preserve">Succoth </w:t>
      </w:r>
      <w:r>
        <w:t>was in the valley of</w:t>
      </w:r>
      <w:r w:rsidR="00957BCA">
        <w:t xml:space="preserve"> </w:t>
      </w:r>
      <w:r>
        <w:t>the Jordan, and was allotted to the tribe of Gad, as part of the district of the</w:t>
      </w:r>
      <w:r w:rsidR="00957BCA">
        <w:t xml:space="preserve"> </w:t>
      </w:r>
      <w:r>
        <w:t>Jordan, “on the other side Jordan eastward;” and this is confirmed by Jud. 8: 4,</w:t>
      </w:r>
      <w:r w:rsidR="00957BCA">
        <w:t xml:space="preserve"> </w:t>
      </w:r>
      <w:r>
        <w:t>5, and by Jerome (quaest. ad h. l.): Sochoth usque hodie civitas trans</w:t>
      </w:r>
      <w:r w:rsidR="00957BCA">
        <w:t xml:space="preserve"> </w:t>
      </w:r>
      <w:r>
        <w:rPr>
          <w:rFonts w:ascii="TimesNewRoman,Italic" w:hAnsi="TimesNewRoman,Italic" w:cs="TimesNewRoman,Italic"/>
          <w:i/>
          <w:iCs/>
        </w:rPr>
        <w:t xml:space="preserve">Jordanem in parte Scythopoleos. </w:t>
      </w:r>
      <w:r>
        <w:t>Consequently it cannot be identified with the</w:t>
      </w:r>
      <w:r w:rsidR="00957BCA">
        <w:t xml:space="preserve"> </w:t>
      </w:r>
      <w:r w:rsidRPr="008A2783">
        <w:rPr>
          <w:rFonts w:ascii="Times New Roman" w:hAnsi="Times New Roman"/>
          <w:i/>
          <w:iCs/>
          <w:sz w:val="25"/>
          <w:szCs w:val="25"/>
        </w:rPr>
        <w:t>Sacut</w:t>
      </w:r>
      <w:r w:rsidRPr="008A2783">
        <w:rPr>
          <w:rFonts w:ascii="Times New Roman" w:hAnsi="Times New Roman"/>
          <w:sz w:val="25"/>
          <w:szCs w:val="25"/>
        </w:rPr>
        <w:t xml:space="preserve"> </w:t>
      </w:r>
      <w:r>
        <w:t>on the western side of the Jordan, to the south of Beisan, above the Wady</w:t>
      </w:r>
      <w:r w:rsidR="00957BCA">
        <w:t xml:space="preserve"> </w:t>
      </w:r>
      <w:r w:rsidRPr="008A2783">
        <w:rPr>
          <w:rFonts w:ascii="Times New Roman" w:hAnsi="Times New Roman"/>
          <w:i/>
          <w:iCs/>
          <w:sz w:val="25"/>
          <w:szCs w:val="25"/>
        </w:rPr>
        <w:t>el Malih</w:t>
      </w:r>
      <w:r w:rsidRPr="008A2783">
        <w:rPr>
          <w:rFonts w:ascii="Times New Roman" w:hAnsi="Times New Roman"/>
          <w:sz w:val="25"/>
          <w:szCs w:val="25"/>
        </w:rPr>
        <w:t xml:space="preserve">. </w:t>
      </w:r>
      <w:r>
        <w:t>— How long Jacob remained in Succoth cannot be determined; but</w:t>
      </w:r>
      <w:r w:rsidR="00957BCA">
        <w:t xml:space="preserve"> </w:t>
      </w:r>
      <w:r>
        <w:t>we may conclude that he stayed there some years from the circumstance, that</w:t>
      </w:r>
      <w:r w:rsidR="00957BCA">
        <w:t xml:space="preserve"> </w:t>
      </w:r>
      <w:r>
        <w:t>by erecting a house and huts he prepared for a lengthened stay. The motives</w:t>
      </w:r>
      <w:r w:rsidR="00957BCA">
        <w:t xml:space="preserve"> </w:t>
      </w:r>
      <w:r>
        <w:t xml:space="preserve">which induced him to remain there are also unknown to us. But when </w:t>
      </w:r>
      <w:r>
        <w:rPr>
          <w:rFonts w:ascii="TimesNewRoman,Italic" w:hAnsi="TimesNewRoman,Italic" w:cs="TimesNewRoman,Italic"/>
          <w:i/>
          <w:iCs/>
        </w:rPr>
        <w:t>Knobel</w:t>
      </w:r>
      <w:r w:rsidR="00957BCA">
        <w:t xml:space="preserve"> adduces the fact, </w:t>
      </w:r>
      <w:r>
        <w:t>that Jacob came to Canaan for the purpose of visiting Isaac</w:t>
      </w:r>
      <w:r w:rsidR="00957BCA">
        <w:t xml:space="preserve"> </w:t>
      </w:r>
      <w:r>
        <w:t>(Gen. 31:18), as a reason why it is improbable that he continued long at</w:t>
      </w:r>
      <w:r w:rsidR="00957BCA">
        <w:t xml:space="preserve"> </w:t>
      </w:r>
      <w:r>
        <w:t xml:space="preserve">Succoth, </w:t>
      </w:r>
      <w:r>
        <w:lastRenderedPageBreak/>
        <w:t>he forgets that Jacob could visit his father from Succoth just as well as</w:t>
      </w:r>
      <w:r w:rsidR="00957BCA">
        <w:t xml:space="preserve"> </w:t>
      </w:r>
      <w:r>
        <w:t>from Shechem, and that, with the number of people and cattle that he had about</w:t>
      </w:r>
      <w:r w:rsidR="00957BCA">
        <w:t xml:space="preserve"> </w:t>
      </w:r>
      <w:r>
        <w:t>him, it was impossible that he should join and subordinate himself to Isaac’s</w:t>
      </w:r>
      <w:r w:rsidR="00957BCA">
        <w:t xml:space="preserve"> </w:t>
      </w:r>
      <w:r>
        <w:t>household, after having attained through his past life and the promises of God a</w:t>
      </w:r>
      <w:r w:rsidR="00957BCA">
        <w:t xml:space="preserve"> </w:t>
      </w:r>
      <w:r>
        <w:t>position of patriarchal independence.</w:t>
      </w:r>
    </w:p>
    <w:p w:rsidR="001B19FA" w:rsidRDefault="001B19FA" w:rsidP="009F25FD">
      <w:pPr>
        <w:jc w:val="both"/>
      </w:pPr>
    </w:p>
    <w:p w:rsidR="00777CB4" w:rsidRDefault="008B18C0" w:rsidP="00FC6F1C">
      <w:pPr>
        <w:pStyle w:val="Heading4"/>
      </w:pPr>
      <w:r>
        <w:t>[[@Bible:Genesis 33:18]]</w:t>
      </w:r>
      <w:r w:rsidR="004D2082">
        <w:t xml:space="preserve">Gen. 33:18-20. </w:t>
      </w:r>
    </w:p>
    <w:p w:rsidR="004D2082" w:rsidRDefault="004D2082" w:rsidP="005C3EA3">
      <w:pPr>
        <w:jc w:val="both"/>
      </w:pPr>
      <w:r>
        <w:t>From Succoth, Jacob crossed a ford of the Jordan, and</w:t>
      </w:r>
      <w:r w:rsidR="00957BCA">
        <w:t xml:space="preserve"> </w:t>
      </w:r>
      <w:r>
        <w:t>“came in safety to the city of Sichem in the land of Canaan.”</w:t>
      </w:r>
      <w:r w:rsidR="00182AFE" w:rsidRPr="00182AFE">
        <w:rPr>
          <w:rFonts w:cs="SBL Hebrew" w:hint="cs"/>
          <w:color w:val="008080"/>
          <w:rtl/>
        </w:rPr>
        <w:t xml:space="preserve"> </w:t>
      </w:r>
      <w:r w:rsidR="00182AFE">
        <w:rPr>
          <w:rFonts w:cs="SBL Hebrew" w:hint="cs"/>
          <w:color w:val="008080"/>
          <w:rtl/>
        </w:rPr>
        <w:t>שָׁלֵם</w:t>
      </w:r>
      <w:r w:rsidR="00182AFE" w:rsidRPr="00182AFE">
        <w:rPr>
          <w:rFonts w:cs="SBL Hebrew" w:hint="cs"/>
          <w:color w:val="008080"/>
          <w:rtl/>
        </w:rPr>
        <w:t xml:space="preserve"> </w:t>
      </w:r>
      <w:r>
        <w:t>is not a</w:t>
      </w:r>
      <w:r w:rsidR="00957BCA">
        <w:t xml:space="preserve"> </w:t>
      </w:r>
      <w:r>
        <w:t xml:space="preserve">proper name meaning “to Shalem,” as it is rendered by </w:t>
      </w:r>
      <w:r>
        <w:rPr>
          <w:rFonts w:ascii="TimesNewRoman,Italic" w:hAnsi="TimesNewRoman,Italic" w:cs="TimesNewRoman,Italic"/>
          <w:i/>
          <w:iCs/>
        </w:rPr>
        <w:t xml:space="preserve">Luther </w:t>
      </w:r>
      <w:r>
        <w:t>(and Eng. Vers.,</w:t>
      </w:r>
      <w:r w:rsidR="00957BCA">
        <w:t xml:space="preserve"> </w:t>
      </w:r>
      <w:r>
        <w:rPr>
          <w:rFonts w:ascii="TimesNewRoman,Italic" w:hAnsi="TimesNewRoman,Italic" w:cs="TimesNewRoman,Italic"/>
          <w:i/>
          <w:iCs/>
        </w:rPr>
        <w:t xml:space="preserve">Tr.) </w:t>
      </w:r>
      <w:r>
        <w:t>after the LXX, Vulg., etc.; but an adjective, safe, peaceful, equivalent to</w:t>
      </w:r>
      <w:r w:rsidR="00957BCA">
        <w:t xml:space="preserve"> </w:t>
      </w:r>
      <w:r w:rsidR="00957BCA">
        <w:rPr>
          <w:rFonts w:cs="SBL Hebrew" w:hint="cs"/>
          <w:color w:val="008080"/>
          <w:rtl/>
        </w:rPr>
        <w:t>בְּשָׁלוֹם</w:t>
      </w:r>
      <w:r>
        <w:t>, “in peace,” in Gen. 28:21, to which there is an evident allusion. What</w:t>
      </w:r>
      <w:r w:rsidR="00957BCA">
        <w:t xml:space="preserve"> </w:t>
      </w:r>
      <w:r>
        <w:t>Jacob had asked for in his vow at Bethel, before his departure from Canaan,</w:t>
      </w:r>
      <w:r w:rsidR="00957BCA">
        <w:t xml:space="preserve"> </w:t>
      </w:r>
      <w:r>
        <w:t>was now fulfilled. He had returned in safety “to the land of Canaan;” Succoth,</w:t>
      </w:r>
      <w:r w:rsidR="00957BCA">
        <w:t xml:space="preserve"> </w:t>
      </w:r>
      <w:r>
        <w:t>therefore, did not belong to the land of Canaan, but must have been on the</w:t>
      </w:r>
      <w:r w:rsidR="00957BCA">
        <w:t xml:space="preserve"> </w:t>
      </w:r>
      <w:r>
        <w:t>eastern side of the Jordan.</w:t>
      </w:r>
      <w:r w:rsidR="00182AFE">
        <w:rPr>
          <w:rFonts w:cs="SBL Hebrew" w:hint="cs"/>
          <w:color w:val="008080"/>
          <w:rtl/>
        </w:rPr>
        <w:t>עִיר שְׁכֶם</w:t>
      </w:r>
      <w:r w:rsidR="00182AFE" w:rsidRPr="00182AFE">
        <w:rPr>
          <w:rFonts w:cs="SBL Hebrew" w:hint="cs"/>
          <w:color w:val="008080"/>
          <w:rtl/>
        </w:rPr>
        <w:t xml:space="preserve"> </w:t>
      </w:r>
      <w:r w:rsidR="00957BCA">
        <w:t xml:space="preserve">, lit., city of </w:t>
      </w:r>
      <w:r>
        <w:t>Shechem; so called from</w:t>
      </w:r>
      <w:r w:rsidR="00957BCA">
        <w:t xml:space="preserve"> </w:t>
      </w:r>
      <w:r>
        <w:t>Shechem the son of the Hivite prince Hamor</w:t>
      </w:r>
      <w:r w:rsidR="005C3EA3">
        <w:rPr>
          <w:rStyle w:val="FootnoteReference"/>
        </w:rPr>
        <w:footnoteReference w:id="59"/>
      </w:r>
      <w:r w:rsidR="005C3EA3">
        <w:t xml:space="preserve"> </w:t>
      </w:r>
      <w:r>
        <w:t>(v. 19, 34: 2ff.), who founded it and called it by the name of his son, since it</w:t>
      </w:r>
      <w:r w:rsidR="00957BCA">
        <w:t xml:space="preserve"> </w:t>
      </w:r>
      <w:r>
        <w:t>was not in existence in Abraham’s time (vid., 12: 6). Jacob pitched his tent</w:t>
      </w:r>
      <w:r w:rsidR="00957BCA">
        <w:t xml:space="preserve"> </w:t>
      </w:r>
      <w:r>
        <w:t>before the town, and then bought the piece of ground upon which he encamped</w:t>
      </w:r>
      <w:r w:rsidR="00957BCA">
        <w:t xml:space="preserve"> </w:t>
      </w:r>
      <w:r>
        <w:t xml:space="preserve">from the sons of Hamor for 100 </w:t>
      </w:r>
      <w:r>
        <w:rPr>
          <w:rFonts w:ascii="TimesNewRoman,Italic" w:hAnsi="TimesNewRoman,Italic" w:cs="TimesNewRoman,Italic"/>
          <w:i/>
          <w:iCs/>
        </w:rPr>
        <w:t>Kesita.</w:t>
      </w:r>
      <w:r w:rsidR="00182AFE" w:rsidRPr="00182AFE">
        <w:rPr>
          <w:rFonts w:cs="SBL Hebrew" w:hint="cs"/>
          <w:color w:val="008080"/>
          <w:rtl/>
        </w:rPr>
        <w:t xml:space="preserve"> </w:t>
      </w:r>
      <w:r w:rsidR="00182AFE">
        <w:rPr>
          <w:rFonts w:cs="SBL Hebrew" w:hint="cs"/>
          <w:color w:val="008080"/>
          <w:rtl/>
        </w:rPr>
        <w:t>קְשִׂיטָה</w:t>
      </w:r>
      <w:r w:rsidR="00182AFE" w:rsidRPr="00182AFE">
        <w:rPr>
          <w:rFonts w:cs="SBL Hebrew" w:hint="cs"/>
          <w:color w:val="008080"/>
          <w:rtl/>
        </w:rPr>
        <w:t xml:space="preserve"> </w:t>
      </w:r>
      <w:r w:rsidR="00957BCA">
        <w:t xml:space="preserve">is not a piece </w:t>
      </w:r>
      <w:r>
        <w:t>of silver of the</w:t>
      </w:r>
      <w:r w:rsidR="00957BCA">
        <w:t xml:space="preserve"> </w:t>
      </w:r>
      <w:r>
        <w:t>value of a lamb (according to the ancient versions), but a quantity of silver</w:t>
      </w:r>
      <w:r w:rsidR="00957BCA">
        <w:t xml:space="preserve"> </w:t>
      </w:r>
      <w:r>
        <w:t xml:space="preserve">weighed out, of considerable, though not exactly determinable value: cf. </w:t>
      </w:r>
      <w:r>
        <w:rPr>
          <w:rFonts w:ascii="TimesNewRoman,Italic" w:hAnsi="TimesNewRoman,Italic" w:cs="TimesNewRoman,Italic"/>
          <w:i/>
          <w:iCs/>
        </w:rPr>
        <w:t>Ges.</w:t>
      </w:r>
      <w:r w:rsidR="00957BCA">
        <w:rPr>
          <w:rFonts w:ascii="TimesNewRoman,Italic" w:hAnsi="TimesNewRoman,Italic" w:cs="TimesNewRoman,Italic"/>
          <w:i/>
          <w:iCs/>
        </w:rPr>
        <w:t xml:space="preserve"> </w:t>
      </w:r>
      <w:r>
        <w:rPr>
          <w:rFonts w:ascii="TimesNewRoman,Italic" w:hAnsi="TimesNewRoman,Italic" w:cs="TimesNewRoman,Italic"/>
          <w:i/>
          <w:iCs/>
        </w:rPr>
        <w:t xml:space="preserve">thes. s. v. </w:t>
      </w:r>
      <w:r w:rsidR="00957BCA">
        <w:t xml:space="preserve">This </w:t>
      </w:r>
      <w:r>
        <w:t>purchase showed that Jacob, in reliance upon the promise of</w:t>
      </w:r>
      <w:r w:rsidR="00957BCA">
        <w:t xml:space="preserve"> </w:t>
      </w:r>
      <w:r>
        <w:t>God, regarded Canaan as his own home and the home of his seed. This piece of</w:t>
      </w:r>
      <w:r w:rsidR="00957BCA">
        <w:t xml:space="preserve"> </w:t>
      </w:r>
      <w:r>
        <w:t>field, which fell to</w:t>
      </w:r>
      <w:r w:rsidR="00957BCA">
        <w:t xml:space="preserve"> the lot of the sons of Joseph, </w:t>
      </w:r>
      <w:r>
        <w:t>and where Joseph’s bones were</w:t>
      </w:r>
      <w:r w:rsidR="00957BCA">
        <w:t xml:space="preserve"> </w:t>
      </w:r>
      <w:r>
        <w:t>buried (Jos. 24:32), was, according to tradition, the plain which stretches out at</w:t>
      </w:r>
      <w:r w:rsidR="00957BCA">
        <w:t xml:space="preserve"> </w:t>
      </w:r>
      <w:r>
        <w:t>the south-eastern opening of the valley of Shechem, where Jacob’s well is still</w:t>
      </w:r>
      <w:r w:rsidR="00957BCA">
        <w:t xml:space="preserve"> </w:t>
      </w:r>
      <w:r>
        <w:t>pointed out (John 4: 6), also Joseph’s grave, a Mahometan wely (grave) two or</w:t>
      </w:r>
      <w:r w:rsidR="00957BCA">
        <w:t xml:space="preserve"> </w:t>
      </w:r>
      <w:r>
        <w:t>three hundred paces to the north (Rob. Pal. iii. 95ff.). Jacob also erected an</w:t>
      </w:r>
      <w:r w:rsidR="00957BCA">
        <w:t xml:space="preserve"> </w:t>
      </w:r>
      <w:r>
        <w:t>altar, as Abra</w:t>
      </w:r>
      <w:r w:rsidR="00957BCA">
        <w:t xml:space="preserve">ham had previously </w:t>
      </w:r>
      <w:r>
        <w:t>done after his entrance into Canaan</w:t>
      </w:r>
      <w:r w:rsidR="00957BCA">
        <w:t xml:space="preserve"> </w:t>
      </w:r>
      <w:r>
        <w:t xml:space="preserve">(Gen. 12: 7), and called it </w:t>
      </w:r>
      <w:r>
        <w:rPr>
          <w:rFonts w:ascii="TimesNewRoman,Italic" w:hAnsi="TimesNewRoman,Italic" w:cs="TimesNewRoman,Italic"/>
          <w:i/>
          <w:iCs/>
        </w:rPr>
        <w:t xml:space="preserve">El-elohe-Israel, “God </w:t>
      </w:r>
      <w:r>
        <w:t xml:space="preserve">(the mighty) </w:t>
      </w:r>
      <w:r>
        <w:rPr>
          <w:rFonts w:ascii="TimesNewRoman,Italic" w:hAnsi="TimesNewRoman,Italic" w:cs="TimesNewRoman,Italic"/>
          <w:i/>
          <w:iCs/>
        </w:rPr>
        <w:t>is the God of</w:t>
      </w:r>
      <w:r w:rsidR="00957BCA">
        <w:t xml:space="preserve"> </w:t>
      </w:r>
      <w:r>
        <w:rPr>
          <w:rFonts w:ascii="TimesNewRoman,Italic" w:hAnsi="TimesNewRoman,Italic" w:cs="TimesNewRoman,Italic"/>
          <w:i/>
          <w:iCs/>
        </w:rPr>
        <w:t xml:space="preserve">Israel,” </w:t>
      </w:r>
      <w:r>
        <w:t>to set forth in this name the spiritual acquisition of his previous life, and</w:t>
      </w:r>
      <w:r w:rsidR="00957BCA">
        <w:t xml:space="preserve"> </w:t>
      </w:r>
      <w:r>
        <w:t>according to his vow (Gen. 28:21) to give glory to the “God of Israel” (as he</w:t>
      </w:r>
      <w:r w:rsidR="00957BCA">
        <w:t xml:space="preserve"> </w:t>
      </w:r>
      <w:r>
        <w:t>called Jehovah, with reference to the name given to him at Gen. 32:29), for</w:t>
      </w:r>
      <w:r w:rsidR="00957BCA">
        <w:t xml:space="preserve"> </w:t>
      </w:r>
      <w:r>
        <w:t>having proved Himself to be El, a mighty God, during his long absence, and</w:t>
      </w:r>
      <w:r w:rsidR="00957BCA">
        <w:t xml:space="preserve"> </w:t>
      </w:r>
      <w:r>
        <w:t>that it might serve as a memorial for his descendants.</w:t>
      </w:r>
    </w:p>
    <w:p w:rsidR="001B19FA" w:rsidRDefault="001B19FA" w:rsidP="009F25FD">
      <w:pPr>
        <w:jc w:val="both"/>
      </w:pPr>
    </w:p>
    <w:p w:rsidR="004D2082" w:rsidRPr="00DB3CF1" w:rsidRDefault="00617066" w:rsidP="00FC6F1C">
      <w:pPr>
        <w:pStyle w:val="Heading3"/>
      </w:pPr>
      <w:r>
        <w:t>[[@Bible:Genesis 34]]</w:t>
      </w:r>
      <w:r w:rsidR="004D2082" w:rsidRPr="00DB3CF1">
        <w:t>VIOLATION OF DINAH; REVENGE OF SIMEON AND LEVI. — CH.</w:t>
      </w:r>
      <w:r w:rsidR="00DB3CF1" w:rsidRPr="00DB3CF1">
        <w:t xml:space="preserve"> </w:t>
      </w:r>
      <w:r w:rsidR="004D2082" w:rsidRPr="00DB3CF1">
        <w:t>34</w:t>
      </w:r>
    </w:p>
    <w:p w:rsidR="001B19FA" w:rsidRDefault="001B19FA" w:rsidP="009F25FD">
      <w:pPr>
        <w:jc w:val="both"/>
      </w:pPr>
    </w:p>
    <w:p w:rsidR="00777CB4" w:rsidRDefault="008B18C0" w:rsidP="00FC6F1C">
      <w:pPr>
        <w:pStyle w:val="Heading4"/>
      </w:pPr>
      <w:r>
        <w:t>[[@Bible:Genesis 34:1]]</w:t>
      </w:r>
      <w:r w:rsidR="004D2082">
        <w:t xml:space="preserve">Gen. 34: 1-4. </w:t>
      </w:r>
    </w:p>
    <w:p w:rsidR="004D2082" w:rsidRDefault="004D2082" w:rsidP="005C3EA3">
      <w:pPr>
        <w:jc w:val="both"/>
      </w:pPr>
      <w:r>
        <w:t xml:space="preserve">During their stay at Shechem, </w:t>
      </w:r>
      <w:r>
        <w:rPr>
          <w:rFonts w:ascii="TimesNewRoman,Italic" w:hAnsi="TimesNewRoman,Italic" w:cs="TimesNewRoman,Italic"/>
          <w:i/>
          <w:iCs/>
        </w:rPr>
        <w:t xml:space="preserve">Dinah, </w:t>
      </w:r>
      <w:r>
        <w:t>Jacob’s daughter by</w:t>
      </w:r>
      <w:r w:rsidR="00957BCA">
        <w:t xml:space="preserve"> </w:t>
      </w:r>
      <w:r>
        <w:t>Leah, went out one day to see, i.e., to make the acquaintance of the daughters</w:t>
      </w:r>
      <w:r w:rsidR="00957BCA">
        <w:t xml:space="preserve"> </w:t>
      </w:r>
      <w:r>
        <w:t>of the land; when Shechem the Hivite, the son of the prince, took her with him</w:t>
      </w:r>
      <w:r w:rsidR="00957BCA">
        <w:t xml:space="preserve"> </w:t>
      </w:r>
      <w:r>
        <w:t>and seduced her. Dinah was probably between 13 and 15 at the time, and had</w:t>
      </w:r>
      <w:r w:rsidR="00957BCA">
        <w:t xml:space="preserve"> </w:t>
      </w:r>
      <w:r>
        <w:t>attained perfect maturity; for this is often the case in the East at the age of 12,</w:t>
      </w:r>
      <w:r w:rsidR="00957BCA">
        <w:t xml:space="preserve"> </w:t>
      </w:r>
      <w:r>
        <w:t>and sometimes earlier. There is no ground for supposing her to have been</w:t>
      </w:r>
      <w:r w:rsidR="00957BCA">
        <w:t xml:space="preserve"> </w:t>
      </w:r>
      <w:r>
        <w:t>younger. Even if she was born after Joseph, and not till the end of Jacob’s 14</w:t>
      </w:r>
      <w:r w:rsidR="00957BCA">
        <w:t xml:space="preserve"> </w:t>
      </w:r>
      <w:r>
        <w:t>years’ service with Laban, and therefore was only five years old when they left</w:t>
      </w:r>
      <w:r w:rsidR="00957BCA">
        <w:t xml:space="preserve"> </w:t>
      </w:r>
      <w:r>
        <w:t xml:space="preserve">Mesopotamia, eight or </w:t>
      </w:r>
      <w:r w:rsidR="00957BCA">
        <w:t xml:space="preserve">ten years may have passed since </w:t>
      </w:r>
      <w:r>
        <w:t xml:space="preserve">then, </w:t>
      </w:r>
      <w:r>
        <w:lastRenderedPageBreak/>
        <w:t>as Jacob may</w:t>
      </w:r>
      <w:r w:rsidR="00957BCA">
        <w:t xml:space="preserve"> </w:t>
      </w:r>
      <w:r>
        <w:t>easily have spent from eight to eleven years in Succoth, where he had built a</w:t>
      </w:r>
      <w:r w:rsidR="00957BCA">
        <w:t xml:space="preserve"> </w:t>
      </w:r>
      <w:r>
        <w:t>house, and Shechem, where he had bought “a parcel of a field.” But she cannot</w:t>
      </w:r>
      <w:r w:rsidR="00957BCA">
        <w:t xml:space="preserve"> </w:t>
      </w:r>
      <w:r>
        <w:t>have been older; for, according to Gen. 37: 2, Joseph was sold by his brethren</w:t>
      </w:r>
      <w:r w:rsidR="00957BCA">
        <w:t xml:space="preserve"> </w:t>
      </w:r>
      <w:r>
        <w:t>when he was 17 years old, i.e., in the 11th year after Jacob’s return from</w:t>
      </w:r>
      <w:r w:rsidR="00957BCA">
        <w:t xml:space="preserve"> </w:t>
      </w:r>
      <w:r>
        <w:t>Mesopotamia, as he was born in the 14th year of Jacob’s service with Laban</w:t>
      </w:r>
      <w:r w:rsidR="005C3EA3">
        <w:rPr>
          <w:rStyle w:val="FootnoteReference"/>
        </w:rPr>
        <w:footnoteReference w:id="60"/>
      </w:r>
      <w:r w:rsidR="005C3EA3">
        <w:t xml:space="preserve"> </w:t>
      </w:r>
      <w:r>
        <w:t>(cf. 30:24). In the interim between Dinah’s seduction and the sale of Joseph</w:t>
      </w:r>
      <w:r w:rsidR="00957BCA">
        <w:t xml:space="preserve"> </w:t>
      </w:r>
      <w:r>
        <w:t>there occurred nothing but Jacob’s journey from Shechem to Bethel and thence</w:t>
      </w:r>
      <w:r w:rsidR="00957BCA">
        <w:t xml:space="preserve"> </w:t>
      </w:r>
      <w:r>
        <w:t>to Ephratah, in the neighbourhood of which Benjamin was born and Rachel</w:t>
      </w:r>
      <w:r w:rsidR="00957BCA">
        <w:t xml:space="preserve"> </w:t>
      </w:r>
      <w:r>
        <w:t>died, and his arrival in Hebron (Gen. 35). This may all have taken place within a</w:t>
      </w:r>
      <w:r w:rsidR="00957BCA">
        <w:t xml:space="preserve"> </w:t>
      </w:r>
      <w:r>
        <w:t>single year. Jacob was till at Hebron, when Joseph was sent to Shechem and</w:t>
      </w:r>
      <w:r w:rsidR="00957BCA">
        <w:t xml:space="preserve"> </w:t>
      </w:r>
      <w:r>
        <w:t>sold by his brethren (Gen. 37:14); and Isaac’s death did not happen for 12 years</w:t>
      </w:r>
      <w:r w:rsidR="00957BCA">
        <w:t xml:space="preserve"> </w:t>
      </w:r>
      <w:r>
        <w:t>afterwards, although it is mentioned in connection with the account of Jacob’s</w:t>
      </w:r>
      <w:r w:rsidR="00957BCA">
        <w:t xml:space="preserve"> </w:t>
      </w:r>
      <w:r>
        <w:t>arrival at Hebron (Gen. 35:27ff.).</w:t>
      </w:r>
    </w:p>
    <w:p w:rsidR="001B19FA" w:rsidRDefault="001B19FA" w:rsidP="009F25FD">
      <w:pPr>
        <w:jc w:val="both"/>
      </w:pPr>
    </w:p>
    <w:p w:rsidR="00777CB4" w:rsidRDefault="008B18C0" w:rsidP="00FC6F1C">
      <w:pPr>
        <w:pStyle w:val="Heading5"/>
      </w:pPr>
      <w:r>
        <w:t>[[@Bible:Genesis 34:3]]</w:t>
      </w:r>
      <w:r w:rsidR="004D2082">
        <w:t xml:space="preserve">Gen. 34: 3. </w:t>
      </w:r>
    </w:p>
    <w:p w:rsidR="004D2082" w:rsidRDefault="004D2082" w:rsidP="00957BCA">
      <w:pPr>
        <w:jc w:val="both"/>
      </w:pPr>
      <w:r>
        <w:t>Shechem “loved the girl, and spoke to her heart;” i.e., he sought</w:t>
      </w:r>
      <w:r w:rsidR="00957BCA">
        <w:t xml:space="preserve"> </w:t>
      </w:r>
      <w:r>
        <w:t>to comfort her by the promise of a happy marriage, and asked his father to</w:t>
      </w:r>
      <w:r w:rsidR="00957BCA">
        <w:t xml:space="preserve"> </w:t>
      </w:r>
      <w:r>
        <w:t>obtain her for him as a wife.</w:t>
      </w:r>
    </w:p>
    <w:p w:rsidR="001B19FA" w:rsidRDefault="001B19FA" w:rsidP="009F25FD">
      <w:pPr>
        <w:jc w:val="both"/>
      </w:pPr>
    </w:p>
    <w:p w:rsidR="00777CB4" w:rsidRDefault="008B18C0" w:rsidP="00FC6F1C">
      <w:pPr>
        <w:pStyle w:val="Heading4"/>
      </w:pPr>
      <w:r>
        <w:t>[[@Bible:Genesis 34:5]]</w:t>
      </w:r>
      <w:r w:rsidR="004D2082">
        <w:t xml:space="preserve">Gen. 34: 5-12. </w:t>
      </w:r>
    </w:p>
    <w:p w:rsidR="004D2082" w:rsidRPr="00957BCA" w:rsidRDefault="004D2082" w:rsidP="00957BCA">
      <w:pPr>
        <w:jc w:val="both"/>
        <w:rPr>
          <w:rFonts w:ascii="TimesNewRoman,Italic" w:hAnsi="TimesNewRoman,Italic" w:cs="TimesNewRoman,Italic"/>
          <w:i/>
          <w:iCs/>
        </w:rPr>
      </w:pPr>
      <w:r>
        <w:t xml:space="preserve">When Jacob heard of the seduction of his daughter, </w:t>
      </w:r>
      <w:r>
        <w:rPr>
          <w:rFonts w:ascii="TimesNewRoman,Italic" w:hAnsi="TimesNewRoman,Italic" w:cs="TimesNewRoman,Italic"/>
          <w:i/>
          <w:iCs/>
        </w:rPr>
        <w:t>“he was</w:t>
      </w:r>
      <w:r w:rsidR="00957BCA">
        <w:rPr>
          <w:rFonts w:ascii="TimesNewRoman,Italic" w:hAnsi="TimesNewRoman,Italic" w:cs="TimesNewRoman,Italic"/>
          <w:i/>
          <w:iCs/>
        </w:rPr>
        <w:t xml:space="preserve"> </w:t>
      </w:r>
      <w:r>
        <w:rPr>
          <w:rFonts w:ascii="TimesNewRoman,Italic" w:hAnsi="TimesNewRoman,Italic" w:cs="TimesNewRoman,Italic"/>
          <w:i/>
          <w:iCs/>
        </w:rPr>
        <w:t xml:space="preserve">silent,” </w:t>
      </w:r>
      <w:r>
        <w:t>i.e., he remained quiet, without taking any active proceedings (ex.</w:t>
      </w:r>
      <w:r w:rsidR="00957BCA">
        <w:rPr>
          <w:rFonts w:ascii="TimesNewRoman,Italic" w:hAnsi="TimesNewRoman,Italic" w:cs="TimesNewRoman,Italic"/>
          <w:i/>
          <w:iCs/>
        </w:rPr>
        <w:t xml:space="preserve"> </w:t>
      </w:r>
      <w:r>
        <w:t>14:14; 2Sa. 19:11) until his sons came from the field. When they heard of it,</w:t>
      </w:r>
      <w:r w:rsidR="00957BCA">
        <w:rPr>
          <w:rFonts w:ascii="TimesNewRoman,Italic" w:hAnsi="TimesNewRoman,Italic" w:cs="TimesNewRoman,Italic"/>
          <w:i/>
          <w:iCs/>
        </w:rPr>
        <w:t xml:space="preserve"> </w:t>
      </w:r>
      <w:r>
        <w:t>they were grieved and burned with wrath at the disgrace.</w:t>
      </w:r>
      <w:r w:rsidR="00182AFE" w:rsidRPr="00182AFE">
        <w:rPr>
          <w:rFonts w:cs="SBL Hebrew" w:hint="cs"/>
          <w:color w:val="008080"/>
          <w:rtl/>
        </w:rPr>
        <w:t xml:space="preserve"> </w:t>
      </w:r>
      <w:r w:rsidR="00182AFE">
        <w:rPr>
          <w:rFonts w:cs="SBL Hebrew" w:hint="cs"/>
          <w:color w:val="008080"/>
          <w:rtl/>
        </w:rPr>
        <w:t>טִמֵּא</w:t>
      </w:r>
      <w:r w:rsidR="00182AFE" w:rsidRPr="00182AFE">
        <w:rPr>
          <w:rFonts w:cs="SBL Hebrew" w:hint="cs"/>
          <w:color w:val="008080"/>
          <w:rtl/>
        </w:rPr>
        <w:t xml:space="preserve"> </w:t>
      </w:r>
      <w:r>
        <w:t>to defile = to</w:t>
      </w:r>
      <w:r w:rsidR="00957BCA">
        <w:rPr>
          <w:rFonts w:ascii="TimesNewRoman,Italic" w:hAnsi="TimesNewRoman,Italic" w:cs="TimesNewRoman,Italic"/>
          <w:i/>
          <w:iCs/>
        </w:rPr>
        <w:t xml:space="preserve"> </w:t>
      </w:r>
      <w:r>
        <w:t>dishonour, disgrace, because it was an uncircumcised man who had seduced</w:t>
      </w:r>
      <w:r w:rsidR="00957BCA">
        <w:rPr>
          <w:rFonts w:ascii="TimesNewRoman,Italic" w:hAnsi="TimesNewRoman,Italic" w:cs="TimesNewRoman,Italic"/>
          <w:i/>
          <w:iCs/>
        </w:rPr>
        <w:t xml:space="preserve"> </w:t>
      </w:r>
      <w:r>
        <w:t>her. “Because he had wrought folly in Israel, by lying with Jacob’s daughter.”</w:t>
      </w:r>
      <w:r w:rsidR="00957BCA">
        <w:rPr>
          <w:rFonts w:ascii="TimesNewRoman,Italic" w:hAnsi="TimesNewRoman,Italic" w:cs="TimesNewRoman,Italic"/>
          <w:i/>
          <w:iCs/>
        </w:rPr>
        <w:t xml:space="preserve"> </w:t>
      </w:r>
      <w:r>
        <w:t>“To work folly” was a standing phrase for crimes against the honour and calling</w:t>
      </w:r>
      <w:r w:rsidR="00957BCA">
        <w:rPr>
          <w:rFonts w:ascii="TimesNewRoman,Italic" w:hAnsi="TimesNewRoman,Italic" w:cs="TimesNewRoman,Italic"/>
          <w:i/>
          <w:iCs/>
        </w:rPr>
        <w:t xml:space="preserve"> </w:t>
      </w:r>
      <w:r>
        <w:t>of Israel as the people of God, especially for shameful sins of the flesh</w:t>
      </w:r>
      <w:r w:rsidR="00957BCA">
        <w:rPr>
          <w:rFonts w:ascii="TimesNewRoman,Italic" w:hAnsi="TimesNewRoman,Italic" w:cs="TimesNewRoman,Italic"/>
          <w:i/>
          <w:iCs/>
        </w:rPr>
        <w:t xml:space="preserve"> </w:t>
      </w:r>
      <w:r>
        <w:t>(Deu. 22:21; Jud. 20:10; 2Sa. 13: 2, etc.); but it was also applied to other great</w:t>
      </w:r>
      <w:r w:rsidR="00957BCA">
        <w:rPr>
          <w:rFonts w:ascii="TimesNewRoman,Italic" w:hAnsi="TimesNewRoman,Italic" w:cs="TimesNewRoman,Italic"/>
          <w:i/>
          <w:iCs/>
        </w:rPr>
        <w:t xml:space="preserve"> </w:t>
      </w:r>
      <w:r>
        <w:t>sins (Jos. 7:15). As Jacob had become Israel, the seduction of his daughter was</w:t>
      </w:r>
      <w:r w:rsidR="00957BCA">
        <w:rPr>
          <w:rFonts w:ascii="TimesNewRoman,Italic" w:hAnsi="TimesNewRoman,Italic" w:cs="TimesNewRoman,Italic"/>
          <w:i/>
          <w:iCs/>
        </w:rPr>
        <w:t xml:space="preserve"> </w:t>
      </w:r>
      <w:r>
        <w:t>a crime against Israel, which is called folly, inasmuch as the relation of Israel to</w:t>
      </w:r>
      <w:r w:rsidR="00957BCA">
        <w:rPr>
          <w:rFonts w:ascii="TimesNewRoman,Italic" w:hAnsi="TimesNewRoman,Italic" w:cs="TimesNewRoman,Italic"/>
          <w:i/>
          <w:iCs/>
        </w:rPr>
        <w:t xml:space="preserve"> </w:t>
      </w:r>
      <w:r>
        <w:t xml:space="preserve">God was thereby ignored (Psa. 14: 1). </w:t>
      </w:r>
      <w:r>
        <w:rPr>
          <w:rFonts w:ascii="TimesNewRoman,Italic" w:hAnsi="TimesNewRoman,Italic" w:cs="TimesNewRoman,Italic"/>
          <w:i/>
          <w:iCs/>
        </w:rPr>
        <w:t>“And this ought not to be done:”</w:t>
      </w:r>
      <w:r w:rsidR="00182AFE">
        <w:rPr>
          <w:rFonts w:cs="SBL Hebrew" w:hint="cs"/>
          <w:color w:val="008080"/>
          <w:rtl/>
        </w:rPr>
        <w:t>יֵעָשֶׁה</w:t>
      </w:r>
      <w:r w:rsidR="00182AFE" w:rsidRPr="00182AFE">
        <w:rPr>
          <w:rFonts w:cs="SBL Hebrew" w:hint="cs"/>
          <w:color w:val="008080"/>
          <w:rtl/>
        </w:rPr>
        <w:t xml:space="preserve"> </w:t>
      </w:r>
      <w:r w:rsidR="00957BCA">
        <w:rPr>
          <w:rFonts w:ascii="TimesNewRoman,Italic" w:hAnsi="TimesNewRoman,Italic" w:cs="TimesNewRoman,Italic"/>
          <w:i/>
          <w:iCs/>
        </w:rPr>
        <w:t xml:space="preserve"> </w:t>
      </w:r>
      <w:r>
        <w:rPr>
          <w:rFonts w:ascii="TimesNewRoman,Italic" w:hAnsi="TimesNewRoman,Italic" w:cs="TimesNewRoman,Italic"/>
          <w:i/>
          <w:iCs/>
        </w:rPr>
        <w:t xml:space="preserve">potentialis </w:t>
      </w:r>
      <w:r>
        <w:t>as in Gen. 20: 9. — Hamor went to Jacob to ask for his daughter (v.</w:t>
      </w:r>
      <w:r w:rsidR="00957BCA">
        <w:rPr>
          <w:rFonts w:ascii="TimesNewRoman,Italic" w:hAnsi="TimesNewRoman,Italic" w:cs="TimesNewRoman,Italic"/>
          <w:i/>
          <w:iCs/>
        </w:rPr>
        <w:t xml:space="preserve"> </w:t>
      </w:r>
      <w:r>
        <w:t>6); but Jacob’s sons reached home at the same time (v. 7), so that Hamor spoke</w:t>
      </w:r>
      <w:r w:rsidR="00957BCA">
        <w:rPr>
          <w:rFonts w:ascii="TimesNewRoman,Italic" w:hAnsi="TimesNewRoman,Italic" w:cs="TimesNewRoman,Italic"/>
          <w:i/>
          <w:iCs/>
        </w:rPr>
        <w:t xml:space="preserve"> </w:t>
      </w:r>
      <w:r>
        <w:t>to them (Jacob and his sons). To attain his object Hamor proposed a further</w:t>
      </w:r>
      <w:r w:rsidR="00957BCA">
        <w:rPr>
          <w:rFonts w:ascii="TimesNewRoman,Italic" w:hAnsi="TimesNewRoman,Italic" w:cs="TimesNewRoman,Italic"/>
          <w:i/>
          <w:iCs/>
        </w:rPr>
        <w:t xml:space="preserve"> </w:t>
      </w:r>
      <w:r>
        <w:t>intermarriage, unrestricted movement on their part in the land, and that they</w:t>
      </w:r>
      <w:r w:rsidR="00957BCA">
        <w:rPr>
          <w:rFonts w:ascii="TimesNewRoman,Italic" w:hAnsi="TimesNewRoman,Italic" w:cs="TimesNewRoman,Italic"/>
          <w:i/>
          <w:iCs/>
        </w:rPr>
        <w:t xml:space="preserve"> </w:t>
      </w:r>
      <w:r>
        <w:t>should dwell there, trade (</w:t>
      </w:r>
      <w:r w:rsidR="00EC1609">
        <w:rPr>
          <w:rFonts w:ascii="SBL Greek" w:hAnsi="SBL Greek" w:cs="LSBGreek"/>
          <w:color w:val="0000FF"/>
          <w:lang w:val="el-GR"/>
        </w:rPr>
        <w:t>ἐμπορεύεσθαι</w:t>
      </w:r>
      <w:r>
        <w:t>), and secure possessions (</w:t>
      </w:r>
      <w:r w:rsidR="00182AFE" w:rsidRPr="00182AFE">
        <w:rPr>
          <w:rFonts w:cs="SBL Hebrew" w:hint="cs"/>
          <w:color w:val="008080"/>
          <w:rtl/>
        </w:rPr>
        <w:t xml:space="preserve"> </w:t>
      </w:r>
      <w:r w:rsidR="00182AFE">
        <w:rPr>
          <w:rFonts w:cs="SBL Hebrew" w:hint="cs"/>
          <w:color w:val="008080"/>
          <w:rtl/>
        </w:rPr>
        <w:t>נֶאֱחַז</w:t>
      </w:r>
      <w:r>
        <w:t>settle</w:t>
      </w:r>
      <w:r w:rsidR="00957BCA">
        <w:rPr>
          <w:rFonts w:ascii="TimesNewRoman,Italic" w:hAnsi="TimesNewRoman,Italic" w:cs="TimesNewRoman,Italic"/>
          <w:i/>
          <w:iCs/>
        </w:rPr>
        <w:t xml:space="preserve"> </w:t>
      </w:r>
      <w:r>
        <w:t>down securely, as in 47:27). Shechem also offered (vv. 11, 12) to give anything</w:t>
      </w:r>
      <w:r w:rsidR="00957BCA">
        <w:rPr>
          <w:rFonts w:ascii="TimesNewRoman,Italic" w:hAnsi="TimesNewRoman,Italic" w:cs="TimesNewRoman,Italic"/>
          <w:i/>
          <w:iCs/>
        </w:rPr>
        <w:t xml:space="preserve"> </w:t>
      </w:r>
      <w:r>
        <w:t>they might ask in the form o</w:t>
      </w:r>
      <w:r w:rsidR="00957BCA">
        <w:t xml:space="preserve">f </w:t>
      </w:r>
      <w:r>
        <w:t>dowry (</w:t>
      </w:r>
      <w:r w:rsidR="00182AFE" w:rsidRPr="00182AFE">
        <w:rPr>
          <w:rFonts w:cs="SBL Hebrew" w:hint="cs"/>
          <w:color w:val="008080"/>
          <w:rtl/>
        </w:rPr>
        <w:t xml:space="preserve"> </w:t>
      </w:r>
      <w:r w:rsidR="00182AFE">
        <w:rPr>
          <w:rFonts w:cs="SBL Hebrew" w:hint="cs"/>
          <w:color w:val="008080"/>
          <w:rtl/>
        </w:rPr>
        <w:t>מֹהַר</w:t>
      </w:r>
      <w:r>
        <w:t>not purchase-money, but the usual</w:t>
      </w:r>
      <w:r w:rsidR="00957BCA">
        <w:rPr>
          <w:rFonts w:ascii="TimesNewRoman,Italic" w:hAnsi="TimesNewRoman,Italic" w:cs="TimesNewRoman,Italic"/>
          <w:i/>
          <w:iCs/>
        </w:rPr>
        <w:t xml:space="preserve"> </w:t>
      </w:r>
      <w:r>
        <w:t>gift made to the bride, vid., 24:53) and presents (for the brothers and mother),</w:t>
      </w:r>
      <w:r w:rsidR="00957BCA">
        <w:rPr>
          <w:rFonts w:ascii="TimesNewRoman,Italic" w:hAnsi="TimesNewRoman,Italic" w:cs="TimesNewRoman,Italic"/>
          <w:i/>
          <w:iCs/>
        </w:rPr>
        <w:t xml:space="preserve"> </w:t>
      </w:r>
      <w:r>
        <w:t>if they would only give him the damsel.</w:t>
      </w:r>
    </w:p>
    <w:p w:rsidR="001B19FA" w:rsidRDefault="001B19FA" w:rsidP="009F25FD">
      <w:pPr>
        <w:jc w:val="both"/>
      </w:pPr>
    </w:p>
    <w:p w:rsidR="00777CB4" w:rsidRDefault="008B18C0" w:rsidP="00FC6F1C">
      <w:pPr>
        <w:pStyle w:val="Heading4"/>
      </w:pPr>
      <w:r>
        <w:t>[[@Bible:Genesis 34:13]]</w:t>
      </w:r>
      <w:r w:rsidR="004D2082">
        <w:t xml:space="preserve">Gen. 34:13-17. </w:t>
      </w:r>
    </w:p>
    <w:p w:rsidR="004D2082" w:rsidRDefault="004D2082" w:rsidP="00957BCA">
      <w:pPr>
        <w:jc w:val="both"/>
      </w:pPr>
      <w:r>
        <w:t>Attractive as these offers of the Hivite prince and his son</w:t>
      </w:r>
      <w:r w:rsidR="00957BCA">
        <w:t xml:space="preserve"> </w:t>
      </w:r>
      <w:r>
        <w:t>were, they were declined by Jacob’s sons, who had the chief voice in the</w:t>
      </w:r>
      <w:r w:rsidR="00957BCA">
        <w:t xml:space="preserve"> </w:t>
      </w:r>
      <w:r>
        <w:t>question of their sister’s marriage (vid., 24:50). And they were quite right; for,</w:t>
      </w:r>
      <w:r w:rsidR="00957BCA">
        <w:t xml:space="preserve"> </w:t>
      </w:r>
      <w:r>
        <w:t>by accepting them, they would have violated the sacred call of Israel and his</w:t>
      </w:r>
      <w:r w:rsidR="00957BCA">
        <w:t xml:space="preserve"> </w:t>
      </w:r>
      <w:r>
        <w:t>seed, and sacrificed the promises of Jehovah to Mammon. But they did it in a</w:t>
      </w:r>
      <w:r w:rsidR="00957BCA">
        <w:t xml:space="preserve"> </w:t>
      </w:r>
      <w:r>
        <w:t>wrong way; for “they answered with deceit and acted from behind” (</w:t>
      </w:r>
      <w:r w:rsidR="00182AFE">
        <w:rPr>
          <w:rFonts w:cs="SBL Hebrew" w:hint="cs"/>
          <w:color w:val="008080"/>
          <w:rtl/>
        </w:rPr>
        <w:t>וַיְדַבְּרוּ</w:t>
      </w:r>
      <w:r w:rsidR="00957BCA">
        <w:rPr>
          <w:rFonts w:cs="SBL Hebrew"/>
          <w:color w:val="008080"/>
        </w:rPr>
        <w:t xml:space="preserve"> </w:t>
      </w:r>
      <w:r w:rsidR="00957BCA" w:rsidRPr="00957BCA">
        <w:rPr>
          <w:rFonts w:ascii="SBL Hebrew" w:hAnsi="SBL Hebrew" w:cs="SBL Hebrew"/>
          <w:color w:val="008080"/>
          <w:rtl/>
        </w:rPr>
        <w:t xml:space="preserve">דִּבֵּר </w:t>
      </w:r>
      <w:r w:rsidR="00957BCA" w:rsidRPr="00957BCA">
        <w:rPr>
          <w:rFonts w:ascii="SBL Hebrew" w:hAnsi="SBL Hebrew" w:cs="SBL Hebrew"/>
          <w:color w:val="008080"/>
          <w:rtl/>
          <w:lang w:val="el-GR"/>
        </w:rPr>
        <w:t>׃</w:t>
      </w:r>
      <w:r w:rsidR="00957BCA" w:rsidRPr="00957BCA">
        <w:rPr>
          <w:rFonts w:ascii="SBL Hebrew" w:hAnsi="SBL Hebrew" w:cs="SBL Hebrew"/>
          <w:color w:val="008080"/>
          <w:rtl/>
        </w:rPr>
        <w:t>בְּמִרְמָה</w:t>
      </w:r>
      <w:r w:rsidR="00957BCA">
        <w:t xml:space="preserve">) </w:t>
      </w:r>
      <w:r>
        <w:t xml:space="preserve">is to be rendered </w:t>
      </w:r>
      <w:r>
        <w:rPr>
          <w:rFonts w:ascii="TimesNewRoman,Italic" w:hAnsi="TimesNewRoman,Italic" w:cs="TimesNewRoman,Italic"/>
          <w:i/>
          <w:iCs/>
        </w:rPr>
        <w:t>dolos struxit;</w:t>
      </w:r>
      <w:r w:rsidR="00182AFE" w:rsidRPr="00182AFE">
        <w:rPr>
          <w:rFonts w:hint="cs"/>
          <w:color w:val="008080"/>
          <w:rtl/>
        </w:rPr>
        <w:t xml:space="preserve"> </w:t>
      </w:r>
      <w:r w:rsidR="00182AFE">
        <w:rPr>
          <w:rFonts w:cs="Times New Roman" w:hint="cs"/>
          <w:color w:val="008080"/>
          <w:rtl/>
        </w:rPr>
        <w:t>דּבֵּר דְּבָרִים</w:t>
      </w:r>
      <w:r w:rsidR="00182AFE" w:rsidRPr="00182AFE">
        <w:rPr>
          <w:rFonts w:hint="cs"/>
          <w:color w:val="008080"/>
          <w:rtl/>
        </w:rPr>
        <w:t xml:space="preserve"> </w:t>
      </w:r>
      <w:r>
        <w:t>would be the</w:t>
      </w:r>
      <w:r w:rsidR="00957BCA">
        <w:t xml:space="preserve"> </w:t>
      </w:r>
      <w:r>
        <w:t xml:space="preserve">expression for “giving mere words,” Hos. 10: 4; vid., </w:t>
      </w:r>
      <w:r>
        <w:rPr>
          <w:rFonts w:ascii="TimesNewRoman,Italic" w:hAnsi="TimesNewRoman,Italic" w:cs="TimesNewRoman,Italic"/>
          <w:i/>
          <w:iCs/>
        </w:rPr>
        <w:t xml:space="preserve">Ges. thes.), </w:t>
      </w:r>
      <w:r>
        <w:rPr>
          <w:rFonts w:ascii="TimesNewRoman,Italic" w:hAnsi="TimesNewRoman,Italic" w:cs="TimesNewRoman,Italic"/>
          <w:i/>
          <w:iCs/>
        </w:rPr>
        <w:lastRenderedPageBreak/>
        <w:t>“because he</w:t>
      </w:r>
      <w:r w:rsidR="00957BCA">
        <w:t xml:space="preserve"> </w:t>
      </w:r>
      <w:r>
        <w:rPr>
          <w:rFonts w:ascii="TimesNewRoman,Italic" w:hAnsi="TimesNewRoman,Italic" w:cs="TimesNewRoman,Italic"/>
          <w:i/>
          <w:iCs/>
        </w:rPr>
        <w:t xml:space="preserve">had defiled Dinah their sister.” </w:t>
      </w:r>
      <w:r>
        <w:t>They told him that they could not give their</w:t>
      </w:r>
      <w:r w:rsidR="00957BCA">
        <w:t xml:space="preserve"> </w:t>
      </w:r>
      <w:r>
        <w:t>sister to an uncircumcised man, because this would be a reproach to them; and</w:t>
      </w:r>
      <w:r w:rsidR="00957BCA">
        <w:t xml:space="preserve"> </w:t>
      </w:r>
      <w:r>
        <w:t>the only condition upon which they would consent (</w:t>
      </w:r>
      <w:r w:rsidR="00182AFE" w:rsidRPr="00182AFE">
        <w:rPr>
          <w:rFonts w:cs="SBL Hebrew" w:hint="cs"/>
          <w:color w:val="008080"/>
          <w:rtl/>
        </w:rPr>
        <w:t xml:space="preserve"> </w:t>
      </w:r>
      <w:r w:rsidR="00182AFE">
        <w:rPr>
          <w:rFonts w:cs="SBL Hebrew" w:hint="cs"/>
          <w:color w:val="008080"/>
          <w:rtl/>
        </w:rPr>
        <w:t>נֵאוֹת</w:t>
      </w:r>
      <w:r>
        <w:rPr>
          <w:rFonts w:ascii="TimesNewRoman,Italic" w:hAnsi="TimesNewRoman,Italic" w:cs="TimesNewRoman,Italic"/>
          <w:i/>
          <w:iCs/>
        </w:rPr>
        <w:t xml:space="preserve">imperf. Niph. </w:t>
      </w:r>
      <w:r>
        <w:t xml:space="preserve">of </w:t>
      </w:r>
      <w:r w:rsidR="00182AFE">
        <w:rPr>
          <w:rFonts w:cs="SBL Hebrew" w:hint="cs"/>
          <w:color w:val="008080"/>
          <w:rtl/>
        </w:rPr>
        <w:t>אוּת</w:t>
      </w:r>
      <w:r>
        <w:t>)</w:t>
      </w:r>
      <w:r w:rsidR="00957BCA">
        <w:t xml:space="preserve"> </w:t>
      </w:r>
      <w:r>
        <w:t>was, that the Shechemites should all be circumcised; otherwise they would take</w:t>
      </w:r>
      <w:r w:rsidR="00957BCA">
        <w:t xml:space="preserve"> </w:t>
      </w:r>
      <w:r>
        <w:t>their sister and go.</w:t>
      </w:r>
    </w:p>
    <w:p w:rsidR="001B19FA" w:rsidRDefault="001B19FA" w:rsidP="009F25FD">
      <w:pPr>
        <w:jc w:val="both"/>
      </w:pPr>
    </w:p>
    <w:p w:rsidR="00777CB4" w:rsidRDefault="008B18C0" w:rsidP="00FC6F1C">
      <w:pPr>
        <w:pStyle w:val="Heading4"/>
      </w:pPr>
      <w:r>
        <w:t>[[@Bible:Genesis 34:18]]</w:t>
      </w:r>
      <w:r w:rsidR="004D2082">
        <w:t xml:space="preserve">Gen. 34:18-24. </w:t>
      </w:r>
    </w:p>
    <w:p w:rsidR="004D2082" w:rsidRDefault="004D2082" w:rsidP="00957BCA">
      <w:pPr>
        <w:jc w:val="both"/>
      </w:pPr>
      <w:r>
        <w:t>The condition seemed reasonable to the two suitors, and by</w:t>
      </w:r>
      <w:r w:rsidR="00957BCA">
        <w:t xml:space="preserve"> </w:t>
      </w:r>
      <w:r>
        <w:t>way of setting a good example, “the young man did not delay to do this word,”</w:t>
      </w:r>
      <w:r w:rsidR="00957BCA">
        <w:t xml:space="preserve"> </w:t>
      </w:r>
      <w:r>
        <w:t>i.e., to submit to circumcision, “as he was honoured before all his father’s</w:t>
      </w:r>
      <w:r w:rsidR="00957BCA">
        <w:t xml:space="preserve"> </w:t>
      </w:r>
      <w:r>
        <w:rPr>
          <w:rFonts w:ascii="TimesNewRoman,Italic" w:hAnsi="TimesNewRoman,Italic" w:cs="TimesNewRoman,Italic"/>
          <w:i/>
          <w:iCs/>
        </w:rPr>
        <w:t xml:space="preserve">house.” </w:t>
      </w:r>
      <w:r>
        <w:t>This is stated by anticipation in v. 19; but before submitting to the</w:t>
      </w:r>
      <w:r w:rsidR="00957BCA">
        <w:t xml:space="preserve"> </w:t>
      </w:r>
      <w:r>
        <w:t>operation, he went with his father to the gate, the place of public assembly, to</w:t>
      </w:r>
      <w:r w:rsidR="00957BCA">
        <w:t xml:space="preserve"> </w:t>
      </w:r>
      <w:r>
        <w:t>lay the matter before the citizens of the town. They knew so well how to make</w:t>
      </w:r>
      <w:r w:rsidR="00957BCA">
        <w:t xml:space="preserve"> </w:t>
      </w:r>
      <w:r>
        <w:t>the condition palatable, by a graphic description of the wealth of Jacob and his</w:t>
      </w:r>
      <w:r w:rsidR="00957BCA">
        <w:t xml:space="preserve"> </w:t>
      </w:r>
      <w:r>
        <w:t>family, and by expatiating upon the advantages of being united with them, that</w:t>
      </w:r>
      <w:r w:rsidR="00957BCA">
        <w:t xml:space="preserve"> </w:t>
      </w:r>
      <w:r>
        <w:t>the Shechemites consented to the proposal.</w:t>
      </w:r>
      <w:r w:rsidR="00182AFE">
        <w:rPr>
          <w:rFonts w:cs="SBL Hebrew" w:hint="cs"/>
          <w:color w:val="008080"/>
          <w:rtl/>
        </w:rPr>
        <w:t>שְׁלֵמִים</w:t>
      </w:r>
      <w:r w:rsidR="00182AFE" w:rsidRPr="00182AFE">
        <w:rPr>
          <w:rFonts w:cs="SBL Hebrew" w:hint="cs"/>
          <w:color w:val="008080"/>
          <w:rtl/>
        </w:rPr>
        <w:t xml:space="preserve"> </w:t>
      </w:r>
      <w:r>
        <w:t xml:space="preserve">: </w:t>
      </w:r>
      <w:r>
        <w:rPr>
          <w:rFonts w:ascii="TimesNewRoman,Italic" w:hAnsi="TimesNewRoman,Italic" w:cs="TimesNewRoman,Italic"/>
          <w:i/>
          <w:iCs/>
        </w:rPr>
        <w:t xml:space="preserve">integri, </w:t>
      </w:r>
      <w:r>
        <w:t>people whose</w:t>
      </w:r>
      <w:r w:rsidR="00957BCA">
        <w:t xml:space="preserve"> </w:t>
      </w:r>
      <w:r>
        <w:t>bearing is unexceptionable. “And the land, behold broad on both sides it is</w:t>
      </w:r>
      <w:r w:rsidR="00957BCA">
        <w:t xml:space="preserve"> </w:t>
      </w:r>
      <w:r>
        <w:rPr>
          <w:rFonts w:ascii="TimesNewRoman,Italic" w:hAnsi="TimesNewRoman,Italic" w:cs="TimesNewRoman,Italic"/>
          <w:i/>
          <w:iCs/>
        </w:rPr>
        <w:t xml:space="preserve">before them,” </w:t>
      </w:r>
      <w:r>
        <w:t>i.e., it offers space enough in every direction for them to wander</w:t>
      </w:r>
      <w:r w:rsidR="00957BCA">
        <w:t xml:space="preserve"> </w:t>
      </w:r>
      <w:r>
        <w:t xml:space="preserve">about with their flocks. And then the gain: </w:t>
      </w:r>
      <w:r>
        <w:rPr>
          <w:rFonts w:ascii="TimesNewRoman,Italic" w:hAnsi="TimesNewRoman,Italic" w:cs="TimesNewRoman,Italic"/>
          <w:i/>
          <w:iCs/>
        </w:rPr>
        <w:t>“Their cattle, and their possessions,</w:t>
      </w:r>
      <w:r w:rsidR="00957BCA">
        <w:t xml:space="preserve"> </w:t>
      </w:r>
      <w:r>
        <w:t>and their beasts of burden...shall they not be ours?”</w:t>
      </w:r>
      <w:r w:rsidR="00182AFE" w:rsidRPr="00182AFE">
        <w:rPr>
          <w:rFonts w:cs="SBL Hebrew" w:hint="cs"/>
          <w:color w:val="008080"/>
          <w:rtl/>
        </w:rPr>
        <w:t xml:space="preserve"> </w:t>
      </w:r>
      <w:r w:rsidR="00182AFE">
        <w:rPr>
          <w:rFonts w:cs="SBL Hebrew" w:hint="cs"/>
          <w:color w:val="008080"/>
          <w:rtl/>
        </w:rPr>
        <w:t>מִקְנֶה</w:t>
      </w:r>
      <w:r w:rsidR="00182AFE" w:rsidRPr="00182AFE">
        <w:rPr>
          <w:rFonts w:cs="SBL Hebrew" w:hint="cs"/>
          <w:color w:val="008080"/>
          <w:rtl/>
        </w:rPr>
        <w:t xml:space="preserve"> </w:t>
      </w:r>
      <w:r>
        <w:t>is used here for</w:t>
      </w:r>
      <w:r w:rsidR="00957BCA">
        <w:t xml:space="preserve"> </w:t>
      </w:r>
      <w:r>
        <w:t>flocks and herds,</w:t>
      </w:r>
      <w:r w:rsidR="00182AFE" w:rsidRPr="00182AFE">
        <w:rPr>
          <w:rFonts w:cs="SBL Hebrew" w:hint="cs"/>
          <w:color w:val="008080"/>
          <w:rtl/>
        </w:rPr>
        <w:t xml:space="preserve"> </w:t>
      </w:r>
      <w:r w:rsidR="00182AFE">
        <w:rPr>
          <w:rFonts w:cs="SBL Hebrew" w:hint="cs"/>
          <w:color w:val="008080"/>
          <w:rtl/>
        </w:rPr>
        <w:t>בְּהֵמָה</w:t>
      </w:r>
      <w:r w:rsidR="00182AFE" w:rsidRPr="00182AFE">
        <w:rPr>
          <w:rFonts w:cs="SBL Hebrew" w:hint="cs"/>
          <w:color w:val="008080"/>
          <w:rtl/>
        </w:rPr>
        <w:t xml:space="preserve"> </w:t>
      </w:r>
      <w:r>
        <w:t>for beasts of burden, viz., camels and asses (cf.</w:t>
      </w:r>
      <w:r w:rsidR="00957BCA">
        <w:t xml:space="preserve"> </w:t>
      </w:r>
      <w:r>
        <w:t>Num. 32:26). But notwithstanding the advantages here pointed out, the</w:t>
      </w:r>
      <w:r w:rsidR="00957BCA">
        <w:t xml:space="preserve"> </w:t>
      </w:r>
      <w:r>
        <w:t>readiness of all the citizens of Shechem (vid., Gen. 23:10) to consent to be</w:t>
      </w:r>
      <w:r w:rsidR="00957BCA">
        <w:t xml:space="preserve"> </w:t>
      </w:r>
      <w:r>
        <w:t>circumcised, could only be satisfactorily explained from the fact that this</w:t>
      </w:r>
      <w:r w:rsidR="00957BCA">
        <w:t xml:space="preserve"> </w:t>
      </w:r>
      <w:r>
        <w:t xml:space="preserve">religious rite was already customary in different nations (according to </w:t>
      </w:r>
      <w:r>
        <w:rPr>
          <w:rFonts w:ascii="TimesNewRoman,Italic" w:hAnsi="TimesNewRoman,Italic" w:cs="TimesNewRoman,Italic"/>
          <w:i/>
          <w:iCs/>
        </w:rPr>
        <w:t xml:space="preserve">Herod. </w:t>
      </w:r>
      <w:r>
        <w:t>2,</w:t>
      </w:r>
      <w:r w:rsidR="00957BCA">
        <w:t xml:space="preserve"> </w:t>
      </w:r>
      <w:r>
        <w:t>104, among the Egyptians and Colchians), as an act of religious or priestly</w:t>
      </w:r>
      <w:r w:rsidR="00957BCA">
        <w:t xml:space="preserve"> </w:t>
      </w:r>
      <w:r>
        <w:t>consecration.</w:t>
      </w:r>
    </w:p>
    <w:p w:rsidR="001B19FA" w:rsidRDefault="001B19FA" w:rsidP="009F25FD">
      <w:pPr>
        <w:jc w:val="both"/>
      </w:pPr>
    </w:p>
    <w:p w:rsidR="00777CB4" w:rsidRDefault="008B18C0" w:rsidP="00FC6F1C">
      <w:pPr>
        <w:pStyle w:val="Heading4"/>
      </w:pPr>
      <w:r>
        <w:t>[[@Bible:Genesis 34:25]]</w:t>
      </w:r>
      <w:r w:rsidR="004D2082">
        <w:t xml:space="preserve">Gen. 34:25-31. </w:t>
      </w:r>
    </w:p>
    <w:p w:rsidR="004D2082" w:rsidRDefault="004D2082" w:rsidP="001E21B2">
      <w:pPr>
        <w:jc w:val="both"/>
      </w:pPr>
      <w:r>
        <w:t>But on the third day, when the Shechemites were thoroughly</w:t>
      </w:r>
      <w:r w:rsidR="00957BCA">
        <w:t xml:space="preserve"> </w:t>
      </w:r>
      <w:r>
        <w:t>prostrated by the painful effects of the operation, Simeon and Levi (with their</w:t>
      </w:r>
      <w:r w:rsidR="00957BCA">
        <w:t xml:space="preserve"> </w:t>
      </w:r>
      <w:r>
        <w:t>servants of course) fell upon the town</w:t>
      </w:r>
      <w:r w:rsidR="00182AFE" w:rsidRPr="00182AFE">
        <w:rPr>
          <w:rFonts w:cs="SBL Hebrew" w:hint="cs"/>
          <w:color w:val="008080"/>
          <w:rtl/>
        </w:rPr>
        <w:t xml:space="preserve"> </w:t>
      </w:r>
      <w:r w:rsidR="00182AFE">
        <w:rPr>
          <w:rFonts w:cs="SBL Hebrew" w:hint="cs"/>
          <w:color w:val="008080"/>
          <w:rtl/>
        </w:rPr>
        <w:t>בֶּטַח</w:t>
      </w:r>
      <w:r w:rsidR="00182AFE" w:rsidRPr="00182AFE">
        <w:rPr>
          <w:rFonts w:cs="SBL Hebrew" w:hint="cs"/>
          <w:color w:val="008080"/>
          <w:rtl/>
        </w:rPr>
        <w:t xml:space="preserve"> </w:t>
      </w:r>
      <w:r>
        <w:t>(i.e., while the people were off their</w:t>
      </w:r>
      <w:r w:rsidR="00957BCA">
        <w:t xml:space="preserve"> </w:t>
      </w:r>
      <w:r>
        <w:t>guard, as in Eze. 30: 9), slew all the males, including Hamor and Shechem, with</w:t>
      </w:r>
      <w:r w:rsidR="00957BCA">
        <w:t xml:space="preserve"> </w:t>
      </w:r>
      <w:r>
        <w:t>the edge of the sword, i.e., without quarter (Num. 21:24; Jos. 10:28, etc.), and</w:t>
      </w:r>
      <w:r w:rsidR="00957BCA">
        <w:t xml:space="preserve"> </w:t>
      </w:r>
      <w:r>
        <w:t>brought back their sister. The sons of Jacob then plundered the town, and</w:t>
      </w:r>
      <w:r w:rsidR="00957BCA">
        <w:t xml:space="preserve"> </w:t>
      </w:r>
      <w:r>
        <w:t>carried off all the cattle in the town and in the fields, and all their possessions,</w:t>
      </w:r>
      <w:r w:rsidR="00957BCA">
        <w:t xml:space="preserve"> </w:t>
      </w:r>
      <w:r>
        <w:t>including the women and the children in their houses. By the sons of Jacob (v.</w:t>
      </w:r>
      <w:r w:rsidR="00957BCA">
        <w:t xml:space="preserve"> </w:t>
      </w:r>
      <w:r>
        <w:t>27) we are not to understand the rest of his sons to the exclusion of Simeon,</w:t>
      </w:r>
      <w:r w:rsidR="00957BCA">
        <w:t xml:space="preserve"> </w:t>
      </w:r>
      <w:r>
        <w:t xml:space="preserve">Levi, and even Reuben, as </w:t>
      </w:r>
      <w:r>
        <w:rPr>
          <w:rFonts w:ascii="TimesNewRoman,Italic" w:hAnsi="TimesNewRoman,Italic" w:cs="TimesNewRoman,Italic"/>
          <w:i/>
          <w:iCs/>
        </w:rPr>
        <w:t xml:space="preserve">Delitzsch </w:t>
      </w:r>
      <w:r>
        <w:t>supposes, but all his sons. For the</w:t>
      </w:r>
      <w:r w:rsidR="00957BCA">
        <w:t xml:space="preserve"> </w:t>
      </w:r>
      <w:r>
        <w:t>supposition, that Simeon and Levi were content with taking their murderous</w:t>
      </w:r>
      <w:r w:rsidR="00957BCA">
        <w:t xml:space="preserve"> </w:t>
      </w:r>
      <w:r>
        <w:t>revenge, and had no share in the plunder, is neither probable in itself nor</w:t>
      </w:r>
      <w:r w:rsidR="00957BCA">
        <w:t xml:space="preserve"> </w:t>
      </w:r>
      <w:r>
        <w:t>reconcilable with what Jacob said on his death-bed (Gen. 49: 5-7, observe</w:t>
      </w:r>
      <w:r w:rsidR="00957BCA">
        <w:t xml:space="preserve"> </w:t>
      </w:r>
      <w:r w:rsidR="00957BCA">
        <w:rPr>
          <w:rFonts w:cs="SBL Hebrew" w:hint="cs"/>
          <w:color w:val="008080"/>
          <w:rtl/>
        </w:rPr>
        <w:t>עִקְּרוּ־שׁוֹר</w:t>
      </w:r>
      <w:r w:rsidR="00957BCA">
        <w:t xml:space="preserve">) </w:t>
      </w:r>
      <w:r>
        <w:t>about this very crime; nor can it be inferred from</w:t>
      </w:r>
      <w:r w:rsidR="00182AFE" w:rsidRPr="00182AFE">
        <w:rPr>
          <w:rFonts w:cs="SBL Hebrew" w:hint="cs"/>
          <w:color w:val="008080"/>
          <w:rtl/>
        </w:rPr>
        <w:t xml:space="preserve"> </w:t>
      </w:r>
      <w:r w:rsidR="00182AFE">
        <w:rPr>
          <w:rFonts w:cs="SBL Hebrew" w:hint="cs"/>
          <w:color w:val="008080"/>
          <w:rtl/>
        </w:rPr>
        <w:t>וַיֵּצֵאוּ</w:t>
      </w:r>
      <w:r w:rsidR="00182AFE" w:rsidRPr="00182AFE">
        <w:rPr>
          <w:rFonts w:cs="SBL Hebrew" w:hint="cs"/>
          <w:color w:val="008080"/>
          <w:rtl/>
        </w:rPr>
        <w:t xml:space="preserve"> </w:t>
      </w:r>
      <w:r>
        <w:t>in v. 26,</w:t>
      </w:r>
      <w:r w:rsidR="00957BCA">
        <w:t xml:space="preserve"> </w:t>
      </w:r>
      <w:r>
        <w:t>for this relates merely to their going away from the house of the two princes,</w:t>
      </w:r>
      <w:r w:rsidR="00957BCA">
        <w:t xml:space="preserve"> </w:t>
      </w:r>
      <w:r>
        <w:t>not to their leaving Shechem altogether. The abrupt way in which the</w:t>
      </w:r>
      <w:r w:rsidR="00957BCA">
        <w:t xml:space="preserve"> </w:t>
      </w:r>
      <w:r>
        <w:t>plundering is linked on to the slaughter of all the males, without any copulative</w:t>
      </w:r>
      <w:r w:rsidR="00957BCA">
        <w:t xml:space="preserve"> </w:t>
      </w:r>
      <w:r>
        <w:rPr>
          <w:rFonts w:ascii="TimesNewRoman,Italic" w:hAnsi="TimesNewRoman,Italic" w:cs="TimesNewRoman,Italic"/>
          <w:i/>
          <w:iCs/>
        </w:rPr>
        <w:t xml:space="preserve">Vav, </w:t>
      </w:r>
      <w:r>
        <w:t>gives to the account the character of indignation at so revolting a crime;</w:t>
      </w:r>
      <w:r w:rsidR="001E21B2">
        <w:t xml:space="preserve"> </w:t>
      </w:r>
      <w:r>
        <w:t>and this is also shown in the verbosity of the description. The absence of the</w:t>
      </w:r>
      <w:r w:rsidR="001E21B2">
        <w:t xml:space="preserve"> </w:t>
      </w:r>
      <w:r>
        <w:t>copula is not to be accounted for by the hypothesis that vv. 27-29 are</w:t>
      </w:r>
      <w:r w:rsidR="001E21B2">
        <w:t xml:space="preserve"> </w:t>
      </w:r>
      <w:r>
        <w:t xml:space="preserve">interpolated; for an interpolator might have supplied the missing link by a </w:t>
      </w:r>
      <w:r>
        <w:rPr>
          <w:rFonts w:ascii="TimesNewRoman,Italic" w:hAnsi="TimesNewRoman,Italic" w:cs="TimesNewRoman,Italic"/>
          <w:i/>
          <w:iCs/>
        </w:rPr>
        <w:t>vav,</w:t>
      </w:r>
      <w:r w:rsidR="001E21B2">
        <w:t xml:space="preserve"> </w:t>
      </w:r>
      <w:r>
        <w:t>just as well as the LXX and other ancient translators.</w:t>
      </w:r>
    </w:p>
    <w:p w:rsidR="001B19FA" w:rsidRDefault="001B19FA" w:rsidP="009F25FD">
      <w:pPr>
        <w:jc w:val="both"/>
      </w:pPr>
    </w:p>
    <w:p w:rsidR="00777CB4" w:rsidRDefault="00540ED1" w:rsidP="00FC6F1C">
      <w:pPr>
        <w:pStyle w:val="Heading5"/>
      </w:pPr>
      <w:r>
        <w:t>[[@Bible:Genesis 34:30]]</w:t>
      </w:r>
      <w:r w:rsidR="004D2082">
        <w:t>Gen. 34:30, 31.</w:t>
      </w:r>
    </w:p>
    <w:p w:rsidR="004D2082" w:rsidRDefault="004D2082" w:rsidP="001E21B2">
      <w:pPr>
        <w:jc w:val="both"/>
      </w:pPr>
      <w:r>
        <w:rPr>
          <w:rFonts w:ascii="TimesNewRoman,Italic" w:hAnsi="TimesNewRoman,Italic" w:cs="TimesNewRoman,Italic"/>
          <w:i/>
          <w:iCs/>
          <w:color w:val="000080"/>
        </w:rPr>
        <w:lastRenderedPageBreak/>
        <w:t xml:space="preserve"> </w:t>
      </w:r>
      <w:r>
        <w:t>Jacob reproved the originators of this act most severely for</w:t>
      </w:r>
      <w:r w:rsidR="001E21B2">
        <w:t xml:space="preserve"> </w:t>
      </w:r>
      <w:r>
        <w:t>their wickedness: “Ye have brought me into trouble (conturbare), to make me</w:t>
      </w:r>
      <w:r w:rsidR="001E21B2">
        <w:t xml:space="preserve"> </w:t>
      </w:r>
      <w:r>
        <w:t>stink (an abomination) among the inhabitants of the land;...and yet I (with my</w:t>
      </w:r>
      <w:r w:rsidR="001E21B2">
        <w:t xml:space="preserve"> </w:t>
      </w:r>
      <w:r>
        <w:t xml:space="preserve">attendants) </w:t>
      </w:r>
      <w:r>
        <w:rPr>
          <w:rFonts w:ascii="TimesNewRoman,Italic" w:hAnsi="TimesNewRoman,Italic" w:cs="TimesNewRoman,Italic"/>
          <w:i/>
          <w:iCs/>
        </w:rPr>
        <w:t xml:space="preserve">am a company that can be numbered </w:t>
      </w:r>
      <w:r>
        <w:t>(lit., people of number, easily</w:t>
      </w:r>
      <w:r w:rsidR="001E21B2">
        <w:t xml:space="preserve"> </w:t>
      </w:r>
      <w:r>
        <w:t>numbered, a small band,</w:t>
      </w:r>
      <w:r w:rsidR="00840B01">
        <w:t xml:space="preserve"> Deut.</w:t>
      </w:r>
      <w:r>
        <w:t xml:space="preserve"> 4:27, cf. Isa. 10:19); </w:t>
      </w:r>
      <w:r>
        <w:rPr>
          <w:rFonts w:ascii="TimesNewRoman,Italic" w:hAnsi="TimesNewRoman,Italic" w:cs="TimesNewRoman,Italic"/>
          <w:i/>
          <w:iCs/>
        </w:rPr>
        <w:t>and if they gather together</w:t>
      </w:r>
      <w:r w:rsidR="001E21B2">
        <w:t xml:space="preserve"> </w:t>
      </w:r>
      <w:r>
        <w:rPr>
          <w:rFonts w:ascii="TimesNewRoman,Italic" w:hAnsi="TimesNewRoman,Italic" w:cs="TimesNewRoman,Italic"/>
          <w:i/>
          <w:iCs/>
        </w:rPr>
        <w:t xml:space="preserve">against me, they will slay me,” </w:t>
      </w:r>
      <w:r>
        <w:t>etc. If Jacob laid stress simply upon the</w:t>
      </w:r>
      <w:r w:rsidR="001E21B2">
        <w:t xml:space="preserve"> </w:t>
      </w:r>
      <w:r>
        <w:t>consequences which this crime was likely to bring upon himself and his house,</w:t>
      </w:r>
      <w:r w:rsidR="001E21B2">
        <w:t xml:space="preserve"> </w:t>
      </w:r>
      <w:r>
        <w:t>the reason was, that this was the view most adapted to make an impression</w:t>
      </w:r>
      <w:r w:rsidR="001E21B2">
        <w:t xml:space="preserve"> </w:t>
      </w:r>
      <w:r>
        <w:t>upon his sons. For his last words concerning Simeon and Levi (Gen. 49: 5-7)</w:t>
      </w:r>
      <w:r w:rsidR="001E21B2">
        <w:t xml:space="preserve"> </w:t>
      </w:r>
      <w:r>
        <w:t>are a sufficient proof that the wickedness of their conduct was also an object of</w:t>
      </w:r>
      <w:r w:rsidR="001E21B2">
        <w:t xml:space="preserve"> </w:t>
      </w:r>
      <w:r>
        <w:t>deep abhorrence. And his fear was not groundless. Only God in His mercy</w:t>
      </w:r>
      <w:r w:rsidR="001E21B2">
        <w:t xml:space="preserve"> </w:t>
      </w:r>
      <w:r>
        <w:t>averted all the evil consequences from Jacob and his house (Gen. 35: 5, 6). But</w:t>
      </w:r>
      <w:r w:rsidR="001E21B2">
        <w:t xml:space="preserve"> </w:t>
      </w:r>
      <w:r>
        <w:t>his sons answered, “Are they to treat our sister like a harlot?”</w:t>
      </w:r>
      <w:r w:rsidR="00182AFE">
        <w:rPr>
          <w:rFonts w:cs="SBL Hebrew" w:hint="cs"/>
          <w:color w:val="008080"/>
          <w:rtl/>
        </w:rPr>
        <w:t>עָשָׂה</w:t>
      </w:r>
      <w:r w:rsidR="00182AFE" w:rsidRPr="00182AFE">
        <w:rPr>
          <w:rFonts w:cs="SBL Hebrew" w:hint="cs"/>
          <w:color w:val="008080"/>
          <w:rtl/>
        </w:rPr>
        <w:t xml:space="preserve"> </w:t>
      </w:r>
      <w:r>
        <w:t>: as in</w:t>
      </w:r>
      <w:r w:rsidR="001E21B2">
        <w:t xml:space="preserve"> </w:t>
      </w:r>
      <w:r>
        <w:t>Lev. 16:15, etc. Their indignation was justifiable enough; and their seeking</w:t>
      </w:r>
      <w:r w:rsidR="001E21B2">
        <w:t xml:space="preserve"> </w:t>
      </w:r>
      <w:r>
        <w:t>revenge, as Absalom avenged the violation of his sister on Amnon</w:t>
      </w:r>
      <w:r w:rsidR="001E21B2">
        <w:t xml:space="preserve"> </w:t>
      </w:r>
      <w:r>
        <w:t>(2Sa. 13:22ff.), was in accordance with the habits of nomadic tribes. In this</w:t>
      </w:r>
      <w:r w:rsidR="001E21B2">
        <w:t xml:space="preserve"> </w:t>
      </w:r>
      <w:r>
        <w:t>way, for example, seduction is still punished by death among the Arabs, and the</w:t>
      </w:r>
      <w:r w:rsidR="001E21B2">
        <w:t xml:space="preserve"> </w:t>
      </w:r>
      <w:r>
        <w:t xml:space="preserve">punishment is generally inflicted by the brothers (cf. </w:t>
      </w:r>
      <w:r>
        <w:rPr>
          <w:rFonts w:ascii="TimesNewRoman,Italic" w:hAnsi="TimesNewRoman,Italic" w:cs="TimesNewRoman,Italic"/>
          <w:i/>
          <w:iCs/>
        </w:rPr>
        <w:t xml:space="preserve">Niebuhr, </w:t>
      </w:r>
      <w:r>
        <w:t>Arab. p. 39;</w:t>
      </w:r>
      <w:r w:rsidR="001E21B2">
        <w:t xml:space="preserve"> </w:t>
      </w:r>
      <w:r>
        <w:rPr>
          <w:rFonts w:ascii="TimesNewRoman,Italic" w:hAnsi="TimesNewRoman,Italic" w:cs="TimesNewRoman,Italic"/>
          <w:i/>
          <w:iCs/>
        </w:rPr>
        <w:t xml:space="preserve">Burckhardt, </w:t>
      </w:r>
      <w:r>
        <w:t>Syr. p. 361, and Beduinen, p. 89, 224-5). In addition to this,</w:t>
      </w:r>
      <w:r w:rsidR="001E21B2">
        <w:t xml:space="preserve"> </w:t>
      </w:r>
      <w:r>
        <w:t>Jacob’s sons looked upon the matter not merely as a violation of their sister’s</w:t>
      </w:r>
      <w:r w:rsidR="001E21B2">
        <w:t xml:space="preserve"> </w:t>
      </w:r>
      <w:r>
        <w:t>chastity, but as a crime against the peculiar vocation of their tribe. But for all</w:t>
      </w:r>
      <w:r w:rsidR="001E21B2">
        <w:t xml:space="preserve"> that, the deception </w:t>
      </w:r>
      <w:r>
        <w:t>they practised, the abuse of the covenant sign of</w:t>
      </w:r>
      <w:r w:rsidR="001E21B2">
        <w:t xml:space="preserve"> </w:t>
      </w:r>
      <w:r>
        <w:t>circumcision as a means of gratifying their revenge, and the extension of that</w:t>
      </w:r>
      <w:r w:rsidR="001E21B2">
        <w:t xml:space="preserve"> </w:t>
      </w:r>
      <w:r>
        <w:t>revenge to the whole town, together with the plundering of the slain, were</w:t>
      </w:r>
      <w:r w:rsidR="001E21B2">
        <w:t xml:space="preserve"> </w:t>
      </w:r>
      <w:r>
        <w:t>crimes deserving of the strongest reprobation. The crafty character of Jacob</w:t>
      </w:r>
      <w:r w:rsidR="001E21B2">
        <w:t xml:space="preserve"> </w:t>
      </w:r>
      <w:r>
        <w:t>degenerated into malicious cunning in Simeon and Levi; and jealousy for the</w:t>
      </w:r>
      <w:r w:rsidR="001E21B2">
        <w:t xml:space="preserve"> </w:t>
      </w:r>
      <w:r>
        <w:t>exalted vocation of their family, into actual sin. This event “shows us in type all</w:t>
      </w:r>
      <w:r w:rsidR="001E21B2">
        <w:t xml:space="preserve"> </w:t>
      </w:r>
      <w:r>
        <w:t>the errors into which the belief in the pre-eminence of Israel was sure to lead in</w:t>
      </w:r>
      <w:r w:rsidR="001E21B2">
        <w:t xml:space="preserve"> </w:t>
      </w:r>
      <w:r>
        <w:t>the course of history, whenever that belief was rudely held by men of carnal</w:t>
      </w:r>
      <w:r w:rsidR="001E21B2">
        <w:t xml:space="preserve"> </w:t>
      </w:r>
      <w:r>
        <w:t>minds” (O. v. Gerlach).</w:t>
      </w:r>
    </w:p>
    <w:p w:rsidR="001B19FA" w:rsidRDefault="001B19FA" w:rsidP="009F25FD">
      <w:pPr>
        <w:jc w:val="both"/>
      </w:pPr>
    </w:p>
    <w:p w:rsidR="004D2082" w:rsidRPr="00DB3CF1" w:rsidRDefault="00617066" w:rsidP="00FC6F1C">
      <w:pPr>
        <w:pStyle w:val="Heading3"/>
      </w:pPr>
      <w:r>
        <w:t>[[@Bible:Genesis 35]]</w:t>
      </w:r>
      <w:r w:rsidR="004D2082" w:rsidRPr="00DB3CF1">
        <w:t>JACOB’S RETURN TO BETHEL AND HEBRON. DEATH OF ISAAC.</w:t>
      </w:r>
      <w:r w:rsidR="00DB3CF1" w:rsidRPr="00DB3CF1">
        <w:t xml:space="preserve"> </w:t>
      </w:r>
      <w:r w:rsidR="004D2082" w:rsidRPr="00DB3CF1">
        <w:t>— CH. 35</w:t>
      </w:r>
    </w:p>
    <w:p w:rsidR="001B19FA" w:rsidRDefault="001B19FA" w:rsidP="009F25FD">
      <w:pPr>
        <w:jc w:val="both"/>
      </w:pPr>
    </w:p>
    <w:p w:rsidR="00777CB4" w:rsidRDefault="00540ED1" w:rsidP="00FC6F1C">
      <w:pPr>
        <w:pStyle w:val="Heading4"/>
      </w:pPr>
      <w:r>
        <w:t>[[@Bible:Genesis 35:1]]</w:t>
      </w:r>
      <w:r w:rsidR="004D2082">
        <w:t xml:space="preserve">Gen. 35: 1-8. </w:t>
      </w:r>
    </w:p>
    <w:p w:rsidR="004D2082" w:rsidRDefault="004D2082" w:rsidP="001E21B2">
      <w:pPr>
        <w:jc w:val="both"/>
      </w:pPr>
      <w:r>
        <w:rPr>
          <w:i/>
          <w:iCs/>
        </w:rPr>
        <w:t xml:space="preserve">Journey to Bethel. </w:t>
      </w:r>
      <w:r>
        <w:t>— Jacob had allowed ten years to pass</w:t>
      </w:r>
      <w:r w:rsidR="001E21B2">
        <w:t xml:space="preserve"> </w:t>
      </w:r>
      <w:r>
        <w:t>since his return fromMesopotamia, without performing the vow which he made</w:t>
      </w:r>
      <w:r w:rsidR="001E21B2">
        <w:t xml:space="preserve"> </w:t>
      </w:r>
      <w:r>
        <w:t>at Bethel when fleeing from Esau (Gen. 28:20ff.), although he had recalled it to</w:t>
      </w:r>
      <w:r w:rsidR="001E21B2">
        <w:t xml:space="preserve"> </w:t>
      </w:r>
      <w:r>
        <w:t>mind when resolving to return (Gen. 31:13), and had also erected an altar in</w:t>
      </w:r>
      <w:r w:rsidR="001E21B2">
        <w:t xml:space="preserve"> </w:t>
      </w:r>
      <w:r>
        <w:t>Shechem to the “God of Israel” (Gen. 33:20). He was now directed by God (v.</w:t>
      </w:r>
      <w:r w:rsidR="001E21B2">
        <w:t xml:space="preserve"> </w:t>
      </w:r>
      <w:r>
        <w:t>1) to go to Bethel, and there build an altar to the God who had appeared to him</w:t>
      </w:r>
      <w:r w:rsidR="001E21B2">
        <w:t xml:space="preserve"> </w:t>
      </w:r>
      <w:r>
        <w:t>on his flight from Esau. This command stirred him up to perform what had been</w:t>
      </w:r>
      <w:r w:rsidR="001E21B2">
        <w:t xml:space="preserve"> </w:t>
      </w:r>
      <w:r>
        <w:t>neglected, viz., to put away from his house the strange gods, which he had</w:t>
      </w:r>
      <w:r w:rsidR="001E21B2">
        <w:t xml:space="preserve"> </w:t>
      </w:r>
      <w:r>
        <w:t>tolerated in weak consideration for his wives, and which had no doubt</w:t>
      </w:r>
      <w:r w:rsidR="001E21B2">
        <w:t xml:space="preserve"> </w:t>
      </w:r>
      <w:r>
        <w:t>occasioned the long neglect, and to pay to God the vow that he had made in the</w:t>
      </w:r>
      <w:r w:rsidR="001E21B2">
        <w:t xml:space="preserve"> </w:t>
      </w:r>
      <w:r>
        <w:t xml:space="preserve">day of his trouble. He therefore commanded </w:t>
      </w:r>
      <w:r w:rsidR="001E21B2">
        <w:t xml:space="preserve">his house (vv. 2, 3), i.e., his </w:t>
      </w:r>
      <w:r>
        <w:t>wives</w:t>
      </w:r>
      <w:r w:rsidR="001E21B2">
        <w:t xml:space="preserve"> </w:t>
      </w:r>
      <w:r>
        <w:t xml:space="preserve">and children, and </w:t>
      </w:r>
      <w:r>
        <w:rPr>
          <w:rFonts w:ascii="TimesNewRoman,Italic" w:hAnsi="TimesNewRoman,Italic" w:cs="TimesNewRoman,Italic"/>
          <w:i/>
          <w:iCs/>
        </w:rPr>
        <w:t xml:space="preserve">“all that were with him,” </w:t>
      </w:r>
      <w:r>
        <w:t>i.e., his men and maid-servants, to</w:t>
      </w:r>
      <w:r w:rsidR="001E21B2">
        <w:t xml:space="preserve"> </w:t>
      </w:r>
      <w:r>
        <w:t>put away the strange gods, to purify themselves, and wash their clothes. He also</w:t>
      </w:r>
      <w:r w:rsidR="001E21B2">
        <w:t xml:space="preserve"> buried “all the strange </w:t>
      </w:r>
      <w:r>
        <w:t>gods,” i.e., Rachel’s teraphim (Gen. 31:19), and</w:t>
      </w:r>
      <w:r w:rsidR="001E21B2">
        <w:t xml:space="preserve"> </w:t>
      </w:r>
      <w:r>
        <w:t>whatever other idols there were, with the earrings which were worn as amulets</w:t>
      </w:r>
      <w:r w:rsidR="001E21B2">
        <w:t xml:space="preserve"> </w:t>
      </w:r>
      <w:r>
        <w:t xml:space="preserve">and charms, </w:t>
      </w:r>
      <w:r>
        <w:rPr>
          <w:rFonts w:ascii="TimesNewRoman,Italic" w:hAnsi="TimesNewRoman,Italic" w:cs="TimesNewRoman,Italic"/>
          <w:i/>
          <w:iCs/>
        </w:rPr>
        <w:t xml:space="preserve">“under the terebinth at Shechem,” </w:t>
      </w:r>
      <w:r>
        <w:t>probably the very tree under</w:t>
      </w:r>
      <w:r w:rsidR="001E21B2">
        <w:t xml:space="preserve"> </w:t>
      </w:r>
      <w:r>
        <w:t>which Abraham once pitched his tent (Gen. 12: 6), and which was regarded as a</w:t>
      </w:r>
      <w:r w:rsidR="001E21B2">
        <w:t xml:space="preserve"> </w:t>
      </w:r>
      <w:r>
        <w:t>sacred place in Joshua’s time (vid., Jos</w:t>
      </w:r>
      <w:r w:rsidR="00182AFE">
        <w:t>. 24:26, though the pointing is</w:t>
      </w:r>
      <w:r w:rsidR="00182AFE" w:rsidRPr="00182AFE">
        <w:rPr>
          <w:rFonts w:cs="SBL Hebrew" w:hint="cs"/>
          <w:color w:val="008080"/>
          <w:rtl/>
        </w:rPr>
        <w:t xml:space="preserve"> </w:t>
      </w:r>
      <w:r w:rsidR="00182AFE">
        <w:rPr>
          <w:rFonts w:cs="SBL Hebrew" w:hint="cs"/>
          <w:color w:val="008080"/>
          <w:rtl/>
        </w:rPr>
        <w:t>אַלָּה</w:t>
      </w:r>
      <w:r w:rsidR="00182AFE" w:rsidRPr="00182AFE">
        <w:rPr>
          <w:rFonts w:cs="SBL Hebrew" w:hint="cs"/>
          <w:color w:val="008080"/>
          <w:rtl/>
        </w:rPr>
        <w:t xml:space="preserve"> </w:t>
      </w:r>
      <w:r w:rsidR="001E21B2">
        <w:t xml:space="preserve"> </w:t>
      </w:r>
      <w:r>
        <w:t>there). The burial of the idols was followed by purification through the washing</w:t>
      </w:r>
      <w:r w:rsidR="001E21B2">
        <w:t xml:space="preserve"> </w:t>
      </w:r>
      <w:r>
        <w:t xml:space="preserve">of the body, as a sign of the purification of the </w:t>
      </w:r>
      <w:r>
        <w:lastRenderedPageBreak/>
        <w:t>heart from the defilement of</w:t>
      </w:r>
      <w:r w:rsidR="001E21B2">
        <w:t xml:space="preserve"> </w:t>
      </w:r>
      <w:r>
        <w:t>idolatry, and by the putting on of clean and festal clothes, as a symbol of the</w:t>
      </w:r>
      <w:r w:rsidR="001E21B2">
        <w:t xml:space="preserve"> </w:t>
      </w:r>
      <w:r>
        <w:t>sanctification and elevation of the heart to the Lord (Jos. 24:23). This decided</w:t>
      </w:r>
      <w:r w:rsidR="001E21B2">
        <w:t xml:space="preserve"> </w:t>
      </w:r>
      <w:r>
        <w:t>turning to the Lord was immediately followed by the blessing of God. When</w:t>
      </w:r>
      <w:r w:rsidR="001E21B2">
        <w:t xml:space="preserve"> </w:t>
      </w:r>
      <w:r>
        <w:t xml:space="preserve">they left Shechem a </w:t>
      </w:r>
      <w:r>
        <w:rPr>
          <w:rFonts w:ascii="TimesNewRoman,Italic" w:hAnsi="TimesNewRoman,Italic" w:cs="TimesNewRoman,Italic"/>
          <w:i/>
          <w:iCs/>
        </w:rPr>
        <w:t xml:space="preserve">“terror of God,” </w:t>
      </w:r>
      <w:r>
        <w:t xml:space="preserve">i.e., a supernatural terror, </w:t>
      </w:r>
      <w:r>
        <w:rPr>
          <w:rFonts w:ascii="TimesNewRoman,Italic" w:hAnsi="TimesNewRoman,Italic" w:cs="TimesNewRoman,Italic"/>
          <w:i/>
          <w:iCs/>
        </w:rPr>
        <w:t>“came upon</w:t>
      </w:r>
      <w:r w:rsidR="001E21B2">
        <w:t xml:space="preserve"> </w:t>
      </w:r>
      <w:r>
        <w:rPr>
          <w:rFonts w:ascii="TimesNewRoman,Italic" w:hAnsi="TimesNewRoman,Italic" w:cs="TimesNewRoman,Italic"/>
          <w:i/>
          <w:iCs/>
        </w:rPr>
        <w:t xml:space="preserve">the cities round about,” </w:t>
      </w:r>
      <w:r>
        <w:t>so that they did not venture to pursue the sons of</w:t>
      </w:r>
      <w:r w:rsidR="001E21B2">
        <w:t xml:space="preserve"> </w:t>
      </w:r>
      <w:r>
        <w:t>Jacob on account of the cruelty of Simeon and Levi (v. 5). Having safely</w:t>
      </w:r>
      <w:r w:rsidR="001E21B2">
        <w:t xml:space="preserve"> </w:t>
      </w:r>
      <w:r>
        <w:t xml:space="preserve">arrived in Bethel, Jacob built an altar, which he called </w:t>
      </w:r>
      <w:r>
        <w:rPr>
          <w:rFonts w:ascii="TimesNewRoman,Italic" w:hAnsi="TimesNewRoman,Italic" w:cs="TimesNewRoman,Italic"/>
          <w:i/>
          <w:iCs/>
        </w:rPr>
        <w:t xml:space="preserve">El Bethel </w:t>
      </w:r>
      <w:r>
        <w:t>(God of Bethel)</w:t>
      </w:r>
      <w:r w:rsidR="001E21B2">
        <w:t xml:space="preserve"> </w:t>
      </w:r>
      <w:r>
        <w:t>in remembrance of the manifestation of God on His flight from Esau.</w:t>
      </w:r>
    </w:p>
    <w:p w:rsidR="001B19FA" w:rsidRDefault="001B19FA" w:rsidP="009F25FD">
      <w:pPr>
        <w:jc w:val="both"/>
      </w:pPr>
    </w:p>
    <w:p w:rsidR="00777CB4" w:rsidRDefault="00540ED1" w:rsidP="00FC6F1C">
      <w:pPr>
        <w:pStyle w:val="Heading5"/>
      </w:pPr>
      <w:r>
        <w:t>[[@Bible:Genesis 35:8]]</w:t>
      </w:r>
      <w:r w:rsidR="004D2082">
        <w:t xml:space="preserve">Gen. 35: 8. </w:t>
      </w:r>
    </w:p>
    <w:p w:rsidR="004D2082" w:rsidRDefault="004D2082" w:rsidP="001E21B2">
      <w:pPr>
        <w:jc w:val="both"/>
      </w:pPr>
      <w:r>
        <w:t xml:space="preserve">There </w:t>
      </w:r>
      <w:r>
        <w:rPr>
          <w:rFonts w:ascii="TimesNewRoman,Italic" w:hAnsi="TimesNewRoman,Italic" w:cs="TimesNewRoman,Italic"/>
          <w:i/>
          <w:iCs/>
        </w:rPr>
        <w:t xml:space="preserve">Deborah, </w:t>
      </w:r>
      <w:r>
        <w:t>Rebekah’s nurse, died, and was buried below</w:t>
      </w:r>
      <w:r w:rsidR="001E21B2">
        <w:t xml:space="preserve"> </w:t>
      </w:r>
      <w:r>
        <w:t>Bethel under an oak, which was henceforth called the “oak of weeping,” a</w:t>
      </w:r>
      <w:r w:rsidR="001E21B2">
        <w:t xml:space="preserve"> </w:t>
      </w:r>
      <w:r>
        <w:t>mourning oak, from the grief of Jacob’s house on account of her death.</w:t>
      </w:r>
      <w:r w:rsidR="001E21B2">
        <w:t xml:space="preserve"> </w:t>
      </w:r>
      <w:r>
        <w:t>Deborah had either been sent by Rebekah to take care of her daughters-in-law</w:t>
      </w:r>
      <w:r w:rsidR="001E21B2">
        <w:t xml:space="preserve"> </w:t>
      </w:r>
      <w:r>
        <w:t>and grandsons, or had gone of her own accord into Jacob’s household after the</w:t>
      </w:r>
    </w:p>
    <w:p w:rsidR="004D2082" w:rsidRDefault="004D2082" w:rsidP="001E21B2">
      <w:pPr>
        <w:jc w:val="both"/>
      </w:pPr>
      <w:r>
        <w:t>death of her mistress. The mourning at her death, and the perpetuation of her</w:t>
      </w:r>
      <w:r w:rsidR="001E21B2">
        <w:t xml:space="preserve"> </w:t>
      </w:r>
      <w:r>
        <w:t>memory, are proofs that she must have been a faithful and highly esteemed</w:t>
      </w:r>
      <w:r w:rsidR="001E21B2">
        <w:t xml:space="preserve"> </w:t>
      </w:r>
      <w:r>
        <w:t>servant in Jacob’s house.</w:t>
      </w:r>
    </w:p>
    <w:p w:rsidR="001B19FA" w:rsidRDefault="001B19FA" w:rsidP="009F25FD">
      <w:pPr>
        <w:jc w:val="both"/>
      </w:pPr>
    </w:p>
    <w:p w:rsidR="00777CB4" w:rsidRDefault="00540ED1" w:rsidP="00FC6F1C">
      <w:pPr>
        <w:pStyle w:val="Heading4"/>
      </w:pPr>
      <w:r>
        <w:t>[[@Bible:Genesis 35:9]]</w:t>
      </w:r>
      <w:r w:rsidR="004D2082">
        <w:t xml:space="preserve">Gen. 35: 9-15. </w:t>
      </w:r>
    </w:p>
    <w:p w:rsidR="001B19FA" w:rsidRDefault="004D2082" w:rsidP="005C3EA3">
      <w:pPr>
        <w:jc w:val="both"/>
      </w:pPr>
      <w:r>
        <w:t>The Fresh Revelation at Bethel. — After Jacob had</w:t>
      </w:r>
      <w:r w:rsidR="001E21B2">
        <w:t xml:space="preserve"> </w:t>
      </w:r>
      <w:r>
        <w:t>performed his vow by erecting the altar at Bethel, God appeared to him again</w:t>
      </w:r>
      <w:r w:rsidR="001E21B2">
        <w:t xml:space="preserve"> </w:t>
      </w:r>
      <w:r>
        <w:t>there (“again,” referring to Gen. 28), “on his coming out of Padan-Aram,” as</w:t>
      </w:r>
      <w:r w:rsidR="001E21B2">
        <w:t xml:space="preserve"> </w:t>
      </w:r>
      <w:r>
        <w:t>He had appeared to him 30 years before on his journey thither, — though it was</w:t>
      </w:r>
      <w:r w:rsidR="001E21B2">
        <w:t xml:space="preserve"> </w:t>
      </w:r>
      <w:r>
        <w:t xml:space="preserve">then in a dream, now by daylight in a visible form (cf. v. 13, </w:t>
      </w:r>
      <w:r>
        <w:rPr>
          <w:rFonts w:ascii="TimesNewRoman,Italic" w:hAnsi="TimesNewRoman,Italic" w:cs="TimesNewRoman,Italic"/>
          <w:i/>
          <w:iCs/>
        </w:rPr>
        <w:t>“God went up from</w:t>
      </w:r>
      <w:r w:rsidR="001E21B2">
        <w:t xml:space="preserve"> </w:t>
      </w:r>
      <w:r>
        <w:rPr>
          <w:rFonts w:ascii="TimesNewRoman,Italic" w:hAnsi="TimesNewRoman,Italic" w:cs="TimesNewRoman,Italic"/>
          <w:i/>
          <w:iCs/>
        </w:rPr>
        <w:t xml:space="preserve">him”). </w:t>
      </w:r>
      <w:r>
        <w:t>The gloom of that day of fear had now brightened into the clear daylight</w:t>
      </w:r>
      <w:r w:rsidR="001E21B2">
        <w:t xml:space="preserve"> </w:t>
      </w:r>
      <w:r>
        <w:t>of salvation. This appearance was the answer, which God gave to Jacob on his</w:t>
      </w:r>
      <w:r w:rsidR="001E21B2">
        <w:t xml:space="preserve"> acknowledgement of </w:t>
      </w:r>
      <w:r>
        <w:t>Him; and its reality is thereby established, in opposition to</w:t>
      </w:r>
      <w:r w:rsidR="001E21B2">
        <w:t xml:space="preserve"> </w:t>
      </w:r>
      <w:r>
        <w:t>the conjecture that it is merely a legendary re</w:t>
      </w:r>
      <w:r w:rsidR="005C3EA3">
        <w:t>petition of the previous vision.</w:t>
      </w:r>
      <w:r w:rsidR="005C3EA3">
        <w:rPr>
          <w:rStyle w:val="FootnoteReference"/>
        </w:rPr>
        <w:footnoteReference w:id="61"/>
      </w:r>
    </w:p>
    <w:p w:rsidR="005C3EA3" w:rsidRDefault="005C3EA3" w:rsidP="005C3EA3">
      <w:pPr>
        <w:jc w:val="both"/>
      </w:pPr>
    </w:p>
    <w:p w:rsidR="004D2082" w:rsidRDefault="004D2082" w:rsidP="001E21B2">
      <w:pPr>
        <w:jc w:val="both"/>
      </w:pPr>
      <w:r>
        <w:t>The former theophany had promised to Jacob divine protection in a foreign</w:t>
      </w:r>
      <w:r w:rsidR="001E21B2">
        <w:t xml:space="preserve"> </w:t>
      </w:r>
      <w:r>
        <w:t>land and restoration to his home, on the ground of his call to be the bearer of</w:t>
      </w:r>
      <w:r w:rsidR="001E21B2">
        <w:t xml:space="preserve"> </w:t>
      </w:r>
      <w:r>
        <w:t>the blessings of salvation. This promise God had fulfilled, and Jacob therefore</w:t>
      </w:r>
      <w:r w:rsidR="001E21B2">
        <w:t xml:space="preserve"> </w:t>
      </w:r>
      <w:r>
        <w:t>performed his vow. On the strength of this, God now confirmed to him the</w:t>
      </w:r>
      <w:r w:rsidR="001E21B2">
        <w:t xml:space="preserve"> </w:t>
      </w:r>
      <w:r>
        <w:t>name of Israel, which He had already given him in Gen. 32:28, and with it the</w:t>
      </w:r>
      <w:r w:rsidR="001E21B2">
        <w:t xml:space="preserve"> </w:t>
      </w:r>
      <w:r>
        <w:t>promised of a numerous seed and the possession of Canaan, which, so far as the</w:t>
      </w:r>
      <w:r w:rsidR="001E21B2">
        <w:t xml:space="preserve"> </w:t>
      </w:r>
      <w:r>
        <w:t>form and substance are concerned, points back rather to Gen. 17: 6 and 8 than</w:t>
      </w:r>
      <w:r w:rsidR="001E21B2">
        <w:t xml:space="preserve"> </w:t>
      </w:r>
      <w:r>
        <w:t>to Gen. 28:13, 14, and for the fulfilment of which, commencing with the birth</w:t>
      </w:r>
      <w:r w:rsidR="001E21B2">
        <w:t xml:space="preserve"> </w:t>
      </w:r>
      <w:r>
        <w:t>of his sons and his return to Canaan, and stretching forward to the most remote</w:t>
      </w:r>
      <w:r w:rsidR="001E21B2">
        <w:t xml:space="preserve"> </w:t>
      </w:r>
      <w:r>
        <w:t xml:space="preserve">future, the name of </w:t>
      </w:r>
      <w:r>
        <w:rPr>
          <w:rFonts w:ascii="TimesNewRoman,Italic" w:hAnsi="TimesNewRoman,Italic" w:cs="TimesNewRoman,Italic"/>
          <w:i/>
          <w:iCs/>
        </w:rPr>
        <w:t xml:space="preserve">Israel </w:t>
      </w:r>
      <w:r>
        <w:t>was to furnish him with a pledge. — Jacob alluded to</w:t>
      </w:r>
      <w:r w:rsidR="001E21B2">
        <w:t xml:space="preserve"> </w:t>
      </w:r>
      <w:r>
        <w:t>this second manifestation of God at Bethel towards the close of his life</w:t>
      </w:r>
      <w:r w:rsidR="001E21B2">
        <w:t xml:space="preserve"> </w:t>
      </w:r>
      <w:r>
        <w:t>(Gen. 48: 3, 4); and Hosea (Hos. 12: 4) represents it as the result of his</w:t>
      </w:r>
      <w:r w:rsidR="001E21B2">
        <w:t xml:space="preserve"> </w:t>
      </w:r>
      <w:r>
        <w:t>wrestling with God. The remembrance of this appearance Jacob transmitted to</w:t>
      </w:r>
      <w:r w:rsidR="001E21B2">
        <w:t xml:space="preserve"> </w:t>
      </w:r>
      <w:r>
        <w:t xml:space="preserve">his descendants by erecting a </w:t>
      </w:r>
      <w:r>
        <w:lastRenderedPageBreak/>
        <w:t>memorial stone, which he not only anointed with</w:t>
      </w:r>
      <w:r w:rsidR="001E21B2">
        <w:t xml:space="preserve"> </w:t>
      </w:r>
      <w:r>
        <w:t>oil like the former one in Gen. 28:17, but consecrated by a drink-offering and</w:t>
      </w:r>
      <w:r w:rsidR="001E21B2">
        <w:t xml:space="preserve"> </w:t>
      </w:r>
      <w:r>
        <w:t>by the renewal of the name Bethel.</w:t>
      </w:r>
    </w:p>
    <w:p w:rsidR="001B19FA" w:rsidRDefault="001B19FA" w:rsidP="009F25FD">
      <w:pPr>
        <w:jc w:val="both"/>
      </w:pPr>
    </w:p>
    <w:p w:rsidR="00777CB4" w:rsidRDefault="00540ED1" w:rsidP="00FC6F1C">
      <w:pPr>
        <w:pStyle w:val="Heading4"/>
      </w:pPr>
      <w:r>
        <w:t>[[@Bible:Genesis 35:16]]</w:t>
      </w:r>
      <w:r w:rsidR="004D2082">
        <w:t xml:space="preserve">Gen. 35:16-20. </w:t>
      </w:r>
    </w:p>
    <w:p w:rsidR="001B19FA" w:rsidRDefault="004D2082" w:rsidP="005C3EA3">
      <w:pPr>
        <w:jc w:val="both"/>
      </w:pPr>
      <w:r>
        <w:t>Birth of Benjamin and Death of Rachel. — Jacob’s departure</w:t>
      </w:r>
      <w:r w:rsidR="001E21B2">
        <w:t xml:space="preserve"> </w:t>
      </w:r>
      <w:r>
        <w:t>from Bethel was not in opposition to the divine command, “dwell there” (v. 1).</w:t>
      </w:r>
      <w:r w:rsidR="001E21B2">
        <w:t xml:space="preserve"> </w:t>
      </w:r>
      <w:r>
        <w:t>For the word</w:t>
      </w:r>
      <w:r w:rsidR="00182AFE" w:rsidRPr="00182AFE">
        <w:rPr>
          <w:rFonts w:cs="SBL Hebrew" w:hint="cs"/>
          <w:color w:val="008080"/>
          <w:rtl/>
        </w:rPr>
        <w:t xml:space="preserve"> </w:t>
      </w:r>
      <w:r w:rsidR="00182AFE">
        <w:rPr>
          <w:rFonts w:cs="SBL Hebrew" w:hint="cs"/>
          <w:color w:val="008080"/>
          <w:rtl/>
        </w:rPr>
        <w:t>שֵׁב</w:t>
      </w:r>
      <w:r w:rsidR="00182AFE" w:rsidRPr="00182AFE">
        <w:rPr>
          <w:rFonts w:cs="SBL Hebrew" w:hint="cs"/>
          <w:color w:val="008080"/>
          <w:rtl/>
        </w:rPr>
        <w:t xml:space="preserve"> </w:t>
      </w:r>
      <w:r>
        <w:t>does not enjoin a permanent abode; but, when taken in</w:t>
      </w:r>
      <w:r w:rsidR="001E21B2">
        <w:t xml:space="preserve"> </w:t>
      </w:r>
      <w:r>
        <w:t>connection with what fol</w:t>
      </w:r>
      <w:r w:rsidR="001E21B2">
        <w:t xml:space="preserve">lows, “make there an altar,” it </w:t>
      </w:r>
      <w:r>
        <w:t>merely directs him to</w:t>
      </w:r>
      <w:r w:rsidR="001E21B2">
        <w:t xml:space="preserve"> </w:t>
      </w:r>
      <w:r>
        <w:t>stay there and perform his vow. As they were travelling forward, Rachel was</w:t>
      </w:r>
      <w:r w:rsidR="001E21B2">
        <w:t xml:space="preserve"> </w:t>
      </w:r>
      <w:r>
        <w:t>taken in labour not far from Ephratah.</w:t>
      </w:r>
      <w:r w:rsidR="00182AFE" w:rsidRPr="00182AFE">
        <w:rPr>
          <w:rFonts w:cs="SBL Hebrew" w:hint="cs"/>
          <w:color w:val="008080"/>
          <w:rtl/>
        </w:rPr>
        <w:t xml:space="preserve"> </w:t>
      </w:r>
      <w:r w:rsidR="00182AFE">
        <w:rPr>
          <w:rFonts w:cs="SBL Hebrew" w:hint="cs"/>
          <w:color w:val="008080"/>
          <w:rtl/>
        </w:rPr>
        <w:t>כִּבְרַת־הָאָרֶץ</w:t>
      </w:r>
      <w:r w:rsidR="00182AFE" w:rsidRPr="00182AFE">
        <w:rPr>
          <w:rFonts w:cs="SBL Hebrew" w:hint="cs"/>
          <w:color w:val="008080"/>
          <w:rtl/>
        </w:rPr>
        <w:t xml:space="preserve"> </w:t>
      </w:r>
      <w:r>
        <w:t>is a space, answering</w:t>
      </w:r>
      <w:r w:rsidR="001E21B2">
        <w:t xml:space="preserve"> </w:t>
      </w:r>
      <w:r>
        <w:t>probably to the Persian parassang, though the real meaning of</w:t>
      </w:r>
      <w:r w:rsidR="00182AFE" w:rsidRPr="00182AFE">
        <w:rPr>
          <w:rFonts w:cs="SBL Hebrew" w:hint="cs"/>
          <w:color w:val="008080"/>
          <w:rtl/>
        </w:rPr>
        <w:t xml:space="preserve"> </w:t>
      </w:r>
      <w:r w:rsidR="00182AFE">
        <w:rPr>
          <w:rFonts w:cs="SBL Hebrew" w:hint="cs"/>
          <w:color w:val="008080"/>
          <w:rtl/>
        </w:rPr>
        <w:t>כִּבְרָה</w:t>
      </w:r>
      <w:r w:rsidR="00182AFE" w:rsidRPr="00182AFE">
        <w:rPr>
          <w:rFonts w:cs="SBL Hebrew" w:hint="cs"/>
          <w:color w:val="008080"/>
          <w:rtl/>
        </w:rPr>
        <w:t xml:space="preserve"> </w:t>
      </w:r>
      <w:r>
        <w:t>is</w:t>
      </w:r>
      <w:r w:rsidR="001E21B2">
        <w:t xml:space="preserve"> </w:t>
      </w:r>
      <w:r>
        <w:t>unknown. The birth was a difficult one.</w:t>
      </w:r>
      <w:r w:rsidR="00182AFE">
        <w:rPr>
          <w:rFonts w:cs="SBL Hebrew" w:hint="cs"/>
          <w:color w:val="008080"/>
          <w:rtl/>
        </w:rPr>
        <w:t>תְּקַשׁ בְּלִדְתָּהּ</w:t>
      </w:r>
      <w:r w:rsidR="00182AFE" w:rsidRPr="00182AFE">
        <w:rPr>
          <w:rFonts w:cs="SBL Hebrew" w:hint="cs"/>
          <w:color w:val="008080"/>
          <w:rtl/>
        </w:rPr>
        <w:t xml:space="preserve"> </w:t>
      </w:r>
      <w:r>
        <w:t>: she had difficulty in her</w:t>
      </w:r>
      <w:r w:rsidR="001E21B2">
        <w:t xml:space="preserve"> </w:t>
      </w:r>
      <w:r>
        <w:t xml:space="preserve">labour (instead of </w:t>
      </w:r>
      <w:r>
        <w:rPr>
          <w:rFonts w:ascii="TimesNewRoman,Italic" w:hAnsi="TimesNewRoman,Italic" w:cs="TimesNewRoman,Italic"/>
          <w:i/>
          <w:iCs/>
        </w:rPr>
        <w:t xml:space="preserve">Piel </w:t>
      </w:r>
      <w:r>
        <w:t xml:space="preserve">we find </w:t>
      </w:r>
      <w:r>
        <w:rPr>
          <w:rFonts w:ascii="TimesNewRoman,Italic" w:hAnsi="TimesNewRoman,Italic" w:cs="TimesNewRoman,Italic"/>
          <w:i/>
          <w:iCs/>
        </w:rPr>
        <w:t xml:space="preserve">Hiphil </w:t>
      </w:r>
      <w:r w:rsidR="001E21B2">
        <w:t xml:space="preserve">in v. 17 with the </w:t>
      </w:r>
      <w:r>
        <w:t>same signification). The</w:t>
      </w:r>
      <w:r w:rsidR="001E21B2">
        <w:t xml:space="preserve"> </w:t>
      </w:r>
      <w:r>
        <w:t>midwife comforted her by saying: “Fear not, for this also is to thee a son,” —</w:t>
      </w:r>
      <w:r w:rsidR="001E21B2">
        <w:t xml:space="preserve"> </w:t>
      </w:r>
      <w:r>
        <w:t>a wish expressed by her when Joseph was born (Gen. 30:24). But she expired;</w:t>
      </w:r>
      <w:r w:rsidR="001E21B2">
        <w:t xml:space="preserve"> </w:t>
      </w:r>
      <w:r>
        <w:t xml:space="preserve">and as she was dying, she called him </w:t>
      </w:r>
      <w:r>
        <w:rPr>
          <w:rFonts w:ascii="TimesNewRoman,Italic" w:hAnsi="TimesNewRoman,Italic" w:cs="TimesNewRoman,Italic"/>
          <w:i/>
          <w:iCs/>
        </w:rPr>
        <w:t xml:space="preserve">Been-oni, </w:t>
      </w:r>
      <w:r>
        <w:t>“son of my pain.” Jacob,</w:t>
      </w:r>
      <w:r w:rsidR="001E21B2">
        <w:t xml:space="preserve"> </w:t>
      </w:r>
      <w:r>
        <w:t>however, called him</w:t>
      </w:r>
      <w:r>
        <w:rPr>
          <w:rFonts w:ascii="TimesNewRoman,Italic" w:hAnsi="TimesNewRoman,Italic" w:cs="TimesNewRoman,Italic"/>
          <w:i/>
          <w:iCs/>
        </w:rPr>
        <w:t xml:space="preserve">Ben-jamin, </w:t>
      </w:r>
      <w:r>
        <w:t>probably son of good fortune, according to the</w:t>
      </w:r>
      <w:r w:rsidR="001E21B2">
        <w:t xml:space="preserve"> </w:t>
      </w:r>
      <w:r>
        <w:t xml:space="preserve">meaning of the word </w:t>
      </w:r>
      <w:r>
        <w:rPr>
          <w:rFonts w:ascii="TimesNewRoman,Italic" w:hAnsi="TimesNewRoman,Italic" w:cs="TimesNewRoman,Italic"/>
          <w:i/>
          <w:iCs/>
        </w:rPr>
        <w:t xml:space="preserve">jamin </w:t>
      </w:r>
      <w:r>
        <w:t>sustained by the Arabic, to indicate that his pain at</w:t>
      </w:r>
      <w:r w:rsidR="001E21B2">
        <w:t xml:space="preserve"> </w:t>
      </w:r>
      <w:r>
        <w:t xml:space="preserve">the loss of his favourite wife </w:t>
      </w:r>
      <w:r w:rsidR="001E21B2">
        <w:t xml:space="preserve">was compensated by the birth of </w:t>
      </w:r>
      <w:r>
        <w:t>this son, who</w:t>
      </w:r>
      <w:r w:rsidR="001E21B2">
        <w:t xml:space="preserve"> </w:t>
      </w:r>
      <w:r>
        <w:t>now completed the number twelve. Other explanations are less simple. He</w:t>
      </w:r>
      <w:r w:rsidR="001E21B2">
        <w:t xml:space="preserve"> </w:t>
      </w:r>
      <w:r>
        <w:t>buried Rachel on the road to Ephratah, or Ephrath (probably the fertile, from</w:t>
      </w:r>
      <w:r w:rsidR="001E21B2">
        <w:t xml:space="preserve"> </w:t>
      </w:r>
      <w:r w:rsidR="001E21B2">
        <w:rPr>
          <w:rFonts w:cs="SBL Hebrew" w:hint="cs"/>
          <w:color w:val="008080"/>
          <w:rtl/>
        </w:rPr>
        <w:t>פָּרָה</w:t>
      </w:r>
      <w:r w:rsidR="001E21B2">
        <w:t xml:space="preserve">), </w:t>
      </w:r>
      <w:r>
        <w:t xml:space="preserve">i.e., </w:t>
      </w:r>
      <w:r>
        <w:rPr>
          <w:rFonts w:ascii="TimesNewRoman,Italic" w:hAnsi="TimesNewRoman,Italic" w:cs="TimesNewRoman,Italic"/>
          <w:i/>
          <w:iCs/>
        </w:rPr>
        <w:t xml:space="preserve">Bethlehem </w:t>
      </w:r>
      <w:r>
        <w:t>(bread-house), by which name it is better known, though</w:t>
      </w:r>
      <w:r w:rsidR="001E21B2">
        <w:t xml:space="preserve"> </w:t>
      </w:r>
      <w:r>
        <w:t>the origin of it is obscure. He also erected a monument over her grave (</w:t>
      </w:r>
      <w:r w:rsidR="00182AFE">
        <w:rPr>
          <w:rFonts w:cs="SBL Hebrew" w:hint="cs"/>
          <w:color w:val="008080"/>
          <w:rtl/>
        </w:rPr>
        <w:t>מַצֵּבָה</w:t>
      </w:r>
      <w:r>
        <w:t>,</w:t>
      </w:r>
      <w:r w:rsidR="001E21B2">
        <w:t xml:space="preserve"> </w:t>
      </w:r>
      <w:r w:rsidR="00EC1609">
        <w:rPr>
          <w:rFonts w:ascii="SBL Greek" w:hAnsi="SBL Greek" w:cs="LSBGreek"/>
          <w:color w:val="0000FF"/>
          <w:lang w:val="el-GR"/>
        </w:rPr>
        <w:t>στήλη</w:t>
      </w:r>
      <w:r>
        <w:t xml:space="preserve">), on which the historian observes, </w:t>
      </w:r>
      <w:r>
        <w:rPr>
          <w:rFonts w:ascii="TimesNewRoman,Italic" w:hAnsi="TimesNewRoman,Italic" w:cs="TimesNewRoman,Italic"/>
          <w:i/>
          <w:iCs/>
        </w:rPr>
        <w:t>“This is the pillar of Rachel’s grave</w:t>
      </w:r>
      <w:r w:rsidR="001E21B2">
        <w:t xml:space="preserve"> </w:t>
      </w:r>
      <w:r>
        <w:rPr>
          <w:rFonts w:ascii="TimesNewRoman,Italic" w:hAnsi="TimesNewRoman,Italic" w:cs="TimesNewRoman,Italic"/>
          <w:i/>
          <w:iCs/>
        </w:rPr>
        <w:t xml:space="preserve">unto this day:” </w:t>
      </w:r>
      <w:r>
        <w:t>a remark which does not necessarily point to a post-Mosaic</w:t>
      </w:r>
      <w:r w:rsidR="001E21B2">
        <w:t xml:space="preserve"> </w:t>
      </w:r>
      <w:r>
        <w:t>period, but which could easily have been made even 10 or 20 years after its</w:t>
      </w:r>
      <w:r w:rsidR="001E21B2">
        <w:t xml:space="preserve"> </w:t>
      </w:r>
      <w:r>
        <w:t>erection. For the fact that a grave-stone had been preserved upon the high road</w:t>
      </w:r>
      <w:r w:rsidR="001E21B2">
        <w:t xml:space="preserve"> </w:t>
      </w:r>
      <w:r>
        <w:t>in a foreign land, the inhabitants of which had no interest whatever in it, might</w:t>
      </w:r>
      <w:r w:rsidR="001E21B2">
        <w:t xml:space="preserve"> </w:t>
      </w:r>
      <w:r>
        <w:t>appear worthy of notice even though only a s</w:t>
      </w:r>
      <w:r w:rsidR="005C3EA3">
        <w:t>ingle decennary had passed away.</w:t>
      </w:r>
      <w:r w:rsidR="005C3EA3">
        <w:rPr>
          <w:rStyle w:val="FootnoteReference"/>
        </w:rPr>
        <w:footnoteReference w:id="62"/>
      </w:r>
    </w:p>
    <w:p w:rsidR="005C3EA3" w:rsidRDefault="005C3EA3" w:rsidP="005C3EA3">
      <w:pPr>
        <w:jc w:val="both"/>
      </w:pPr>
    </w:p>
    <w:p w:rsidR="00777CB4" w:rsidRDefault="00540ED1" w:rsidP="00FC6F1C">
      <w:pPr>
        <w:pStyle w:val="Heading4"/>
      </w:pPr>
      <w:r>
        <w:t>[[@Bible:Genesis 35:21]]</w:t>
      </w:r>
      <w:r w:rsidR="004D2082">
        <w:t xml:space="preserve">Gen. 35:21, 22a . </w:t>
      </w:r>
    </w:p>
    <w:p w:rsidR="004D2082" w:rsidRDefault="004D2082" w:rsidP="001E21B2">
      <w:pPr>
        <w:jc w:val="both"/>
      </w:pPr>
      <w:r>
        <w:t>Reuben’s Incest. — As they travelled onward, Jacob</w:t>
      </w:r>
      <w:r w:rsidR="001E21B2">
        <w:t xml:space="preserve"> </w:t>
      </w:r>
      <w:r>
        <w:t>pitched his tent on the other side of</w:t>
      </w:r>
      <w:r>
        <w:rPr>
          <w:rFonts w:ascii="TimesNewRoman,Italic" w:hAnsi="TimesNewRoman,Italic" w:cs="TimesNewRoman,Italic"/>
          <w:i/>
          <w:iCs/>
        </w:rPr>
        <w:t xml:space="preserve">Migdal Eder, </w:t>
      </w:r>
      <w:r>
        <w:t>where Reuben committed</w:t>
      </w:r>
      <w:r w:rsidR="001E21B2">
        <w:t xml:space="preserve"> </w:t>
      </w:r>
      <w:r>
        <w:t>incest with Bilhah, his father’s concubine. It is merely alluded to her in the</w:t>
      </w:r>
      <w:r w:rsidR="001E21B2">
        <w:t xml:space="preserve"> </w:t>
      </w:r>
      <w:r>
        <w:t>passing remark that Israel heard it, by way of preparation for Gen. 49: 4.</w:t>
      </w:r>
      <w:r w:rsidR="001E21B2">
        <w:t xml:space="preserve"> </w:t>
      </w:r>
      <w:r>
        <w:rPr>
          <w:rFonts w:ascii="TimesNewRoman,Italic" w:hAnsi="TimesNewRoman,Italic" w:cs="TimesNewRoman,Italic"/>
          <w:i/>
          <w:iCs/>
        </w:rPr>
        <w:t xml:space="preserve">Migdal Eder </w:t>
      </w:r>
      <w:r>
        <w:t>(flock-tower) was a watch-tower built for the protection of flocks</w:t>
      </w:r>
      <w:r w:rsidR="001E21B2">
        <w:t xml:space="preserve"> </w:t>
      </w:r>
      <w:r>
        <w:t>against robbers (cf. 2Ki. 18: 8; 2Ch. 26:10; 27: 4) on the other side of</w:t>
      </w:r>
      <w:r w:rsidR="001E21B2">
        <w:t xml:space="preserve"> </w:t>
      </w:r>
      <w:r>
        <w:t>Bethlehem, but hardly within 1000 paces of the town, where it has been placed</w:t>
      </w:r>
      <w:r w:rsidR="001E21B2">
        <w:t xml:space="preserve"> </w:t>
      </w:r>
      <w:r>
        <w:t xml:space="preserve">by tradition since the time of Jerome. The </w:t>
      </w:r>
      <w:r>
        <w:rPr>
          <w:rFonts w:ascii="TimesNewRoman,Italic" w:hAnsi="TimesNewRoman,Italic" w:cs="TimesNewRoman,Italic"/>
          <w:i/>
          <w:iCs/>
        </w:rPr>
        <w:t xml:space="preserve">piska </w:t>
      </w:r>
      <w:r>
        <w:t xml:space="preserve">in the middle of v. 22 </w:t>
      </w:r>
      <w:r>
        <w:lastRenderedPageBreak/>
        <w:t>does not</w:t>
      </w:r>
      <w:r w:rsidR="001E21B2">
        <w:t xml:space="preserve"> </w:t>
      </w:r>
      <w:r>
        <w:t xml:space="preserve">indicate a gap in the text, but the conclusion of a </w:t>
      </w:r>
      <w:r>
        <w:rPr>
          <w:rFonts w:ascii="TimesNewRoman,Italic" w:hAnsi="TimesNewRoman,Italic" w:cs="TimesNewRoman,Italic"/>
          <w:i/>
          <w:iCs/>
        </w:rPr>
        <w:t xml:space="preserve">parashah, </w:t>
      </w:r>
      <w:r>
        <w:t>a division of the</w:t>
      </w:r>
      <w:r w:rsidR="001E21B2">
        <w:t xml:space="preserve"> </w:t>
      </w:r>
      <w:r>
        <w:t>text of greater antiquity and greater correctness than the Masoretic division.</w:t>
      </w:r>
    </w:p>
    <w:p w:rsidR="001B19FA" w:rsidRDefault="001B19FA" w:rsidP="009F25FD">
      <w:pPr>
        <w:jc w:val="both"/>
      </w:pPr>
    </w:p>
    <w:p w:rsidR="00777CB4" w:rsidRDefault="00540ED1" w:rsidP="00FC6F1C">
      <w:pPr>
        <w:pStyle w:val="Heading4"/>
      </w:pPr>
      <w:r>
        <w:t>[[@Bible:Genesis 35:22]]</w:t>
      </w:r>
      <w:r w:rsidR="004D2082">
        <w:t xml:space="preserve">Gen. 35:22-29. </w:t>
      </w:r>
    </w:p>
    <w:p w:rsidR="004D2082" w:rsidRDefault="004D2082" w:rsidP="001E21B2">
      <w:pPr>
        <w:jc w:val="both"/>
      </w:pPr>
      <w:r>
        <w:t>Jacob’s Return to His Father’s House, and Death of Isaac.</w:t>
      </w:r>
      <w:r w:rsidR="001E21B2">
        <w:t xml:space="preserve"> </w:t>
      </w:r>
      <w:r>
        <w:t>— Jacob had left his father’s house with no other possession than a staff, and</w:t>
      </w:r>
      <w:r w:rsidR="001E21B2">
        <w:t xml:space="preserve"> </w:t>
      </w:r>
      <w:r>
        <w:t>now he returned with 12 sons. Thus had he been blessed by the faithful</w:t>
      </w:r>
      <w:r w:rsidR="001E21B2">
        <w:t xml:space="preserve"> </w:t>
      </w:r>
      <w:r>
        <w:t>covenant God. To show this, the account of his arrival in his father’s tent at</w:t>
      </w:r>
      <w:r w:rsidR="001E21B2">
        <w:t xml:space="preserve"> </w:t>
      </w:r>
      <w:r>
        <w:t>Hebron is preceded by a list of his 12 sons, arranged according to their</w:t>
      </w:r>
      <w:r w:rsidR="001E21B2">
        <w:t xml:space="preserve"> </w:t>
      </w:r>
      <w:r>
        <w:t xml:space="preserve">respective mothers; and this list is closed with the remark, </w:t>
      </w:r>
      <w:r>
        <w:rPr>
          <w:rFonts w:ascii="TimesNewRoman,Italic" w:hAnsi="TimesNewRoman,Italic" w:cs="TimesNewRoman,Italic"/>
          <w:i/>
          <w:iCs/>
        </w:rPr>
        <w:t>“These are the sons</w:t>
      </w:r>
      <w:r w:rsidR="001E21B2">
        <w:t xml:space="preserve"> of Jacob, which were born to </w:t>
      </w:r>
      <w:r>
        <w:t>him in Padan-Aram” (</w:t>
      </w:r>
      <w:r w:rsidR="00182AFE" w:rsidRPr="00182AFE">
        <w:rPr>
          <w:rFonts w:cs="SBL Hebrew" w:hint="cs"/>
          <w:color w:val="008080"/>
          <w:rtl/>
        </w:rPr>
        <w:t xml:space="preserve"> </w:t>
      </w:r>
      <w:r w:rsidR="00182AFE">
        <w:rPr>
          <w:rFonts w:cs="SBL Hebrew" w:hint="cs"/>
          <w:color w:val="008080"/>
          <w:rtl/>
        </w:rPr>
        <w:t>יֻלַּד</w:t>
      </w:r>
      <w:r>
        <w:t>for</w:t>
      </w:r>
      <w:r w:rsidR="00182AFE">
        <w:rPr>
          <w:rFonts w:cs="SBL Hebrew" w:hint="cs"/>
          <w:color w:val="008080"/>
          <w:rtl/>
        </w:rPr>
        <w:t>יֻלְּדוּ</w:t>
      </w:r>
      <w:r w:rsidR="00182AFE" w:rsidRPr="00182AFE">
        <w:rPr>
          <w:rFonts w:cs="SBL Hebrew" w:hint="cs"/>
          <w:color w:val="008080"/>
          <w:rtl/>
        </w:rPr>
        <w:t xml:space="preserve"> </w:t>
      </w:r>
      <w:r>
        <w:t>; Ges. § 143,</w:t>
      </w:r>
      <w:r w:rsidR="001E21B2">
        <w:t xml:space="preserve"> </w:t>
      </w:r>
      <w:r>
        <w:t xml:space="preserve">1), although Benjamin, the twelfth, was not born </w:t>
      </w:r>
      <w:r>
        <w:rPr>
          <w:rFonts w:ascii="TimesNewRoman,Italic" w:hAnsi="TimesNewRoman,Italic" w:cs="TimesNewRoman,Italic"/>
          <w:i/>
          <w:iCs/>
        </w:rPr>
        <w:t xml:space="preserve">in </w:t>
      </w:r>
      <w:r>
        <w:t>Padan-Aram, but on the</w:t>
      </w:r>
      <w:r w:rsidR="001E21B2">
        <w:t xml:space="preserve"> </w:t>
      </w:r>
      <w:r>
        <w:t>journey back.</w:t>
      </w:r>
    </w:p>
    <w:p w:rsidR="001B19FA" w:rsidRDefault="001B19FA" w:rsidP="009F25FD">
      <w:pPr>
        <w:jc w:val="both"/>
      </w:pPr>
    </w:p>
    <w:p w:rsidR="00777CB4" w:rsidRDefault="00540ED1" w:rsidP="00FC6F1C">
      <w:pPr>
        <w:pStyle w:val="Heading5"/>
      </w:pPr>
      <w:r>
        <w:t>[[@Bible:Genesis 35:27]]</w:t>
      </w:r>
      <w:r w:rsidR="004D2082">
        <w:t xml:space="preserve">Gen. 35:27, 28. </w:t>
      </w:r>
    </w:p>
    <w:p w:rsidR="004D2082" w:rsidRDefault="004D2082" w:rsidP="001E21B2">
      <w:pPr>
        <w:jc w:val="both"/>
      </w:pPr>
      <w:r>
        <w:t>Jacob’s arrival in “Mamre Kirjath-Arbah,” i.e., in the</w:t>
      </w:r>
      <w:r w:rsidR="001E21B2">
        <w:t xml:space="preserve"> </w:t>
      </w:r>
      <w:r>
        <w:t>terebinth-grove of Mamre (Gen. 13:18) by Kirjath-Arbah or Hebron (vid.,</w:t>
      </w:r>
      <w:r w:rsidR="001E21B2">
        <w:t xml:space="preserve"> </w:t>
      </w:r>
      <w:r>
        <w:t>23: 2), constituted his entrance into his father’s house, to remain there as</w:t>
      </w:r>
      <w:r w:rsidR="001E21B2">
        <w:t xml:space="preserve"> </w:t>
      </w:r>
      <w:r>
        <w:t>Isaac’s heir. He had probably visited his father during the ten years that had</w:t>
      </w:r>
      <w:r w:rsidR="001E21B2">
        <w:t xml:space="preserve"> </w:t>
      </w:r>
      <w:r>
        <w:t>elapsed since his return fromMesopotamia, though no allusion is made to this,</w:t>
      </w:r>
      <w:r w:rsidR="001E21B2">
        <w:t xml:space="preserve"> </w:t>
      </w:r>
      <w:r>
        <w:t>since such visits would have no importance, either in themselves or their</w:t>
      </w:r>
      <w:r w:rsidR="001E21B2">
        <w:t xml:space="preserve"> </w:t>
      </w:r>
      <w:r>
        <w:t>consequences, in connection with the sacred history. This was not the case,</w:t>
      </w:r>
      <w:r w:rsidR="001E21B2">
        <w:t xml:space="preserve"> </w:t>
      </w:r>
      <w:r>
        <w:t>however, with his return to enter upon the family inheritance. With this,</w:t>
      </w:r>
      <w:r w:rsidR="001E21B2">
        <w:t xml:space="preserve"> </w:t>
      </w:r>
      <w:r>
        <w:t>therefore, the history of Isaac’s life is brought to a close. Isaac died at the age</w:t>
      </w:r>
      <w:r w:rsidR="001E21B2">
        <w:t xml:space="preserve"> </w:t>
      </w:r>
      <w:r>
        <w:t>of 180, and was buried by his two sons in the cave of Machpelah (Gen. 49:31),</w:t>
      </w:r>
      <w:r w:rsidR="001E21B2">
        <w:t xml:space="preserve"> </w:t>
      </w:r>
      <w:r>
        <w:t>Abraham’s family grave, Esau having come from Seir to Hebron to attend the</w:t>
      </w:r>
      <w:r w:rsidR="001E21B2">
        <w:t xml:space="preserve"> </w:t>
      </w:r>
      <w:r>
        <w:t>funeral of his father. But Isaac’s death did not actually take place for 12 years</w:t>
      </w:r>
      <w:r w:rsidR="001E21B2">
        <w:t xml:space="preserve"> </w:t>
      </w:r>
      <w:r>
        <w:t>after Jacob’s return to Hebron. For as Joseph was 17 years old when he was</w:t>
      </w:r>
      <w:r w:rsidR="001E21B2">
        <w:t xml:space="preserve"> </w:t>
      </w:r>
      <w:r>
        <w:t>sold by his brethren (Gen. 37: 2), and Jacob was then living at Hebron</w:t>
      </w:r>
      <w:r w:rsidR="001E21B2">
        <w:t xml:space="preserve"> </w:t>
      </w:r>
      <w:r>
        <w:t>(Gen. 37:14), it cannot have been more than 31 years after his flight from Esau</w:t>
      </w:r>
      <w:r w:rsidR="001E21B2">
        <w:t xml:space="preserve"> </w:t>
      </w:r>
      <w:r>
        <w:t>when Jacob returned home (cf. Gen. 34: 1). Now since, according to our</w:t>
      </w:r>
      <w:r w:rsidR="001E21B2">
        <w:t xml:space="preserve"> </w:t>
      </w:r>
      <w:r>
        <w:t>calculation at Gen. 27: 1, he was 77 years old when he fled, he must have been</w:t>
      </w:r>
      <w:r w:rsidR="001E21B2">
        <w:t xml:space="preserve"> </w:t>
      </w:r>
      <w:r>
        <w:t>108 when he returned home; and Isaac would only have reached his 168th year,</w:t>
      </w:r>
      <w:r w:rsidR="001E21B2">
        <w:t xml:space="preserve"> </w:t>
      </w:r>
      <w:r>
        <w:t>as he was 60 years old when Jacob was born (Gen. 25:26). Consequently Isaac</w:t>
      </w:r>
      <w:r w:rsidR="001E21B2">
        <w:t xml:space="preserve"> </w:t>
      </w:r>
      <w:r>
        <w:t>lived to witness the grief of Jacob at the loss of Joseph, and died but a short</w:t>
      </w:r>
      <w:r w:rsidR="001E21B2">
        <w:t xml:space="preserve"> </w:t>
      </w:r>
      <w:r>
        <w:t>time before his promotion in Egypt, which occurred 13 years after he was sold</w:t>
      </w:r>
      <w:r w:rsidR="001E21B2">
        <w:t xml:space="preserve"> </w:t>
      </w:r>
      <w:r>
        <w:t>(Gen. 41:46), and only 10 years before Jacob’s removal with his family to</w:t>
      </w:r>
      <w:r w:rsidR="001E21B2">
        <w:t xml:space="preserve"> </w:t>
      </w:r>
      <w:r>
        <w:t>Egypt, as Jacob was 130 years old when he was presented to Pharaoh</w:t>
      </w:r>
      <w:r w:rsidR="001E21B2">
        <w:t xml:space="preserve"> </w:t>
      </w:r>
      <w:r>
        <w:t>(Gen. 47: 9). But the historical significance of his life was at an end, when</w:t>
      </w:r>
      <w:r w:rsidR="001E21B2">
        <w:t xml:space="preserve"> </w:t>
      </w:r>
      <w:r>
        <w:t>Jacob returned home with his twelve sons.</w:t>
      </w:r>
    </w:p>
    <w:p w:rsidR="001B19FA" w:rsidRDefault="001B19FA" w:rsidP="009F25FD">
      <w:pPr>
        <w:jc w:val="both"/>
      </w:pPr>
    </w:p>
    <w:p w:rsidR="004D2082" w:rsidRPr="00DB3CF1" w:rsidRDefault="00617066" w:rsidP="00FC6F1C">
      <w:pPr>
        <w:pStyle w:val="Heading3"/>
      </w:pPr>
      <w:r>
        <w:t>[[@Bible:Genesis 36]]</w:t>
      </w:r>
      <w:r w:rsidR="004D2082" w:rsidRPr="00DB3CF1">
        <w:t>History of Esau</w:t>
      </w:r>
      <w:r w:rsidR="00777CB4">
        <w:t xml:space="preserve"> - </w:t>
      </w:r>
      <w:r w:rsidR="004D2082" w:rsidRPr="00DB3CF1">
        <w:t>CH. 36</w:t>
      </w:r>
    </w:p>
    <w:p w:rsidR="001B19FA" w:rsidRDefault="001B19FA" w:rsidP="009F25FD">
      <w:pPr>
        <w:jc w:val="both"/>
      </w:pPr>
    </w:p>
    <w:p w:rsidR="004D2082" w:rsidRDefault="004D2082" w:rsidP="001E21B2">
      <w:pPr>
        <w:jc w:val="both"/>
      </w:pPr>
      <w:r>
        <w:t>“Esau and Jacob shook hands once more over the corpse of their father.</w:t>
      </w:r>
      <w:r w:rsidR="001E21B2">
        <w:t xml:space="preserve"> </w:t>
      </w:r>
      <w:r>
        <w:t xml:space="preserve">Henceforth their paths diverged, to meet no more” </w:t>
      </w:r>
      <w:r>
        <w:rPr>
          <w:rFonts w:ascii="TimesNewRoman,Italic" w:hAnsi="TimesNewRoman,Italic" w:cs="TimesNewRoman,Italic"/>
          <w:i/>
          <w:iCs/>
        </w:rPr>
        <w:t xml:space="preserve">(Del.). </w:t>
      </w:r>
      <w:r>
        <w:t>As Esau had also</w:t>
      </w:r>
      <w:r w:rsidR="001E21B2">
        <w:t xml:space="preserve"> </w:t>
      </w:r>
      <w:r>
        <w:t>received a divine promise (Gen. 25:23), and the history of his tribe was already</w:t>
      </w:r>
      <w:r w:rsidR="001E21B2">
        <w:t xml:space="preserve"> </w:t>
      </w:r>
      <w:r>
        <w:t>interwoven in the paternal blessing with that of Israel (Gen. 27:29 and 40), an</w:t>
      </w:r>
      <w:r w:rsidR="001E21B2">
        <w:t xml:space="preserve"> </w:t>
      </w:r>
      <w:r>
        <w:t>account is given in the book of Genesis of his growth into a nation; and a</w:t>
      </w:r>
      <w:r w:rsidR="001E21B2">
        <w:t xml:space="preserve"> </w:t>
      </w:r>
      <w:r>
        <w:t>separate section is devoted to this, which, according to the invariable plan of</w:t>
      </w:r>
      <w:r w:rsidR="001E21B2">
        <w:t xml:space="preserve"> </w:t>
      </w:r>
      <w:r>
        <w:t xml:space="preserve">the book, precedes the </w:t>
      </w:r>
      <w:r>
        <w:rPr>
          <w:rFonts w:ascii="TimesNewRoman,Italic" w:hAnsi="TimesNewRoman,Italic" w:cs="TimesNewRoman,Italic"/>
          <w:i/>
          <w:iCs/>
        </w:rPr>
        <w:t xml:space="preserve">tholedoth </w:t>
      </w:r>
      <w:r>
        <w:t>of Jacob. The account is subdivided into the</w:t>
      </w:r>
      <w:r w:rsidR="001E21B2">
        <w:t xml:space="preserve"> </w:t>
      </w:r>
      <w:r>
        <w:t>following sections, which are distinctly indicated by their respective headings.</w:t>
      </w:r>
      <w:r w:rsidR="001E21B2">
        <w:t xml:space="preserve"> </w:t>
      </w:r>
      <w:r>
        <w:t>(Compare with these the parallel list in 1Ch. 1:35-54.)</w:t>
      </w:r>
    </w:p>
    <w:p w:rsidR="00B27E8F" w:rsidRDefault="00B27E8F" w:rsidP="009F25FD">
      <w:pPr>
        <w:jc w:val="both"/>
      </w:pPr>
    </w:p>
    <w:p w:rsidR="00777CB4" w:rsidRDefault="00540ED1" w:rsidP="00FC6F1C">
      <w:pPr>
        <w:pStyle w:val="Heading4"/>
      </w:pPr>
      <w:r>
        <w:t>[[@Bible:Genesis 36:1]]</w:t>
      </w:r>
      <w:r w:rsidR="004D2082">
        <w:t xml:space="preserve">Gen. 36: 1-8. </w:t>
      </w:r>
    </w:p>
    <w:p w:rsidR="004D2082" w:rsidRDefault="004D2082" w:rsidP="001E21B2">
      <w:pPr>
        <w:jc w:val="both"/>
      </w:pPr>
      <w:r>
        <w:lastRenderedPageBreak/>
        <w:t>Esau’s Wives and Children. His Settlement in the Mountains of</w:t>
      </w:r>
      <w:r w:rsidR="001E21B2">
        <w:t xml:space="preserve"> </w:t>
      </w:r>
      <w:r>
        <w:t xml:space="preserve">Seir. — In the heading (v. 1) the surname </w:t>
      </w:r>
      <w:r>
        <w:rPr>
          <w:rFonts w:ascii="TimesNewRoman,Italic" w:hAnsi="TimesNewRoman,Italic" w:cs="TimesNewRoman,Italic"/>
          <w:i/>
          <w:iCs/>
        </w:rPr>
        <w:t xml:space="preserve">Edom </w:t>
      </w:r>
      <w:r>
        <w:t>is added to the name Esau,</w:t>
      </w:r>
      <w:r w:rsidR="001E21B2">
        <w:t xml:space="preserve"> </w:t>
      </w:r>
      <w:r>
        <w:t>which he received at his birth, because the former became the national</w:t>
      </w:r>
      <w:r w:rsidR="001E21B2">
        <w:t xml:space="preserve"> </w:t>
      </w:r>
      <w:r>
        <w:t>designation of his descendants. — Vv. 2, 3. The names of Esau’s three wives</w:t>
      </w:r>
      <w:r w:rsidR="001E21B2">
        <w:t xml:space="preserve"> </w:t>
      </w:r>
      <w:r>
        <w:t>differ from those given in the previous accounts (Gen. 26:34 and 28: 9), and in</w:t>
      </w:r>
      <w:r w:rsidR="001E21B2">
        <w:t xml:space="preserve"> </w:t>
      </w:r>
      <w:r>
        <w:t>one instance the father’s name as well. The daughter of Elon the Hittite is called</w:t>
      </w:r>
      <w:r w:rsidR="001E21B2">
        <w:t xml:space="preserve"> </w:t>
      </w:r>
      <w:r>
        <w:rPr>
          <w:rFonts w:ascii="TimesNewRoman,Italic" w:hAnsi="TimesNewRoman,Italic" w:cs="TimesNewRoman,Italic"/>
          <w:i/>
          <w:iCs/>
        </w:rPr>
        <w:t xml:space="preserve">Adah </w:t>
      </w:r>
      <w:r>
        <w:t xml:space="preserve">(the ornament), and in Gen. 26:34 </w:t>
      </w:r>
      <w:r>
        <w:rPr>
          <w:rFonts w:ascii="TimesNewRoman,Italic" w:hAnsi="TimesNewRoman,Italic" w:cs="TimesNewRoman,Italic"/>
          <w:i/>
          <w:iCs/>
        </w:rPr>
        <w:t xml:space="preserve">Basmath </w:t>
      </w:r>
      <w:r>
        <w:t>(the fragrant); the second is</w:t>
      </w:r>
      <w:r w:rsidR="001E21B2">
        <w:t xml:space="preserve"> </w:t>
      </w:r>
      <w:r>
        <w:t xml:space="preserve">called </w:t>
      </w:r>
      <w:r>
        <w:rPr>
          <w:rFonts w:ascii="TimesNewRoman,Italic" w:hAnsi="TimesNewRoman,Italic" w:cs="TimesNewRoman,Italic"/>
          <w:i/>
          <w:iCs/>
        </w:rPr>
        <w:t xml:space="preserve">Aholibamah </w:t>
      </w:r>
      <w:r>
        <w:t>(probably tent-height), the daughter of Anah, daughter, i.e.,</w:t>
      </w:r>
      <w:r w:rsidR="001E21B2">
        <w:t xml:space="preserve"> </w:t>
      </w:r>
      <w:r>
        <w:t xml:space="preserve">grand-daughter of Zibeon the Hivite, and in 26:34, </w:t>
      </w:r>
      <w:r>
        <w:rPr>
          <w:rFonts w:ascii="TimesNewRoman,Italic" w:hAnsi="TimesNewRoman,Italic" w:cs="TimesNewRoman,Italic"/>
          <w:i/>
          <w:iCs/>
        </w:rPr>
        <w:t xml:space="preserve">Jehudith </w:t>
      </w:r>
      <w:r>
        <w:t>(the praised or</w:t>
      </w:r>
      <w:r w:rsidR="001E21B2">
        <w:t xml:space="preserve"> </w:t>
      </w:r>
      <w:r>
        <w:t>praiseworthy), daughter of Beeri the Hittite; the third, the daughter of Ishmael,</w:t>
      </w:r>
      <w:r w:rsidR="001E21B2">
        <w:t xml:space="preserve"> </w:t>
      </w:r>
      <w:r>
        <w:t xml:space="preserve">is called </w:t>
      </w:r>
      <w:r>
        <w:rPr>
          <w:rFonts w:ascii="TimesNewRoman,Italic" w:hAnsi="TimesNewRoman,Italic" w:cs="TimesNewRoman,Italic"/>
          <w:i/>
          <w:iCs/>
        </w:rPr>
        <w:t xml:space="preserve">Basmath </w:t>
      </w:r>
      <w:r>
        <w:t xml:space="preserve">here and </w:t>
      </w:r>
      <w:r>
        <w:rPr>
          <w:rFonts w:ascii="TimesNewRoman,Italic" w:hAnsi="TimesNewRoman,Italic" w:cs="TimesNewRoman,Italic"/>
          <w:i/>
          <w:iCs/>
        </w:rPr>
        <w:t xml:space="preserve">Mahalath </w:t>
      </w:r>
      <w:r>
        <w:t>in Gen. 28: 9. This difference arose from</w:t>
      </w:r>
      <w:r w:rsidR="001E21B2">
        <w:t xml:space="preserve"> </w:t>
      </w:r>
      <w:r>
        <w:t>the fact, that Moses availed himself of genealogical documents for Esau’s family</w:t>
      </w:r>
      <w:r w:rsidR="001E21B2">
        <w:t xml:space="preserve"> </w:t>
      </w:r>
      <w:r>
        <w:t>and tribe, and inserted them without alteration. It presents no irreconcilable</w:t>
      </w:r>
      <w:r w:rsidR="001E21B2">
        <w:t xml:space="preserve"> </w:t>
      </w:r>
      <w:r>
        <w:t>discrepancy, therefore, but may be explained from the ancient custom in the</w:t>
      </w:r>
      <w:r w:rsidR="001E21B2">
        <w:t xml:space="preserve"> </w:t>
      </w:r>
      <w:r>
        <w:t>East, of giving surnames, as the Arabs frequently do still, founded upon some</w:t>
      </w:r>
      <w:r w:rsidR="001E21B2">
        <w:t xml:space="preserve"> </w:t>
      </w:r>
      <w:r>
        <w:t>important or memorable event in a man’s life, which gradually superseded the</w:t>
      </w:r>
      <w:r w:rsidR="001E21B2">
        <w:t xml:space="preserve"> </w:t>
      </w:r>
      <w:r>
        <w:t>other name (e.g., the name Edom, as explained in Gen. 25:30); whilst as a rule</w:t>
      </w:r>
      <w:r w:rsidR="001E21B2">
        <w:t xml:space="preserve"> </w:t>
      </w:r>
      <w:r>
        <w:t xml:space="preserve">the women received new names when they were married (cf. </w:t>
      </w:r>
      <w:r>
        <w:rPr>
          <w:rFonts w:ascii="TimesNewRoman,Italic" w:hAnsi="TimesNewRoman,Italic" w:cs="TimesNewRoman,Italic"/>
          <w:i/>
          <w:iCs/>
        </w:rPr>
        <w:t>Chardin,</w:t>
      </w:r>
      <w:r w:rsidR="001E21B2">
        <w:t xml:space="preserve"> </w:t>
      </w:r>
      <w:r>
        <w:rPr>
          <w:rFonts w:ascii="TimesNewRoman,Italic" w:hAnsi="TimesNewRoman,Italic" w:cs="TimesNewRoman,Italic"/>
          <w:i/>
          <w:iCs/>
        </w:rPr>
        <w:t xml:space="preserve">Hengstenberg, </w:t>
      </w:r>
      <w:r>
        <w:t>Dissertations, vol. ii. p. 223-6). The different names given for</w:t>
      </w:r>
      <w:r w:rsidR="001E21B2">
        <w:t xml:space="preserve"> </w:t>
      </w:r>
      <w:r>
        <w:t xml:space="preserve">the father of Aholibamah or Judith, </w:t>
      </w:r>
      <w:r>
        <w:rPr>
          <w:rFonts w:ascii="TimesNewRoman,Italic" w:hAnsi="TimesNewRoman,Italic" w:cs="TimesNewRoman,Italic"/>
          <w:i/>
          <w:iCs/>
        </w:rPr>
        <w:t xml:space="preserve">Hengstenberg </w:t>
      </w:r>
      <w:r>
        <w:t>explains by referring to the</w:t>
      </w:r>
      <w:r w:rsidR="001E21B2">
        <w:t xml:space="preserve"> </w:t>
      </w:r>
      <w:r>
        <w:t>statement in v. 24, that Anah, the son of Zibeon, while watching the asses of his</w:t>
      </w:r>
      <w:r w:rsidR="001E21B2">
        <w:t xml:space="preserve"> </w:t>
      </w:r>
      <w:r>
        <w:t>father in the desert, discovered the warm springs (of Calirrhoe), on which he</w:t>
      </w:r>
      <w:r w:rsidR="001E21B2">
        <w:t xml:space="preserve"> </w:t>
      </w:r>
      <w:r>
        <w:t>founds the acute conjecture, that from this discovery Anah received the</w:t>
      </w:r>
      <w:r w:rsidR="001E21B2">
        <w:t xml:space="preserve"> </w:t>
      </w:r>
      <w:r>
        <w:t xml:space="preserve">surname </w:t>
      </w:r>
      <w:r>
        <w:rPr>
          <w:rFonts w:ascii="TimesNewRoman,Italic" w:hAnsi="TimesNewRoman,Italic" w:cs="TimesNewRoman,Italic"/>
          <w:i/>
          <w:iCs/>
        </w:rPr>
        <w:t xml:space="preserve">Beeri, </w:t>
      </w:r>
      <w:r>
        <w:t>i.e., spring-man, which so threw his original name into the</w:t>
      </w:r>
      <w:r w:rsidR="001E21B2">
        <w:t xml:space="preserve"> </w:t>
      </w:r>
      <w:r>
        <w:t xml:space="preserve">shade, </w:t>
      </w:r>
      <w:r w:rsidR="001E21B2">
        <w:t xml:space="preserve">as to be the only name given in </w:t>
      </w:r>
      <w:r>
        <w:t>the genealogical table. There is no force</w:t>
      </w:r>
      <w:r w:rsidR="001E21B2">
        <w:t xml:space="preserve"> </w:t>
      </w:r>
      <w:r>
        <w:t>in the objection, that according to v. 25 Aholibamah was not a daughter of the</w:t>
      </w:r>
      <w:r w:rsidR="001E21B2">
        <w:t xml:space="preserve"> </w:t>
      </w:r>
      <w:r>
        <w:t>discoverer of the springs, but of his uncle of the same name. For where is it</w:t>
      </w:r>
      <w:r w:rsidR="001E21B2">
        <w:t xml:space="preserve"> </w:t>
      </w:r>
      <w:r>
        <w:t>stated that the Aholibamah mentioned in v. 25 was Esau’s wife? And is it a</w:t>
      </w:r>
      <w:r w:rsidR="001E21B2">
        <w:t xml:space="preserve"> </w:t>
      </w:r>
      <w:r>
        <w:t>thing unheard of that aunt and niece should have the same name? If Zibeon gave</w:t>
      </w:r>
      <w:r w:rsidR="001E21B2">
        <w:t xml:space="preserve"> </w:t>
      </w:r>
      <w:r>
        <w:t>his second son the name of his brother Anah (cf. vv. 24 and 20), why could not</w:t>
      </w:r>
      <w:r w:rsidR="001E21B2">
        <w:t xml:space="preserve"> </w:t>
      </w:r>
      <w:r>
        <w:t>his son Anah have named his daughter after his cousin, the daughter of his</w:t>
      </w:r>
      <w:r w:rsidR="001E21B2">
        <w:t xml:space="preserve"> </w:t>
      </w:r>
      <w:r>
        <w:t>father’s brother? The reception of Aholibamah into the list of the Seirite princes</w:t>
      </w:r>
      <w:r w:rsidR="001E21B2">
        <w:t xml:space="preserve"> </w:t>
      </w:r>
      <w:r>
        <w:t>is no proof that she was Esau’s wife, but may be much more naturally supposed</w:t>
      </w:r>
      <w:r w:rsidR="001E21B2">
        <w:t xml:space="preserve"> </w:t>
      </w:r>
      <w:r>
        <w:t>to have arisen from the same (unknown) circumstance as that which caused one</w:t>
      </w:r>
      <w:r w:rsidR="001E21B2">
        <w:t xml:space="preserve"> </w:t>
      </w:r>
      <w:r>
        <w:t xml:space="preserve">of the seats of the Edomitish </w:t>
      </w:r>
      <w:r>
        <w:rPr>
          <w:rFonts w:ascii="TimesNewRoman,Italic" w:hAnsi="TimesNewRoman,Italic" w:cs="TimesNewRoman,Italic"/>
          <w:i/>
          <w:iCs/>
        </w:rPr>
        <w:t xml:space="preserve">Alluphim </w:t>
      </w:r>
      <w:r>
        <w:t>to be called by her name (v. 41). —</w:t>
      </w:r>
      <w:r w:rsidR="001E21B2">
        <w:t xml:space="preserve"> </w:t>
      </w:r>
      <w:r>
        <w:t>Lastly, the remaining diversity, viz., that Anah is called a Hivite in v. 2 and a</w:t>
      </w:r>
      <w:r w:rsidR="001E21B2">
        <w:t xml:space="preserve"> </w:t>
      </w:r>
      <w:r>
        <w:t>Hittite in Gen. 26:34, is not to be explained by the conjecture, that for Hivite</w:t>
      </w:r>
      <w:r w:rsidR="001E21B2">
        <w:t xml:space="preserve"> </w:t>
      </w:r>
      <w:r>
        <w:t>we should read Horite, according to v. 20, but by the simple assumption that</w:t>
      </w:r>
      <w:r w:rsidR="001E21B2">
        <w:t xml:space="preserve"> </w:t>
      </w:r>
      <w:r>
        <w:t xml:space="preserve">Hittite is used in Gen. 26:34 </w:t>
      </w:r>
      <w:r>
        <w:rPr>
          <w:rFonts w:ascii="TimesNewRoman,Italic" w:hAnsi="TimesNewRoman,Italic" w:cs="TimesNewRoman,Italic"/>
          <w:i/>
          <w:iCs/>
        </w:rPr>
        <w:t xml:space="preserve">sensu latiori </w:t>
      </w:r>
      <w:r>
        <w:t>for Canaanite, according to the</w:t>
      </w:r>
      <w:r w:rsidR="001E21B2">
        <w:t xml:space="preserve"> </w:t>
      </w:r>
      <w:r>
        <w:t>analogy of Jos. 1: 4, 1Ki. 10:29, 2Ki. 7: 6; just as the two Hittite wives of Esau</w:t>
      </w:r>
      <w:r w:rsidR="001E21B2">
        <w:t xml:space="preserve"> are called </w:t>
      </w:r>
      <w:r>
        <w:t>daughters of Canaan in Gen. 28: 8. For the historical account, the</w:t>
      </w:r>
      <w:r w:rsidR="001E21B2">
        <w:t xml:space="preserve"> </w:t>
      </w:r>
      <w:r>
        <w:t>general name Hittite sufficed; but the genealogical list required the special name</w:t>
      </w:r>
      <w:r w:rsidR="001E21B2">
        <w:t xml:space="preserve"> </w:t>
      </w:r>
      <w:r>
        <w:t>of the particular branch of the Canaanitish tribes, viz., the Hivites. In just as</w:t>
      </w:r>
      <w:r w:rsidR="001E21B2">
        <w:t xml:space="preserve"> </w:t>
      </w:r>
      <w:r>
        <w:t>simple a manner may the introduction of the Hivite Zibeon among the Horites</w:t>
      </w:r>
      <w:r w:rsidR="001E21B2">
        <w:t xml:space="preserve"> </w:t>
      </w:r>
      <w:r>
        <w:t>of Seir (vv. 20 and 24) be explained, viz., on the supposition that the removed</w:t>
      </w:r>
      <w:r w:rsidR="001E21B2">
        <w:t xml:space="preserve"> </w:t>
      </w:r>
      <w:r>
        <w:t>to the mountains of Seir, and there became a Horite, i.e., a troglodyte, or</w:t>
      </w:r>
      <w:r w:rsidR="001E21B2">
        <w:t xml:space="preserve"> </w:t>
      </w:r>
      <w:r>
        <w:t>dweller in a cave. — The names of Esau’s sons occur again in 1Ch. 1:35. The</w:t>
      </w:r>
      <w:r w:rsidR="001E21B2">
        <w:t xml:space="preserve"> </w:t>
      </w:r>
      <w:r>
        <w:t>statement in vv. 6, 7, that Esau went with his family and possessions, which he</w:t>
      </w:r>
      <w:r w:rsidR="001E21B2">
        <w:t xml:space="preserve"> </w:t>
      </w:r>
      <w:r>
        <w:t>had acquired in Canaan, into the land of Seir, from before his brother Jacob,</w:t>
      </w:r>
      <w:r w:rsidR="001E21B2">
        <w:t xml:space="preserve"> </w:t>
      </w:r>
      <w:r>
        <w:t>does not imply (in contradiction to Gen. 32: 4; 33:14-16) that he did not leave</w:t>
      </w:r>
      <w:r w:rsidR="001E21B2">
        <w:t xml:space="preserve"> </w:t>
      </w:r>
      <w:r>
        <w:t>the land of Canaan till after Jacob’s return. The words may be understood</w:t>
      </w:r>
      <w:r w:rsidR="001E21B2">
        <w:t xml:space="preserve"> </w:t>
      </w:r>
      <w:r>
        <w:t>without difficulty as meaning, that after founding a house of his own, when his</w:t>
      </w:r>
      <w:r w:rsidR="001E21B2">
        <w:t xml:space="preserve"> </w:t>
      </w:r>
      <w:r>
        <w:t>family and flocks increased, Esau sought a home in Seir, because he knew that</w:t>
      </w:r>
      <w:r w:rsidR="001E21B2">
        <w:t xml:space="preserve"> </w:t>
      </w:r>
      <w:r>
        <w:t>Jacob, as the heir, would enter upon the family possessions, but without waiting</w:t>
      </w:r>
      <w:r w:rsidR="001E21B2">
        <w:t xml:space="preserve"> </w:t>
      </w:r>
      <w:r>
        <w:t xml:space="preserve">till he returned and actually took possession. In the </w:t>
      </w:r>
      <w:r>
        <w:lastRenderedPageBreak/>
        <w:t xml:space="preserve">clause </w:t>
      </w:r>
      <w:r>
        <w:rPr>
          <w:rFonts w:ascii="TimesNewRoman,Italic" w:hAnsi="TimesNewRoman,Italic" w:cs="TimesNewRoman,Italic"/>
          <w:i/>
          <w:iCs/>
        </w:rPr>
        <w:t>“went into the</w:t>
      </w:r>
      <w:r w:rsidR="001E21B2">
        <w:t xml:space="preserve"> </w:t>
      </w:r>
      <w:r>
        <w:rPr>
          <w:rFonts w:ascii="TimesNewRoman,Italic" w:hAnsi="TimesNewRoman,Italic" w:cs="TimesNewRoman,Italic"/>
          <w:i/>
          <w:iCs/>
        </w:rPr>
        <w:t xml:space="preserve">country” </w:t>
      </w:r>
      <w:r>
        <w:t xml:space="preserve">(v. 6), the name </w:t>
      </w:r>
      <w:r>
        <w:rPr>
          <w:rFonts w:ascii="TimesNewRoman,Italic" w:hAnsi="TimesNewRoman,Italic" w:cs="TimesNewRoman,Italic"/>
          <w:i/>
          <w:iCs/>
        </w:rPr>
        <w:t xml:space="preserve">Seir </w:t>
      </w:r>
      <w:r>
        <w:t xml:space="preserve">or </w:t>
      </w:r>
      <w:r>
        <w:rPr>
          <w:rFonts w:ascii="TimesNewRoman,Italic" w:hAnsi="TimesNewRoman,Italic" w:cs="TimesNewRoman,Italic"/>
          <w:i/>
          <w:iCs/>
        </w:rPr>
        <w:t xml:space="preserve">Edom </w:t>
      </w:r>
      <w:r>
        <w:t>(cf. v. 16) must have dropt out, as the</w:t>
      </w:r>
      <w:r w:rsidR="001E21B2">
        <w:t xml:space="preserve"> </w:t>
      </w:r>
      <w:r>
        <w:t>words “into the country” convey no sense when standing by themselves.</w:t>
      </w:r>
    </w:p>
    <w:p w:rsidR="00B27E8F" w:rsidRDefault="00B27E8F" w:rsidP="009F25FD">
      <w:pPr>
        <w:jc w:val="both"/>
      </w:pPr>
    </w:p>
    <w:p w:rsidR="00777CB4" w:rsidRDefault="00540ED1" w:rsidP="00FC6F1C">
      <w:pPr>
        <w:pStyle w:val="Heading4"/>
      </w:pPr>
      <w:r>
        <w:t>[[@Bible:Genesis 36:9]]</w:t>
      </w:r>
      <w:r w:rsidR="004D2082">
        <w:t xml:space="preserve">Gen. 36: 9-14 </w:t>
      </w:r>
    </w:p>
    <w:p w:rsidR="004D2082" w:rsidRPr="001E21B2" w:rsidRDefault="004D2082" w:rsidP="001E21B2">
      <w:pPr>
        <w:jc w:val="both"/>
      </w:pPr>
      <w:r>
        <w:t>(cf. 1Ch. 1:36, 37). Esau’s Sons and Grandsons as Fathers of</w:t>
      </w:r>
      <w:r w:rsidR="001E21B2">
        <w:t xml:space="preserve"> </w:t>
      </w:r>
      <w:r>
        <w:t xml:space="preserve">Tribes. — Through them he became the </w:t>
      </w:r>
      <w:r>
        <w:rPr>
          <w:rFonts w:ascii="TimesNewRoman,Italic" w:hAnsi="TimesNewRoman,Italic" w:cs="TimesNewRoman,Italic"/>
          <w:i/>
          <w:iCs/>
        </w:rPr>
        <w:t xml:space="preserve">father of Edom, </w:t>
      </w:r>
      <w:r>
        <w:t>i.e., the founder of the</w:t>
      </w:r>
      <w:r w:rsidR="001E21B2">
        <w:t xml:space="preserve"> </w:t>
      </w:r>
      <w:r>
        <w:t xml:space="preserve">Edomitish nation on the mountains of Seir. </w:t>
      </w:r>
      <w:r>
        <w:rPr>
          <w:rFonts w:ascii="TimesNewRoman,Italic" w:hAnsi="TimesNewRoman,Italic" w:cs="TimesNewRoman,Italic"/>
          <w:i/>
          <w:iCs/>
        </w:rPr>
        <w:t xml:space="preserve">Mouth Seir </w:t>
      </w:r>
      <w:r>
        <w:t>is the mountainous</w:t>
      </w:r>
      <w:r w:rsidR="001E21B2">
        <w:t xml:space="preserve"> </w:t>
      </w:r>
      <w:r>
        <w:t>region between the Dead Sea and the Elanitic Gulf, the northern half of which is</w:t>
      </w:r>
      <w:r w:rsidR="001E21B2">
        <w:t xml:space="preserve"> </w:t>
      </w:r>
      <w:r>
        <w:t xml:space="preserve">called </w:t>
      </w:r>
      <w:r w:rsidRPr="008A2783">
        <w:rPr>
          <w:rFonts w:ascii="Times New Roman" w:hAnsi="Times New Roman"/>
          <w:sz w:val="25"/>
          <w:szCs w:val="25"/>
        </w:rPr>
        <w:t xml:space="preserve">Jebal </w:t>
      </w:r>
      <w:r>
        <w:t>(</w:t>
      </w:r>
      <w:r w:rsidR="00EC1609">
        <w:rPr>
          <w:rFonts w:ascii="SBL Greek" w:hAnsi="SBL Greek" w:cs="LSBGreek"/>
          <w:color w:val="0000FF"/>
          <w:lang w:val="el-GR"/>
        </w:rPr>
        <w:t>Γεβαλήνη</w:t>
      </w:r>
      <w:r>
        <w:t xml:space="preserve">) by the Arabs, the southern half, </w:t>
      </w:r>
      <w:r>
        <w:rPr>
          <w:rFonts w:ascii="TimesNewRoman,Italic" w:hAnsi="TimesNewRoman,Italic" w:cs="TimesNewRoman,Italic"/>
          <w:i/>
          <w:iCs/>
        </w:rPr>
        <w:t xml:space="preserve">Sherah </w:t>
      </w:r>
      <w:r>
        <w:t>(Rob. Pal. ii.</w:t>
      </w:r>
      <w:r w:rsidR="001E21B2">
        <w:t xml:space="preserve"> </w:t>
      </w:r>
      <w:r>
        <w:t>552). — In the case of two of the wives of Esau, who bore only one son each,</w:t>
      </w:r>
      <w:r w:rsidR="001E21B2">
        <w:t xml:space="preserve"> </w:t>
      </w:r>
      <w:r>
        <w:t>the tribes were founded not by the sons, but by the grandsons; but in that of</w:t>
      </w:r>
      <w:r w:rsidR="001E21B2">
        <w:t xml:space="preserve"> </w:t>
      </w:r>
      <w:r>
        <w:t>Aholibamah the three sons were the founders. Among the sons of Eliphaz we</w:t>
      </w:r>
      <w:r w:rsidR="001E21B2">
        <w:t xml:space="preserve"> </w:t>
      </w:r>
      <w:r>
        <w:t xml:space="preserve">find </w:t>
      </w:r>
      <w:r>
        <w:rPr>
          <w:rFonts w:ascii="TimesNewRoman,Italic" w:hAnsi="TimesNewRoman,Italic" w:cs="TimesNewRoman,Italic"/>
          <w:i/>
          <w:iCs/>
        </w:rPr>
        <w:t xml:space="preserve">Amalek, </w:t>
      </w:r>
      <w:r>
        <w:t>whose mother was Timna, the concubine of Eliphaz. He was the</w:t>
      </w:r>
      <w:r w:rsidR="001E21B2">
        <w:t xml:space="preserve"> </w:t>
      </w:r>
      <w:r>
        <w:t>ancestor of the Amalekites, who attacked the Israelites at Horeb as they came</w:t>
      </w:r>
      <w:r w:rsidR="001E21B2">
        <w:t xml:space="preserve"> </w:t>
      </w:r>
      <w:r>
        <w:t>out of Egypt under Moses (Exo. 17: 8ff.), and not merely of a mixed tribe of</w:t>
      </w:r>
      <w:r w:rsidR="001E21B2">
        <w:t xml:space="preserve"> </w:t>
      </w:r>
      <w:r>
        <w:t>Amalekites and Edomites, belonging to the supposed aboriginal Amalekite</w:t>
      </w:r>
      <w:r w:rsidR="001E21B2">
        <w:t xml:space="preserve"> </w:t>
      </w:r>
      <w:r>
        <w:t xml:space="preserve">nation. For the Arabic legend of </w:t>
      </w:r>
      <w:r>
        <w:rPr>
          <w:rFonts w:ascii="TimesNewRoman,Italic" w:hAnsi="TimesNewRoman,Italic" w:cs="TimesNewRoman,Italic"/>
          <w:i/>
          <w:iCs/>
        </w:rPr>
        <w:t xml:space="preserve">Amlik </w:t>
      </w:r>
      <w:r>
        <w:t>as an aboriginal tribe of Arabia is far too</w:t>
      </w:r>
      <w:r w:rsidR="001E21B2">
        <w:t xml:space="preserve"> </w:t>
      </w:r>
      <w:r>
        <w:t>recent, confused, and contradictory to counterbalance the clear testimony of the</w:t>
      </w:r>
      <w:r w:rsidR="001E21B2">
        <w:t xml:space="preserve"> </w:t>
      </w:r>
      <w:r>
        <w:t>record</w:t>
      </w:r>
      <w:r w:rsidR="001E21B2">
        <w:t xml:space="preserve"> before us. The allusion to the </w:t>
      </w:r>
      <w:r>
        <w:t>fields of the Amalekites in Gen. 14: 7 does</w:t>
      </w:r>
      <w:r w:rsidR="001E21B2">
        <w:t xml:space="preserve"> </w:t>
      </w:r>
      <w:r>
        <w:t>not imply that the tribe was in existence in Abraham’s time, nor does the</w:t>
      </w:r>
      <w:r w:rsidR="001E21B2">
        <w:t xml:space="preserve"> </w:t>
      </w:r>
      <w:r>
        <w:t>expression “first of the nations,” in the saying of Balaam (Num. 24:20),</w:t>
      </w:r>
      <w:r w:rsidR="001E21B2">
        <w:t xml:space="preserve"> </w:t>
      </w:r>
      <w:r>
        <w:t>represent Amalek as the aboriginal or oldest tribe, but simply as the first</w:t>
      </w:r>
      <w:r w:rsidR="001E21B2">
        <w:t xml:space="preserve"> </w:t>
      </w:r>
      <w:r>
        <w:t>heathen tribe by which Israel was attacked. The Old Testament says nothing of</w:t>
      </w:r>
      <w:r w:rsidR="001E21B2">
        <w:t xml:space="preserve"> </w:t>
      </w:r>
      <w:r>
        <w:t>any fusion of Edomites or Horites with Amalekites, nor does it mention a</w:t>
      </w:r>
      <w:r w:rsidR="001E21B2">
        <w:t xml:space="preserve"> </w:t>
      </w:r>
      <w:r>
        <w:t xml:space="preserve">double Amalek (cf. </w:t>
      </w:r>
      <w:r>
        <w:rPr>
          <w:rFonts w:ascii="TimesNewRoman,Italic" w:hAnsi="TimesNewRoman,Italic" w:cs="TimesNewRoman,Italic"/>
          <w:i/>
          <w:iCs/>
        </w:rPr>
        <w:t xml:space="preserve">Hengstenberg, </w:t>
      </w:r>
      <w:r>
        <w:t xml:space="preserve">Dissertations 2, 247ff., and </w:t>
      </w:r>
      <w:r>
        <w:rPr>
          <w:rFonts w:ascii="TimesNewRoman,Italic" w:hAnsi="TimesNewRoman,Italic" w:cs="TimesNewRoman,Italic"/>
          <w:i/>
          <w:iCs/>
        </w:rPr>
        <w:t xml:space="preserve">Kurtz, </w:t>
      </w:r>
      <w:r>
        <w:t>History i.</w:t>
      </w:r>
      <w:r w:rsidR="001E21B2">
        <w:t xml:space="preserve"> </w:t>
      </w:r>
      <w:r w:rsidR="005C3EA3">
        <w:t>122, 3, ii. 240ff.).</w:t>
      </w:r>
      <w:r w:rsidR="005C3EA3">
        <w:rPr>
          <w:rStyle w:val="FootnoteReference"/>
        </w:rPr>
        <w:footnoteReference w:id="63"/>
      </w:r>
    </w:p>
    <w:p w:rsidR="00B27E8F" w:rsidRDefault="00B27E8F" w:rsidP="009F25FD">
      <w:pPr>
        <w:jc w:val="both"/>
      </w:pPr>
    </w:p>
    <w:p w:rsidR="00B27E8F" w:rsidRDefault="00B27E8F" w:rsidP="009F25FD">
      <w:pPr>
        <w:jc w:val="both"/>
      </w:pPr>
    </w:p>
    <w:p w:rsidR="004D2082" w:rsidRDefault="004D2082" w:rsidP="001E21B2">
      <w:pPr>
        <w:jc w:val="both"/>
      </w:pPr>
      <w:r>
        <w:t>If there had been an Amalek previous to Edom, with the important part which</w:t>
      </w:r>
      <w:r w:rsidR="001E21B2">
        <w:t xml:space="preserve"> </w:t>
      </w:r>
      <w:r>
        <w:t>they took in opposition to Israel even in the time of Moses, the book of Genesis</w:t>
      </w:r>
      <w:r w:rsidR="001E21B2">
        <w:t xml:space="preserve"> </w:t>
      </w:r>
      <w:r>
        <w:t>would not have omitted to give their pedigree in the list of the nations. At a</w:t>
      </w:r>
      <w:r w:rsidR="001E21B2">
        <w:t xml:space="preserve"> </w:t>
      </w:r>
      <w:r>
        <w:t>very early period the Amalekites separated from the other tribes of Edom and</w:t>
      </w:r>
      <w:r w:rsidR="001E21B2">
        <w:t xml:space="preserve"> </w:t>
      </w:r>
      <w:r>
        <w:t>formed an independent people, having their headquarters in the southern part of</w:t>
      </w:r>
      <w:r w:rsidR="001E21B2">
        <w:t xml:space="preserve"> </w:t>
      </w:r>
      <w:r>
        <w:t>the mountains of Judah, as far as Kadesh (Gen. 14: 7; Num. 13:29; 14:43, 45),</w:t>
      </w:r>
      <w:r w:rsidR="001E21B2">
        <w:t xml:space="preserve"> </w:t>
      </w:r>
      <w:r>
        <w:t>but, like the Bedouins, spreading themselves as a nomad tribe over the whole of</w:t>
      </w:r>
      <w:r w:rsidR="001E21B2">
        <w:t xml:space="preserve"> </w:t>
      </w:r>
      <w:r>
        <w:t>the northern portion of Arabia Petraea, from Havilah to Shur on the border of</w:t>
      </w:r>
      <w:r w:rsidR="001E21B2">
        <w:t xml:space="preserve"> </w:t>
      </w:r>
      <w:r>
        <w:t>Egypt (1Sa. 15: 3, 7; 27: 8); whilst one branch penetrated into the heart of</w:t>
      </w:r>
      <w:r w:rsidR="001E21B2">
        <w:t xml:space="preserve"> </w:t>
      </w:r>
      <w:r>
        <w:t>Canaan, so that a range of hills, in what was afterwards the inheritance of</w:t>
      </w:r>
      <w:r w:rsidR="001E21B2">
        <w:t xml:space="preserve"> </w:t>
      </w:r>
      <w:r>
        <w:t>Ephraim, bore the name of mountains of the Amalekites (Jud. 12:15, cf. 5:14).</w:t>
      </w:r>
      <w:r w:rsidR="001E21B2">
        <w:t xml:space="preserve"> </w:t>
      </w:r>
      <w:r>
        <w:t>Those who settled in Arabia seem also to have separated in the course of time</w:t>
      </w:r>
      <w:r w:rsidR="001E21B2">
        <w:t xml:space="preserve"> </w:t>
      </w:r>
      <w:r>
        <w:t>into several branches, so that Amalekite hordes invaded the land of Israel in</w:t>
      </w:r>
      <w:r w:rsidR="001E21B2">
        <w:t xml:space="preserve"> </w:t>
      </w:r>
      <w:r>
        <w:t>connection sometimes with the Midianites and the sons of the East (the Arabs,</w:t>
      </w:r>
      <w:r w:rsidR="001E21B2">
        <w:t xml:space="preserve"> </w:t>
      </w:r>
      <w:r>
        <w:t>Jud. 6: 3; 7:12), and at other times with the Ammonites (Jud. 3:13). After they</w:t>
      </w:r>
      <w:r w:rsidR="001E21B2">
        <w:t xml:space="preserve"> </w:t>
      </w:r>
      <w:r>
        <w:t>had been defeated by Saul (1Sa. 14:48; 15: 2ff.), and frequently chastised by</w:t>
      </w:r>
      <w:r w:rsidR="001E21B2">
        <w:t xml:space="preserve"> </w:t>
      </w:r>
      <w:r>
        <w:t>David (1Sa. 27: 8; 30: 1ff.; 2Sa. 8:12), the remnant of them was exterminated</w:t>
      </w:r>
      <w:r w:rsidR="001E21B2">
        <w:t xml:space="preserve"> </w:t>
      </w:r>
      <w:r>
        <w:t>under Hezekiah by the Simeonites on the mountains of Seir (1Ch. 4:42, 43).</w:t>
      </w:r>
    </w:p>
    <w:p w:rsidR="00B27E8F" w:rsidRDefault="00B27E8F" w:rsidP="009F25FD">
      <w:pPr>
        <w:jc w:val="both"/>
      </w:pPr>
    </w:p>
    <w:p w:rsidR="00777CB4" w:rsidRDefault="00540ED1" w:rsidP="00FC6F1C">
      <w:pPr>
        <w:pStyle w:val="Heading4"/>
      </w:pPr>
      <w:r>
        <w:t>[[@Bible:Genesis 36:15]]</w:t>
      </w:r>
      <w:r w:rsidR="004D2082">
        <w:t xml:space="preserve">Gen. 36:15-19. </w:t>
      </w:r>
    </w:p>
    <w:p w:rsidR="004D2082" w:rsidRPr="001E21B2" w:rsidRDefault="004D2082" w:rsidP="001E21B2">
      <w:pPr>
        <w:jc w:val="both"/>
        <w:rPr>
          <w:rFonts w:cs="SBL Hebrew"/>
          <w:color w:val="008080"/>
        </w:rPr>
      </w:pPr>
      <w:r>
        <w:t>The Tribe-Princes Who Descended from Esau. —</w:t>
      </w:r>
      <w:r w:rsidR="00182AFE">
        <w:rPr>
          <w:rFonts w:cs="SBL Hebrew" w:hint="cs"/>
          <w:color w:val="008080"/>
          <w:rtl/>
        </w:rPr>
        <w:t>אַלּוּפִים</w:t>
      </w:r>
      <w:r w:rsidR="00182AFE" w:rsidRPr="00182AFE">
        <w:rPr>
          <w:rFonts w:cs="SBL Hebrew" w:hint="cs"/>
          <w:color w:val="008080"/>
          <w:rtl/>
        </w:rPr>
        <w:t xml:space="preserve"> </w:t>
      </w:r>
      <w:r w:rsidR="001E21B2">
        <w:rPr>
          <w:rFonts w:cs="SBL Hebrew"/>
          <w:color w:val="008080"/>
        </w:rPr>
        <w:t xml:space="preserve"> </w:t>
      </w:r>
      <w:r>
        <w:t>was the distinguishing title of the Edomite and Horite phylarchs; and it is only</w:t>
      </w:r>
      <w:r w:rsidR="001E21B2">
        <w:rPr>
          <w:rFonts w:cs="SBL Hebrew"/>
          <w:color w:val="008080"/>
        </w:rPr>
        <w:t xml:space="preserve"> </w:t>
      </w:r>
      <w:r>
        <w:t xml:space="preserve">incidentally that it is applied to Jewish heads of </w:t>
      </w:r>
      <w:r>
        <w:lastRenderedPageBreak/>
        <w:t>tribes in Zec. 9: 7, and 12: 5. It</w:t>
      </w:r>
      <w:r w:rsidR="001E21B2">
        <w:rPr>
          <w:rFonts w:cs="SBL Hebrew"/>
          <w:color w:val="008080"/>
        </w:rPr>
        <w:t xml:space="preserve"> </w:t>
      </w:r>
      <w:r>
        <w:t>is probably derived from</w:t>
      </w:r>
      <w:r w:rsidR="00182AFE" w:rsidRPr="00182AFE">
        <w:rPr>
          <w:rFonts w:cs="SBL Hebrew" w:hint="cs"/>
          <w:color w:val="008080"/>
          <w:rtl/>
        </w:rPr>
        <w:t xml:space="preserve"> </w:t>
      </w:r>
      <w:r w:rsidR="00182AFE">
        <w:rPr>
          <w:rFonts w:cs="SBL Hebrew" w:hint="cs"/>
          <w:color w:val="008080"/>
          <w:rtl/>
        </w:rPr>
        <w:t>אֶלֶף</w:t>
      </w:r>
      <w:r w:rsidR="00182AFE" w:rsidRPr="00182AFE">
        <w:rPr>
          <w:rFonts w:cs="SBL Hebrew" w:hint="cs"/>
          <w:color w:val="008080"/>
          <w:rtl/>
        </w:rPr>
        <w:t xml:space="preserve"> </w:t>
      </w:r>
      <w:r>
        <w:t>or</w:t>
      </w:r>
      <w:r w:rsidR="00182AFE">
        <w:rPr>
          <w:rFonts w:cs="SBL Hebrew" w:hint="cs"/>
          <w:color w:val="008080"/>
          <w:rtl/>
        </w:rPr>
        <w:t>אֲלָפִים</w:t>
      </w:r>
      <w:r w:rsidR="00182AFE" w:rsidRPr="00182AFE">
        <w:rPr>
          <w:rFonts w:cs="SBL Hebrew" w:hint="cs"/>
          <w:color w:val="008080"/>
          <w:rtl/>
        </w:rPr>
        <w:t xml:space="preserve"> </w:t>
      </w:r>
      <w:r w:rsidR="00182AFE">
        <w:t>, equivalent to</w:t>
      </w:r>
      <w:r w:rsidR="00182AFE">
        <w:rPr>
          <w:rFonts w:cs="SBL Hebrew" w:hint="cs"/>
          <w:color w:val="008080"/>
          <w:rtl/>
        </w:rPr>
        <w:t>מִשְׁפָּחוֹת</w:t>
      </w:r>
      <w:r w:rsidR="00182AFE" w:rsidRPr="00182AFE">
        <w:rPr>
          <w:rFonts w:cs="SBL Hebrew" w:hint="cs"/>
          <w:color w:val="008080"/>
          <w:rtl/>
        </w:rPr>
        <w:t xml:space="preserve"> </w:t>
      </w:r>
      <w:r>
        <w:t>, families</w:t>
      </w:r>
      <w:r w:rsidR="001E21B2">
        <w:rPr>
          <w:rFonts w:cs="SBL Hebrew"/>
          <w:color w:val="008080"/>
        </w:rPr>
        <w:t xml:space="preserve"> </w:t>
      </w:r>
      <w:r>
        <w:t>(1Sa. 10:19; Mic. 5: 2), — the heads of the families, i.e., of the principal</w:t>
      </w:r>
      <w:r w:rsidR="001E21B2">
        <w:rPr>
          <w:rFonts w:cs="SBL Hebrew"/>
          <w:color w:val="008080"/>
        </w:rPr>
        <w:t xml:space="preserve"> </w:t>
      </w:r>
      <w:r>
        <w:t xml:space="preserve">divisions, of the tribe. The names of these </w:t>
      </w:r>
      <w:r>
        <w:rPr>
          <w:rFonts w:ascii="TimesNewRoman,Italic" w:hAnsi="TimesNewRoman,Italic" w:cs="TimesNewRoman,Italic"/>
          <w:i/>
          <w:iCs/>
        </w:rPr>
        <w:t xml:space="preserve">Alluphim </w:t>
      </w:r>
      <w:r>
        <w:t>are not names of places,</w:t>
      </w:r>
      <w:r w:rsidR="001E21B2">
        <w:t xml:space="preserve"> </w:t>
      </w:r>
      <w:r>
        <w:t>but of persons — of the three sons and ten grandsons of Esau mentioned in vv.</w:t>
      </w:r>
      <w:r w:rsidR="001E21B2">
        <w:rPr>
          <w:rFonts w:cs="SBL Hebrew"/>
          <w:color w:val="008080"/>
        </w:rPr>
        <w:t xml:space="preserve"> </w:t>
      </w:r>
      <w:r>
        <w:t xml:space="preserve">9-14; though </w:t>
      </w:r>
      <w:r>
        <w:rPr>
          <w:rFonts w:ascii="TimesNewRoman,Italic" w:hAnsi="TimesNewRoman,Italic" w:cs="TimesNewRoman,Italic"/>
          <w:i/>
          <w:iCs/>
        </w:rPr>
        <w:t xml:space="preserve">Knobel </w:t>
      </w:r>
      <w:r>
        <w:t>would reverse the process and interpret the whole</w:t>
      </w:r>
      <w:r w:rsidR="001E21B2">
        <w:rPr>
          <w:rFonts w:cs="SBL Hebrew"/>
          <w:color w:val="008080"/>
        </w:rPr>
        <w:t xml:space="preserve"> </w:t>
      </w:r>
      <w:r>
        <w:t xml:space="preserve">geographically. — In v. 16 </w:t>
      </w:r>
      <w:r>
        <w:rPr>
          <w:rFonts w:ascii="TimesNewRoman,Italic" w:hAnsi="TimesNewRoman,Italic" w:cs="TimesNewRoman,Italic"/>
          <w:i/>
          <w:iCs/>
        </w:rPr>
        <w:t xml:space="preserve">Korah </w:t>
      </w:r>
      <w:r>
        <w:t>has probably been copied by mistake from v.</w:t>
      </w:r>
      <w:r w:rsidR="001E21B2">
        <w:rPr>
          <w:rFonts w:cs="SBL Hebrew"/>
          <w:color w:val="008080"/>
        </w:rPr>
        <w:t xml:space="preserve"> </w:t>
      </w:r>
      <w:r>
        <w:t xml:space="preserve">18, and should therefore be erased, as it really is in the </w:t>
      </w:r>
      <w:r>
        <w:rPr>
          <w:rFonts w:ascii="TimesNewRoman,Italic" w:hAnsi="TimesNewRoman,Italic" w:cs="TimesNewRoman,Italic"/>
          <w:i/>
          <w:iCs/>
        </w:rPr>
        <w:t xml:space="preserve">Samar. </w:t>
      </w:r>
      <w:r>
        <w:t>Codex.</w:t>
      </w:r>
    </w:p>
    <w:p w:rsidR="00B27E8F" w:rsidRDefault="00B27E8F" w:rsidP="009F25FD">
      <w:pPr>
        <w:jc w:val="both"/>
      </w:pPr>
    </w:p>
    <w:p w:rsidR="00777CB4" w:rsidRDefault="00540ED1" w:rsidP="00FC6F1C">
      <w:pPr>
        <w:pStyle w:val="Heading4"/>
      </w:pPr>
      <w:r>
        <w:t>[[@Bible:Genesis 36:20]]</w:t>
      </w:r>
      <w:r w:rsidR="004D2082">
        <w:t xml:space="preserve">Gen. 36:20-30 </w:t>
      </w:r>
    </w:p>
    <w:p w:rsidR="00B27E8F" w:rsidRDefault="004D2082" w:rsidP="005C3EA3">
      <w:pPr>
        <w:jc w:val="both"/>
      </w:pPr>
      <w:r>
        <w:t>(parallel, 1Ch. 1:38-42). Descendants of Seir the Horite;—</w:t>
      </w:r>
      <w:r w:rsidR="001E21B2">
        <w:t xml:space="preserve"> </w:t>
      </w:r>
      <w:r>
        <w:t>the inhabitants of the land, or pre-Edomitish population of the country. —</w:t>
      </w:r>
      <w:r>
        <w:rPr>
          <w:rFonts w:ascii="TimesNewRoman,Italic" w:hAnsi="TimesNewRoman,Italic" w:cs="TimesNewRoman,Italic"/>
          <w:i/>
          <w:iCs/>
        </w:rPr>
        <w:t>“The</w:t>
      </w:r>
      <w:r w:rsidR="001E21B2">
        <w:t xml:space="preserve"> </w:t>
      </w:r>
      <w:r>
        <w:rPr>
          <w:i/>
          <w:iCs/>
        </w:rPr>
        <w:t xml:space="preserve">Horite:” </w:t>
      </w:r>
      <w:r w:rsidR="00EC1609">
        <w:rPr>
          <w:rFonts w:ascii="Tahoma" w:hAnsi="Tahoma" w:cs="Tahoma"/>
          <w:color w:val="0000FF"/>
          <w:lang w:val="el-GR"/>
        </w:rPr>
        <w:t>ὁ</w:t>
      </w:r>
      <w:r w:rsidR="00EC1609" w:rsidRPr="00EC1609">
        <w:rPr>
          <w:color w:val="0000FF"/>
        </w:rPr>
        <w:t xml:space="preserve"> </w:t>
      </w:r>
      <w:r w:rsidR="00EC1609">
        <w:rPr>
          <w:color w:val="0000FF"/>
          <w:lang w:val="el-GR"/>
        </w:rPr>
        <w:t>Τρωγλοδύτης</w:t>
      </w:r>
      <w:r>
        <w:t>, the dweller in caves, which abound in the mountains of</w:t>
      </w:r>
      <w:r w:rsidR="001E21B2">
        <w:t xml:space="preserve"> </w:t>
      </w:r>
      <w:r>
        <w:t>Edom (vid., Rob. Pal. ii. p. 424). The Horites, who had previously been an</w:t>
      </w:r>
      <w:r w:rsidR="001E21B2">
        <w:t xml:space="preserve"> </w:t>
      </w:r>
      <w:r>
        <w:t>independent people (Gen. 14: 6), were partly exterminated and partly</w:t>
      </w:r>
      <w:r w:rsidR="001E21B2">
        <w:t xml:space="preserve"> </w:t>
      </w:r>
      <w:r>
        <w:t>subjugated by the descendants of Esau (Deu. 2:12, 22). Seven sons of Seir are</w:t>
      </w:r>
      <w:r w:rsidR="001E21B2">
        <w:t xml:space="preserve"> given as tribe </w:t>
      </w:r>
      <w:r>
        <w:t xml:space="preserve">princes of the Horites, who are afterwards mentioned as </w:t>
      </w:r>
      <w:r>
        <w:rPr>
          <w:rFonts w:ascii="TimesNewRoman,Italic" w:hAnsi="TimesNewRoman,Italic" w:cs="TimesNewRoman,Italic"/>
          <w:i/>
          <w:iCs/>
        </w:rPr>
        <w:t>Alluphim</w:t>
      </w:r>
      <w:r w:rsidR="001E21B2">
        <w:t xml:space="preserve"> </w:t>
      </w:r>
      <w:r>
        <w:t xml:space="preserve">(vv. 29, 30), also their sons, as well as two daughters, </w:t>
      </w:r>
      <w:r>
        <w:rPr>
          <w:rFonts w:ascii="TimesNewRoman,Italic" w:hAnsi="TimesNewRoman,Italic" w:cs="TimesNewRoman,Italic"/>
          <w:i/>
          <w:iCs/>
        </w:rPr>
        <w:t xml:space="preserve">Timna </w:t>
      </w:r>
      <w:r>
        <w:t>(v. 22) and</w:t>
      </w:r>
      <w:r w:rsidR="001E21B2">
        <w:t xml:space="preserve"> </w:t>
      </w:r>
      <w:r>
        <w:rPr>
          <w:rFonts w:ascii="TimesNewRoman,Italic" w:hAnsi="TimesNewRoman,Italic" w:cs="TimesNewRoman,Italic"/>
          <w:i/>
          <w:iCs/>
        </w:rPr>
        <w:t xml:space="preserve">Aholibamah </w:t>
      </w:r>
      <w:r>
        <w:t>(v. 25), who obtained notoriety from the face that two of the</w:t>
      </w:r>
      <w:r w:rsidR="001E21B2">
        <w:t xml:space="preserve"> </w:t>
      </w:r>
      <w:r>
        <w:t>headquarters of Edomitish tribe-princes bore their names (vv. 40 and 41).</w:t>
      </w:r>
      <w:r w:rsidR="001E21B2">
        <w:t xml:space="preserve"> </w:t>
      </w:r>
      <w:r>
        <w:rPr>
          <w:rFonts w:ascii="TimesNewRoman,Italic" w:hAnsi="TimesNewRoman,Italic" w:cs="TimesNewRoman,Italic"/>
          <w:i/>
          <w:iCs/>
        </w:rPr>
        <w:t xml:space="preserve">Timna </w:t>
      </w:r>
      <w:r>
        <w:t>was probably the same as the concubine of Eliphaz (v. 12); but</w:t>
      </w:r>
      <w:r w:rsidR="001E21B2">
        <w:t xml:space="preserve"> </w:t>
      </w:r>
      <w:r>
        <w:rPr>
          <w:rFonts w:ascii="TimesNewRoman,Italic" w:hAnsi="TimesNewRoman,Italic" w:cs="TimesNewRoman,Italic"/>
          <w:i/>
          <w:iCs/>
        </w:rPr>
        <w:t xml:space="preserve">Aholibamah </w:t>
      </w:r>
      <w:r>
        <w:t>was not the wife of Esau (cf. v. 2). — There are a few instances in</w:t>
      </w:r>
      <w:r w:rsidR="001E21B2">
        <w:t xml:space="preserve"> </w:t>
      </w:r>
      <w:r>
        <w:t>which the names in this list differ from those in the Chronicles. But they are</w:t>
      </w:r>
      <w:r w:rsidR="001E21B2">
        <w:t xml:space="preserve"> </w:t>
      </w:r>
      <w:r>
        <w:t>differences which either consist of variation in form, or have arisen from</w:t>
      </w:r>
      <w:r w:rsidR="001E21B2">
        <w:t xml:space="preserve"> </w:t>
      </w:r>
      <w:r w:rsidR="005C3EA3">
        <w:t>mistakes in copying.</w:t>
      </w:r>
      <w:r w:rsidR="005C3EA3">
        <w:rPr>
          <w:rStyle w:val="FootnoteReference"/>
        </w:rPr>
        <w:footnoteReference w:id="64"/>
      </w:r>
    </w:p>
    <w:p w:rsidR="005C3EA3" w:rsidRDefault="005C3EA3" w:rsidP="005C3EA3">
      <w:pPr>
        <w:jc w:val="both"/>
      </w:pPr>
    </w:p>
    <w:p w:rsidR="004D2082" w:rsidRPr="001E21B2" w:rsidRDefault="004D2082" w:rsidP="001E21B2">
      <w:pPr>
        <w:jc w:val="both"/>
      </w:pPr>
      <w:r>
        <w:t xml:space="preserve">Of </w:t>
      </w:r>
      <w:r>
        <w:rPr>
          <w:rFonts w:ascii="TimesNewRoman,Italic" w:hAnsi="TimesNewRoman,Italic" w:cs="TimesNewRoman,Italic"/>
          <w:i/>
          <w:iCs/>
        </w:rPr>
        <w:t xml:space="preserve">Anah, </w:t>
      </w:r>
      <w:r>
        <w:t>the son of Zibeon, it is related (v. 24), that as he fed the asses of his</w:t>
      </w:r>
      <w:r w:rsidR="001E21B2">
        <w:t xml:space="preserve"> </w:t>
      </w:r>
      <w:r>
        <w:t>father in the desert, he “found</w:t>
      </w:r>
      <w:r w:rsidR="00182AFE" w:rsidRPr="00182AFE">
        <w:rPr>
          <w:rFonts w:cs="SBL Hebrew" w:hint="cs"/>
          <w:color w:val="008080"/>
          <w:rtl/>
        </w:rPr>
        <w:t xml:space="preserve"> </w:t>
      </w:r>
      <w:r w:rsidR="00182AFE">
        <w:rPr>
          <w:rFonts w:cs="SBL Hebrew" w:hint="cs"/>
          <w:color w:val="008080"/>
          <w:rtl/>
        </w:rPr>
        <w:t>הַיֵּמִם</w:t>
      </w:r>
      <w:r w:rsidR="00182AFE" w:rsidRPr="00182AFE">
        <w:rPr>
          <w:rFonts w:cs="SBL Hebrew" w:hint="cs"/>
          <w:color w:val="008080"/>
          <w:rtl/>
        </w:rPr>
        <w:t xml:space="preserve"> </w:t>
      </w:r>
      <w:r>
        <w:t>“— not “he invented mules,” as the</w:t>
      </w:r>
      <w:r w:rsidR="001E21B2">
        <w:t xml:space="preserve"> </w:t>
      </w:r>
      <w:r>
        <w:t>Talmud, Luther, etc., render it, for mules are</w:t>
      </w:r>
      <w:r w:rsidR="00182AFE">
        <w:rPr>
          <w:rFonts w:cs="SBL Hebrew" w:hint="cs"/>
          <w:color w:val="008080"/>
          <w:rtl/>
        </w:rPr>
        <w:t>פְּרָדִים</w:t>
      </w:r>
      <w:r w:rsidR="00182AFE" w:rsidRPr="00182AFE">
        <w:rPr>
          <w:rFonts w:cs="SBL Hebrew" w:hint="cs"/>
          <w:color w:val="008080"/>
          <w:rtl/>
        </w:rPr>
        <w:t xml:space="preserve"> </w:t>
      </w:r>
      <w:r>
        <w:t>, and</w:t>
      </w:r>
      <w:r w:rsidR="00182AFE" w:rsidRPr="00182AFE">
        <w:rPr>
          <w:rFonts w:cs="SBL Hebrew" w:hint="cs"/>
          <w:color w:val="008080"/>
          <w:rtl/>
        </w:rPr>
        <w:t xml:space="preserve"> </w:t>
      </w:r>
      <w:r w:rsidR="00182AFE">
        <w:rPr>
          <w:rFonts w:cs="SBL Hebrew" w:hint="cs"/>
          <w:color w:val="008080"/>
          <w:rtl/>
        </w:rPr>
        <w:t>מָצָא</w:t>
      </w:r>
      <w:r w:rsidR="00182AFE" w:rsidRPr="00182AFE">
        <w:rPr>
          <w:rFonts w:cs="SBL Hebrew" w:hint="cs"/>
          <w:color w:val="008080"/>
          <w:rtl/>
        </w:rPr>
        <w:t xml:space="preserve"> </w:t>
      </w:r>
      <w:r>
        <w:t>does not mean</w:t>
      </w:r>
      <w:r w:rsidR="001E21B2">
        <w:t xml:space="preserve"> </w:t>
      </w:r>
      <w:r>
        <w:t xml:space="preserve">to invent; but he discovered </w:t>
      </w:r>
      <w:r>
        <w:rPr>
          <w:rFonts w:ascii="TimesNewRoman,Italic" w:hAnsi="TimesNewRoman,Italic" w:cs="TimesNewRoman,Italic"/>
          <w:i/>
          <w:iCs/>
        </w:rPr>
        <w:t xml:space="preserve">aquae calidae (Vulg.), </w:t>
      </w:r>
      <w:r>
        <w:t>either the hot sulphur spring</w:t>
      </w:r>
      <w:r w:rsidR="001E21B2">
        <w:t xml:space="preserve"> </w:t>
      </w:r>
      <w:r>
        <w:t xml:space="preserve">of </w:t>
      </w:r>
      <w:r>
        <w:rPr>
          <w:rFonts w:ascii="TimesNewRoman,Italic" w:hAnsi="TimesNewRoman,Italic" w:cs="TimesNewRoman,Italic"/>
          <w:i/>
          <w:iCs/>
        </w:rPr>
        <w:t xml:space="preserve">Calirrhoe </w:t>
      </w:r>
      <w:r>
        <w:t xml:space="preserve">in the Wady </w:t>
      </w:r>
      <w:r>
        <w:rPr>
          <w:rFonts w:ascii="TimesNewRoman,Italic" w:hAnsi="TimesNewRoman,Italic" w:cs="TimesNewRoman,Italic"/>
          <w:i/>
          <w:iCs/>
        </w:rPr>
        <w:t xml:space="preserve">Zerka Maein </w:t>
      </w:r>
      <w:r>
        <w:t xml:space="preserve">(vid., 10:19), or those in the Wady </w:t>
      </w:r>
      <w:r>
        <w:rPr>
          <w:rFonts w:ascii="TimesNewRoman,Italic" w:hAnsi="TimesNewRoman,Italic" w:cs="TimesNewRoman,Italic"/>
          <w:i/>
          <w:iCs/>
        </w:rPr>
        <w:t>el</w:t>
      </w:r>
      <w:r w:rsidR="001E21B2">
        <w:t xml:space="preserve"> </w:t>
      </w:r>
      <w:r>
        <w:rPr>
          <w:rFonts w:ascii="TimesNewRoman,Italic" w:hAnsi="TimesNewRoman,Italic" w:cs="TimesNewRoman,Italic"/>
          <w:i/>
          <w:iCs/>
        </w:rPr>
        <w:t xml:space="preserve">Ahsa </w:t>
      </w:r>
      <w:r>
        <w:t xml:space="preserve">to the S.E. of the Dead Sea, or those in the Wady </w:t>
      </w:r>
      <w:r>
        <w:rPr>
          <w:rFonts w:ascii="TimesNewRoman,Italic" w:hAnsi="TimesNewRoman,Italic" w:cs="TimesNewRoman,Italic"/>
          <w:i/>
          <w:iCs/>
        </w:rPr>
        <w:t xml:space="preserve">Hamad </w:t>
      </w:r>
      <w:r>
        <w:t>between Kerek</w:t>
      </w:r>
      <w:r w:rsidR="001E21B2">
        <w:t xml:space="preserve"> </w:t>
      </w:r>
      <w:r w:rsidR="005C3EA3">
        <w:t>and the Dead Sea.</w:t>
      </w:r>
      <w:r w:rsidR="005C3EA3">
        <w:rPr>
          <w:rStyle w:val="FootnoteReference"/>
        </w:rPr>
        <w:footnoteReference w:id="65"/>
      </w:r>
    </w:p>
    <w:p w:rsidR="00B27E8F" w:rsidRDefault="00B27E8F" w:rsidP="009F25FD">
      <w:pPr>
        <w:jc w:val="both"/>
      </w:pPr>
    </w:p>
    <w:p w:rsidR="00777CB4" w:rsidRDefault="00540ED1" w:rsidP="001E21B2">
      <w:pPr>
        <w:jc w:val="both"/>
        <w:rPr>
          <w:color w:val="000080"/>
        </w:rPr>
      </w:pPr>
      <w:r>
        <w:t>[[@Bible:Genesis 36:30]]</w:t>
      </w:r>
      <w:r w:rsidR="004D2082">
        <w:rPr>
          <w:color w:val="000080"/>
        </w:rPr>
        <w:t xml:space="preserve">Gen. 36:30. </w:t>
      </w:r>
    </w:p>
    <w:p w:rsidR="004D2082" w:rsidRDefault="004D2082" w:rsidP="001E21B2">
      <w:pPr>
        <w:jc w:val="both"/>
      </w:pPr>
      <w:r>
        <w:lastRenderedPageBreak/>
        <w:t>“These are the princes of the Horites according to their</w:t>
      </w:r>
      <w:r w:rsidR="001E21B2">
        <w:t xml:space="preserve"> </w:t>
      </w:r>
      <w:r>
        <w:rPr>
          <w:rFonts w:ascii="TimesNewRoman,Italic" w:hAnsi="TimesNewRoman,Italic" w:cs="TimesNewRoman,Italic"/>
          <w:i/>
          <w:iCs/>
        </w:rPr>
        <w:t xml:space="preserve">princes,” </w:t>
      </w:r>
      <w:r>
        <w:t>i.e., as their princes were individually named in the land of Seir.</w:t>
      </w:r>
      <w:r w:rsidR="00182AFE" w:rsidRPr="00182AFE">
        <w:rPr>
          <w:rFonts w:cs="SBL Hebrew" w:hint="cs"/>
          <w:color w:val="008080"/>
          <w:rtl/>
        </w:rPr>
        <w:t xml:space="preserve"> </w:t>
      </w:r>
      <w:r w:rsidR="00182AFE">
        <w:rPr>
          <w:rFonts w:cs="SBL Hebrew" w:hint="cs"/>
          <w:color w:val="008080"/>
          <w:rtl/>
        </w:rPr>
        <w:t>לְ</w:t>
      </w:r>
      <w:r w:rsidR="00182AFE" w:rsidRPr="00182AFE">
        <w:rPr>
          <w:rFonts w:cs="SBL Hebrew" w:hint="cs"/>
          <w:color w:val="008080"/>
          <w:rtl/>
        </w:rPr>
        <w:t xml:space="preserve"> </w:t>
      </w:r>
      <w:r>
        <w:t>in</w:t>
      </w:r>
      <w:r w:rsidR="001E21B2">
        <w:t xml:space="preserve"> </w:t>
      </w:r>
      <w:r>
        <w:t>enumerations indicates the relation of the individual to the whole, and of the</w:t>
      </w:r>
      <w:r w:rsidR="001E21B2">
        <w:t xml:space="preserve"> </w:t>
      </w:r>
      <w:r>
        <w:t>whole to the individual.</w:t>
      </w:r>
    </w:p>
    <w:p w:rsidR="00B27E8F" w:rsidRDefault="00B27E8F" w:rsidP="009F25FD">
      <w:pPr>
        <w:jc w:val="both"/>
      </w:pPr>
    </w:p>
    <w:p w:rsidR="00777CB4" w:rsidRDefault="00540ED1" w:rsidP="00FC6F1C">
      <w:pPr>
        <w:pStyle w:val="Heading4"/>
      </w:pPr>
      <w:r>
        <w:t>[[@Bible:Genesis 36:31]]</w:t>
      </w:r>
      <w:r w:rsidR="004D2082">
        <w:t xml:space="preserve">Gen. 36:31-39 </w:t>
      </w:r>
    </w:p>
    <w:p w:rsidR="004D2082" w:rsidRPr="001E21B2" w:rsidRDefault="004D2082" w:rsidP="001E21B2">
      <w:pPr>
        <w:jc w:val="both"/>
      </w:pPr>
      <w:r>
        <w:t>(parallel, 1Ch. 1:43-50). The Kings in the Land of Edom:</w:t>
      </w:r>
      <w:r w:rsidR="001E21B2">
        <w:t xml:space="preserve"> </w:t>
      </w:r>
      <w:r>
        <w:t>before the children of Israel had a king. It is to be observed in connection with</w:t>
      </w:r>
      <w:r w:rsidR="001E21B2">
        <w:t xml:space="preserve"> </w:t>
      </w:r>
      <w:r>
        <w:t>the eight kings mentioned here, that whilst they follow one another, that is to</w:t>
      </w:r>
      <w:r w:rsidR="001E21B2">
        <w:t xml:space="preserve"> </w:t>
      </w:r>
      <w:r>
        <w:t>say, one never comes to the throne till his predecessor is dead, yet the son never</w:t>
      </w:r>
      <w:r w:rsidR="001E21B2">
        <w:t xml:space="preserve"> </w:t>
      </w:r>
      <w:r>
        <w:t>succeeds the father, but they all belong to different families and places, and in</w:t>
      </w:r>
      <w:r w:rsidR="001E21B2">
        <w:t xml:space="preserve"> </w:t>
      </w:r>
      <w:r>
        <w:t>the case of the last the statement that “he died” is wanting. From this it is</w:t>
      </w:r>
      <w:r w:rsidR="001E21B2">
        <w:t xml:space="preserve"> </w:t>
      </w:r>
      <w:r>
        <w:t>unquestionably obvious, that the sovereignty was elective; that the kings were</w:t>
      </w:r>
      <w:r w:rsidR="001E21B2">
        <w:t xml:space="preserve"> </w:t>
      </w:r>
      <w:r>
        <w:t>chosen by the phylarchs; and, as Isa. 34:12 also shows, that they lived or</w:t>
      </w:r>
      <w:r w:rsidR="001E21B2">
        <w:t xml:space="preserve"> </w:t>
      </w:r>
      <w:r>
        <w:t>reigned contemporaneously with these. The contemporaneous existence of the</w:t>
      </w:r>
      <w:r w:rsidR="001E21B2">
        <w:t xml:space="preserve"> </w:t>
      </w:r>
      <w:r>
        <w:rPr>
          <w:rFonts w:ascii="TimesNewRoman,Italic" w:hAnsi="TimesNewRoman,Italic" w:cs="TimesNewRoman,Italic"/>
          <w:i/>
          <w:iCs/>
        </w:rPr>
        <w:t xml:space="preserve">Alluphim </w:t>
      </w:r>
      <w:r>
        <w:t>and the kings may also be inferred from</w:t>
      </w:r>
      <w:r w:rsidR="00840B01">
        <w:t xml:space="preserve"> Ex.</w:t>
      </w:r>
      <w:r>
        <w:t xml:space="preserve"> 15:15 as compared with</w:t>
      </w:r>
      <w:r w:rsidR="001E21B2">
        <w:t xml:space="preserve"> </w:t>
      </w:r>
      <w:r>
        <w:t>Num. 20:14ff. Whilst it was with the king of Edom that Moses treated</w:t>
      </w:r>
      <w:r w:rsidR="001E21B2">
        <w:t xml:space="preserve"> </w:t>
      </w:r>
      <w:r>
        <w:t>respecting the passage through the land, in the song of Moses it is the princes</w:t>
      </w:r>
      <w:r w:rsidR="001E21B2">
        <w:t xml:space="preserve"> </w:t>
      </w:r>
      <w:r>
        <w:t>who tremble with fear on account of the miraculous passage through the Red</w:t>
      </w:r>
      <w:r w:rsidR="001E21B2">
        <w:t xml:space="preserve"> </w:t>
      </w:r>
      <w:r>
        <w:t>Sea (cf. Eze. 32:29). Lastly, this is also supported by the fact, that the account</w:t>
      </w:r>
      <w:r w:rsidR="001E21B2">
        <w:t xml:space="preserve"> </w:t>
      </w:r>
      <w:r>
        <w:t>of the seats of the phylarchs (vv. 40-43) follows the list of the kings. This</w:t>
      </w:r>
      <w:r w:rsidR="001E21B2">
        <w:t xml:space="preserve"> </w:t>
      </w:r>
      <w:r>
        <w:t>arrangement would have been thoroughly</w:t>
      </w:r>
      <w:r w:rsidR="001E21B2">
        <w:t xml:space="preserve"> unsuitable if the monarchy had </w:t>
      </w:r>
      <w:r>
        <w:t>been</w:t>
      </w:r>
      <w:r w:rsidR="001E21B2">
        <w:t xml:space="preserve"> </w:t>
      </w:r>
      <w:r>
        <w:t xml:space="preserve">founded upon the ruins of the phylarchs (vid., </w:t>
      </w:r>
      <w:r>
        <w:rPr>
          <w:rFonts w:ascii="TimesNewRoman,Italic" w:hAnsi="TimesNewRoman,Italic" w:cs="TimesNewRoman,Italic"/>
          <w:i/>
          <w:iCs/>
        </w:rPr>
        <w:t xml:space="preserve">Hengstenberg, ut sup. </w:t>
      </w:r>
      <w:r>
        <w:t>pp.</w:t>
      </w:r>
      <w:r w:rsidR="001E21B2">
        <w:t xml:space="preserve"> </w:t>
      </w:r>
      <w:r>
        <w:t>238ff.). Of all the kings of Edom, not one is named elsewhere. It is true, the</w:t>
      </w:r>
      <w:r w:rsidR="001E21B2">
        <w:t xml:space="preserve"> </w:t>
      </w:r>
      <w:r>
        <w:t xml:space="preserve">attempt has been made to identify the fourth, </w:t>
      </w:r>
      <w:r>
        <w:rPr>
          <w:rFonts w:ascii="TimesNewRoman,Italic" w:hAnsi="TimesNewRoman,Italic" w:cs="TimesNewRoman,Italic"/>
          <w:i/>
          <w:iCs/>
        </w:rPr>
        <w:t xml:space="preserve">Hadad </w:t>
      </w:r>
      <w:r>
        <w:t>(v. 35), with the Edomite</w:t>
      </w:r>
      <w:r w:rsidR="001E21B2">
        <w:t xml:space="preserve"> </w:t>
      </w:r>
      <w:r>
        <w:t>Hadad who rose up against Solomon (1Ki. 11:14); but without foundation. The</w:t>
      </w:r>
      <w:r w:rsidR="001E21B2">
        <w:t xml:space="preserve"> </w:t>
      </w:r>
      <w:r>
        <w:t>contemporary of Solomon was of royal blood, but neither a king nor a</w:t>
      </w:r>
      <w:r w:rsidR="001E21B2">
        <w:t xml:space="preserve"> </w:t>
      </w:r>
      <w:r>
        <w:t>pretender; our Hadad, on the contrary, was a king, but he was the son of an</w:t>
      </w:r>
      <w:r w:rsidR="001E21B2">
        <w:t xml:space="preserve"> </w:t>
      </w:r>
      <w:r>
        <w:t xml:space="preserve">unknown Hadad of the town of </w:t>
      </w:r>
      <w:r>
        <w:rPr>
          <w:rFonts w:ascii="TimesNewRoman,Italic" w:hAnsi="TimesNewRoman,Italic" w:cs="TimesNewRoman,Italic"/>
          <w:i/>
          <w:iCs/>
        </w:rPr>
        <w:t xml:space="preserve">Avith, </w:t>
      </w:r>
      <w:r>
        <w:t>and no relation to his predecessor</w:t>
      </w:r>
      <w:r w:rsidR="001E21B2">
        <w:t xml:space="preserve"> </w:t>
      </w:r>
      <w:r>
        <w:rPr>
          <w:rFonts w:ascii="TimesNewRoman,Italic" w:hAnsi="TimesNewRoman,Italic" w:cs="TimesNewRoman,Italic"/>
          <w:i/>
          <w:iCs/>
        </w:rPr>
        <w:t xml:space="preserve">Husham </w:t>
      </w:r>
      <w:r>
        <w:t>of the country of the Temanites. It is related of him that he smote</w:t>
      </w:r>
      <w:r w:rsidR="001E21B2">
        <w:t xml:space="preserve"> </w:t>
      </w:r>
      <w:r>
        <w:t xml:space="preserve">Midian in the fields of Moab (v. 35); from which </w:t>
      </w:r>
      <w:r>
        <w:rPr>
          <w:rFonts w:ascii="TimesNewRoman,Italic" w:hAnsi="TimesNewRoman,Italic" w:cs="TimesNewRoman,Italic"/>
          <w:i/>
          <w:iCs/>
        </w:rPr>
        <w:t xml:space="preserve">Hengstenberg </w:t>
      </w:r>
      <w:r>
        <w:t>(pp. 235-6)</w:t>
      </w:r>
      <w:r w:rsidR="001E21B2">
        <w:t xml:space="preserve"> </w:t>
      </w:r>
      <w:r>
        <w:t>justly infers that this event cannot have been very remote from the Mosaic age,</w:t>
      </w:r>
      <w:r w:rsidR="001E21B2">
        <w:t xml:space="preserve"> </w:t>
      </w:r>
      <w:r>
        <w:t>since we find the Midianites allied to the Moabites in Num. 22; whereas</w:t>
      </w:r>
      <w:r w:rsidR="001E21B2">
        <w:t xml:space="preserve"> </w:t>
      </w:r>
      <w:r>
        <w:t>afterwards, viz., in the time of Gideon, the Midianites vanished from history,</w:t>
      </w:r>
      <w:r w:rsidR="001E21B2">
        <w:t xml:space="preserve"> </w:t>
      </w:r>
      <w:r>
        <w:t>and in Solomon’s days the fields of Moab, being Israelitish territory, cannot</w:t>
      </w:r>
      <w:r w:rsidR="001E21B2">
        <w:t xml:space="preserve"> </w:t>
      </w:r>
      <w:r>
        <w:t>have served as a field of battle for the Midianites and Moabites. — Of the tribecities</w:t>
      </w:r>
      <w:r w:rsidR="001E21B2">
        <w:t xml:space="preserve"> </w:t>
      </w:r>
      <w:r>
        <w:t xml:space="preserve">of these kings only a few can be identified now. </w:t>
      </w:r>
      <w:r>
        <w:rPr>
          <w:rFonts w:ascii="TimesNewRoman,Italic" w:hAnsi="TimesNewRoman,Italic" w:cs="TimesNewRoman,Italic"/>
          <w:i/>
          <w:iCs/>
        </w:rPr>
        <w:t xml:space="preserve">Bozrah, </w:t>
      </w:r>
      <w:r>
        <w:t>a noted city of</w:t>
      </w:r>
      <w:r w:rsidR="001E21B2">
        <w:t xml:space="preserve"> </w:t>
      </w:r>
      <w:r>
        <w:t xml:space="preserve">the Edomites (Isa. 34: 6; 43: 1, etc.), is still to be traced in </w:t>
      </w:r>
      <w:r>
        <w:rPr>
          <w:rFonts w:ascii="TimesNewRoman,Italic" w:hAnsi="TimesNewRoman,Italic" w:cs="TimesNewRoman,Italic"/>
          <w:i/>
          <w:iCs/>
        </w:rPr>
        <w:t xml:space="preserve">el Buseireh, </w:t>
      </w:r>
      <w:r>
        <w:t>a village</w:t>
      </w:r>
      <w:r w:rsidR="001E21B2">
        <w:t xml:space="preserve"> </w:t>
      </w:r>
      <w:r>
        <w:t xml:space="preserve">with ruins in </w:t>
      </w:r>
      <w:r>
        <w:rPr>
          <w:rFonts w:ascii="TimesNewRoman,Italic" w:hAnsi="TimesNewRoman,Italic" w:cs="TimesNewRoman,Italic"/>
          <w:i/>
          <w:iCs/>
        </w:rPr>
        <w:t>Jebal</w:t>
      </w:r>
      <w:r w:rsidR="001E21B2">
        <w:rPr>
          <w:rFonts w:ascii="TimesNewRoman,Italic" w:hAnsi="TimesNewRoman,Italic" w:cs="TimesNewRoman,Italic"/>
          <w:i/>
          <w:iCs/>
        </w:rPr>
        <w:t xml:space="preserve"> </w:t>
      </w:r>
      <w:r>
        <w:t xml:space="preserve">(Rob. Pal. ii. 571). — The land of the </w:t>
      </w:r>
      <w:r>
        <w:rPr>
          <w:rFonts w:ascii="TimesNewRoman,Italic" w:hAnsi="TimesNewRoman,Italic" w:cs="TimesNewRoman,Italic"/>
          <w:i/>
          <w:iCs/>
        </w:rPr>
        <w:t xml:space="preserve">Temanite </w:t>
      </w:r>
      <w:r>
        <w:t>(v. 34) is a</w:t>
      </w:r>
      <w:r w:rsidR="001E21B2">
        <w:t xml:space="preserve"> </w:t>
      </w:r>
      <w:r>
        <w:t xml:space="preserve">province in northern Idumaea, with a city, </w:t>
      </w:r>
      <w:r>
        <w:rPr>
          <w:rFonts w:ascii="TimesNewRoman,Italic" w:hAnsi="TimesNewRoman,Italic" w:cs="TimesNewRoman,Italic"/>
          <w:i/>
          <w:iCs/>
        </w:rPr>
        <w:t xml:space="preserve">Teman, </w:t>
      </w:r>
      <w:r>
        <w:t>which has not yet been</w:t>
      </w:r>
      <w:r w:rsidR="001E21B2">
        <w:t xml:space="preserve"> </w:t>
      </w:r>
      <w:r>
        <w:t xml:space="preserve">discovered; according to </w:t>
      </w:r>
      <w:r>
        <w:rPr>
          <w:rFonts w:ascii="TimesNewRoman,Italic" w:hAnsi="TimesNewRoman,Italic" w:cs="TimesNewRoman,Italic"/>
          <w:i/>
          <w:iCs/>
        </w:rPr>
        <w:t xml:space="preserve">Jerome, quinque millibus </w:t>
      </w:r>
      <w:r>
        <w:t>from Petra. —</w:t>
      </w:r>
      <w:r>
        <w:rPr>
          <w:rFonts w:ascii="TimesNewRoman,Italic" w:hAnsi="TimesNewRoman,Italic" w:cs="TimesNewRoman,Italic"/>
          <w:i/>
          <w:iCs/>
        </w:rPr>
        <w:t xml:space="preserve">Rehoboth </w:t>
      </w:r>
      <w:r>
        <w:t>of</w:t>
      </w:r>
      <w:r w:rsidR="001E21B2">
        <w:t xml:space="preserve"> </w:t>
      </w:r>
      <w:r>
        <w:t xml:space="preserve">the river (v. 37) can neither be the Idumaean </w:t>
      </w:r>
      <w:r>
        <w:rPr>
          <w:rFonts w:ascii="TimesNewRoman,Italic" w:hAnsi="TimesNewRoman,Italic" w:cs="TimesNewRoman,Italic"/>
          <w:i/>
          <w:iCs/>
        </w:rPr>
        <w:t xml:space="preserve">Robotha, </w:t>
      </w:r>
      <w:r>
        <w:t xml:space="preserve">nor </w:t>
      </w:r>
      <w:r>
        <w:rPr>
          <w:rFonts w:ascii="TimesNewRoman,Italic" w:hAnsi="TimesNewRoman,Italic" w:cs="TimesNewRoman,Italic"/>
          <w:i/>
          <w:iCs/>
        </w:rPr>
        <w:t xml:space="preserve">er Ruheibeh </w:t>
      </w:r>
      <w:r>
        <w:t>in the</w:t>
      </w:r>
      <w:r w:rsidR="001E21B2">
        <w:t xml:space="preserve"> </w:t>
      </w:r>
      <w:r>
        <w:t xml:space="preserve">wady running towards </w:t>
      </w:r>
      <w:r>
        <w:rPr>
          <w:rFonts w:ascii="TimesNewRoman,Italic" w:hAnsi="TimesNewRoman,Italic" w:cs="TimesNewRoman,Italic"/>
          <w:i/>
          <w:iCs/>
        </w:rPr>
        <w:t xml:space="preserve">el Arish, </w:t>
      </w:r>
      <w:r>
        <w:t>but must be sought for on the Euphrates, say in</w:t>
      </w:r>
      <w:r w:rsidR="001E21B2">
        <w:t xml:space="preserve"> </w:t>
      </w:r>
      <w:r>
        <w:rPr>
          <w:rFonts w:ascii="TimesNewRoman,Italic" w:hAnsi="TimesNewRoman,Italic" w:cs="TimesNewRoman,Italic"/>
          <w:i/>
          <w:iCs/>
        </w:rPr>
        <w:t xml:space="preserve">Errachabi </w:t>
      </w:r>
      <w:r>
        <w:t xml:space="preserve">or </w:t>
      </w:r>
      <w:r>
        <w:rPr>
          <w:rFonts w:ascii="TimesNewRoman,Italic" w:hAnsi="TimesNewRoman,Italic" w:cs="TimesNewRoman,Italic"/>
          <w:i/>
          <w:iCs/>
        </w:rPr>
        <w:t xml:space="preserve">Rachabeh, </w:t>
      </w:r>
      <w:r>
        <w:t>near the mouth of the Chaboras. Consequently Saul,</w:t>
      </w:r>
      <w:r w:rsidR="001E21B2">
        <w:t xml:space="preserve"> </w:t>
      </w:r>
      <w:r>
        <w:t xml:space="preserve">who sprang from Rehoboth, was a foreigner. — Of the last king, </w:t>
      </w:r>
      <w:r>
        <w:rPr>
          <w:rFonts w:ascii="TimesNewRoman,Italic" w:hAnsi="TimesNewRoman,Italic" w:cs="TimesNewRoman,Italic"/>
          <w:i/>
          <w:iCs/>
        </w:rPr>
        <w:t xml:space="preserve">Hadar </w:t>
      </w:r>
      <w:r>
        <w:t>(v. 39;</w:t>
      </w:r>
      <w:r w:rsidR="001E21B2">
        <w:t xml:space="preserve"> </w:t>
      </w:r>
      <w:r>
        <w:t>not Hadad, as it is written in 1Ch. 1:50), the wife, the mother-in-law, and the</w:t>
      </w:r>
      <w:r w:rsidR="001E21B2">
        <w:t xml:space="preserve"> </w:t>
      </w:r>
      <w:r>
        <w:t>mother are mentioned: his death is not mentioned here, but is added by the later</w:t>
      </w:r>
      <w:r w:rsidR="001E21B2">
        <w:t xml:space="preserve"> </w:t>
      </w:r>
      <w:r>
        <w:t>chronicler (1Ch. 1:51). This can be explained easily enough from the simpl</w:t>
      </w:r>
      <w:r w:rsidR="001E21B2">
        <w:t xml:space="preserve">e </w:t>
      </w:r>
      <w:r>
        <w:t>fact, that at the time when the table was first drawn up, Hadad was still alive</w:t>
      </w:r>
      <w:r w:rsidR="001E21B2">
        <w:t xml:space="preserve"> </w:t>
      </w:r>
      <w:r>
        <w:t>and seated upon the throne. In all probability, therefore, Hadad was the king of</w:t>
      </w:r>
      <w:r w:rsidR="001E21B2">
        <w:t xml:space="preserve"> </w:t>
      </w:r>
      <w:r>
        <w:t>Edom, to whomMoses applied for permission to pass through the land</w:t>
      </w:r>
      <w:r w:rsidR="001E21B2">
        <w:t xml:space="preserve"> </w:t>
      </w:r>
      <w:r w:rsidR="005C3EA3">
        <w:t>(Num. 20:14ff.).</w:t>
      </w:r>
      <w:r w:rsidR="005C3EA3">
        <w:rPr>
          <w:rStyle w:val="FootnoteReference"/>
        </w:rPr>
        <w:footnoteReference w:id="66"/>
      </w:r>
    </w:p>
    <w:p w:rsidR="00B27E8F" w:rsidRDefault="00B27E8F" w:rsidP="009F25FD">
      <w:pPr>
        <w:jc w:val="both"/>
      </w:pPr>
    </w:p>
    <w:p w:rsidR="004D2082" w:rsidRPr="001E21B2" w:rsidRDefault="004D2082" w:rsidP="001E21B2">
      <w:pPr>
        <w:jc w:val="both"/>
      </w:pPr>
      <w:r>
        <w:t>At any rate the list is evidently a record relating to the Edomitish kings of a</w:t>
      </w:r>
      <w:r w:rsidR="001E21B2">
        <w:t xml:space="preserve"> </w:t>
      </w:r>
      <w:r>
        <w:t xml:space="preserve">pre-Mosaic age. But if this is the case, the heading, </w:t>
      </w:r>
      <w:r>
        <w:rPr>
          <w:rFonts w:ascii="TimesNewRoman,Italic" w:hAnsi="TimesNewRoman,Italic" w:cs="TimesNewRoman,Italic"/>
          <w:i/>
          <w:iCs/>
        </w:rPr>
        <w:t>“These are the kings that</w:t>
      </w:r>
      <w:r w:rsidR="001E21B2">
        <w:t xml:space="preserve"> </w:t>
      </w:r>
      <w:r>
        <w:t>reigned in the land of Edom, before there reigned any king over the children of</w:t>
      </w:r>
      <w:r w:rsidR="001E21B2">
        <w:t xml:space="preserve"> </w:t>
      </w:r>
      <w:r>
        <w:rPr>
          <w:rFonts w:ascii="TimesNewRoman,Italic" w:hAnsi="TimesNewRoman,Italic" w:cs="TimesNewRoman,Italic"/>
          <w:i/>
          <w:iCs/>
        </w:rPr>
        <w:t xml:space="preserve">Israel,” </w:t>
      </w:r>
      <w:r>
        <w:t>does not refer to the time when the monarchy was introduced into</w:t>
      </w:r>
      <w:r w:rsidR="001E21B2">
        <w:t xml:space="preserve"> </w:t>
      </w:r>
      <w:r>
        <w:t xml:space="preserve">Israel under Saul, but was written with </w:t>
      </w:r>
      <w:r w:rsidR="001E21B2">
        <w:t xml:space="preserve">the promise in mind, that kings </w:t>
      </w:r>
      <w:r>
        <w:t>should</w:t>
      </w:r>
      <w:r w:rsidR="001E21B2">
        <w:t xml:space="preserve"> </w:t>
      </w:r>
      <w:r>
        <w:t>come out of the loins of Jacob (Gen. 35:11, cf. 17: 4ff.), and merely expresses</w:t>
      </w:r>
      <w:r w:rsidR="001E21B2">
        <w:t xml:space="preserve"> </w:t>
      </w:r>
      <w:r>
        <w:t>the thought, that Edom became a kingdom at an earlier period than Israel. Such</w:t>
      </w:r>
      <w:r w:rsidR="001E21B2">
        <w:t xml:space="preserve"> </w:t>
      </w:r>
      <w:r>
        <w:t>a thought was by no means inappropriate to the Mosaic age. For the idea, “that</w:t>
      </w:r>
      <w:r w:rsidR="001E21B2">
        <w:t xml:space="preserve"> </w:t>
      </w:r>
      <w:r>
        <w:t>Israel was destined to grow into a kingdom with monarchs of his own family,</w:t>
      </w:r>
      <w:r w:rsidR="001E21B2">
        <w:t xml:space="preserve"> </w:t>
      </w:r>
      <w:r>
        <w:t>was a hope handed down to the age of Moses, which the long residence in</w:t>
      </w:r>
      <w:r w:rsidR="001E21B2">
        <w:t xml:space="preserve"> </w:t>
      </w:r>
      <w:r>
        <w:t xml:space="preserve">Egypt was well adapted to foster” </w:t>
      </w:r>
      <w:r>
        <w:rPr>
          <w:rFonts w:ascii="TimesNewRoman,Italic" w:hAnsi="TimesNewRoman,Italic" w:cs="TimesNewRoman,Italic"/>
          <w:i/>
          <w:iCs/>
        </w:rPr>
        <w:t>(Del.).</w:t>
      </w:r>
    </w:p>
    <w:p w:rsidR="00B27E8F" w:rsidRDefault="00B27E8F" w:rsidP="009F25FD">
      <w:pPr>
        <w:jc w:val="both"/>
      </w:pPr>
    </w:p>
    <w:p w:rsidR="00777CB4" w:rsidRDefault="00540ED1" w:rsidP="00FC6F1C">
      <w:pPr>
        <w:pStyle w:val="Heading4"/>
      </w:pPr>
      <w:r>
        <w:t>[[@Bible:Genesis 36:40]]</w:t>
      </w:r>
      <w:r w:rsidR="004D2082">
        <w:t xml:space="preserve">Gen. 36:40-43 </w:t>
      </w:r>
    </w:p>
    <w:p w:rsidR="004D2082" w:rsidRDefault="004D2082" w:rsidP="001E21B2">
      <w:pPr>
        <w:jc w:val="both"/>
      </w:pPr>
      <w:r>
        <w:t>(parallel, 1Ch. 1:51-54). Seats of the Tribe-Princes of Esau</w:t>
      </w:r>
      <w:r w:rsidR="001E21B2">
        <w:t xml:space="preserve"> </w:t>
      </w:r>
      <w:r>
        <w:t>According to Their Families. — That the names which follow are not a second</w:t>
      </w:r>
      <w:r w:rsidR="001E21B2">
        <w:t xml:space="preserve"> </w:t>
      </w:r>
      <w:r>
        <w:t>list of Edomitish tribe-princes (viz., of those who continued the ancient</w:t>
      </w:r>
      <w:r w:rsidR="001E21B2">
        <w:t xml:space="preserve"> </w:t>
      </w:r>
      <w:r>
        <w:t>constitution, with its hereditary aristocracy, after Hadar’s death), but merely</w:t>
      </w:r>
      <w:r w:rsidR="001E21B2">
        <w:t xml:space="preserve"> </w:t>
      </w:r>
      <w:r>
        <w:t>relate to the capital cities of the old phylarchs, is evident from the expression in</w:t>
      </w:r>
      <w:r w:rsidR="001E21B2">
        <w:t xml:space="preserve"> </w:t>
      </w:r>
      <w:r>
        <w:t>the heading, “After their places, by their names,” as compared with v. 43,</w:t>
      </w:r>
      <w:r w:rsidR="001E21B2">
        <w:t xml:space="preserve"> </w:t>
      </w:r>
      <w:r>
        <w:t>“According to their habitations in the land of their possession.” This being the</w:t>
      </w:r>
      <w:r w:rsidR="001E21B2">
        <w:t xml:space="preserve"> </w:t>
      </w:r>
      <w:r>
        <w:t>substance and intention of the list, there is nothing surprising in the fact, that</w:t>
      </w:r>
      <w:r w:rsidR="001E21B2">
        <w:t xml:space="preserve"> </w:t>
      </w:r>
      <w:r>
        <w:t>out of the eleven names only two correspond to those given in vv. 15-19. This</w:t>
      </w:r>
      <w:r w:rsidR="001E21B2">
        <w:t xml:space="preserve"> </w:t>
      </w:r>
      <w:r>
        <w:t>proves nothing more than that only two of the capitals received their names</w:t>
      </w:r>
      <w:r w:rsidR="001E21B2">
        <w:t xml:space="preserve"> </w:t>
      </w:r>
      <w:r>
        <w:t xml:space="preserve">from the princes who captured or founded them, viz., </w:t>
      </w:r>
      <w:r>
        <w:rPr>
          <w:rFonts w:ascii="TimesNewRoman,Italic" w:hAnsi="TimesNewRoman,Italic" w:cs="TimesNewRoman,Italic"/>
          <w:i/>
          <w:iCs/>
        </w:rPr>
        <w:t xml:space="preserve">Timnah </w:t>
      </w:r>
      <w:r>
        <w:t xml:space="preserve">and </w:t>
      </w:r>
      <w:r>
        <w:rPr>
          <w:rFonts w:ascii="TimesNewRoman,Italic" w:hAnsi="TimesNewRoman,Italic" w:cs="TimesNewRoman,Italic"/>
          <w:i/>
          <w:iCs/>
        </w:rPr>
        <w:t>Kenaz.</w:t>
      </w:r>
      <w:r w:rsidR="001E21B2">
        <w:t xml:space="preserve"> </w:t>
      </w:r>
      <w:r>
        <w:t xml:space="preserve">Neither of these has been discovered yet. The name </w:t>
      </w:r>
      <w:r>
        <w:rPr>
          <w:rFonts w:ascii="TimesNewRoman,Italic" w:hAnsi="TimesNewRoman,Italic" w:cs="TimesNewRoman,Italic"/>
          <w:i/>
          <w:iCs/>
        </w:rPr>
        <w:t xml:space="preserve">Aholibamah </w:t>
      </w:r>
      <w:r>
        <w:t>is derived</w:t>
      </w:r>
      <w:r w:rsidR="001E21B2">
        <w:t xml:space="preserve"> </w:t>
      </w:r>
      <w:r>
        <w:t>from t</w:t>
      </w:r>
      <w:r w:rsidR="001E21B2">
        <w:t xml:space="preserve">he Horite princess (v. 25); its </w:t>
      </w:r>
      <w:r>
        <w:t xml:space="preserve">site is unknown. </w:t>
      </w:r>
      <w:r>
        <w:rPr>
          <w:rFonts w:ascii="TimesNewRoman,Italic" w:hAnsi="TimesNewRoman,Italic" w:cs="TimesNewRoman,Italic"/>
          <w:i/>
          <w:iCs/>
        </w:rPr>
        <w:t xml:space="preserve">Elah </w:t>
      </w:r>
      <w:r>
        <w:t xml:space="preserve">is the port </w:t>
      </w:r>
      <w:r>
        <w:rPr>
          <w:rFonts w:ascii="TimesNewRoman,Italic" w:hAnsi="TimesNewRoman,Italic" w:cs="TimesNewRoman,Italic"/>
          <w:i/>
          <w:iCs/>
        </w:rPr>
        <w:t xml:space="preserve">Aila </w:t>
      </w:r>
      <w:r>
        <w:t>(vid.,</w:t>
      </w:r>
      <w:r w:rsidR="001E21B2">
        <w:t xml:space="preserve"> </w:t>
      </w:r>
      <w:r>
        <w:t xml:space="preserve">14: 6). </w:t>
      </w:r>
      <w:r>
        <w:rPr>
          <w:rFonts w:ascii="TimesNewRoman,Italic" w:hAnsi="TimesNewRoman,Italic" w:cs="TimesNewRoman,Italic"/>
          <w:i/>
          <w:iCs/>
        </w:rPr>
        <w:t xml:space="preserve">Pinon </w:t>
      </w:r>
      <w:r>
        <w:t xml:space="preserve">is the same as </w:t>
      </w:r>
      <w:r>
        <w:rPr>
          <w:rFonts w:ascii="TimesNewRoman,Italic" w:hAnsi="TimesNewRoman,Italic" w:cs="TimesNewRoman,Italic"/>
          <w:i/>
          <w:iCs/>
        </w:rPr>
        <w:t xml:space="preserve">Phunon, </w:t>
      </w:r>
      <w:r>
        <w:t>an encampment of the Israelites</w:t>
      </w:r>
      <w:r w:rsidR="001E21B2">
        <w:t xml:space="preserve"> </w:t>
      </w:r>
      <w:r>
        <w:t>(Num. 33:42-43), celebrated for its mines, in which many Christians were</w:t>
      </w:r>
      <w:r w:rsidR="001E21B2">
        <w:t xml:space="preserve"> </w:t>
      </w:r>
      <w:r>
        <w:t>condemned to labour under Diocletian, between Petra and Zoar, to the</w:t>
      </w:r>
      <w:r w:rsidR="001E21B2">
        <w:t xml:space="preserve"> </w:t>
      </w:r>
      <w:r>
        <w:t xml:space="preserve">northeast ofWadyMusa. </w:t>
      </w:r>
      <w:r>
        <w:rPr>
          <w:rFonts w:ascii="TimesNewRoman,Italic" w:hAnsi="TimesNewRoman,Italic" w:cs="TimesNewRoman,Italic"/>
          <w:i/>
          <w:iCs/>
        </w:rPr>
        <w:t xml:space="preserve">Teman </w:t>
      </w:r>
      <w:r>
        <w:t>is the capital of the land of the Temanites (v.</w:t>
      </w:r>
      <w:r w:rsidR="001E21B2">
        <w:t xml:space="preserve"> </w:t>
      </w:r>
      <w:r>
        <w:t xml:space="preserve">34). </w:t>
      </w:r>
      <w:r>
        <w:rPr>
          <w:rFonts w:ascii="TimesNewRoman,Italic" w:hAnsi="TimesNewRoman,Italic" w:cs="TimesNewRoman,Italic"/>
          <w:i/>
          <w:iCs/>
        </w:rPr>
        <w:t xml:space="preserve">Mibzar </w:t>
      </w:r>
      <w:r>
        <w:t>is supposed by</w:t>
      </w:r>
      <w:r>
        <w:rPr>
          <w:rFonts w:ascii="TimesNewRoman,Italic" w:hAnsi="TimesNewRoman,Italic" w:cs="TimesNewRoman,Italic"/>
          <w:i/>
          <w:iCs/>
        </w:rPr>
        <w:t xml:space="preserve">Knobel </w:t>
      </w:r>
      <w:r>
        <w:t xml:space="preserve">to be Petra; but this is called </w:t>
      </w:r>
      <w:r>
        <w:rPr>
          <w:rFonts w:ascii="TimesNewRoman,Italic" w:hAnsi="TimesNewRoman,Italic" w:cs="TimesNewRoman,Italic"/>
          <w:i/>
          <w:iCs/>
        </w:rPr>
        <w:t>Selah</w:t>
      </w:r>
      <w:r w:rsidR="001E21B2">
        <w:t xml:space="preserve"> </w:t>
      </w:r>
      <w:r>
        <w:t xml:space="preserve">elsewhere (2Ki. 14: 7). </w:t>
      </w:r>
      <w:r>
        <w:rPr>
          <w:rFonts w:ascii="TimesNewRoman,Italic" w:hAnsi="TimesNewRoman,Italic" w:cs="TimesNewRoman,Italic"/>
          <w:i/>
          <w:iCs/>
        </w:rPr>
        <w:t xml:space="preserve">Magdiel </w:t>
      </w:r>
      <w:r>
        <w:t xml:space="preserve">and </w:t>
      </w:r>
      <w:r>
        <w:rPr>
          <w:rFonts w:ascii="TimesNewRoman,Italic" w:hAnsi="TimesNewRoman,Italic" w:cs="TimesNewRoman,Italic"/>
          <w:i/>
          <w:iCs/>
        </w:rPr>
        <w:t xml:space="preserve">Iram </w:t>
      </w:r>
      <w:r>
        <w:t>cannot be identified. The concluding</w:t>
      </w:r>
      <w:r w:rsidR="001E21B2">
        <w:t xml:space="preserve"> </w:t>
      </w:r>
      <w:r>
        <w:t xml:space="preserve">sentence, </w:t>
      </w:r>
      <w:r>
        <w:rPr>
          <w:rFonts w:ascii="TimesNewRoman,Italic" w:hAnsi="TimesNewRoman,Italic" w:cs="TimesNewRoman,Italic"/>
          <w:i/>
          <w:iCs/>
        </w:rPr>
        <w:t xml:space="preserve">“This is Esau, the father </w:t>
      </w:r>
      <w:r>
        <w:t xml:space="preserve">(founder) </w:t>
      </w:r>
      <w:r>
        <w:rPr>
          <w:rFonts w:ascii="TimesNewRoman,Italic" w:hAnsi="TimesNewRoman,Italic" w:cs="TimesNewRoman,Italic"/>
          <w:i/>
          <w:iCs/>
        </w:rPr>
        <w:t xml:space="preserve">of Edom” </w:t>
      </w:r>
      <w:r>
        <w:t>(i.e., from his sprang</w:t>
      </w:r>
      <w:r w:rsidR="001E21B2">
        <w:t xml:space="preserve"> </w:t>
      </w:r>
      <w:r>
        <w:t>the great nation of the Edomites, with its princes and kings, upon the mountains</w:t>
      </w:r>
      <w:r w:rsidR="001E21B2">
        <w:t xml:space="preserve"> </w:t>
      </w:r>
      <w:r>
        <w:t>of Seir), not only terminates this section, but prepared the way for the history of</w:t>
      </w:r>
      <w:r w:rsidR="001E21B2">
        <w:t xml:space="preserve"> </w:t>
      </w:r>
      <w:r>
        <w:t>Jacob, which commences with the following chapter.</w:t>
      </w:r>
    </w:p>
    <w:p w:rsidR="00B27E8F" w:rsidRDefault="00B27E8F" w:rsidP="009F25FD">
      <w:pPr>
        <w:jc w:val="both"/>
      </w:pPr>
    </w:p>
    <w:p w:rsidR="004D2082" w:rsidRPr="00DB3CF1" w:rsidRDefault="00777CB4" w:rsidP="00777CB4">
      <w:pPr>
        <w:pStyle w:val="Heading2"/>
      </w:pPr>
      <w:r>
        <w:t xml:space="preserve">X. </w:t>
      </w:r>
      <w:r w:rsidR="004D2082" w:rsidRPr="00DB3CF1">
        <w:t>History of Jacob</w:t>
      </w:r>
      <w:r>
        <w:t xml:space="preserve"> - </w:t>
      </w:r>
      <w:r w:rsidR="004D2082" w:rsidRPr="00DB3CF1">
        <w:t>CH. 37-50</w:t>
      </w:r>
    </w:p>
    <w:p w:rsidR="00B27E8F" w:rsidRPr="00DB3CF1" w:rsidRDefault="00B27E8F" w:rsidP="00DB3CF1">
      <w:pPr>
        <w:jc w:val="center"/>
        <w:rPr>
          <w:b/>
          <w:bCs/>
        </w:rPr>
      </w:pPr>
    </w:p>
    <w:p w:rsidR="004D2082" w:rsidRPr="00DB3CF1" w:rsidRDefault="004D2082" w:rsidP="00FC6F1C">
      <w:pPr>
        <w:pStyle w:val="Heading3"/>
      </w:pPr>
      <w:r w:rsidRPr="00DB3CF1">
        <w:t>ITS SUBSTANCE AND CHARACTER</w:t>
      </w:r>
    </w:p>
    <w:p w:rsidR="00B27E8F" w:rsidRDefault="00B27E8F" w:rsidP="009F25FD">
      <w:pPr>
        <w:jc w:val="both"/>
      </w:pPr>
    </w:p>
    <w:p w:rsidR="004D2082" w:rsidRDefault="004D2082" w:rsidP="001E21B2">
      <w:pPr>
        <w:jc w:val="both"/>
      </w:pPr>
      <w:r>
        <w:t xml:space="preserve">The history </w:t>
      </w:r>
      <w:r>
        <w:rPr>
          <w:rFonts w:ascii="TimesNewRoman,Italic" w:hAnsi="TimesNewRoman,Italic" w:cs="TimesNewRoman,Italic"/>
          <w:i/>
          <w:iCs/>
        </w:rPr>
        <w:t xml:space="preserve">(tholedoth) </w:t>
      </w:r>
      <w:r>
        <w:t>of Isaac commenced with the founding</w:t>
      </w:r>
      <w:r w:rsidR="001E21B2">
        <w:t xml:space="preserve"> </w:t>
      </w:r>
      <w:r>
        <w:t>of his house by the birth of his sons (p. 171); but Jacob was abroad when his</w:t>
      </w:r>
      <w:r w:rsidR="001E21B2">
        <w:t xml:space="preserve"> </w:t>
      </w:r>
      <w:r>
        <w:t xml:space="preserve">sons were born, and had not yet entered into </w:t>
      </w:r>
      <w:r>
        <w:lastRenderedPageBreak/>
        <w:t>undisputed possession of his</w:t>
      </w:r>
      <w:r w:rsidR="001E21B2">
        <w:t xml:space="preserve"> </w:t>
      </w:r>
      <w:r>
        <w:t xml:space="preserve">inheritance. Hence his </w:t>
      </w:r>
      <w:r>
        <w:rPr>
          <w:rFonts w:ascii="TimesNewRoman,Italic" w:hAnsi="TimesNewRoman,Italic" w:cs="TimesNewRoman,Italic"/>
          <w:i/>
          <w:iCs/>
        </w:rPr>
        <w:t xml:space="preserve">tholedoth </w:t>
      </w:r>
      <w:r>
        <w:t>only commence with his return to his father’s</w:t>
      </w:r>
      <w:r w:rsidR="001E21B2">
        <w:t xml:space="preserve"> </w:t>
      </w:r>
      <w:r>
        <w:t>tent and his entrance upon the family possessions, and merely embrace the</w:t>
      </w:r>
      <w:r w:rsidR="001E21B2">
        <w:t xml:space="preserve"> </w:t>
      </w:r>
      <w:r>
        <w:t>history of his life as patriarch of the house which he founded. In this period of</w:t>
      </w:r>
      <w:r w:rsidR="001E21B2">
        <w:t xml:space="preserve"> </w:t>
      </w:r>
      <w:r>
        <w:t>his life, indeed, his sons, especially Joseph and Judah, stand in the foreground,</w:t>
      </w:r>
      <w:r w:rsidR="001E21B2">
        <w:t xml:space="preserve"> </w:t>
      </w:r>
      <w:r>
        <w:t>so that “Joseph might be described as the moving principle of the following</w:t>
      </w:r>
      <w:r w:rsidR="001E21B2">
        <w:t xml:space="preserve"> </w:t>
      </w:r>
      <w:r>
        <w:t>history.” But for all that, Jacob remains the head of the house, and the centre</w:t>
      </w:r>
      <w:r w:rsidR="001E21B2">
        <w:t xml:space="preserve"> </w:t>
      </w:r>
      <w:r>
        <w:t>around whom the whole revolves. This section is divided by the removal of</w:t>
      </w:r>
      <w:r w:rsidR="001E21B2">
        <w:t xml:space="preserve"> </w:t>
      </w:r>
      <w:r>
        <w:t>Jacob to Egypt, into the period of his residence in Canaan (Gen. 37-45), and the</w:t>
      </w:r>
      <w:r w:rsidR="001E21B2">
        <w:t xml:space="preserve"> </w:t>
      </w:r>
      <w:r>
        <w:t>close of his life in Goshen (Gen. 46-50). The first period is occupied with the</w:t>
      </w:r>
      <w:r w:rsidR="001E21B2">
        <w:t xml:space="preserve"> </w:t>
      </w:r>
      <w:r>
        <w:t>events which prepared the way for, and eventually occasioned, his migration</w:t>
      </w:r>
      <w:r w:rsidR="001E21B2">
        <w:t xml:space="preserve"> </w:t>
      </w:r>
      <w:r>
        <w:t>into Egypt. The way was prepared, directly by the sale of Joseph (Gen. 37),</w:t>
      </w:r>
      <w:r w:rsidR="001E21B2">
        <w:t xml:space="preserve"> </w:t>
      </w:r>
      <w:r>
        <w:t>indirectly by the alliance of Judah with the Canaanites (Gen. 38), which</w:t>
      </w:r>
      <w:r w:rsidR="001E21B2">
        <w:t xml:space="preserve"> </w:t>
      </w:r>
      <w:r>
        <w:t>endangered the divine call of Israel, inasmuch as this showed the necessity for a</w:t>
      </w:r>
      <w:r w:rsidR="001E21B2">
        <w:t xml:space="preserve"> </w:t>
      </w:r>
      <w:r>
        <w:t>temporary removal of the sons of Israel from Canaan. The way was opened by</w:t>
      </w:r>
      <w:r w:rsidR="001E21B2">
        <w:t xml:space="preserve"> the wonderful </w:t>
      </w:r>
      <w:r>
        <w:t>career of Joseph in Egypt, his elevation from slavery and</w:t>
      </w:r>
      <w:r w:rsidR="001E21B2">
        <w:t xml:space="preserve"> </w:t>
      </w:r>
      <w:r>
        <w:t>imprisonment to be the ruler over the whole of Egypt (39-41). And lastly, the</w:t>
      </w:r>
      <w:r w:rsidR="001E21B2">
        <w:t xml:space="preserve"> </w:t>
      </w:r>
      <w:r>
        <w:t>migration was occasioned by the famine in Canaan, which rendered it necessary</w:t>
      </w:r>
      <w:r w:rsidR="001E21B2">
        <w:t xml:space="preserve"> </w:t>
      </w:r>
      <w:r>
        <w:t>for Jacob’s sons to travel into Egypt to buy corn, and, whilst it led to Jacob’s</w:t>
      </w:r>
      <w:r w:rsidR="001E21B2">
        <w:t xml:space="preserve"> </w:t>
      </w:r>
      <w:r>
        <w:t>recovery of the son he had mourned for as dead, furnished an opportunity for</w:t>
      </w:r>
      <w:r w:rsidR="001E21B2">
        <w:t xml:space="preserve"> </w:t>
      </w:r>
      <w:r>
        <w:t xml:space="preserve">Joseph to welcome his family into Egypt (Gen. 42-45). The </w:t>
      </w:r>
      <w:r>
        <w:rPr>
          <w:rFonts w:ascii="TimesNewRoman,Italic" w:hAnsi="TimesNewRoman,Italic" w:cs="TimesNewRoman,Italic"/>
          <w:i/>
          <w:iCs/>
        </w:rPr>
        <w:t xml:space="preserve">second </w:t>
      </w:r>
      <w:r>
        <w:t>period</w:t>
      </w:r>
      <w:r w:rsidR="001E21B2">
        <w:t xml:space="preserve"> </w:t>
      </w:r>
      <w:r>
        <w:t>commences with the migration of Jacob into Egypt, and his settlement in the</w:t>
      </w:r>
      <w:r w:rsidR="001E21B2">
        <w:t xml:space="preserve"> </w:t>
      </w:r>
      <w:r>
        <w:t>land of Goshen (Gen. 46-47:27). It embraces the patriarch’s closing years, his</w:t>
      </w:r>
      <w:r w:rsidR="001E21B2">
        <w:t xml:space="preserve"> </w:t>
      </w:r>
      <w:r>
        <w:t>last instructions respecting his burial in Canaan (Gen. 47:28-31), his adoption of</w:t>
      </w:r>
      <w:r w:rsidR="001E21B2">
        <w:t xml:space="preserve"> </w:t>
      </w:r>
      <w:r>
        <w:t>Joseph’s sons, and the blessing given to his twelve sons (Gen. 49), and extends</w:t>
      </w:r>
      <w:r w:rsidR="001E21B2">
        <w:t xml:space="preserve"> </w:t>
      </w:r>
      <w:r>
        <w:t>to his burial and Joseph’s death (Gen. 50).</w:t>
      </w:r>
    </w:p>
    <w:p w:rsidR="00B27E8F" w:rsidRDefault="00B27E8F" w:rsidP="009F25FD">
      <w:pPr>
        <w:jc w:val="both"/>
      </w:pPr>
    </w:p>
    <w:p w:rsidR="004D2082" w:rsidRDefault="004D2082" w:rsidP="001E21B2">
      <w:pPr>
        <w:jc w:val="both"/>
      </w:pPr>
      <w:r>
        <w:t>Now if we compare this period of the patriarchal history with the previous ones,</w:t>
      </w:r>
      <w:r w:rsidR="001E21B2">
        <w:t xml:space="preserve"> </w:t>
      </w:r>
      <w:r>
        <w:t>viz., those of Isaac and Abraham, it differs from them most in the absence of</w:t>
      </w:r>
      <w:r w:rsidR="001E21B2">
        <w:t xml:space="preserve"> </w:t>
      </w:r>
      <w:r>
        <w:t>divine revelations — in the fact, that from the time of the patriarch’s entrance</w:t>
      </w:r>
      <w:r w:rsidR="001E21B2">
        <w:t xml:space="preserve"> </w:t>
      </w:r>
      <w:r>
        <w:t>upon the family inher</w:t>
      </w:r>
      <w:r w:rsidR="001E21B2">
        <w:t xml:space="preserve">itance to the day of his death, </w:t>
      </w:r>
      <w:r>
        <w:t>there was only one other</w:t>
      </w:r>
      <w:r w:rsidR="001E21B2">
        <w:t xml:space="preserve"> </w:t>
      </w:r>
      <w:r>
        <w:t>occasion on which God appeared to him in a dream, viz., in Beersheba, on the</w:t>
      </w:r>
      <w:r w:rsidR="001E21B2">
        <w:t xml:space="preserve"> </w:t>
      </w:r>
      <w:r>
        <w:t>border of the promised land, when he had prepared to go with his whole house</w:t>
      </w:r>
      <w:r w:rsidR="001E21B2">
        <w:t xml:space="preserve"> </w:t>
      </w:r>
      <w:r>
        <w:t>into Egypt: the God of his father then promised him the increase of his seed in</w:t>
      </w:r>
      <w:r w:rsidR="001E21B2">
        <w:t xml:space="preserve"> </w:t>
      </w:r>
      <w:r>
        <w:t>Egypt into a great nation, and their return to Canaan (Gen. 46: 2-4). This fact</w:t>
      </w:r>
      <w:r w:rsidR="001E21B2">
        <w:t xml:space="preserve"> </w:t>
      </w:r>
      <w:r>
        <w:t>may be easily explained on the ground, that the end of the divine manifestations</w:t>
      </w:r>
      <w:r w:rsidR="001E21B2">
        <w:t xml:space="preserve"> </w:t>
      </w:r>
      <w:r>
        <w:t>had been already attained; that in Jacob’s house with his twelve sons the</w:t>
      </w:r>
      <w:r w:rsidR="001E21B2">
        <w:t xml:space="preserve"> </w:t>
      </w:r>
      <w:r>
        <w:t>foundation was laid for the development of the promised nation; and that the</w:t>
      </w:r>
      <w:r w:rsidR="001E21B2">
        <w:t xml:space="preserve"> </w:t>
      </w:r>
      <w:r>
        <w:t>time had come, in which the chosen family was to grow into a nation, — a</w:t>
      </w:r>
      <w:r w:rsidR="001E21B2">
        <w:t xml:space="preserve"> </w:t>
      </w:r>
      <w:r>
        <w:t>process for which they needed, indeed, the blessing and protection of God, but</w:t>
      </w:r>
      <w:r w:rsidR="001E21B2">
        <w:t xml:space="preserve"> </w:t>
      </w:r>
      <w:r>
        <w:t>no special revelations, so long at least as this growth into a nation took its</w:t>
      </w:r>
      <w:r w:rsidR="001E21B2">
        <w:t xml:space="preserve"> </w:t>
      </w:r>
      <w:r>
        <w:t>natural course. That course was not interrupted, but rather facilitated by the</w:t>
      </w:r>
      <w:r w:rsidR="001E21B2">
        <w:t xml:space="preserve"> </w:t>
      </w:r>
      <w:r>
        <w:t>removal into Egypt. But as Canaan had been assigned to the patriarchs as the</w:t>
      </w:r>
      <w:r w:rsidR="001E21B2">
        <w:t xml:space="preserve"> </w:t>
      </w:r>
      <w:r>
        <w:t>land of their pilgrimage, and promised to their seed for a possession after it had</w:t>
      </w:r>
      <w:r w:rsidR="001E21B2">
        <w:t xml:space="preserve"> </w:t>
      </w:r>
      <w:r>
        <w:t>become a nation; when Jacob was compelled to leave this land, his faith in the</w:t>
      </w:r>
      <w:r w:rsidR="001E21B2">
        <w:t xml:space="preserve"> </w:t>
      </w:r>
      <w:r>
        <w:t>promise of God might have been shaken, if God had not appeared to him as he</w:t>
      </w:r>
      <w:r w:rsidR="001E21B2">
        <w:t xml:space="preserve"> </w:t>
      </w:r>
      <w:r>
        <w:t>departed, to promise him His protection in the foreign land, and assure him of</w:t>
      </w:r>
      <w:r w:rsidR="001E21B2">
        <w:t xml:space="preserve"> </w:t>
      </w:r>
      <w:r>
        <w:t>the fulfilment of His promises. More than this the house of Israel did not need</w:t>
      </w:r>
      <w:r w:rsidR="001E21B2">
        <w:t xml:space="preserve"> </w:t>
      </w:r>
      <w:r>
        <w:t>to know, as to the way by which God would lead them, especially as Abraham</w:t>
      </w:r>
      <w:r w:rsidR="001E21B2">
        <w:t xml:space="preserve"> </w:t>
      </w:r>
      <w:r>
        <w:t>had already received a revelation from the Lord (Gen. 15:13-16).</w:t>
      </w:r>
    </w:p>
    <w:p w:rsidR="00B27E8F" w:rsidRDefault="00B27E8F" w:rsidP="009F25FD">
      <w:pPr>
        <w:jc w:val="both"/>
      </w:pPr>
    </w:p>
    <w:p w:rsidR="004D2082" w:rsidRDefault="004D2082" w:rsidP="001E21B2">
      <w:pPr>
        <w:jc w:val="both"/>
      </w:pPr>
      <w:r>
        <w:t>In perfect harmony with the character of the time thus commencing for Jacob-</w:t>
      </w:r>
      <w:r w:rsidR="001E21B2">
        <w:t xml:space="preserve"> </w:t>
      </w:r>
      <w:r>
        <w:t>Israel, is the use of the names of God in this last section of Genesis: viz., the</w:t>
      </w:r>
      <w:r w:rsidR="001E21B2">
        <w:t xml:space="preserve"> </w:t>
      </w:r>
      <w:r>
        <w:t>fact, that whilst in Gen. 37 (the sale of Joseph) the name of God is not met with</w:t>
      </w:r>
      <w:r w:rsidR="001E21B2">
        <w:t xml:space="preserve"> </w:t>
      </w:r>
      <w:r>
        <w:t xml:space="preserve">at all, in Gen. 38 and 39 we find the name of </w:t>
      </w:r>
      <w:r>
        <w:rPr>
          <w:rFonts w:ascii="TimesNewRoman,Italic" w:hAnsi="TimesNewRoman,Italic" w:cs="TimesNewRoman,Italic"/>
          <w:i/>
          <w:iCs/>
        </w:rPr>
        <w:t xml:space="preserve">Jehovah </w:t>
      </w:r>
      <w:r>
        <w:t xml:space="preserve">nine times and </w:t>
      </w:r>
      <w:r>
        <w:rPr>
          <w:rFonts w:ascii="TimesNewRoman,Italic" w:hAnsi="TimesNewRoman,Italic" w:cs="TimesNewRoman,Italic"/>
          <w:i/>
          <w:iCs/>
        </w:rPr>
        <w:t>Elohim</w:t>
      </w:r>
      <w:r w:rsidR="001E21B2">
        <w:t xml:space="preserve"> </w:t>
      </w:r>
      <w:r>
        <w:t xml:space="preserve">only once (Gen. 39: 9), and that in circumstances in which </w:t>
      </w:r>
      <w:r>
        <w:rPr>
          <w:rFonts w:ascii="TimesNewRoman,Italic" w:hAnsi="TimesNewRoman,Italic" w:cs="TimesNewRoman,Italic"/>
          <w:i/>
          <w:iCs/>
        </w:rPr>
        <w:t xml:space="preserve">Jehovah </w:t>
      </w:r>
      <w:r>
        <w:t xml:space="preserve">would </w:t>
      </w:r>
      <w:r>
        <w:lastRenderedPageBreak/>
        <w:t>have</w:t>
      </w:r>
      <w:r w:rsidR="001E21B2">
        <w:t xml:space="preserve"> </w:t>
      </w:r>
      <w:r>
        <w:t xml:space="preserve">been inadmissible; and after Gen. 40: 1, the name </w:t>
      </w:r>
      <w:r>
        <w:rPr>
          <w:rFonts w:ascii="TimesNewRoman,Italic" w:hAnsi="TimesNewRoman,Italic" w:cs="TimesNewRoman,Italic"/>
          <w:i/>
          <w:iCs/>
        </w:rPr>
        <w:t xml:space="preserve">Jehovah </w:t>
      </w:r>
      <w:r>
        <w:t>almost entirely</w:t>
      </w:r>
      <w:r w:rsidR="001E21B2">
        <w:t xml:space="preserve"> </w:t>
      </w:r>
      <w:r>
        <w:t>disappears, occurring only once in Gen. 40-50 (Gen. 49:18, where Jacob uses</w:t>
      </w:r>
      <w:r w:rsidR="001E21B2">
        <w:t xml:space="preserve"> </w:t>
      </w:r>
      <w:r>
        <w:t xml:space="preserve">it), whereas </w:t>
      </w:r>
      <w:r>
        <w:rPr>
          <w:rFonts w:ascii="TimesNewRoman,Italic" w:hAnsi="TimesNewRoman,Italic" w:cs="TimesNewRoman,Italic"/>
          <w:i/>
          <w:iCs/>
        </w:rPr>
        <w:t xml:space="preserve">Elohim </w:t>
      </w:r>
      <w:r>
        <w:t xml:space="preserve">is used eighteen times and </w:t>
      </w:r>
      <w:r>
        <w:rPr>
          <w:rFonts w:ascii="TimesNewRoman,Italic" w:hAnsi="TimesNewRoman,Italic" w:cs="TimesNewRoman,Italic"/>
          <w:i/>
          <w:iCs/>
        </w:rPr>
        <w:t xml:space="preserve">Ha-Elohim </w:t>
      </w:r>
      <w:r>
        <w:t>seven, not to</w:t>
      </w:r>
      <w:r w:rsidR="001E21B2">
        <w:t xml:space="preserve"> </w:t>
      </w:r>
      <w:r>
        <w:t>mention such expressions as “your God” (Gen. 43:23), or “the God of his, or</w:t>
      </w:r>
      <w:r w:rsidR="001E21B2">
        <w:t xml:space="preserve"> </w:t>
      </w:r>
      <w:r>
        <w:t>your father” (Gen. 46: 1, 3). So long as the attention is confined to this</w:t>
      </w:r>
      <w:r w:rsidR="001E21B2">
        <w:t xml:space="preserve"> </w:t>
      </w:r>
      <w:r>
        <w:t>numerical proportion of Jehovah, and Elohim or Ha-Elohim, it must remain “a</w:t>
      </w:r>
      <w:r w:rsidR="001E21B2">
        <w:t xml:space="preserve"> </w:t>
      </w:r>
      <w:r>
        <w:t>difficult enigma.” But when we look at the way in which these names are</w:t>
      </w:r>
      <w:r w:rsidR="001E21B2">
        <w:t xml:space="preserve"> </w:t>
      </w:r>
      <w:r>
        <w:t>employed, we find the actual fact to be, that in Gen. 38 and 39 the writer</w:t>
      </w:r>
      <w:r w:rsidR="001E21B2">
        <w:t xml:space="preserve"> </w:t>
      </w:r>
      <w:r>
        <w:t xml:space="preserve">mentions God nine times, and calls Him </w:t>
      </w:r>
      <w:r>
        <w:rPr>
          <w:rFonts w:ascii="TimesNewRoman,Italic" w:hAnsi="TimesNewRoman,Italic" w:cs="TimesNewRoman,Italic"/>
          <w:i/>
          <w:iCs/>
        </w:rPr>
        <w:t xml:space="preserve">Jehovah, </w:t>
      </w:r>
      <w:r>
        <w:t>and that in Gen. 40-50 he</w:t>
      </w:r>
      <w:r w:rsidR="001E21B2">
        <w:t xml:space="preserve"> </w:t>
      </w:r>
      <w:r>
        <w:t>only mentions God twice, and then calls Him</w:t>
      </w:r>
      <w:r>
        <w:rPr>
          <w:rFonts w:ascii="TimesNewRoman,Italic" w:hAnsi="TimesNewRoman,Italic" w:cs="TimesNewRoman,Italic"/>
          <w:i/>
          <w:iCs/>
        </w:rPr>
        <w:t xml:space="preserve">Elohim </w:t>
      </w:r>
      <w:r>
        <w:t>(Gen. 46: 1, 2), although</w:t>
      </w:r>
      <w:r w:rsidR="001E21B2">
        <w:t xml:space="preserve"> </w:t>
      </w:r>
      <w:r>
        <w:t>the God of salvation, i.e., Jehovah, is intended. In every other instance in which</w:t>
      </w:r>
      <w:r w:rsidR="001E21B2">
        <w:t xml:space="preserve"> </w:t>
      </w:r>
      <w:r>
        <w:t>God is referred to in Gen. 40-50, it is always by the persons concerned: either</w:t>
      </w:r>
      <w:r w:rsidR="001E21B2">
        <w:t xml:space="preserve"> </w:t>
      </w:r>
      <w:r>
        <w:t>Pharaoh (Gen. 41:38, 39), or Joseph and his brethren (Gen. 40: 8; 41:16, 51,</w:t>
      </w:r>
      <w:r w:rsidR="001E21B2">
        <w:t xml:space="preserve"> </w:t>
      </w:r>
      <w:r>
        <w:t xml:space="preserve">52, etc., </w:t>
      </w:r>
      <w:r>
        <w:rPr>
          <w:rFonts w:ascii="TimesNewRoman,Italic" w:hAnsi="TimesNewRoman,Italic" w:cs="TimesNewRoman,Italic"/>
          <w:i/>
          <w:iCs/>
        </w:rPr>
        <w:t xml:space="preserve">Elohim; </w:t>
      </w:r>
      <w:r>
        <w:t xml:space="preserve">and 41:25, 28, 32, etc., </w:t>
      </w:r>
      <w:r>
        <w:rPr>
          <w:rFonts w:ascii="TimesNewRoman,Italic" w:hAnsi="TimesNewRoman,Italic" w:cs="TimesNewRoman,Italic"/>
          <w:i/>
          <w:iCs/>
        </w:rPr>
        <w:t xml:space="preserve">Ha-Elohim), </w:t>
      </w:r>
      <w:r>
        <w:t>or by Jacob (Gen. 48:11,</w:t>
      </w:r>
      <w:r w:rsidR="001E21B2">
        <w:t xml:space="preserve"> </w:t>
      </w:r>
      <w:r>
        <w:t xml:space="preserve">20, 21, </w:t>
      </w:r>
      <w:r>
        <w:rPr>
          <w:rFonts w:ascii="TimesNewRoman,Italic" w:hAnsi="TimesNewRoman,Italic" w:cs="TimesNewRoman,Italic"/>
          <w:i/>
          <w:iCs/>
        </w:rPr>
        <w:t xml:space="preserve">Elohim). </w:t>
      </w:r>
      <w:r>
        <w:t>Now the circumstance that the historian speaks of God nine</w:t>
      </w:r>
      <w:r w:rsidR="001E21B2">
        <w:t xml:space="preserve"> </w:t>
      </w:r>
      <w:r>
        <w:t>times in Gen. 38-39 and only twice in Gen. 40-50 is explained by the substance</w:t>
      </w:r>
      <w:r w:rsidR="001E21B2">
        <w:t xml:space="preserve"> </w:t>
      </w:r>
      <w:r>
        <w:t>of the history, which furnished no particular occasion for this in the last eleven</w:t>
      </w:r>
      <w:r w:rsidR="001E21B2">
        <w:t xml:space="preserve"> </w:t>
      </w:r>
      <w:r>
        <w:t xml:space="preserve">chapters. But the reason why he does not name </w:t>
      </w:r>
      <w:r>
        <w:rPr>
          <w:rFonts w:ascii="TimesNewRoman,Italic" w:hAnsi="TimesNewRoman,Italic" w:cs="TimesNewRoman,Italic"/>
          <w:i/>
          <w:iCs/>
        </w:rPr>
        <w:t xml:space="preserve">Jehovah </w:t>
      </w:r>
      <w:r>
        <w:t>in Gen. 40-50 as in</w:t>
      </w:r>
      <w:r w:rsidR="001E21B2">
        <w:t xml:space="preserve"> </w:t>
      </w:r>
      <w:r>
        <w:t>Gen. 38-39, but speaks of the “God of his (Jacob’s) father Isaac,” in Gen. 41: 1,</w:t>
      </w:r>
      <w:r w:rsidR="001E21B2">
        <w:t xml:space="preserve"> </w:t>
      </w:r>
      <w:r>
        <w:t xml:space="preserve">and directly afterwards of </w:t>
      </w:r>
      <w:r>
        <w:rPr>
          <w:rFonts w:ascii="TimesNewRoman,Italic" w:hAnsi="TimesNewRoman,Italic" w:cs="TimesNewRoman,Italic"/>
          <w:i/>
          <w:iCs/>
        </w:rPr>
        <w:t xml:space="preserve">Elohim </w:t>
      </w:r>
      <w:r>
        <w:t>(v. 2), could hardly be that the periphrasis</w:t>
      </w:r>
      <w:r w:rsidR="001E21B2">
        <w:t xml:space="preserve"> </w:t>
      </w:r>
      <w:r>
        <w:t>“the God of his father” seemed more appropriate than the simple name</w:t>
      </w:r>
      <w:r w:rsidR="001E21B2">
        <w:t xml:space="preserve"> </w:t>
      </w:r>
      <w:r>
        <w:rPr>
          <w:rFonts w:ascii="TimesNewRoman,Italic" w:hAnsi="TimesNewRoman,Italic" w:cs="TimesNewRoman,Italic"/>
          <w:i/>
          <w:iCs/>
        </w:rPr>
        <w:t xml:space="preserve">Jehovah, </w:t>
      </w:r>
      <w:r>
        <w:t>since Jacob offered sacrifice at Beersheba to the God who appeared to</w:t>
      </w:r>
      <w:r w:rsidR="001E21B2">
        <w:t xml:space="preserve"> </w:t>
      </w:r>
      <w:r>
        <w:t xml:space="preserve">his father, and to whom Isaac built an altar there, and this God </w:t>
      </w:r>
      <w:r>
        <w:rPr>
          <w:rFonts w:ascii="TimesNewRoman,Italic" w:hAnsi="TimesNewRoman,Italic" w:cs="TimesNewRoman,Italic"/>
          <w:i/>
          <w:iCs/>
        </w:rPr>
        <w:t xml:space="preserve">(Elohim) </w:t>
      </w:r>
      <w:r>
        <w:t>then</w:t>
      </w:r>
      <w:r w:rsidR="001E21B2">
        <w:t xml:space="preserve"> </w:t>
      </w:r>
      <w:r>
        <w:t>appeared to him in a dream and renewed the promise of his fathers. As the</w:t>
      </w:r>
      <w:r w:rsidR="001E21B2">
        <w:t xml:space="preserve"> </w:t>
      </w:r>
      <w:r>
        <w:t xml:space="preserve">historian uses a periphrasis of the name </w:t>
      </w:r>
      <w:r>
        <w:rPr>
          <w:rFonts w:ascii="TimesNewRoman,Italic" w:hAnsi="TimesNewRoman,Italic" w:cs="TimesNewRoman,Italic"/>
          <w:i/>
          <w:iCs/>
        </w:rPr>
        <w:t xml:space="preserve">Jehovah, </w:t>
      </w:r>
      <w:r>
        <w:t>to point out the internal</w:t>
      </w:r>
      <w:r w:rsidR="001E21B2">
        <w:t xml:space="preserve"> </w:t>
      </w:r>
      <w:r>
        <w:t>connection between what Jacob did and experienced at Beersheba and what his</w:t>
      </w:r>
      <w:r w:rsidR="001E21B2">
        <w:t xml:space="preserve"> </w:t>
      </w:r>
      <w:r>
        <w:t>father experienced there; so Jacob also, both in the blessing with which he sends</w:t>
      </w:r>
      <w:r w:rsidR="001E21B2">
        <w:t xml:space="preserve"> </w:t>
      </w:r>
      <w:r>
        <w:t>his sons the second time to Egypt (Gen. 43:14) and at the adoption of Joseph’s</w:t>
      </w:r>
      <w:r w:rsidR="001E21B2">
        <w:t xml:space="preserve"> </w:t>
      </w:r>
      <w:r>
        <w:t xml:space="preserve">sons (Gen. 48: 3), uses the name </w:t>
      </w:r>
      <w:r>
        <w:rPr>
          <w:rFonts w:ascii="TimesNewRoman,Italic" w:hAnsi="TimesNewRoman,Italic" w:cs="TimesNewRoman,Italic"/>
          <w:i/>
          <w:iCs/>
        </w:rPr>
        <w:t xml:space="preserve">El Shaddai, </w:t>
      </w:r>
      <w:r>
        <w:t>and in his blessings on Joseph’s</w:t>
      </w:r>
      <w:r w:rsidR="001E21B2">
        <w:t xml:space="preserve"> </w:t>
      </w:r>
      <w:r>
        <w:t>sons (Gen. 43:15) and on Joseph himself (Gen. 49:24, 25) employs rhetorical</w:t>
      </w:r>
      <w:r w:rsidR="001E21B2">
        <w:t xml:space="preserve"> </w:t>
      </w:r>
      <w:r>
        <w:t xml:space="preserve">periphrases for the name </w:t>
      </w:r>
      <w:r>
        <w:rPr>
          <w:rFonts w:ascii="TimesNewRoman,Italic" w:hAnsi="TimesNewRoman,Italic" w:cs="TimesNewRoman,Italic"/>
          <w:i/>
          <w:iCs/>
        </w:rPr>
        <w:t xml:space="preserve">Jehovah, </w:t>
      </w:r>
      <w:r>
        <w:t>because Jehovah had manifested Himself not</w:t>
      </w:r>
      <w:r w:rsidR="001E21B2">
        <w:t xml:space="preserve"> </w:t>
      </w:r>
      <w:r>
        <w:t>only to him (Gen. 35:11, 12), but also to his fathers Abraham and Isaac</w:t>
      </w:r>
      <w:r w:rsidR="001E21B2">
        <w:t xml:space="preserve"> </w:t>
      </w:r>
      <w:r>
        <w:t xml:space="preserve">(Gen. 17: 1 and 28: 3) as </w:t>
      </w:r>
      <w:r>
        <w:rPr>
          <w:rFonts w:ascii="TimesNewRoman,Italic" w:hAnsi="TimesNewRoman,Italic" w:cs="TimesNewRoman,Italic"/>
          <w:i/>
          <w:iCs/>
        </w:rPr>
        <w:t xml:space="preserve">El Shaddai, </w:t>
      </w:r>
      <w:r>
        <w:t>and had proved Himself to be the</w:t>
      </w:r>
      <w:r w:rsidR="001E21B2">
        <w:t xml:space="preserve"> </w:t>
      </w:r>
      <w:r>
        <w:t>Almighty, “the God who fed him,” “the Mighty One of Jacob,” “the Shepherd</w:t>
      </w:r>
      <w:r w:rsidR="001E21B2">
        <w:t xml:space="preserve"> </w:t>
      </w:r>
      <w:r>
        <w:t>and Rock of Israel.” In these set discourses the titles of God here mentioned</w:t>
      </w:r>
      <w:r w:rsidR="001E21B2">
        <w:t xml:space="preserve"> </w:t>
      </w:r>
      <w:r>
        <w:t>were unquestionably more significant and impressive than the simple name</w:t>
      </w:r>
      <w:r w:rsidR="001E21B2">
        <w:t xml:space="preserve"> </w:t>
      </w:r>
      <w:r>
        <w:rPr>
          <w:rFonts w:ascii="TimesNewRoman,Italic" w:hAnsi="TimesNewRoman,Italic" w:cs="TimesNewRoman,Italic"/>
          <w:i/>
          <w:iCs/>
        </w:rPr>
        <w:t xml:space="preserve">Jehovah. </w:t>
      </w:r>
      <w:r>
        <w:t xml:space="preserve">and when Jacob speaks of </w:t>
      </w:r>
      <w:r>
        <w:rPr>
          <w:rFonts w:ascii="TimesNewRoman,Italic" w:hAnsi="TimesNewRoman,Italic" w:cs="TimesNewRoman,Italic"/>
          <w:i/>
          <w:iCs/>
        </w:rPr>
        <w:t xml:space="preserve">Elohim </w:t>
      </w:r>
      <w:r>
        <w:t xml:space="preserve">only, not of </w:t>
      </w:r>
      <w:r>
        <w:rPr>
          <w:rFonts w:ascii="TimesNewRoman,Italic" w:hAnsi="TimesNewRoman,Italic" w:cs="TimesNewRoman,Italic"/>
          <w:i/>
          <w:iCs/>
        </w:rPr>
        <w:t xml:space="preserve">Jehovah, </w:t>
      </w:r>
      <w:r>
        <w:t>in</w:t>
      </w:r>
      <w:r w:rsidR="001E21B2">
        <w:t xml:space="preserve"> </w:t>
      </w:r>
      <w:r>
        <w:t xml:space="preserve">Gen. 48:11, 20, 21, the </w:t>
      </w:r>
      <w:r>
        <w:rPr>
          <w:rFonts w:ascii="TimesNewRoman,Italic" w:hAnsi="TimesNewRoman,Italic" w:cs="TimesNewRoman,Italic"/>
          <w:i/>
          <w:iCs/>
        </w:rPr>
        <w:t xml:space="preserve">Elohim </w:t>
      </w:r>
      <w:r>
        <w:t>in vv. 11 and 21 may be easily explained from</w:t>
      </w:r>
      <w:r w:rsidR="001E21B2">
        <w:t xml:space="preserve"> </w:t>
      </w:r>
      <w:r>
        <w:t>the antithesis of Jacob to both man and God, and in v. 20 from the words</w:t>
      </w:r>
      <w:r w:rsidR="001E21B2">
        <w:t xml:space="preserve"> </w:t>
      </w:r>
      <w:r>
        <w:t>themselves, which contain a common and, so to speak, a stereotyped saying.</w:t>
      </w:r>
      <w:r w:rsidR="001E21B2">
        <w:t xml:space="preserve"> </w:t>
      </w:r>
      <w:r>
        <w:t>Wherever the thought required the name Jehovah as the only appropriate one,</w:t>
      </w:r>
      <w:r w:rsidR="001E21B2">
        <w:t xml:space="preserve"> </w:t>
      </w:r>
      <w:r>
        <w:t>there Jacob used this name, as Gen. 49:18 will prove. But that name would</w:t>
      </w:r>
      <w:r w:rsidR="001E21B2">
        <w:t xml:space="preserve"> </w:t>
      </w:r>
      <w:r>
        <w:t>have been quit unsuitable in the mouth of Pharaoh in Gen. 41:38, 39, in the</w:t>
      </w:r>
    </w:p>
    <w:p w:rsidR="004D2082" w:rsidRPr="001E21B2" w:rsidRDefault="004D2082" w:rsidP="001E21B2">
      <w:pPr>
        <w:jc w:val="both"/>
      </w:pPr>
      <w:r>
        <w:t>address of Joseph to the prisoners (Gen. 40: 8) and to Pharaoh (Gen. 41:16, 25,</w:t>
      </w:r>
      <w:r w:rsidR="001E21B2">
        <w:t xml:space="preserve"> </w:t>
      </w:r>
      <w:r>
        <w:t>28, 32), and in his conversation with his brethren before he made himself known</w:t>
      </w:r>
      <w:r w:rsidR="001E21B2">
        <w:t xml:space="preserve"> </w:t>
      </w:r>
      <w:r>
        <w:t>(Gen. 42:18; 43:29), and also in the appeal of Judah to Joseph as an unknown</w:t>
      </w:r>
      <w:r w:rsidR="001E21B2">
        <w:t xml:space="preserve"> </w:t>
      </w:r>
      <w:r>
        <w:t>Egyptian officer of state (Gen. 44:16). In the meantime the brethren of Joseph</w:t>
      </w:r>
      <w:r w:rsidR="001E21B2">
        <w:t xml:space="preserve"> </w:t>
      </w:r>
      <w:r>
        <w:t xml:space="preserve">also speak to one another of </w:t>
      </w:r>
      <w:r>
        <w:rPr>
          <w:rFonts w:ascii="TimesNewRoman,Italic" w:hAnsi="TimesNewRoman,Italic" w:cs="TimesNewRoman,Italic"/>
          <w:i/>
          <w:iCs/>
        </w:rPr>
        <w:t xml:space="preserve">Elohim </w:t>
      </w:r>
      <w:r>
        <w:t>(Gen. 43:28); and Joseph not only sees in</w:t>
      </w:r>
      <w:r w:rsidR="001E21B2">
        <w:t xml:space="preserve"> </w:t>
      </w:r>
      <w:r>
        <w:t>the birth of his sons merely a gift of Elohim (Gen. 41:51, 52; 48: 9), but in the</w:t>
      </w:r>
      <w:r w:rsidR="001E21B2">
        <w:t xml:space="preserve"> </w:t>
      </w:r>
      <w:r>
        <w:t>solemn moment in which he makes himself known to his brethren (Gen. 45: 5-</w:t>
      </w:r>
      <w:r w:rsidR="001E21B2">
        <w:t xml:space="preserve"> </w:t>
      </w:r>
      <w:r>
        <w:t xml:space="preserve">9) he speaks of </w:t>
      </w:r>
      <w:r>
        <w:rPr>
          <w:rFonts w:ascii="TimesNewRoman,Italic" w:hAnsi="TimesNewRoman,Italic" w:cs="TimesNewRoman,Italic"/>
          <w:i/>
          <w:iCs/>
        </w:rPr>
        <w:t xml:space="preserve">Elohim </w:t>
      </w:r>
      <w:r>
        <w:t xml:space="preserve">alone: </w:t>
      </w:r>
      <w:r>
        <w:rPr>
          <w:rFonts w:ascii="TimesNewRoman,Italic" w:hAnsi="TimesNewRoman,Italic" w:cs="TimesNewRoman,Italic"/>
          <w:i/>
          <w:iCs/>
        </w:rPr>
        <w:t xml:space="preserve">“Elohim </w:t>
      </w:r>
      <w:r>
        <w:t>did send me before you to preserve life”</w:t>
      </w:r>
      <w:r w:rsidR="001E21B2">
        <w:t xml:space="preserve"> </w:t>
      </w:r>
      <w:r>
        <w:t xml:space="preserve">(v. 5); and even upon his death-bed he says, “I die, and </w:t>
      </w:r>
      <w:r>
        <w:rPr>
          <w:rFonts w:ascii="TimesNewRoman,Italic" w:hAnsi="TimesNewRoman,Italic" w:cs="TimesNewRoman,Italic"/>
          <w:i/>
          <w:iCs/>
        </w:rPr>
        <w:t xml:space="preserve">Elohim </w:t>
      </w:r>
      <w:r>
        <w:t>will surely visit</w:t>
      </w:r>
      <w:r w:rsidR="001E21B2">
        <w:t xml:space="preserve"> </w:t>
      </w:r>
      <w:r>
        <w:t>you and bring you out of this land” (Gen. 50:24, 25). But the reason of this is</w:t>
      </w:r>
      <w:r w:rsidR="001E21B2">
        <w:t xml:space="preserve"> </w:t>
      </w:r>
      <w:r>
        <w:t>not difficult to discover, and is no other than the following: Joseph, like his</w:t>
      </w:r>
      <w:r w:rsidR="001E21B2">
        <w:t xml:space="preserve"> </w:t>
      </w:r>
      <w:r>
        <w:t>brethren, did not clearly discern the ways of the Lord in the wonderful changes</w:t>
      </w:r>
      <w:r w:rsidR="001E21B2">
        <w:t xml:space="preserve"> </w:t>
      </w:r>
      <w:r>
        <w:t>of his life; and his brethren, though they felt that the trouble into which they</w:t>
      </w:r>
      <w:r w:rsidR="001E21B2">
        <w:t xml:space="preserve"> </w:t>
      </w:r>
      <w:r>
        <w:t xml:space="preserve">were brought before the </w:t>
      </w:r>
      <w:r>
        <w:lastRenderedPageBreak/>
        <w:t>unknown ruler of Egypt was a just punishment from</w:t>
      </w:r>
      <w:r w:rsidR="001E21B2">
        <w:t xml:space="preserve"> </w:t>
      </w:r>
      <w:r>
        <w:t>God for their crime against Joseph, did not perceive that by the sale of their</w:t>
      </w:r>
      <w:r w:rsidR="001E21B2">
        <w:t xml:space="preserve"> </w:t>
      </w:r>
      <w:r>
        <w:t>brother they had sinned not only against Elohim (God the Creator and Judge of</w:t>
      </w:r>
      <w:r w:rsidR="001E21B2">
        <w:t xml:space="preserve"> </w:t>
      </w:r>
      <w:r>
        <w:t>men), but against Jehovah the covenant God of their father. They had not only</w:t>
      </w:r>
      <w:r w:rsidR="001E21B2">
        <w:t xml:space="preserve"> </w:t>
      </w:r>
      <w:r>
        <w:t>sold their brother, but in their brother they had cast out a member of the seed</w:t>
      </w:r>
      <w:r w:rsidR="001E21B2">
        <w:t xml:space="preserve"> </w:t>
      </w:r>
      <w:r>
        <w:t>promised and given to Abraham, Isaac, and Jacob, from the fellowship of the</w:t>
      </w:r>
      <w:r w:rsidR="001E21B2">
        <w:t xml:space="preserve"> </w:t>
      </w:r>
      <w:r>
        <w:t>chosen family, and sinned against the God of salvation and His promises. But</w:t>
      </w:r>
      <w:r w:rsidR="001E21B2">
        <w:t xml:space="preserve"> </w:t>
      </w:r>
      <w:r>
        <w:t>this aspect of their crime was</w:t>
      </w:r>
      <w:r w:rsidR="001E21B2">
        <w:t xml:space="preserve"> still hidden from them, </w:t>
      </w:r>
      <w:r>
        <w:t>so that they could not</w:t>
      </w:r>
      <w:r w:rsidR="001E21B2">
        <w:t xml:space="preserve"> </w:t>
      </w:r>
      <w:r>
        <w:t>speak of Jehovah. In the same way, Joseph regarded the wonderful course of</w:t>
      </w:r>
      <w:r w:rsidR="001E21B2">
        <w:t xml:space="preserve"> </w:t>
      </w:r>
      <w:r>
        <w:t>his life as a divine arrangement for the preservation or rescue of his family, and</w:t>
      </w:r>
      <w:r w:rsidR="001E21B2">
        <w:t xml:space="preserve"> </w:t>
      </w:r>
      <w:r>
        <w:t>he was so far acquainted with the promises of God, that he regarded it as a</w:t>
      </w:r>
      <w:r w:rsidR="001E21B2">
        <w:t xml:space="preserve"> </w:t>
      </w:r>
      <w:r>
        <w:t>certainty, that Israel would be led out of Egypt, especially after the last wish</w:t>
      </w:r>
      <w:r w:rsidR="001E21B2">
        <w:t xml:space="preserve"> </w:t>
      </w:r>
      <w:r>
        <w:t>expressed by Jacob. But this did not involve so full and clear an insight into the</w:t>
      </w:r>
      <w:r w:rsidR="001E21B2">
        <w:t xml:space="preserve"> </w:t>
      </w:r>
      <w:r>
        <w:t>ways of Jehovah, as to lead Joseph to recognise in his own career a special</w:t>
      </w:r>
      <w:r w:rsidR="001E21B2">
        <w:t xml:space="preserve"> </w:t>
      </w:r>
      <w:r>
        <w:t>appointment of the covenant God, and to describe it as a gracious work of</w:t>
      </w:r>
      <w:r w:rsidR="001E21B2">
        <w:t xml:space="preserve"> </w:t>
      </w:r>
      <w:r w:rsidR="005C3EA3">
        <w:t>Jehovah.</w:t>
      </w:r>
      <w:r w:rsidR="005C3EA3">
        <w:rPr>
          <w:rStyle w:val="FootnoteReference"/>
        </w:rPr>
        <w:footnoteReference w:id="67"/>
      </w:r>
    </w:p>
    <w:p w:rsidR="00B27E8F" w:rsidRDefault="00B27E8F" w:rsidP="009F25FD">
      <w:pPr>
        <w:jc w:val="both"/>
      </w:pPr>
    </w:p>
    <w:p w:rsidR="004D2082" w:rsidRDefault="004D2082" w:rsidP="001E21B2">
      <w:pPr>
        <w:jc w:val="both"/>
      </w:pPr>
      <w:r>
        <w:t>The disappearance of the name Jehovah, therefore, is to be explained, partly</w:t>
      </w:r>
      <w:r w:rsidR="001E21B2">
        <w:t xml:space="preserve"> </w:t>
      </w:r>
      <w:r>
        <w:t>from the fact that previous revelations and acts of grace had given rise to other</w:t>
      </w:r>
      <w:r w:rsidR="001E21B2">
        <w:t xml:space="preserve"> </w:t>
      </w:r>
      <w:r>
        <w:t>phrases expressive of the idea of Jehovah, which not only served as substitutes</w:t>
      </w:r>
      <w:r w:rsidR="001E21B2">
        <w:t xml:space="preserve"> </w:t>
      </w:r>
      <w:r>
        <w:t>for this name of the covenant God, but in certain circumstances were much</w:t>
      </w:r>
      <w:r w:rsidR="001E21B2">
        <w:t xml:space="preserve"> </w:t>
      </w:r>
      <w:r>
        <w:t>more appropriate; and partly from the fact that the sons of Jacob, including</w:t>
      </w:r>
      <w:r w:rsidR="001E21B2">
        <w:t xml:space="preserve"> </w:t>
      </w:r>
      <w:r>
        <w:t>Joseph, did not so distinctly recognise in their course the saving guidance of the</w:t>
      </w:r>
      <w:r w:rsidR="001E21B2">
        <w:t xml:space="preserve"> </w:t>
      </w:r>
      <w:r>
        <w:t xml:space="preserve">covenant God, as to be able to describe it as the work of </w:t>
      </w:r>
      <w:r>
        <w:rPr>
          <w:rFonts w:ascii="TimesNewRoman,Italic" w:hAnsi="TimesNewRoman,Italic" w:cs="TimesNewRoman,Italic"/>
          <w:i/>
          <w:iCs/>
        </w:rPr>
        <w:t xml:space="preserve">Jehovah. </w:t>
      </w:r>
      <w:r>
        <w:t>This</w:t>
      </w:r>
      <w:r w:rsidR="001E21B2">
        <w:t xml:space="preserve"> </w:t>
      </w:r>
      <w:r>
        <w:t>imperfect insight, however, is intimately connected with the fact that the direct</w:t>
      </w:r>
      <w:r w:rsidR="001E21B2">
        <w:t xml:space="preserve"> </w:t>
      </w:r>
      <w:r>
        <w:t>revelations of God had ceased; and that Joseph, although chosen by God to be</w:t>
      </w:r>
      <w:r w:rsidR="001E21B2">
        <w:t xml:space="preserve"> </w:t>
      </w:r>
      <w:r>
        <w:t>the preserver of the house of Israel and the instrument in accomplishing His</w:t>
      </w:r>
      <w:r w:rsidR="001E21B2">
        <w:t xml:space="preserve"> </w:t>
      </w:r>
      <w:r>
        <w:t>plans of salvation, was separated at a very early period from the fellowship of</w:t>
      </w:r>
      <w:r w:rsidR="001E21B2">
        <w:t xml:space="preserve"> </w:t>
      </w:r>
      <w:r>
        <w:t>his father’s house, and formally naturalized in Egypt, and though endowed with</w:t>
      </w:r>
      <w:r w:rsidR="001E21B2">
        <w:t xml:space="preserve"> </w:t>
      </w:r>
      <w:r>
        <w:t>the supernatural power to interpret dreams, was not favoured, as Daniel</w:t>
      </w:r>
      <w:r w:rsidR="001E21B2">
        <w:t xml:space="preserve"> </w:t>
      </w:r>
      <w:r>
        <w:t>afterwards was in the Chaldaean court, with visions or revelations of God.</w:t>
      </w:r>
      <w:r w:rsidR="001E21B2">
        <w:t xml:space="preserve"> </w:t>
      </w:r>
      <w:r>
        <w:t>Consequently we cannot place Joseph on a level with the three patriarchs, nor</w:t>
      </w:r>
      <w:r w:rsidR="001E21B2">
        <w:t xml:space="preserve"> </w:t>
      </w:r>
      <w:r>
        <w:t>assent to the statement, that “as the noblest blossom of the patriarchal life is</w:t>
      </w:r>
      <w:r w:rsidR="001E21B2">
        <w:t xml:space="preserve"> </w:t>
      </w:r>
      <w:r>
        <w:t>seen in Joseph, as in him the whole meaning of the patriarchal life is summed up</w:t>
      </w:r>
      <w:r w:rsidR="001E21B2">
        <w:t xml:space="preserve"> </w:t>
      </w:r>
      <w:r>
        <w:t>and fulfilled, so in Christ we see the perfect blossom and sole fulfilment of the</w:t>
      </w:r>
      <w:r w:rsidR="001E21B2">
        <w:t xml:space="preserve"> </w:t>
      </w:r>
      <w:r>
        <w:t xml:space="preserve">whole of the Old Testament dispensation” </w:t>
      </w:r>
      <w:r>
        <w:rPr>
          <w:rFonts w:ascii="TimesNewRoman,Italic" w:hAnsi="TimesNewRoman,Italic" w:cs="TimesNewRoman,Italic"/>
          <w:i/>
          <w:iCs/>
        </w:rPr>
        <w:t xml:space="preserve">(Kurtz, </w:t>
      </w:r>
      <w:r>
        <w:t>Old Covenant ii. 95), as</w:t>
      </w:r>
      <w:r w:rsidR="001E21B2">
        <w:t xml:space="preserve"> </w:t>
      </w:r>
      <w:r>
        <w:t>being either correct or scriptural, so far as the first portion is concerned. For</w:t>
      </w:r>
      <w:r w:rsidR="001E21B2">
        <w:t xml:space="preserve"> </w:t>
      </w:r>
      <w:r>
        <w:t>Joseph was not a medium of salvation in the same way as Abraham, Isaac, and</w:t>
      </w:r>
      <w:r w:rsidR="001E21B2">
        <w:t xml:space="preserve"> </w:t>
      </w:r>
      <w:r>
        <w:t>Jacob. He was indeed a benefactor, not only to his brethren and the whole</w:t>
      </w:r>
      <w:r w:rsidR="001E21B2">
        <w:t xml:space="preserve"> </w:t>
      </w:r>
      <w:r>
        <w:t>house of Israel, but also to the Egyptians; but salvation, i.e., spiritual help and</w:t>
      </w:r>
      <w:r w:rsidR="001E21B2">
        <w:t xml:space="preserve"> </w:t>
      </w:r>
      <w:r>
        <w:t>culture, he neither brought to the Gentiles nor to the house of Israel. In Jacob’s</w:t>
      </w:r>
      <w:r w:rsidR="001E21B2">
        <w:t xml:space="preserve"> </w:t>
      </w:r>
      <w:r>
        <w:t>blessing he is endowed with the richest inheritance of the first-born in earthly</w:t>
      </w:r>
      <w:r w:rsidR="001E21B2">
        <w:t xml:space="preserve"> </w:t>
      </w:r>
      <w:r>
        <w:t>things; but salvation is to reach the nations through Judah. We may therefore</w:t>
      </w:r>
      <w:r w:rsidR="001E21B2">
        <w:t xml:space="preserve"> </w:t>
      </w:r>
      <w:r>
        <w:t>without hesitation look upon the history of Joseph as a “type of the pathway of</w:t>
      </w:r>
      <w:r w:rsidR="001E21B2">
        <w:t xml:space="preserve"> </w:t>
      </w:r>
      <w:r>
        <w:t>the Church, not of Jehovah only, but also of Christ, from lowliness to</w:t>
      </w:r>
      <w:r w:rsidR="001E21B2">
        <w:t xml:space="preserve"> </w:t>
      </w:r>
      <w:r>
        <w:t xml:space="preserve">exaltation, from slavery to liberty, from suffering to glory” </w:t>
      </w:r>
      <w:r>
        <w:rPr>
          <w:rFonts w:ascii="TimesNewRoman,Italic" w:hAnsi="TimesNewRoman,Italic" w:cs="TimesNewRoman,Italic"/>
          <w:i/>
          <w:iCs/>
        </w:rPr>
        <w:t xml:space="preserve">(Delitzsch); </w:t>
      </w:r>
      <w:r>
        <w:t>we may</w:t>
      </w:r>
      <w:r w:rsidR="001E21B2">
        <w:t xml:space="preserve"> </w:t>
      </w:r>
      <w:r>
        <w:t>also, so far as the history of Israel is a type of the history of Christ and His</w:t>
      </w:r>
      <w:r w:rsidR="001E21B2">
        <w:t xml:space="preserve"> </w:t>
      </w:r>
      <w:r>
        <w:t>Church, regard the life of Joseph, as believing commentators of all centuries</w:t>
      </w:r>
      <w:r w:rsidR="001E21B2">
        <w:t xml:space="preserve"> </w:t>
      </w:r>
      <w:r>
        <w:t>have done, as a type of the life of Christ, and use these typical traits as aids to</w:t>
      </w:r>
      <w:r w:rsidR="001E21B2">
        <w:t xml:space="preserve"> </w:t>
      </w:r>
      <w:r>
        <w:t>progress in the knowledge of salvation; but that we may not be seduced into</w:t>
      </w:r>
      <w:r w:rsidR="001E21B2">
        <w:t xml:space="preserve"> </w:t>
      </w:r>
      <w:r>
        <w:lastRenderedPageBreak/>
        <w:t>typological trifling, we must not overlook the fact, that neither Joseph nor his</w:t>
      </w:r>
      <w:r w:rsidR="001E21B2">
        <w:t xml:space="preserve"> </w:t>
      </w:r>
      <w:r>
        <w:t>career is represented, either by the prophets or by Christ and His apostles, as</w:t>
      </w:r>
      <w:r w:rsidR="001E21B2">
        <w:t xml:space="preserve"> </w:t>
      </w:r>
      <w:r>
        <w:t xml:space="preserve">typical of Christ, — in </w:t>
      </w:r>
      <w:r w:rsidR="001E21B2">
        <w:t xml:space="preserve"> </w:t>
      </w:r>
      <w:r>
        <w:t>anything like the same way, for example, as the guidance</w:t>
      </w:r>
      <w:r w:rsidR="001E21B2">
        <w:t xml:space="preserve"> </w:t>
      </w:r>
      <w:r>
        <w:t>of Israel into and out of Egypt (Hos. 11: 1 cf. Mat. 2:15), and other events and</w:t>
      </w:r>
      <w:r w:rsidR="001E21B2">
        <w:t xml:space="preserve"> </w:t>
      </w:r>
      <w:r>
        <w:t>persons in the history of Israel.</w:t>
      </w:r>
    </w:p>
    <w:p w:rsidR="00B27E8F" w:rsidRDefault="00B27E8F" w:rsidP="009F25FD">
      <w:pPr>
        <w:jc w:val="both"/>
      </w:pPr>
    </w:p>
    <w:p w:rsidR="004D2082" w:rsidRPr="00DB3CF1" w:rsidRDefault="00FD54DB" w:rsidP="00FC6F1C">
      <w:pPr>
        <w:pStyle w:val="Heading3"/>
      </w:pPr>
      <w:r>
        <w:t>[[@Bible:Genesis 37]]</w:t>
      </w:r>
      <w:r w:rsidR="004D2082" w:rsidRPr="00DB3CF1">
        <w:t>SALE OF JOSEPH INTO EGYPT. — CH. 37</w:t>
      </w:r>
    </w:p>
    <w:p w:rsidR="00B27E8F" w:rsidRDefault="00B27E8F" w:rsidP="009F25FD">
      <w:pPr>
        <w:jc w:val="both"/>
      </w:pPr>
    </w:p>
    <w:p w:rsidR="00777CB4" w:rsidRDefault="00540ED1" w:rsidP="00FC6F1C">
      <w:pPr>
        <w:pStyle w:val="Heading4"/>
      </w:pPr>
      <w:r>
        <w:t>[[@Bible:Genesis 37:1]]</w:t>
      </w:r>
      <w:r w:rsidR="004D2082">
        <w:t xml:space="preserve">Gen. 37: 1-4. </w:t>
      </w:r>
    </w:p>
    <w:p w:rsidR="004D2082" w:rsidRDefault="004D2082" w:rsidP="00E978A6">
      <w:pPr>
        <w:jc w:val="both"/>
      </w:pPr>
      <w:r>
        <w:t xml:space="preserve">The statement in v. 1, which introduces the </w:t>
      </w:r>
      <w:r>
        <w:rPr>
          <w:rFonts w:ascii="TimesNewRoman,Italic" w:hAnsi="TimesNewRoman,Italic" w:cs="TimesNewRoman,Italic"/>
          <w:i/>
          <w:iCs/>
        </w:rPr>
        <w:t xml:space="preserve">tholedoth </w:t>
      </w:r>
      <w:r>
        <w:t>of Jacob,</w:t>
      </w:r>
      <w:r w:rsidR="00E978A6">
        <w:t xml:space="preserve"> </w:t>
      </w:r>
      <w:r>
        <w:t>“And Jacob dwelt in the land of his father’s pilgrimage, in the land of</w:t>
      </w:r>
      <w:r w:rsidR="00E978A6">
        <w:t xml:space="preserve"> </w:t>
      </w:r>
      <w:r>
        <w:rPr>
          <w:rFonts w:ascii="TimesNewRoman,Italic" w:hAnsi="TimesNewRoman,Italic" w:cs="TimesNewRoman,Italic"/>
          <w:i/>
          <w:iCs/>
        </w:rPr>
        <w:t xml:space="preserve">Canaan,” </w:t>
      </w:r>
      <w:r>
        <w:t>implies that Jacob had now entered upon his father’s inheritance, and</w:t>
      </w:r>
      <w:r w:rsidR="00E978A6">
        <w:t xml:space="preserve"> </w:t>
      </w:r>
      <w:r>
        <w:t>carries on the patriarchal pilgrim-life in Canaan, the further development of</w:t>
      </w:r>
      <w:r w:rsidR="00E978A6">
        <w:t xml:space="preserve"> </w:t>
      </w:r>
      <w:r>
        <w:t>which was determined by the wonderful career of Joseph. This strange and</w:t>
      </w:r>
      <w:r w:rsidR="00E978A6">
        <w:t xml:space="preserve"> </w:t>
      </w:r>
      <w:r>
        <w:t>eventful career of Joseph commenced when he was 17 years old. The notice of</w:t>
      </w:r>
      <w:r w:rsidR="00E978A6">
        <w:t xml:space="preserve"> </w:t>
      </w:r>
      <w:r>
        <w:t>his age at the commencement of the narrative which follows, is introduced with</w:t>
      </w:r>
      <w:r w:rsidR="00E978A6">
        <w:t xml:space="preserve"> </w:t>
      </w:r>
      <w:r>
        <w:t>reference to the principal topic in it, viz., the sale of Joseph, which was to</w:t>
      </w:r>
      <w:r w:rsidR="00E978A6">
        <w:t xml:space="preserve"> </w:t>
      </w:r>
      <w:r>
        <w:t>prepare the way, according to the wonderful counsel of God, for the fulfilment</w:t>
      </w:r>
      <w:r w:rsidR="00E978A6">
        <w:t xml:space="preserve"> </w:t>
      </w:r>
      <w:r>
        <w:t>of the divine revelation to Abraham respecting the future history of his seed</w:t>
      </w:r>
      <w:r w:rsidR="00E978A6">
        <w:t xml:space="preserve"> </w:t>
      </w:r>
      <w:r>
        <w:t>(Gen. 15:13ff.). While feeding the flock with his brethren, and, as he was</w:t>
      </w:r>
      <w:r w:rsidR="00E978A6">
        <w:t xml:space="preserve"> </w:t>
      </w:r>
      <w:r>
        <w:t>young, with the sons of Bilhah and Zilpah, who were nearer his age than the</w:t>
      </w:r>
      <w:r w:rsidR="00E978A6">
        <w:t xml:space="preserve"> </w:t>
      </w:r>
      <w:r>
        <w:t>sons of Leah, he brought an evil report of them to his father (</w:t>
      </w:r>
      <w:r w:rsidR="00182AFE">
        <w:rPr>
          <w:rFonts w:cs="SBL Hebrew" w:hint="cs"/>
          <w:color w:val="008080"/>
          <w:rtl/>
        </w:rPr>
        <w:t>רָעָה</w:t>
      </w:r>
      <w:r w:rsidRPr="00B74B2C">
        <w:rPr>
          <w:rFonts w:cs="SBL Hebrew"/>
          <w:color w:val="008080"/>
        </w:rPr>
        <w:t xml:space="preserve"> </w:t>
      </w:r>
      <w:r>
        <w:t>intentionally</w:t>
      </w:r>
      <w:r w:rsidR="00E978A6">
        <w:t xml:space="preserve"> </w:t>
      </w:r>
      <w:r>
        <w:t>indefinite, connected with</w:t>
      </w:r>
      <w:r w:rsidR="00182AFE" w:rsidRPr="00B74B2C">
        <w:rPr>
          <w:rFonts w:cs="SBL Hebrew" w:hint="cs"/>
          <w:color w:val="008080"/>
          <w:rtl/>
        </w:rPr>
        <w:t xml:space="preserve"> </w:t>
      </w:r>
      <w:r w:rsidR="00182AFE">
        <w:rPr>
          <w:rFonts w:cs="SBL Hebrew" w:hint="cs"/>
          <w:color w:val="008080"/>
          <w:rtl/>
        </w:rPr>
        <w:t>דִּבָּתֳם</w:t>
      </w:r>
      <w:r w:rsidR="00182AFE" w:rsidRPr="00B74B2C">
        <w:rPr>
          <w:rFonts w:cs="SBL Hebrew" w:hint="cs"/>
          <w:color w:val="008080"/>
          <w:rtl/>
        </w:rPr>
        <w:t xml:space="preserve"> </w:t>
      </w:r>
      <w:r>
        <w:t>without an article). The words</w:t>
      </w:r>
      <w:r w:rsidR="00182AFE">
        <w:rPr>
          <w:rFonts w:cs="SBL Hebrew" w:hint="cs"/>
          <w:color w:val="008080"/>
          <w:rtl/>
        </w:rPr>
        <w:t>וְהוּא נַעַר</w:t>
      </w:r>
      <w:r w:rsidR="00182AFE" w:rsidRPr="00B74B2C">
        <w:rPr>
          <w:rFonts w:cs="SBL Hebrew" w:hint="cs"/>
          <w:color w:val="008080"/>
          <w:rtl/>
        </w:rPr>
        <w:t xml:space="preserve"> </w:t>
      </w:r>
      <w:r>
        <w:t>,</w:t>
      </w:r>
      <w:r w:rsidR="00E978A6">
        <w:t xml:space="preserve"> </w:t>
      </w:r>
      <w:r>
        <w:rPr>
          <w:rFonts w:ascii="TimesNewRoman,Italic" w:hAnsi="TimesNewRoman,Italic" w:cs="TimesNewRoman,Italic"/>
          <w:i/>
          <w:iCs/>
        </w:rPr>
        <w:t xml:space="preserve">“and he a lad,” </w:t>
      </w:r>
      <w:r>
        <w:t>are subordinate to the main clause: they are not to be rendered,</w:t>
      </w:r>
      <w:r w:rsidR="00E978A6">
        <w:t xml:space="preserve"> </w:t>
      </w:r>
      <w:r>
        <w:t>however, “he was a lad with the sons,” but, “as he was young, he fed the flock</w:t>
      </w:r>
      <w:r w:rsidR="00E978A6">
        <w:t xml:space="preserve"> </w:t>
      </w:r>
      <w:r>
        <w:t>with the sons of Bilhah and Zilpah.”</w:t>
      </w:r>
    </w:p>
    <w:p w:rsidR="00B27E8F" w:rsidRDefault="00B27E8F" w:rsidP="009F25FD">
      <w:pPr>
        <w:jc w:val="both"/>
      </w:pPr>
    </w:p>
    <w:p w:rsidR="00777CB4" w:rsidRDefault="00540ED1" w:rsidP="00FC6F1C">
      <w:pPr>
        <w:pStyle w:val="Heading5"/>
      </w:pPr>
      <w:r>
        <w:t>[[@Bible:Genesis 37:3]]</w:t>
      </w:r>
      <w:r w:rsidR="004D2082">
        <w:t xml:space="preserve">Gen. 37: 3. </w:t>
      </w:r>
    </w:p>
    <w:p w:rsidR="004D2082" w:rsidRDefault="004D2082" w:rsidP="00E978A6">
      <w:pPr>
        <w:jc w:val="both"/>
      </w:pPr>
      <w:r>
        <w:t>“Israel (Jacob) loved Joseph more than all his (other) sons,</w:t>
      </w:r>
      <w:r w:rsidR="00E978A6">
        <w:t xml:space="preserve"> </w:t>
      </w:r>
      <w:r>
        <w:rPr>
          <w:rFonts w:ascii="TimesNewRoman,Italic" w:hAnsi="TimesNewRoman,Italic" w:cs="TimesNewRoman,Italic"/>
          <w:i/>
          <w:iCs/>
        </w:rPr>
        <w:t xml:space="preserve">because he was born in his old age,” </w:t>
      </w:r>
      <w:r>
        <w:t>as the first-fruits of the beloved Rachel</w:t>
      </w:r>
      <w:r w:rsidR="00E978A6">
        <w:t xml:space="preserve"> </w:t>
      </w:r>
      <w:r>
        <w:t xml:space="preserve">(Benjamin was hardly a year old at this time). </w:t>
      </w:r>
      <w:r>
        <w:rPr>
          <w:rFonts w:ascii="TimesNewRoman,Italic" w:hAnsi="TimesNewRoman,Italic" w:cs="TimesNewRoman,Italic"/>
          <w:i/>
          <w:iCs/>
        </w:rPr>
        <w:t>And he made him</w:t>
      </w:r>
      <w:r w:rsidR="00182AFE">
        <w:rPr>
          <w:rFonts w:cs="SBL Hebrew" w:hint="cs"/>
          <w:color w:val="008080"/>
          <w:rtl/>
        </w:rPr>
        <w:t>כְּתֹנֶת פַּסִּים</w:t>
      </w:r>
      <w:r w:rsidR="00182AFE" w:rsidRPr="00B74B2C">
        <w:rPr>
          <w:rFonts w:cs="SBL Hebrew" w:hint="cs"/>
          <w:color w:val="008080"/>
          <w:rtl/>
        </w:rPr>
        <w:t xml:space="preserve"> </w:t>
      </w:r>
      <w:r>
        <w:t>: a</w:t>
      </w:r>
      <w:r w:rsidR="00E978A6">
        <w:t xml:space="preserve"> </w:t>
      </w:r>
      <w:r>
        <w:t>long coat with sleeves (</w:t>
      </w:r>
      <w:r w:rsidR="00EC1609">
        <w:rPr>
          <w:rFonts w:ascii="SBL Greek" w:hAnsi="SBL Greek" w:cs="LSBGreek"/>
          <w:color w:val="0000FF"/>
          <w:lang w:val="el-GR"/>
        </w:rPr>
        <w:t>χιτὼν</w:t>
      </w:r>
      <w:r w:rsidR="00EC1609" w:rsidRPr="00EC1609">
        <w:rPr>
          <w:rFonts w:ascii="SBL Greek" w:hAnsi="SBL Greek" w:cs="LSBGreek"/>
          <w:color w:val="0000FF"/>
        </w:rPr>
        <w:t xml:space="preserve"> </w:t>
      </w:r>
      <w:r w:rsidR="00EC1609">
        <w:rPr>
          <w:rFonts w:ascii="SBL Greek" w:hAnsi="SBL Greek" w:cs="LSBGreek"/>
          <w:color w:val="0000FF"/>
          <w:lang w:val="el-GR"/>
        </w:rPr>
        <w:t>ἀστραγάλειος</w:t>
      </w:r>
      <w:r>
        <w:t xml:space="preserve">, </w:t>
      </w:r>
      <w:r>
        <w:rPr>
          <w:rFonts w:ascii="TimesNewRoman,Italic" w:hAnsi="TimesNewRoman,Italic" w:cs="TimesNewRoman,Italic"/>
          <w:i/>
          <w:iCs/>
        </w:rPr>
        <w:t xml:space="preserve">Aqu., </w:t>
      </w:r>
      <w:r w:rsidR="00E978A6">
        <w:t xml:space="preserve">or </w:t>
      </w:r>
      <w:r w:rsidR="00EC1609">
        <w:rPr>
          <w:rFonts w:ascii="SBL Greek" w:hAnsi="SBL Greek" w:cs="LSBGreek"/>
          <w:color w:val="0000FF"/>
          <w:lang w:val="el-GR"/>
        </w:rPr>
        <w:t>ἀστραγαλωτός</w:t>
      </w:r>
      <w:r>
        <w:t>, LXX at</w:t>
      </w:r>
      <w:r w:rsidR="00E978A6">
        <w:t xml:space="preserve"> </w:t>
      </w:r>
      <w:r>
        <w:t xml:space="preserve">2Sa. 13:18, </w:t>
      </w:r>
      <w:r>
        <w:rPr>
          <w:rFonts w:ascii="TimesNewRoman,Italic" w:hAnsi="TimesNewRoman,Italic" w:cs="TimesNewRoman,Italic"/>
          <w:i/>
          <w:iCs/>
        </w:rPr>
        <w:t xml:space="preserve">tunica talaris, Vulg. </w:t>
      </w:r>
      <w:r>
        <w:t>ad Sam.), i.e., an upper coat reaching to the</w:t>
      </w:r>
      <w:r w:rsidR="00E978A6">
        <w:t xml:space="preserve"> </w:t>
      </w:r>
      <w:r>
        <w:t>wrists and ankles, such as noblemen and kings’ daughters wore, not “a coat of</w:t>
      </w:r>
      <w:r w:rsidR="00E978A6">
        <w:t xml:space="preserve"> </w:t>
      </w:r>
      <w:r>
        <w:t xml:space="preserve">many colours” </w:t>
      </w:r>
      <w:r>
        <w:rPr>
          <w:rFonts w:ascii="TimesNewRoman,Italic" w:hAnsi="TimesNewRoman,Italic" w:cs="TimesNewRoman,Italic"/>
          <w:i/>
          <w:iCs/>
        </w:rPr>
        <w:t xml:space="preserve">(“bunter Rock,” </w:t>
      </w:r>
      <w:r>
        <w:t xml:space="preserve">as </w:t>
      </w:r>
      <w:r>
        <w:rPr>
          <w:rFonts w:ascii="TimesNewRoman,Italic" w:hAnsi="TimesNewRoman,Italic" w:cs="TimesNewRoman,Italic"/>
          <w:i/>
          <w:iCs/>
        </w:rPr>
        <w:t xml:space="preserve">Luther </w:t>
      </w:r>
      <w:r>
        <w:t xml:space="preserve">renders it, from the </w:t>
      </w:r>
      <w:r w:rsidR="00EC1609">
        <w:rPr>
          <w:rFonts w:ascii="SBL Greek" w:hAnsi="SBL Greek" w:cs="LSBGreek"/>
          <w:color w:val="0000FF"/>
          <w:lang w:val="el-GR"/>
        </w:rPr>
        <w:t>χιτῶνα</w:t>
      </w:r>
      <w:r w:rsidR="00EC1609" w:rsidRPr="00EC1609">
        <w:rPr>
          <w:rFonts w:ascii="SBL Greek" w:hAnsi="SBL Greek" w:cs="LSBGreek"/>
          <w:color w:val="0000FF"/>
        </w:rPr>
        <w:t xml:space="preserve"> </w:t>
      </w:r>
      <w:r w:rsidR="00EC1609">
        <w:rPr>
          <w:rFonts w:ascii="SBL Greek" w:hAnsi="SBL Greek" w:cs="LSBGreek"/>
          <w:color w:val="0000FF"/>
          <w:lang w:val="el-GR"/>
        </w:rPr>
        <w:t>ποικίλον</w:t>
      </w:r>
      <w:r>
        <w:t>,</w:t>
      </w:r>
      <w:r w:rsidR="00E978A6">
        <w:t xml:space="preserve"> </w:t>
      </w:r>
      <w:r>
        <w:rPr>
          <w:rFonts w:ascii="TimesNewRoman,Italic" w:hAnsi="TimesNewRoman,Italic" w:cs="TimesNewRoman,Italic"/>
          <w:i/>
          <w:iCs/>
        </w:rPr>
        <w:t xml:space="preserve">tunicam polymitam, </w:t>
      </w:r>
      <w:r>
        <w:t>of the LXX and Vulgate). This partiality made Joseph</w:t>
      </w:r>
      <w:r w:rsidR="00E978A6">
        <w:t xml:space="preserve"> </w:t>
      </w:r>
      <w:r>
        <w:t xml:space="preserve">hated by his brethren; so that they could not </w:t>
      </w:r>
      <w:r>
        <w:rPr>
          <w:rFonts w:ascii="TimesNewRoman,Italic" w:hAnsi="TimesNewRoman,Italic" w:cs="TimesNewRoman,Italic"/>
          <w:i/>
          <w:iCs/>
        </w:rPr>
        <w:t xml:space="preserve">“speak peaceably unto him,” </w:t>
      </w:r>
      <w:r>
        <w:t>i.e.,</w:t>
      </w:r>
      <w:r w:rsidR="00E978A6">
        <w:t xml:space="preserve"> </w:t>
      </w:r>
      <w:r>
        <w:t>ask him how he was, offer him the usual salutation, “Peace be with thee.”</w:t>
      </w:r>
    </w:p>
    <w:p w:rsidR="00B27E8F" w:rsidRDefault="00B27E8F" w:rsidP="009F25FD">
      <w:pPr>
        <w:jc w:val="both"/>
      </w:pPr>
    </w:p>
    <w:p w:rsidR="00777CB4" w:rsidRDefault="00540ED1" w:rsidP="00FC6F1C">
      <w:pPr>
        <w:pStyle w:val="Heading4"/>
      </w:pPr>
      <w:r>
        <w:t>[[@Bible:Genesis 37:5]]</w:t>
      </w:r>
      <w:r w:rsidR="004D2082">
        <w:t xml:space="preserve">Gen. 37: 5-11. </w:t>
      </w:r>
    </w:p>
    <w:p w:rsidR="004D2082" w:rsidRDefault="004D2082" w:rsidP="00E978A6">
      <w:pPr>
        <w:jc w:val="both"/>
      </w:pPr>
      <w:r>
        <w:t>This hatred was increased when Joseph told them of two</w:t>
      </w:r>
      <w:r w:rsidR="00E978A6">
        <w:t xml:space="preserve"> </w:t>
      </w:r>
      <w:r>
        <w:t>dreams that he had had: viz., that as they were binding sheaves in the field, his</w:t>
      </w:r>
      <w:r w:rsidR="00E978A6">
        <w:t xml:space="preserve"> </w:t>
      </w:r>
      <w:r>
        <w:t>sheaf “stood and remained standing,” but their sheaves placed themselves round</w:t>
      </w:r>
      <w:r w:rsidR="00E978A6">
        <w:t xml:space="preserve"> </w:t>
      </w:r>
      <w:r>
        <w:t>it and bowed down to it; and that the sun (his father), and the moon (his</w:t>
      </w:r>
      <w:r w:rsidR="00E978A6">
        <w:t xml:space="preserve"> </w:t>
      </w:r>
      <w:r>
        <w:t>mother, “not Leah, but Rachel, who was neither forgotten nor lost”), and</w:t>
      </w:r>
      <w:r w:rsidR="00E978A6">
        <w:t xml:space="preserve"> </w:t>
      </w:r>
      <w:r>
        <w:t>eleven stars (his eleven brethren) bowed down before him. These dreams</w:t>
      </w:r>
      <w:r w:rsidR="00E978A6">
        <w:t xml:space="preserve"> </w:t>
      </w:r>
      <w:r>
        <w:t>pointed in an unmistakeable way to the supremacy of Joseph; the first to</w:t>
      </w:r>
      <w:r w:rsidR="00E978A6">
        <w:t xml:space="preserve"> </w:t>
      </w:r>
      <w:r>
        <w:t>supremacy over his brethren, the second over the whole house of Israel. The</w:t>
      </w:r>
      <w:r w:rsidR="00E978A6">
        <w:t xml:space="preserve"> </w:t>
      </w:r>
      <w:r>
        <w:t>repetition seemed to establish the thing as certain (cf. 41:32); so that not only</w:t>
      </w:r>
      <w:r w:rsidR="00E978A6">
        <w:t xml:space="preserve"> </w:t>
      </w:r>
      <w:r>
        <w:t xml:space="preserve">did his brethren hate him still more </w:t>
      </w:r>
      <w:r>
        <w:rPr>
          <w:rFonts w:ascii="TimesNewRoman,Italic" w:hAnsi="TimesNewRoman,Italic" w:cs="TimesNewRoman,Italic"/>
          <w:i/>
          <w:iCs/>
        </w:rPr>
        <w:t xml:space="preserve">“on account of his dreams and words” </w:t>
      </w:r>
      <w:r>
        <w:t>(v.</w:t>
      </w:r>
      <w:r w:rsidR="00E978A6">
        <w:t xml:space="preserve"> </w:t>
      </w:r>
      <w:r>
        <w:t>8), i.e., the substance of the dreams and the open interpretation of them, and</w:t>
      </w:r>
      <w:r w:rsidR="00E978A6">
        <w:t xml:space="preserve"> </w:t>
      </w:r>
      <w:r>
        <w:t>become jealous and envious, but his father gave him a sharp reproof for the</w:t>
      </w:r>
      <w:r w:rsidR="00E978A6">
        <w:t xml:space="preserve"> </w:t>
      </w:r>
      <w:r>
        <w:t>second, though he preserved the matter, i.e., retained it in his memory (</w:t>
      </w:r>
      <w:r w:rsidR="00182AFE">
        <w:rPr>
          <w:rFonts w:cs="SBL Hebrew" w:hint="cs"/>
          <w:color w:val="008080"/>
          <w:rtl/>
        </w:rPr>
        <w:t>שָׁמַר</w:t>
      </w:r>
      <w:r w:rsidR="00E978A6">
        <w:t xml:space="preserve"> </w:t>
      </w:r>
      <w:r>
        <w:t>LXX</w:t>
      </w:r>
      <w:r w:rsidRPr="00175FE0">
        <w:t xml:space="preserve"> </w:t>
      </w:r>
      <w:r w:rsidR="00EC1609">
        <w:rPr>
          <w:rFonts w:ascii="SBL Greek" w:hAnsi="SBL Greek" w:cs="LSBGreek"/>
          <w:color w:val="0000FF"/>
          <w:lang w:val="el-GR"/>
        </w:rPr>
        <w:t>διετήρησε</w:t>
      </w:r>
      <w:r w:rsidRPr="00175FE0">
        <w:t xml:space="preserve">, </w:t>
      </w:r>
      <w:r>
        <w:t>cf</w:t>
      </w:r>
      <w:r w:rsidRPr="00175FE0">
        <w:t xml:space="preserve">. </w:t>
      </w:r>
      <w:r w:rsidR="00EC1609">
        <w:rPr>
          <w:rFonts w:ascii="SBL Greek" w:hAnsi="SBL Greek" w:cs="LSBGreek"/>
          <w:color w:val="0000FF"/>
          <w:lang w:val="el-GR"/>
        </w:rPr>
        <w:t>συνετήρει</w:t>
      </w:r>
      <w:r w:rsidRPr="00175FE0">
        <w:t xml:space="preserve">, </w:t>
      </w:r>
      <w:r>
        <w:t>Luke</w:t>
      </w:r>
      <w:r w:rsidRPr="00175FE0">
        <w:t xml:space="preserve"> 2:19). </w:t>
      </w:r>
      <w:r>
        <w:t xml:space="preserve">The brothers with their </w:t>
      </w:r>
      <w:r>
        <w:lastRenderedPageBreak/>
        <w:t>ill-will</w:t>
      </w:r>
      <w:r w:rsidR="00E978A6">
        <w:t xml:space="preserve"> </w:t>
      </w:r>
      <w:r>
        <w:t>could not see anything in the creams but the suggestions of his own ambition</w:t>
      </w:r>
      <w:r w:rsidR="00E978A6">
        <w:t xml:space="preserve"> </w:t>
      </w:r>
      <w:r>
        <w:t>and pride of heart; and even the father, notwithstanding his partiality, was</w:t>
      </w:r>
      <w:r w:rsidR="00E978A6">
        <w:t xml:space="preserve"> </w:t>
      </w:r>
      <w:r>
        <w:t>grieved by the second dream. The dreams are not represented as divine</w:t>
      </w:r>
      <w:r w:rsidR="00E978A6">
        <w:t xml:space="preserve"> </w:t>
      </w:r>
      <w:r>
        <w:t>revelations; yet they are not to be regarded as pure flights of fancy from an</w:t>
      </w:r>
      <w:r w:rsidR="00E978A6">
        <w:t xml:space="preserve"> </w:t>
      </w:r>
      <w:r>
        <w:t>ambitious heart, but as the presentiments of deep inward feelings, which were</w:t>
      </w:r>
      <w:r w:rsidR="00E978A6">
        <w:t xml:space="preserve"> </w:t>
      </w:r>
      <w:r>
        <w:t>not produced without some divine influence being exerted upon Joseph’s mind,</w:t>
      </w:r>
      <w:r w:rsidR="00E978A6">
        <w:t xml:space="preserve"> </w:t>
      </w:r>
      <w:r>
        <w:t>and therefore were of prophetic significance, though they were not inspired</w:t>
      </w:r>
      <w:r w:rsidR="00E978A6">
        <w:t xml:space="preserve"> </w:t>
      </w:r>
      <w:r>
        <w:t>directly by God, inasmuch as the purposes of God were still to remain hidden</w:t>
      </w:r>
      <w:r w:rsidR="00E978A6">
        <w:t xml:space="preserve"> </w:t>
      </w:r>
      <w:r>
        <w:t>from the eyes of men for the saving good of all concerned.</w:t>
      </w:r>
    </w:p>
    <w:p w:rsidR="00B27E8F" w:rsidRDefault="00B27E8F" w:rsidP="009F25FD">
      <w:pPr>
        <w:jc w:val="both"/>
      </w:pPr>
    </w:p>
    <w:p w:rsidR="00777CB4" w:rsidRDefault="00540ED1" w:rsidP="00FC6F1C">
      <w:pPr>
        <w:pStyle w:val="Heading4"/>
      </w:pPr>
      <w:r>
        <w:t>[[@Bible:Genesis 37:12]]</w:t>
      </w:r>
      <w:r w:rsidR="004D2082">
        <w:t xml:space="preserve">Gen. 37:12-24. </w:t>
      </w:r>
    </w:p>
    <w:p w:rsidR="004D2082" w:rsidRDefault="004D2082" w:rsidP="00E978A6">
      <w:pPr>
        <w:jc w:val="both"/>
      </w:pPr>
      <w:r>
        <w:t>In a short time the hatred of Joseph’s brethren grew into a</w:t>
      </w:r>
      <w:r w:rsidR="00E978A6">
        <w:t xml:space="preserve"> </w:t>
      </w:r>
      <w:r>
        <w:t>crime. On one occasion, when they were feeding their flock at a distance from</w:t>
      </w:r>
      <w:r w:rsidR="00E978A6">
        <w:t xml:space="preserve"> </w:t>
      </w:r>
      <w:r>
        <w:t>Hebron, in the neighbourhood of Shechem (Nablus, in the plain of Mukhnah),</w:t>
      </w:r>
      <w:r w:rsidR="00E978A6">
        <w:t xml:space="preserve"> </w:t>
      </w:r>
      <w:r>
        <w:t xml:space="preserve">and Joseph who was sent thither by Jacob to inquire as to the welfare </w:t>
      </w:r>
      <w:r>
        <w:rPr>
          <w:rFonts w:ascii="TimesNewRoman,Italic" w:hAnsi="TimesNewRoman,Italic" w:cs="TimesNewRoman,Italic"/>
          <w:i/>
          <w:iCs/>
        </w:rPr>
        <w:t>(shalom,</w:t>
      </w:r>
      <w:r w:rsidR="00E978A6">
        <w:t xml:space="preserve"> </w:t>
      </w:r>
      <w:r>
        <w:rPr>
          <w:rFonts w:ascii="TimesNewRoman,Italic" w:hAnsi="TimesNewRoman,Italic" w:cs="TimesNewRoman,Italic"/>
          <w:i/>
          <w:iCs/>
        </w:rPr>
        <w:t xml:space="preserve">valetudo) </w:t>
      </w:r>
      <w:r>
        <w:t xml:space="preserve">of the brethren and their flocks, followed them to </w:t>
      </w:r>
      <w:r>
        <w:rPr>
          <w:rFonts w:ascii="TimesNewRoman,Italic" w:hAnsi="TimesNewRoman,Italic" w:cs="TimesNewRoman,Italic"/>
          <w:i/>
          <w:iCs/>
        </w:rPr>
        <w:t xml:space="preserve">Dothain </w:t>
      </w:r>
      <w:r>
        <w:t xml:space="preserve">or </w:t>
      </w:r>
      <w:r>
        <w:rPr>
          <w:rFonts w:ascii="TimesNewRoman,Italic" w:hAnsi="TimesNewRoman,Italic" w:cs="TimesNewRoman,Italic"/>
          <w:i/>
          <w:iCs/>
        </w:rPr>
        <w:t>Dothan,</w:t>
      </w:r>
      <w:r w:rsidR="00E978A6">
        <w:t xml:space="preserve"> </w:t>
      </w:r>
      <w:r>
        <w:t xml:space="preserve">a place 12 Roman miles to the north of Samaria </w:t>
      </w:r>
      <w:r>
        <w:rPr>
          <w:rFonts w:ascii="TimesNewRoman,Italic" w:hAnsi="TimesNewRoman,Italic" w:cs="TimesNewRoman,Italic"/>
          <w:i/>
          <w:iCs/>
        </w:rPr>
        <w:t xml:space="preserve">(Sebaste), </w:t>
      </w:r>
      <w:r>
        <w:t>towards the plain of</w:t>
      </w:r>
      <w:r w:rsidR="00E978A6">
        <w:t xml:space="preserve"> </w:t>
      </w:r>
      <w:r>
        <w:t>Jezreel, they formed the malicious resolution to put him, “this dreamer,” to</w:t>
      </w:r>
      <w:r w:rsidR="00E978A6">
        <w:t xml:space="preserve"> </w:t>
      </w:r>
      <w:r>
        <w:t>death, and throw him into one of the pits, i.e., cisterns, and then to tell (his</w:t>
      </w:r>
      <w:r w:rsidR="00E978A6">
        <w:t xml:space="preserve"> </w:t>
      </w:r>
      <w:r>
        <w:t>father) that a wild beast had slain him, and so to bring his dreams to nought.</w:t>
      </w:r>
    </w:p>
    <w:p w:rsidR="00B27E8F" w:rsidRDefault="00B27E8F" w:rsidP="009F25FD">
      <w:pPr>
        <w:jc w:val="both"/>
      </w:pPr>
    </w:p>
    <w:p w:rsidR="00777CB4" w:rsidRDefault="00540ED1" w:rsidP="00FC6F1C">
      <w:pPr>
        <w:pStyle w:val="Heading5"/>
      </w:pPr>
      <w:r>
        <w:t>[[@Bible:Genesis 37:21]]</w:t>
      </w:r>
      <w:r w:rsidR="004D2082">
        <w:t xml:space="preserve">Gen. 37:21ff. </w:t>
      </w:r>
    </w:p>
    <w:p w:rsidR="004D2082" w:rsidRDefault="004D2082" w:rsidP="00E978A6">
      <w:pPr>
        <w:jc w:val="both"/>
      </w:pPr>
      <w:r>
        <w:rPr>
          <w:rFonts w:ascii="TimesNewRoman,Italic" w:hAnsi="TimesNewRoman,Italic" w:cs="TimesNewRoman,Italic"/>
          <w:i/>
          <w:iCs/>
        </w:rPr>
        <w:t xml:space="preserve">Reuben, </w:t>
      </w:r>
      <w:r>
        <w:t>who was the eldest son, and therefore specially</w:t>
      </w:r>
      <w:r w:rsidR="00E978A6">
        <w:t xml:space="preserve"> </w:t>
      </w:r>
      <w:r>
        <w:t>responsible for his younger brother, opposed this murderous proposal. He</w:t>
      </w:r>
      <w:r w:rsidR="00E978A6">
        <w:t xml:space="preserve"> </w:t>
      </w:r>
      <w:r>
        <w:t>dissuaded his brethren from killing Joseph (</w:t>
      </w:r>
      <w:r w:rsidR="00182AFE">
        <w:rPr>
          <w:rFonts w:cs="SBL Hebrew" w:hint="cs"/>
          <w:color w:val="008080"/>
          <w:rtl/>
        </w:rPr>
        <w:t>הִכָּה פ׳ נֶפֶשׁ</w:t>
      </w:r>
      <w:r>
        <w:t>), and advised them to</w:t>
      </w:r>
      <w:r w:rsidR="00E978A6">
        <w:t xml:space="preserve"> </w:t>
      </w:r>
      <w:r>
        <w:t xml:space="preserve">throw him </w:t>
      </w:r>
      <w:r>
        <w:rPr>
          <w:rFonts w:ascii="TimesNewRoman,Italic" w:hAnsi="TimesNewRoman,Italic" w:cs="TimesNewRoman,Italic"/>
          <w:i/>
          <w:iCs/>
        </w:rPr>
        <w:t xml:space="preserve">“into this pit in the desert,” </w:t>
      </w:r>
      <w:r>
        <w:t>i.e., into a dry pit that was near. As</w:t>
      </w:r>
      <w:r w:rsidR="00E978A6">
        <w:t xml:space="preserve"> </w:t>
      </w:r>
      <w:r>
        <w:t>Joseph would inevitably perish even in that pit, their malice was satisfied; but</w:t>
      </w:r>
      <w:r w:rsidR="00E978A6">
        <w:t xml:space="preserve"> </w:t>
      </w:r>
      <w:r>
        <w:t>Reuben intended to take Joseph out again, and restore him to his father. As</w:t>
      </w:r>
      <w:r w:rsidR="00E978A6">
        <w:t xml:space="preserve"> </w:t>
      </w:r>
      <w:r>
        <w:t>soon, therefore, as Joseph arrived, they took off his coat with sleeves and threw</w:t>
      </w:r>
      <w:r w:rsidR="00E978A6">
        <w:t xml:space="preserve"> </w:t>
      </w:r>
      <w:r>
        <w:t>him into the pit, which happened to be dry.</w:t>
      </w:r>
    </w:p>
    <w:p w:rsidR="00B27E8F" w:rsidRDefault="00B27E8F" w:rsidP="009F25FD">
      <w:pPr>
        <w:jc w:val="both"/>
      </w:pPr>
    </w:p>
    <w:p w:rsidR="00777CB4" w:rsidRDefault="00540ED1" w:rsidP="00FC6F1C">
      <w:pPr>
        <w:pStyle w:val="Heading4"/>
      </w:pPr>
      <w:r>
        <w:t>[[@Bible:Genesis 37:25]]</w:t>
      </w:r>
      <w:r w:rsidR="004D2082">
        <w:t xml:space="preserve">Gen. 37:25-36. </w:t>
      </w:r>
    </w:p>
    <w:p w:rsidR="004D2082" w:rsidRDefault="004D2082" w:rsidP="00E978A6">
      <w:pPr>
        <w:jc w:val="both"/>
      </w:pPr>
      <w:r>
        <w:t>Reuben had saved Joseph’s life indeed by his proposal; but</w:t>
      </w:r>
      <w:r w:rsidR="00E978A6">
        <w:t xml:space="preserve"> </w:t>
      </w:r>
      <w:r>
        <w:t>his intention to send him back to his father was frustrated. For as soon as the</w:t>
      </w:r>
      <w:r w:rsidR="00E978A6">
        <w:t xml:space="preserve"> </w:t>
      </w:r>
      <w:r>
        <w:t>brethren sat down to eat, after the deed was performed, they saw a company of</w:t>
      </w:r>
      <w:r w:rsidR="00E978A6">
        <w:t xml:space="preserve"> </w:t>
      </w:r>
      <w:r>
        <w:t>Ishmaelites from Gilead coming along the road which leads from Beisan past</w:t>
      </w:r>
      <w:r w:rsidR="00E978A6">
        <w:t xml:space="preserve"> </w:t>
      </w:r>
      <w:r>
        <w:t>Jenin (Rob. Pal. iii. 155) and through the plain of Dothan to the great caravan</w:t>
      </w:r>
      <w:r w:rsidR="00E978A6">
        <w:t xml:space="preserve"> </w:t>
      </w:r>
      <w:r>
        <w:t xml:space="preserve">road that runs from Damascus by Lejun </w:t>
      </w:r>
      <w:r>
        <w:rPr>
          <w:rFonts w:ascii="TimesNewRoman,Italic" w:hAnsi="TimesNewRoman,Italic" w:cs="TimesNewRoman,Italic"/>
          <w:i/>
          <w:iCs/>
        </w:rPr>
        <w:t xml:space="preserve">(Legio, Megiddo), </w:t>
      </w:r>
      <w:r>
        <w:t>Ramleh, and Gaza</w:t>
      </w:r>
      <w:r w:rsidR="00E978A6">
        <w:t xml:space="preserve"> </w:t>
      </w:r>
      <w:r>
        <w:t>to Egypt (Rob. iii. 27, 178). The caravan drew near, laden with spices: viz.,</w:t>
      </w:r>
      <w:r w:rsidR="00E978A6">
        <w:t xml:space="preserve"> </w:t>
      </w:r>
      <w:r w:rsidR="00E978A6">
        <w:rPr>
          <w:rFonts w:cs="SBL Hebrew" w:hint="cs"/>
          <w:color w:val="008080"/>
          <w:rtl/>
        </w:rPr>
        <w:t>נְכֹאת</w:t>
      </w:r>
      <w:r w:rsidR="00E978A6">
        <w:t xml:space="preserve">, </w:t>
      </w:r>
      <w:r>
        <w:t>gum-tragacanth;</w:t>
      </w:r>
      <w:r w:rsidR="00BF614A">
        <w:rPr>
          <w:rFonts w:cs="SBL Hebrew" w:hint="cs"/>
          <w:color w:val="008080"/>
          <w:rtl/>
        </w:rPr>
        <w:t>צֹרִי</w:t>
      </w:r>
      <w:r w:rsidR="00BF614A" w:rsidRPr="00B74B2C">
        <w:rPr>
          <w:rFonts w:cs="SBL Hebrew" w:hint="cs"/>
          <w:color w:val="008080"/>
          <w:rtl/>
        </w:rPr>
        <w:t xml:space="preserve"> </w:t>
      </w:r>
      <w:r>
        <w:t>, balsam, for which Gilead was celebrated</w:t>
      </w:r>
      <w:r w:rsidR="00E978A6">
        <w:t xml:space="preserve"> </w:t>
      </w:r>
      <w:r>
        <w:t>(Gen. 43:11; Jer. 8:22; 46:11); and</w:t>
      </w:r>
      <w:r w:rsidR="00BF614A">
        <w:rPr>
          <w:rFonts w:cs="SBL Hebrew" w:hint="cs"/>
          <w:color w:val="008080"/>
          <w:rtl/>
        </w:rPr>
        <w:t>לֹט</w:t>
      </w:r>
      <w:r w:rsidR="00BF614A" w:rsidRPr="00B74B2C">
        <w:rPr>
          <w:rFonts w:cs="SBL Hebrew" w:hint="cs"/>
          <w:color w:val="008080"/>
          <w:rtl/>
        </w:rPr>
        <w:t xml:space="preserve"> </w:t>
      </w:r>
      <w:r>
        <w:t xml:space="preserve">, </w:t>
      </w:r>
      <w:r>
        <w:rPr>
          <w:rFonts w:ascii="TimesNewRoman,Italic" w:hAnsi="TimesNewRoman,Italic" w:cs="TimesNewRoman,Italic"/>
          <w:i/>
          <w:iCs/>
        </w:rPr>
        <w:t xml:space="preserve">ladanum, </w:t>
      </w:r>
      <w:r>
        <w:t>the fragrant resin of the</w:t>
      </w:r>
      <w:r w:rsidR="00E978A6">
        <w:t xml:space="preserve"> </w:t>
      </w:r>
      <w:r>
        <w:t>cistus-rose. Judah seized the opportunity to propose to his brethren to sell</w:t>
      </w:r>
      <w:r w:rsidR="00E978A6">
        <w:t xml:space="preserve"> </w:t>
      </w:r>
      <w:r>
        <w:t>Joseph to the Ishmaelites. “What profit have we,” he said, “that we slay our</w:t>
      </w:r>
      <w:r w:rsidR="00E978A6">
        <w:t xml:space="preserve"> </w:t>
      </w:r>
      <w:r>
        <w:t>brother and conceal his blood? Come, let us sell him to the Ishmaelites; and</w:t>
      </w:r>
      <w:r w:rsidR="00E978A6">
        <w:t xml:space="preserve"> </w:t>
      </w:r>
      <w:r>
        <w:t>our hand, let it not lay hold of him (sc., to slay him), for he is our brother, our</w:t>
      </w:r>
      <w:r w:rsidR="00E978A6">
        <w:t xml:space="preserve"> </w:t>
      </w:r>
      <w:r>
        <w:rPr>
          <w:rFonts w:ascii="TimesNewRoman,Italic" w:hAnsi="TimesNewRoman,Italic" w:cs="TimesNewRoman,Italic"/>
          <w:i/>
          <w:iCs/>
        </w:rPr>
        <w:t xml:space="preserve">flesh.” </w:t>
      </w:r>
      <w:r>
        <w:t>Reuben wished to deliver Joseph entirely from his brothers’ malice.</w:t>
      </w:r>
      <w:r w:rsidR="00E978A6">
        <w:t xml:space="preserve"> </w:t>
      </w:r>
      <w:r>
        <w:t>Judah also wished to save his life, though not from brotherly love so much as</w:t>
      </w:r>
      <w:r w:rsidR="00E978A6">
        <w:t xml:space="preserve"> </w:t>
      </w:r>
      <w:r>
        <w:t>from the feeling of horror, which was not quite extinct within him, at incurring</w:t>
      </w:r>
      <w:r w:rsidR="00E978A6">
        <w:t xml:space="preserve"> </w:t>
      </w:r>
      <w:r>
        <w:t>the guilt of fratricide; but he would still like to get rid of him, that his dreams</w:t>
      </w:r>
      <w:r w:rsidR="00E978A6">
        <w:t xml:space="preserve"> </w:t>
      </w:r>
      <w:r>
        <w:t>might not come true. Judah, like his brethren, was probably afraid that their</w:t>
      </w:r>
      <w:r w:rsidR="00E978A6">
        <w:t xml:space="preserve"> </w:t>
      </w:r>
      <w:r>
        <w:t>father might confer upon Joseph the rights of the first-born, and so make him</w:t>
      </w:r>
      <w:r w:rsidR="00E978A6">
        <w:t xml:space="preserve"> </w:t>
      </w:r>
      <w:r>
        <w:t>lord over them. His proposal was a welcome one. When the Arabs passed by,</w:t>
      </w:r>
      <w:r w:rsidR="00E978A6">
        <w:t xml:space="preserve"> </w:t>
      </w:r>
      <w:r>
        <w:t>the brethren fetched Joseph out of the pit and sold him to the Ishmaelites, who</w:t>
      </w:r>
      <w:r w:rsidR="00E978A6">
        <w:t xml:space="preserve"> </w:t>
      </w:r>
      <w:r>
        <w:t xml:space="preserve">took him into Egypt. </w:t>
      </w:r>
      <w:r>
        <w:lastRenderedPageBreak/>
        <w:t>The different names given to the traders — viz.,</w:t>
      </w:r>
      <w:r w:rsidR="00E978A6">
        <w:t xml:space="preserve"> </w:t>
      </w:r>
      <w:r>
        <w:t>Ishmaelites (vv. 25, 27, and 28b), Midianites (v. 28a), and Medanites (v. 36)</w:t>
      </w:r>
      <w:r w:rsidR="00E978A6">
        <w:t xml:space="preserve"> </w:t>
      </w:r>
      <w:r>
        <w:t>— do not show that the account has been drawn from different legends, but</w:t>
      </w:r>
      <w:r w:rsidR="00E978A6">
        <w:t xml:space="preserve"> </w:t>
      </w:r>
      <w:r>
        <w:t>that these tribes were often confounded, from the fact that they resembled one</w:t>
      </w:r>
      <w:r w:rsidR="00E978A6">
        <w:t xml:space="preserve"> </w:t>
      </w:r>
      <w:r>
        <w:t>another so closely, not only in their common descent from Abraham</w:t>
      </w:r>
      <w:r w:rsidR="00E978A6">
        <w:t xml:space="preserve"> </w:t>
      </w:r>
      <w:r>
        <w:t>(Gen. 16:15 and 25: 2), but also in the similarity of their mode of life and their</w:t>
      </w:r>
      <w:r w:rsidR="00E978A6">
        <w:t xml:space="preserve"> </w:t>
      </w:r>
      <w:r>
        <w:t>constant change of abode, that strangers could hardly distinguish them,</w:t>
      </w:r>
      <w:r w:rsidR="00E978A6">
        <w:t xml:space="preserve"> </w:t>
      </w:r>
      <w:r>
        <w:t>especially when they appeared not as tribes but as Arabian merchants, such as</w:t>
      </w:r>
      <w:r w:rsidR="00E978A6">
        <w:t xml:space="preserve"> </w:t>
      </w:r>
      <w:r>
        <w:t xml:space="preserve">they are here described as being: </w:t>
      </w:r>
      <w:r>
        <w:rPr>
          <w:rFonts w:ascii="TimesNewRoman,Italic" w:hAnsi="TimesNewRoman,Italic" w:cs="TimesNewRoman,Italic"/>
          <w:i/>
          <w:iCs/>
        </w:rPr>
        <w:t xml:space="preserve">“Midianitish men, merchants.” </w:t>
      </w:r>
      <w:r>
        <w:t>That</w:t>
      </w:r>
      <w:r w:rsidR="00E978A6">
        <w:t xml:space="preserve"> </w:t>
      </w:r>
      <w:r>
        <w:t>descendants of Abraham should already be met with in this capacity is by no</w:t>
      </w:r>
      <w:r w:rsidR="00E978A6">
        <w:t xml:space="preserve"> </w:t>
      </w:r>
      <w:r>
        <w:t>means strange, if we consider that 150 years had passed by since Ishmael’s</w:t>
      </w:r>
      <w:r w:rsidR="00E978A6">
        <w:t xml:space="preserve"> </w:t>
      </w:r>
      <w:r>
        <w:t>dismissal from his father’s house, — a period amply sufficient for his</w:t>
      </w:r>
      <w:r w:rsidR="00E978A6">
        <w:t xml:space="preserve"> </w:t>
      </w:r>
      <w:r>
        <w:t>descendants to have grown through marriage into a respectable tribe. The price,</w:t>
      </w:r>
      <w:r w:rsidR="00E978A6">
        <w:t xml:space="preserve"> </w:t>
      </w:r>
      <w:r>
        <w:rPr>
          <w:rFonts w:ascii="TimesNewRoman,Italic" w:hAnsi="TimesNewRoman,Italic" w:cs="TimesNewRoman,Italic"/>
          <w:i/>
          <w:iCs/>
        </w:rPr>
        <w:t xml:space="preserve">“twenty </w:t>
      </w:r>
      <w:r>
        <w:t xml:space="preserve">(sc., shekels) </w:t>
      </w:r>
      <w:r>
        <w:rPr>
          <w:rFonts w:ascii="TimesNewRoman,Italic" w:hAnsi="TimesNewRoman,Italic" w:cs="TimesNewRoman,Italic"/>
          <w:i/>
          <w:iCs/>
        </w:rPr>
        <w:t xml:space="preserve">of silver,” </w:t>
      </w:r>
      <w:r>
        <w:t>was the price which Moses afterwards fixed as</w:t>
      </w:r>
      <w:r w:rsidR="00E978A6">
        <w:t xml:space="preserve"> </w:t>
      </w:r>
      <w:r>
        <w:t>the value of a boy between 5 and 20 (Lev. 27: 5), the average price of a slave</w:t>
      </w:r>
      <w:r w:rsidR="00E978A6">
        <w:t xml:space="preserve"> </w:t>
      </w:r>
      <w:r>
        <w:t>being 30 shekels (Exo. 21:32). But the Ishmaelites naturally wanted to make</w:t>
      </w:r>
      <w:r w:rsidR="00E978A6">
        <w:t xml:space="preserve"> </w:t>
      </w:r>
      <w:r>
        <w:t>money by the transaction.</w:t>
      </w:r>
    </w:p>
    <w:p w:rsidR="00B27E8F" w:rsidRDefault="00B27E8F" w:rsidP="009F25FD">
      <w:pPr>
        <w:jc w:val="both"/>
      </w:pPr>
    </w:p>
    <w:p w:rsidR="00777CB4" w:rsidRDefault="00540ED1" w:rsidP="00FC6F1C">
      <w:pPr>
        <w:pStyle w:val="Heading4"/>
      </w:pPr>
      <w:r>
        <w:t>[[@Bible:Genesis 37:29]]</w:t>
      </w:r>
      <w:r w:rsidR="004D2082">
        <w:t xml:space="preserve">Gen. 37:29ff. </w:t>
      </w:r>
    </w:p>
    <w:p w:rsidR="004D2082" w:rsidRDefault="004D2082" w:rsidP="00E978A6">
      <w:pPr>
        <w:jc w:val="both"/>
      </w:pPr>
      <w:r>
        <w:t>The business was settled in Reuben’s absence; probably</w:t>
      </w:r>
      <w:r w:rsidR="00E978A6">
        <w:t xml:space="preserve"> </w:t>
      </w:r>
      <w:r>
        <w:t>because his brethren suspected that he intended to rescue Joseph. When he</w:t>
      </w:r>
      <w:r w:rsidR="00E978A6">
        <w:t xml:space="preserve"> </w:t>
      </w:r>
      <w:r>
        <w:t>came to the pit and found Joseph gone, he rent his clothes (a sign of intense</w:t>
      </w:r>
      <w:r w:rsidR="00E978A6">
        <w:t xml:space="preserve"> </w:t>
      </w:r>
      <w:r>
        <w:t xml:space="preserve">grief on the part of the natural man) and exclaimed: </w:t>
      </w:r>
      <w:r>
        <w:rPr>
          <w:rFonts w:ascii="TimesNewRoman,Italic" w:hAnsi="TimesNewRoman,Italic" w:cs="TimesNewRoman,Italic"/>
          <w:i/>
          <w:iCs/>
        </w:rPr>
        <w:t>“The boy is no more, and I,</w:t>
      </w:r>
      <w:r w:rsidR="00E978A6">
        <w:t xml:space="preserve"> </w:t>
      </w:r>
      <w:r>
        <w:rPr>
          <w:rFonts w:ascii="TimesNewRoman,Italic" w:hAnsi="TimesNewRoman,Italic" w:cs="TimesNewRoman,Italic"/>
          <w:i/>
          <w:iCs/>
        </w:rPr>
        <w:t xml:space="preserve">whither shall I go!” </w:t>
      </w:r>
      <w:r>
        <w:t>— how shall I account to his father for his disappearance!</w:t>
      </w:r>
      <w:r w:rsidR="00E978A6">
        <w:t xml:space="preserve"> </w:t>
      </w:r>
      <w:r>
        <w:t>But the brothers were at no loss; they dipped Joseph’s coat in the blood of a</w:t>
      </w:r>
      <w:r w:rsidR="00E978A6">
        <w:t xml:space="preserve"> </w:t>
      </w:r>
      <w:r>
        <w:t xml:space="preserve">goat and sent it to his father, with the message, </w:t>
      </w:r>
      <w:r>
        <w:rPr>
          <w:rFonts w:ascii="TimesNewRoman,Italic" w:hAnsi="TimesNewRoman,Italic" w:cs="TimesNewRoman,Italic"/>
          <w:i/>
          <w:iCs/>
        </w:rPr>
        <w:t>“We have found this; see</w:t>
      </w:r>
      <w:r w:rsidR="00E978A6">
        <w:t xml:space="preserve"> </w:t>
      </w:r>
      <w:r>
        <w:rPr>
          <w:rFonts w:ascii="TimesNewRoman,Italic" w:hAnsi="TimesNewRoman,Italic" w:cs="TimesNewRoman,Italic"/>
          <w:i/>
          <w:iCs/>
        </w:rPr>
        <w:t xml:space="preserve">whether it is thy son’s coat or not.” </w:t>
      </w:r>
      <w:r>
        <w:t>Jacob recognised the coat at once, and</w:t>
      </w:r>
      <w:r w:rsidR="00E978A6">
        <w:t xml:space="preserve"> </w:t>
      </w:r>
      <w:r>
        <w:t>mourned bitterly in mourning clothes (</w:t>
      </w:r>
      <w:r w:rsidR="00BF614A">
        <w:rPr>
          <w:rFonts w:cs="SBL Hebrew" w:hint="cs"/>
          <w:color w:val="008080"/>
          <w:rtl/>
        </w:rPr>
        <w:t>שַׂק</w:t>
      </w:r>
      <w:r>
        <w:t>) for his son, whom he supposed to</w:t>
      </w:r>
      <w:r w:rsidR="00E978A6">
        <w:t xml:space="preserve"> </w:t>
      </w:r>
      <w:r>
        <w:t>have been devoured and destroyed by a wild beast (</w:t>
      </w:r>
      <w:r w:rsidR="00BF614A" w:rsidRPr="00B74B2C">
        <w:rPr>
          <w:rFonts w:cs="SBL Hebrew" w:hint="cs"/>
          <w:color w:val="008080"/>
          <w:rtl/>
        </w:rPr>
        <w:t xml:space="preserve"> </w:t>
      </w:r>
      <w:r w:rsidR="00BF614A">
        <w:rPr>
          <w:rFonts w:cs="SBL Hebrew" w:hint="cs"/>
          <w:color w:val="008080"/>
          <w:rtl/>
        </w:rPr>
        <w:t>טָרֹף טֹרַף</w:t>
      </w:r>
      <w:r>
        <w:rPr>
          <w:rFonts w:ascii="TimesNewRoman,Italic" w:hAnsi="TimesNewRoman,Italic" w:cs="TimesNewRoman,Italic"/>
          <w:i/>
          <w:iCs/>
        </w:rPr>
        <w:t xml:space="preserve">inf. abs. </w:t>
      </w:r>
      <w:r>
        <w:t xml:space="preserve">of </w:t>
      </w:r>
      <w:r>
        <w:rPr>
          <w:rFonts w:ascii="TimesNewRoman,Italic" w:hAnsi="TimesNewRoman,Italic" w:cs="TimesNewRoman,Italic"/>
          <w:i/>
          <w:iCs/>
        </w:rPr>
        <w:t>Kal</w:t>
      </w:r>
      <w:r w:rsidR="00E978A6">
        <w:t xml:space="preserve"> </w:t>
      </w:r>
      <w:r>
        <w:t xml:space="preserve">before </w:t>
      </w:r>
      <w:r>
        <w:rPr>
          <w:rFonts w:ascii="TimesNewRoman,Italic" w:hAnsi="TimesNewRoman,Italic" w:cs="TimesNewRoman,Italic"/>
          <w:i/>
          <w:iCs/>
        </w:rPr>
        <w:t xml:space="preserve">Pual, </w:t>
      </w:r>
      <w:r>
        <w:t>as an indication of undoubted certainty), and refused all comfort</w:t>
      </w:r>
      <w:r w:rsidR="00E978A6">
        <w:t xml:space="preserve"> </w:t>
      </w:r>
      <w:r>
        <w:t xml:space="preserve">from his children, saying, </w:t>
      </w:r>
      <w:r>
        <w:rPr>
          <w:rFonts w:ascii="TimesNewRoman,Italic" w:hAnsi="TimesNewRoman,Italic" w:cs="TimesNewRoman,Italic"/>
          <w:i/>
          <w:iCs/>
        </w:rPr>
        <w:t xml:space="preserve">“No </w:t>
      </w:r>
      <w:r>
        <w:t>(</w:t>
      </w:r>
      <w:r w:rsidR="00BF614A" w:rsidRPr="00B74B2C">
        <w:rPr>
          <w:rFonts w:cs="SBL Hebrew" w:hint="cs"/>
          <w:color w:val="008080"/>
          <w:rtl/>
        </w:rPr>
        <w:t xml:space="preserve"> </w:t>
      </w:r>
      <w:r w:rsidR="00BF614A">
        <w:rPr>
          <w:rFonts w:cs="SBL Hebrew" w:hint="cs"/>
          <w:color w:val="008080"/>
          <w:rtl/>
        </w:rPr>
        <w:t>כּי</w:t>
      </w:r>
      <w:r>
        <w:rPr>
          <w:rFonts w:ascii="TimesNewRoman,Italic" w:hAnsi="TimesNewRoman,Italic" w:cs="TimesNewRoman,Italic"/>
          <w:i/>
          <w:iCs/>
        </w:rPr>
        <w:t xml:space="preserve">immo, </w:t>
      </w:r>
      <w:r>
        <w:t>elliptical: Do not attempt to comfort</w:t>
      </w:r>
      <w:r w:rsidR="00E978A6">
        <w:t xml:space="preserve"> </w:t>
      </w:r>
      <w:r>
        <w:t>me, for) I will go down mourning into Sheol to my son.” Sheol denotes the</w:t>
      </w:r>
      <w:r w:rsidR="00E978A6">
        <w:t xml:space="preserve"> </w:t>
      </w:r>
      <w:r>
        <w:t>place where departed souls are gathered after death; it is an infinitive form from</w:t>
      </w:r>
      <w:r w:rsidR="00E978A6">
        <w:t xml:space="preserve"> </w:t>
      </w:r>
      <w:r w:rsidR="00E978A6">
        <w:rPr>
          <w:rFonts w:cs="SBL Hebrew" w:hint="cs"/>
          <w:color w:val="008080"/>
          <w:rtl/>
        </w:rPr>
        <w:t>שָׁאַל</w:t>
      </w:r>
      <w:r w:rsidR="00BF614A" w:rsidRPr="00B74B2C">
        <w:rPr>
          <w:rFonts w:cs="SBL Hebrew" w:hint="cs"/>
          <w:color w:val="008080"/>
          <w:rtl/>
        </w:rPr>
        <w:t xml:space="preserve"> </w:t>
      </w:r>
      <w:r w:rsidR="00E978A6">
        <w:rPr>
          <w:rFonts w:cs="SBL Hebrew"/>
          <w:color w:val="008080"/>
        </w:rPr>
        <w:t xml:space="preserve"> </w:t>
      </w:r>
      <w:r>
        <w:t>to demand, the demanding, applied to the place which inexorably</w:t>
      </w:r>
      <w:r w:rsidR="00E978A6">
        <w:t xml:space="preserve"> </w:t>
      </w:r>
      <w:r>
        <w:t>summons all men into its shade (cf. Pro. 30:15, 16; Isa. 5:14; Hab. 2: 5). How</w:t>
      </w:r>
      <w:r w:rsidR="00E978A6">
        <w:t xml:space="preserve"> </w:t>
      </w:r>
      <w:r>
        <w:t>should his sons comfort him, when they were obliged to cover their wickedness</w:t>
      </w:r>
      <w:r w:rsidR="00E978A6">
        <w:t xml:space="preserve"> </w:t>
      </w:r>
      <w:r>
        <w:t>with the sin of lying and hypocrisy, and when even Reuben, although at first</w:t>
      </w:r>
      <w:r w:rsidR="00E978A6">
        <w:t xml:space="preserve"> </w:t>
      </w:r>
      <w:r>
        <w:t>beside himself at the failure of his plan, had not courage enough to disclose his</w:t>
      </w:r>
      <w:r w:rsidR="00E978A6">
        <w:t xml:space="preserve"> </w:t>
      </w:r>
      <w:r>
        <w:t>brothers’ crime?</w:t>
      </w:r>
    </w:p>
    <w:p w:rsidR="00B27E8F" w:rsidRDefault="00B27E8F" w:rsidP="009F25FD">
      <w:pPr>
        <w:jc w:val="both"/>
      </w:pPr>
    </w:p>
    <w:p w:rsidR="00777CB4" w:rsidRDefault="00540ED1" w:rsidP="00FC6F1C">
      <w:pPr>
        <w:pStyle w:val="Heading4"/>
      </w:pPr>
      <w:r>
        <w:t>[[@Bible:Genesis 37:36]]</w:t>
      </w:r>
      <w:r w:rsidR="004D2082">
        <w:t xml:space="preserve">Gen. 37:36. </w:t>
      </w:r>
    </w:p>
    <w:p w:rsidR="004D2082" w:rsidRPr="00E978A6" w:rsidRDefault="004D2082" w:rsidP="00E978A6">
      <w:pPr>
        <w:jc w:val="both"/>
      </w:pPr>
      <w:r>
        <w:t>But Joseph, while his father was mourning, was sold by the</w:t>
      </w:r>
      <w:r w:rsidR="00E978A6">
        <w:t xml:space="preserve"> </w:t>
      </w:r>
      <w:r>
        <w:t xml:space="preserve">Midianites to Potiphar, the chief of Pharaoh’s </w:t>
      </w:r>
      <w:r>
        <w:rPr>
          <w:rFonts w:ascii="TimesNewRoman,Italic" w:hAnsi="TimesNewRoman,Italic" w:cs="TimesNewRoman,Italic"/>
          <w:i/>
          <w:iCs/>
        </w:rPr>
        <w:t xml:space="preserve">trabantes, </w:t>
      </w:r>
      <w:r>
        <w:t>to be first of all</w:t>
      </w:r>
      <w:r w:rsidR="00E978A6">
        <w:t xml:space="preserve"> </w:t>
      </w:r>
      <w:r>
        <w:t>brought low, according to the wonderful counsel of God, and then to be exalted</w:t>
      </w:r>
      <w:r w:rsidR="00E978A6">
        <w:t xml:space="preserve"> </w:t>
      </w:r>
      <w:r>
        <w:t>as ruler in Egypt, before whom his brethren would bow down, and as the</w:t>
      </w:r>
      <w:r w:rsidR="00E978A6">
        <w:t xml:space="preserve"> </w:t>
      </w:r>
      <w:r>
        <w:t xml:space="preserve">saviour of the house of Israel. The name </w:t>
      </w:r>
      <w:r>
        <w:rPr>
          <w:rFonts w:ascii="TimesNewRoman,Italic" w:hAnsi="TimesNewRoman,Italic" w:cs="TimesNewRoman,Italic"/>
          <w:i/>
          <w:iCs/>
        </w:rPr>
        <w:t xml:space="preserve">Potiphar </w:t>
      </w:r>
      <w:r>
        <w:t xml:space="preserve">is a contraction of </w:t>
      </w:r>
      <w:r>
        <w:rPr>
          <w:rFonts w:ascii="TimesNewRoman,Italic" w:hAnsi="TimesNewRoman,Italic" w:cs="TimesNewRoman,Italic"/>
          <w:i/>
          <w:iCs/>
        </w:rPr>
        <w:t>Poti</w:t>
      </w:r>
    </w:p>
    <w:p w:rsidR="004D2082" w:rsidRDefault="004D2082" w:rsidP="00E978A6">
      <w:pPr>
        <w:jc w:val="both"/>
      </w:pPr>
      <w:r>
        <w:rPr>
          <w:rFonts w:ascii="TimesNewRoman,Italic" w:hAnsi="TimesNewRoman,Italic" w:cs="TimesNewRoman,Italic"/>
          <w:i/>
          <w:iCs/>
        </w:rPr>
        <w:t xml:space="preserve">Pherah </w:t>
      </w:r>
      <w:r>
        <w:t xml:space="preserve">(Gen. 41:50); the LXX render both </w:t>
      </w:r>
      <w:r w:rsidR="00EC1609">
        <w:rPr>
          <w:rFonts w:ascii="SBL Greek" w:hAnsi="SBL Greek" w:cs="LSBGreek"/>
          <w:color w:val="0000FF"/>
          <w:lang w:val="el-GR"/>
        </w:rPr>
        <w:t>Πετεφρής</w:t>
      </w:r>
      <w:r w:rsidR="00EC1609" w:rsidRPr="00EC1609">
        <w:rPr>
          <w:rFonts w:ascii="SBL Greek" w:hAnsi="SBL Greek" w:cs="LSBGreek"/>
          <w:color w:val="0000FF"/>
        </w:rPr>
        <w:t xml:space="preserve"> </w:t>
      </w:r>
      <w:r>
        <w:t xml:space="preserve">or </w:t>
      </w:r>
      <w:r w:rsidR="00EC1609">
        <w:rPr>
          <w:rFonts w:ascii="SBL Greek" w:hAnsi="SBL Greek" w:cs="LSBGreek"/>
          <w:color w:val="0000FF"/>
          <w:lang w:val="el-GR"/>
        </w:rPr>
        <w:t>Πετεφρῆ</w:t>
      </w:r>
      <w:r w:rsidR="00EC1609" w:rsidRPr="00EC1609">
        <w:rPr>
          <w:rFonts w:ascii="SBL Greek" w:hAnsi="SBL Greek" w:cs="LSBGreek"/>
          <w:color w:val="0000FF"/>
        </w:rPr>
        <w:t xml:space="preserve"> </w:t>
      </w:r>
      <w:r>
        <w:t>(vid., 41:50).</w:t>
      </w:r>
      <w:r w:rsidR="00E978A6">
        <w:t xml:space="preserve"> </w:t>
      </w:r>
      <w:r w:rsidR="00E978A6">
        <w:rPr>
          <w:rFonts w:cs="SBL Hebrew" w:hint="cs"/>
          <w:color w:val="008080"/>
          <w:rtl/>
        </w:rPr>
        <w:t>סָרִיס</w:t>
      </w:r>
      <w:r w:rsidR="00E978A6">
        <w:t xml:space="preserve"> (eunuch) is </w:t>
      </w:r>
      <w:r>
        <w:t>used here, as in 1Sa. 8:15 and in most of the passages of the</w:t>
      </w:r>
      <w:r w:rsidR="00E978A6">
        <w:t xml:space="preserve"> </w:t>
      </w:r>
      <w:r>
        <w:t>Old Testament, for courtier or chamberlain, without regard to the primary</w:t>
      </w:r>
      <w:r w:rsidR="00E978A6">
        <w:t xml:space="preserve"> </w:t>
      </w:r>
      <w:r>
        <w:t xml:space="preserve">meaning, as Potiphar was married. </w:t>
      </w:r>
      <w:r>
        <w:rPr>
          <w:rFonts w:ascii="TimesNewRoman,Italic" w:hAnsi="TimesNewRoman,Italic" w:cs="TimesNewRoman,Italic"/>
          <w:i/>
          <w:iCs/>
        </w:rPr>
        <w:t xml:space="preserve">“Captain of the guard” </w:t>
      </w:r>
      <w:r>
        <w:t>(lit., captain of the</w:t>
      </w:r>
      <w:r w:rsidR="00E978A6">
        <w:t xml:space="preserve"> </w:t>
      </w:r>
      <w:r>
        <w:t>slaughterers, i.e., the executioners), commanding officer of the royal bodyguard,</w:t>
      </w:r>
      <w:r w:rsidR="00E978A6">
        <w:t xml:space="preserve"> </w:t>
      </w:r>
      <w:r>
        <w:t>who executed the capital sentences ordered by the king, as was also the</w:t>
      </w:r>
      <w:r w:rsidR="00E978A6">
        <w:t xml:space="preserve"> </w:t>
      </w:r>
      <w:r>
        <w:t>case with the Chaldeans (2Ki. 25: 8; Jer. 39: 9; 52:12. See my Commentary on</w:t>
      </w:r>
      <w:r w:rsidR="00E978A6">
        <w:t xml:space="preserve"> </w:t>
      </w:r>
      <w:r>
        <w:t>the Books of Kings, vol. i. pp. 35, 36, Eng. Tr.).</w:t>
      </w:r>
    </w:p>
    <w:p w:rsidR="00B27E8F" w:rsidRDefault="00B27E8F" w:rsidP="009F25FD">
      <w:pPr>
        <w:jc w:val="both"/>
      </w:pPr>
    </w:p>
    <w:p w:rsidR="004D2082" w:rsidRPr="00DB3CF1" w:rsidRDefault="00FD54DB" w:rsidP="00FC6F1C">
      <w:pPr>
        <w:pStyle w:val="Heading3"/>
      </w:pPr>
      <w:r>
        <w:lastRenderedPageBreak/>
        <w:t>[[@Bible:Genesis 38]]</w:t>
      </w:r>
      <w:r w:rsidR="004D2082" w:rsidRPr="00DB3CF1">
        <w:t>JUDAH’S MARRIAGE AND CHILDREN. HIS INCEST WITH</w:t>
      </w:r>
      <w:r w:rsidR="00DB3CF1" w:rsidRPr="00DB3CF1">
        <w:t xml:space="preserve"> </w:t>
      </w:r>
      <w:r w:rsidR="004D2082" w:rsidRPr="00DB3CF1">
        <w:t>THAMAR. — CH. 38</w:t>
      </w:r>
    </w:p>
    <w:p w:rsidR="00B27E8F" w:rsidRDefault="00B27E8F" w:rsidP="009F25FD">
      <w:pPr>
        <w:jc w:val="both"/>
      </w:pPr>
    </w:p>
    <w:p w:rsidR="004D2082" w:rsidRDefault="004D2082" w:rsidP="00E978A6">
      <w:pPr>
        <w:jc w:val="both"/>
      </w:pPr>
      <w:r>
        <w:t>The following sketch from the life of Judah is intended to point out the origin of</w:t>
      </w:r>
      <w:r w:rsidR="00E978A6">
        <w:t xml:space="preserve"> </w:t>
      </w:r>
      <w:r>
        <w:t>the three leading families of the future princely tribe in Israel, and at the same</w:t>
      </w:r>
      <w:r w:rsidR="00E978A6">
        <w:t xml:space="preserve"> </w:t>
      </w:r>
      <w:r>
        <w:t>time to show in what danger the sons of Jacob would have been of forgetting</w:t>
      </w:r>
      <w:r w:rsidR="00E978A6">
        <w:t xml:space="preserve"> </w:t>
      </w:r>
      <w:r>
        <w:t>the sacred vocation of their race, through marriages with Canaanitish women,</w:t>
      </w:r>
      <w:r w:rsidR="00E978A6">
        <w:t xml:space="preserve"> </w:t>
      </w:r>
      <w:r>
        <w:t>and of perishing in the sin of Canaan, if the mercy of God had not interposed,</w:t>
      </w:r>
      <w:r w:rsidR="00E978A6">
        <w:t xml:space="preserve"> </w:t>
      </w:r>
      <w:r>
        <w:t>and by leading Joseph into Egypt prepared the way for the removal of the</w:t>
      </w:r>
      <w:r w:rsidR="00E978A6">
        <w:t xml:space="preserve"> </w:t>
      </w:r>
      <w:r>
        <w:t>whole house of Jacob into that land, and thus protected the family, just as it was</w:t>
      </w:r>
      <w:r w:rsidR="00E978A6">
        <w:t xml:space="preserve"> </w:t>
      </w:r>
      <w:r>
        <w:t>expanding in</w:t>
      </w:r>
      <w:r w:rsidR="00E978A6">
        <w:t xml:space="preserve">to a </w:t>
      </w:r>
      <w:r>
        <w:t>nation, from the corrupting influence of the manners and</w:t>
      </w:r>
      <w:r w:rsidR="00E978A6">
        <w:t xml:space="preserve"> </w:t>
      </w:r>
      <w:r>
        <w:t>customs of Canaan. This being the intention of the narrative, it is no episode or</w:t>
      </w:r>
      <w:r w:rsidR="00E978A6">
        <w:t xml:space="preserve"> </w:t>
      </w:r>
      <w:r>
        <w:t>interpolation, but an integral part of the early history of Israel, which is woven</w:t>
      </w:r>
      <w:r w:rsidR="00E978A6">
        <w:t xml:space="preserve"> </w:t>
      </w:r>
      <w:r>
        <w:t>here into the history of Jacob, because the events occurred subsequently to the</w:t>
      </w:r>
      <w:r w:rsidR="00E978A6">
        <w:t xml:space="preserve"> </w:t>
      </w:r>
      <w:r>
        <w:t>sale of Joseph.</w:t>
      </w:r>
    </w:p>
    <w:p w:rsidR="00B27E8F" w:rsidRDefault="00B27E8F" w:rsidP="009F25FD">
      <w:pPr>
        <w:jc w:val="both"/>
      </w:pPr>
    </w:p>
    <w:p w:rsidR="00777CB4" w:rsidRDefault="00540ED1" w:rsidP="00FC6F1C">
      <w:pPr>
        <w:pStyle w:val="Heading4"/>
      </w:pPr>
      <w:r>
        <w:t>[[@Bible:Genesis 38:1]]</w:t>
      </w:r>
      <w:r w:rsidR="004D2082">
        <w:t xml:space="preserve">Gen. 38: 1-11. </w:t>
      </w:r>
    </w:p>
    <w:p w:rsidR="004D2082" w:rsidRDefault="004D2082" w:rsidP="005C3EA3">
      <w:pPr>
        <w:jc w:val="both"/>
      </w:pPr>
      <w:r>
        <w:t>About this time, i.e., after the sale of Joseph, while still</w:t>
      </w:r>
      <w:r w:rsidR="00E978A6">
        <w:t xml:space="preserve"> </w:t>
      </w:r>
      <w:r>
        <w:t>feeding the flocks of Jacob along</w:t>
      </w:r>
      <w:r w:rsidR="005C3EA3">
        <w:t xml:space="preserve"> with his brethren (Gen. 37:26),</w:t>
      </w:r>
      <w:r w:rsidR="005C3EA3">
        <w:rPr>
          <w:rStyle w:val="FootnoteReference"/>
        </w:rPr>
        <w:footnoteReference w:id="68"/>
      </w:r>
      <w:r w:rsidR="005C3EA3">
        <w:t xml:space="preserve"> </w:t>
      </w:r>
      <w:r>
        <w:t>Judah separated from them, and went down (from Hebron, 37:14, or the</w:t>
      </w:r>
      <w:r w:rsidR="00E978A6">
        <w:t xml:space="preserve"> </w:t>
      </w:r>
      <w:r>
        <w:t>mountains) to Adullam, in the lowland (Jos. 15:35), into the neighbourhood of</w:t>
      </w:r>
      <w:r w:rsidR="00E978A6">
        <w:t xml:space="preserve"> </w:t>
      </w:r>
      <w:r>
        <w:t xml:space="preserve">a man named Hirah. </w:t>
      </w:r>
      <w:r>
        <w:rPr>
          <w:rFonts w:ascii="TimesNewRoman,Italic" w:hAnsi="TimesNewRoman,Italic" w:cs="TimesNewRoman,Italic"/>
        </w:rPr>
        <w:t xml:space="preserve">“He pitched </w:t>
      </w:r>
      <w:r>
        <w:t xml:space="preserve">(his tent, 26:25) </w:t>
      </w:r>
      <w:r>
        <w:rPr>
          <w:rFonts w:ascii="TimesNewRoman,Italic" w:hAnsi="TimesNewRoman,Italic" w:cs="TimesNewRoman,Italic"/>
        </w:rPr>
        <w:t>up to a man of Adullam,”</w:t>
      </w:r>
      <w:r w:rsidR="00E978A6">
        <w:t xml:space="preserve"> </w:t>
      </w:r>
      <w:r>
        <w:t>i.e., in his neighbourhood, so as to enter into friendly intercourse with him.</w:t>
      </w:r>
    </w:p>
    <w:p w:rsidR="00B27E8F" w:rsidRDefault="00B27E8F" w:rsidP="009F25FD">
      <w:pPr>
        <w:jc w:val="both"/>
      </w:pPr>
    </w:p>
    <w:p w:rsidR="00777CB4" w:rsidRDefault="00540ED1" w:rsidP="00FC6F1C">
      <w:pPr>
        <w:pStyle w:val="Heading5"/>
      </w:pPr>
      <w:r>
        <w:t>[[@Bible:Genesis 38:2]]</w:t>
      </w:r>
      <w:r w:rsidR="004D2082">
        <w:t xml:space="preserve">Gen. 38: 2ff. </w:t>
      </w:r>
    </w:p>
    <w:p w:rsidR="004D2082" w:rsidRDefault="004D2082" w:rsidP="00E978A6">
      <w:pPr>
        <w:jc w:val="both"/>
      </w:pPr>
      <w:r>
        <w:t>There Judah married the daughter of Shuah, a Canaanite, and</w:t>
      </w:r>
      <w:r w:rsidR="00E978A6">
        <w:t xml:space="preserve"> </w:t>
      </w:r>
      <w:r>
        <w:t>had three sons by her: Ger (</w:t>
      </w:r>
      <w:r w:rsidR="00BF614A">
        <w:rPr>
          <w:rFonts w:cs="SBL Hebrew" w:hint="cs"/>
          <w:color w:val="008080"/>
          <w:rtl/>
        </w:rPr>
        <w:t>עֵר</w:t>
      </w:r>
      <w:r>
        <w:t>), Onan, and Shelah. The name of the place is</w:t>
      </w:r>
      <w:r w:rsidR="00E978A6">
        <w:t xml:space="preserve"> </w:t>
      </w:r>
      <w:r>
        <w:t>mentioned when the last is born, viz., Chezib or Achzib (Jos. 15:44; Micah</w:t>
      </w:r>
      <w:r w:rsidR="00E978A6">
        <w:t xml:space="preserve"> </w:t>
      </w:r>
      <w:r>
        <w:t>1:14), in the southern portion of the lowland of Judah, that the descendants of</w:t>
      </w:r>
      <w:r w:rsidR="00E978A6">
        <w:t xml:space="preserve"> </w:t>
      </w:r>
      <w:r>
        <w:t>Shelah might know the birth-place of their ancestor. This was unnecessary in</w:t>
      </w:r>
      <w:r w:rsidR="00E978A6">
        <w:t xml:space="preserve"> </w:t>
      </w:r>
      <w:r>
        <w:t>the case of the others, who died childless.</w:t>
      </w:r>
    </w:p>
    <w:p w:rsidR="00B27E8F" w:rsidRDefault="00B27E8F" w:rsidP="009F25FD">
      <w:pPr>
        <w:jc w:val="both"/>
      </w:pPr>
    </w:p>
    <w:p w:rsidR="00777CB4" w:rsidRDefault="00540ED1" w:rsidP="00FC6F1C">
      <w:pPr>
        <w:pStyle w:val="Heading5"/>
      </w:pPr>
      <w:r>
        <w:t>[[@Bible:Genesis 38:6]]</w:t>
      </w:r>
      <w:r w:rsidR="004D2082">
        <w:t xml:space="preserve">Gen. 38: 6ff. </w:t>
      </w:r>
    </w:p>
    <w:p w:rsidR="004D2082" w:rsidRDefault="004D2082" w:rsidP="00E978A6">
      <w:pPr>
        <w:jc w:val="both"/>
      </w:pPr>
      <w:r>
        <w:t>When Ger was grown up, according to ancient custom (cf.</w:t>
      </w:r>
      <w:r w:rsidR="00E978A6">
        <w:t xml:space="preserve"> </w:t>
      </w:r>
      <w:r>
        <w:t>21:21; 34: 4) his father gave him a wife, named Thamar, probably a Canaanite,</w:t>
      </w:r>
      <w:r w:rsidR="00E978A6">
        <w:t xml:space="preserve"> </w:t>
      </w:r>
      <w:r>
        <w:t>of unknown parentage. But Ger was soon put to death by Jehovah on account</w:t>
      </w:r>
      <w:r w:rsidR="00E978A6">
        <w:t xml:space="preserve"> </w:t>
      </w:r>
      <w:r>
        <w:t>of his wickedness. Judah then wished Onan, as the brother-in-law, to marry the</w:t>
      </w:r>
      <w:r w:rsidR="00E978A6">
        <w:t xml:space="preserve"> </w:t>
      </w:r>
      <w:r>
        <w:t>childless widow of his deceased brother, and raise up seed, i.e., a family, for</w:t>
      </w:r>
      <w:r w:rsidR="00E978A6">
        <w:t xml:space="preserve"> </w:t>
      </w:r>
      <w:r>
        <w:t>him. But as he knew that the first-born son would not be the founder of his own</w:t>
      </w:r>
      <w:r w:rsidR="00E978A6">
        <w:t xml:space="preserve"> </w:t>
      </w:r>
      <w:r>
        <w:t xml:space="preserve">family, but would </w:t>
      </w:r>
      <w:r>
        <w:lastRenderedPageBreak/>
        <w:t>perpetuate the family of the deceased and receive his</w:t>
      </w:r>
      <w:r w:rsidR="00E978A6">
        <w:t xml:space="preserve"> inheritance, he prevented </w:t>
      </w:r>
      <w:r>
        <w:t>conception when consummating the marriage by</w:t>
      </w:r>
      <w:r w:rsidR="00E978A6">
        <w:t xml:space="preserve"> </w:t>
      </w:r>
      <w:r>
        <w:t>spilling the semen.</w:t>
      </w:r>
      <w:r w:rsidR="00BF614A">
        <w:rPr>
          <w:rFonts w:cs="SBL Hebrew" w:hint="cs"/>
          <w:color w:val="008080"/>
          <w:rtl/>
        </w:rPr>
        <w:t>שִׁחֵת אַרְצָה</w:t>
      </w:r>
      <w:r w:rsidR="00BF614A" w:rsidRPr="00B74B2C">
        <w:rPr>
          <w:rFonts w:cs="SBL Hebrew" w:hint="cs"/>
          <w:color w:val="008080"/>
          <w:rtl/>
        </w:rPr>
        <w:t xml:space="preserve"> </w:t>
      </w:r>
      <w:r>
        <w:t>, “destroyed to the ground (i.e., let it fall upon</w:t>
      </w:r>
      <w:r w:rsidR="00E978A6">
        <w:t xml:space="preserve"> </w:t>
      </w:r>
      <w:r>
        <w:t>the ground), so as not to give seed to his brother” (</w:t>
      </w:r>
      <w:r w:rsidR="00BF614A" w:rsidRPr="00B74B2C">
        <w:rPr>
          <w:rFonts w:cs="SBL Hebrew" w:hint="cs"/>
          <w:color w:val="008080"/>
          <w:rtl/>
        </w:rPr>
        <w:t xml:space="preserve"> </w:t>
      </w:r>
      <w:r w:rsidR="00BF614A">
        <w:rPr>
          <w:rFonts w:cs="SBL Hebrew" w:hint="cs"/>
          <w:color w:val="008080"/>
          <w:rtl/>
        </w:rPr>
        <w:t>נְתֹן</w:t>
      </w:r>
      <w:r>
        <w:t>for</w:t>
      </w:r>
      <w:r w:rsidR="00BF614A" w:rsidRPr="00B74B2C">
        <w:rPr>
          <w:rFonts w:cs="SBL Hebrew" w:hint="cs"/>
          <w:color w:val="008080"/>
          <w:rtl/>
        </w:rPr>
        <w:t xml:space="preserve"> </w:t>
      </w:r>
      <w:r w:rsidR="00BF614A">
        <w:rPr>
          <w:rFonts w:cs="SBL Hebrew" w:hint="cs"/>
          <w:color w:val="008080"/>
          <w:rtl/>
        </w:rPr>
        <w:t>תֵּת</w:t>
      </w:r>
      <w:r w:rsidR="00BF614A" w:rsidRPr="00B74B2C">
        <w:rPr>
          <w:rFonts w:cs="SBL Hebrew" w:hint="cs"/>
          <w:color w:val="008080"/>
          <w:rtl/>
        </w:rPr>
        <w:t xml:space="preserve"> </w:t>
      </w:r>
      <w:r>
        <w:t>only here and</w:t>
      </w:r>
      <w:r w:rsidR="00E978A6">
        <w:t xml:space="preserve"> </w:t>
      </w:r>
      <w:r>
        <w:t>Num. 20:21). This act not only betrayed a want of affection to his brother,</w:t>
      </w:r>
      <w:r w:rsidR="00E978A6">
        <w:t xml:space="preserve"> </w:t>
      </w:r>
      <w:r>
        <w:t>combined with a despicable covetousness for his possession and inheritance, but</w:t>
      </w:r>
      <w:r w:rsidR="00E978A6">
        <w:t xml:space="preserve"> </w:t>
      </w:r>
      <w:r>
        <w:t>was also a sin against the divine institution of marriage and its object, and was</w:t>
      </w:r>
      <w:r w:rsidR="00E978A6">
        <w:t xml:space="preserve"> </w:t>
      </w:r>
      <w:r>
        <w:t>therefore punished by Jehovah with sudden death. The custom of levirate</w:t>
      </w:r>
      <w:r w:rsidR="00E978A6">
        <w:t xml:space="preserve"> </w:t>
      </w:r>
      <w:r>
        <w:t>marriage, which is first mentioned here, and is found in different forms among</w:t>
      </w:r>
      <w:r w:rsidR="00E978A6">
        <w:t xml:space="preserve"> </w:t>
      </w:r>
      <w:r>
        <w:t>Indians, Persians, and other nations of Asia and Africa, was not founded upon a</w:t>
      </w:r>
      <w:r w:rsidR="00E978A6">
        <w:t xml:space="preserve"> </w:t>
      </w:r>
      <w:r>
        <w:t>divine command, but upon an ancient tradition, originating probably in Chaldea.</w:t>
      </w:r>
      <w:r w:rsidR="00E978A6">
        <w:t xml:space="preserve"> </w:t>
      </w:r>
      <w:r>
        <w:t>It was not abolished, however, by the Mosaic law (Deu. 25: 5ff.), but only so</w:t>
      </w:r>
      <w:r w:rsidR="00E978A6">
        <w:t xml:space="preserve"> </w:t>
      </w:r>
      <w:r>
        <w:t>far restricted as not to allow it to interfere with the sanctity of marriage; and</w:t>
      </w:r>
      <w:r w:rsidR="00E978A6">
        <w:t xml:space="preserve"> </w:t>
      </w:r>
      <w:r>
        <w:t>with this limitation it was enjoined as a duty of affection to build up the</w:t>
      </w:r>
      <w:r w:rsidR="00E978A6">
        <w:t xml:space="preserve"> </w:t>
      </w:r>
      <w:r>
        <w:t>brother’s house, and to preserve his family and name (see my Bibl. Archäologie,</w:t>
      </w:r>
      <w:r w:rsidR="00E978A6">
        <w:t xml:space="preserve"> </w:t>
      </w:r>
      <w:r>
        <w:t>§ 108).</w:t>
      </w:r>
    </w:p>
    <w:p w:rsidR="00B27E8F" w:rsidRDefault="00B27E8F" w:rsidP="009F25FD">
      <w:pPr>
        <w:jc w:val="both"/>
      </w:pPr>
    </w:p>
    <w:p w:rsidR="00777CB4" w:rsidRDefault="00540ED1" w:rsidP="00FC6F1C">
      <w:pPr>
        <w:pStyle w:val="Heading5"/>
      </w:pPr>
      <w:r>
        <w:t>[[@Bible:Genesis 38:11]]</w:t>
      </w:r>
      <w:r w:rsidR="004D2082">
        <w:t xml:space="preserve">Gen. 38:11. </w:t>
      </w:r>
    </w:p>
    <w:p w:rsidR="004D2082" w:rsidRDefault="004D2082" w:rsidP="00E978A6">
      <w:pPr>
        <w:jc w:val="both"/>
      </w:pPr>
      <w:r>
        <w:t>The sudden death of his two sons so soon after their marriage</w:t>
      </w:r>
      <w:r w:rsidR="00E978A6">
        <w:t xml:space="preserve"> </w:t>
      </w:r>
      <w:r>
        <w:t>with Thamar made Judah hesitate to give her the third as a husband also,</w:t>
      </w:r>
      <w:r w:rsidR="00E978A6">
        <w:t xml:space="preserve"> </w:t>
      </w:r>
      <w:r>
        <w:t>thinking, very likely, according to a superstition which we find in Tobit 3: 7ff.,</w:t>
      </w:r>
      <w:r w:rsidR="00E978A6">
        <w:t xml:space="preserve"> </w:t>
      </w:r>
      <w:r>
        <w:t>that either she herself, or marriage with her, had been the cause of her</w:t>
      </w:r>
      <w:r w:rsidR="00E978A6">
        <w:t xml:space="preserve"> </w:t>
      </w:r>
      <w:r>
        <w:t>husbands’ deaths. He therefore sent her away to her father’s house, with the</w:t>
      </w:r>
      <w:r w:rsidR="00E978A6">
        <w:t xml:space="preserve"> </w:t>
      </w:r>
      <w:r>
        <w:t>promise that he would give her his youngest son as soon as he had grown up;</w:t>
      </w:r>
      <w:r w:rsidR="00E978A6">
        <w:t xml:space="preserve"> </w:t>
      </w:r>
      <w:r>
        <w:t xml:space="preserve">though he never intended it seriously, </w:t>
      </w:r>
      <w:r>
        <w:rPr>
          <w:rFonts w:ascii="TimesNewRoman,Italic" w:hAnsi="TimesNewRoman,Italic" w:cs="TimesNewRoman,Italic"/>
          <w:i/>
          <w:iCs/>
        </w:rPr>
        <w:t xml:space="preserve">“for he thought lest </w:t>
      </w:r>
      <w:r>
        <w:t>(</w:t>
      </w:r>
      <w:r w:rsidR="00BF614A">
        <w:rPr>
          <w:rFonts w:cs="SBL Hebrew" w:hint="cs"/>
          <w:color w:val="008080"/>
          <w:rtl/>
        </w:rPr>
        <w:t>אָמַר פֶּן</w:t>
      </w:r>
      <w:r>
        <w:t>, i.e., he</w:t>
      </w:r>
      <w:r w:rsidR="00E978A6">
        <w:t xml:space="preserve"> </w:t>
      </w:r>
      <w:r>
        <w:t>was afraid that) he also might die like his brethren.”</w:t>
      </w:r>
    </w:p>
    <w:p w:rsidR="00B27E8F" w:rsidRDefault="00B27E8F" w:rsidP="009F25FD">
      <w:pPr>
        <w:jc w:val="both"/>
      </w:pPr>
    </w:p>
    <w:p w:rsidR="00777CB4" w:rsidRDefault="00540ED1" w:rsidP="00FC6F1C">
      <w:pPr>
        <w:pStyle w:val="Heading4"/>
      </w:pPr>
      <w:r>
        <w:t>[[@Bible:Genesis 38:12]]</w:t>
      </w:r>
      <w:r w:rsidR="004D2082">
        <w:t xml:space="preserve">Gen. 38:12-30. </w:t>
      </w:r>
    </w:p>
    <w:p w:rsidR="004D2082" w:rsidRDefault="004D2082" w:rsidP="00E978A6">
      <w:pPr>
        <w:jc w:val="both"/>
      </w:pPr>
      <w:r>
        <w:t>But when Thamar, after waiting a long time, saw that Shelah</w:t>
      </w:r>
      <w:r w:rsidR="00E978A6">
        <w:t xml:space="preserve"> </w:t>
      </w:r>
      <w:r>
        <w:t>had grown up and yet was not given to her as a husband, she determined to</w:t>
      </w:r>
      <w:r w:rsidR="00E978A6">
        <w:t xml:space="preserve"> </w:t>
      </w:r>
      <w:r>
        <w:t>procure children from Judah himself, who had become a widower in the</w:t>
      </w:r>
      <w:r w:rsidR="00E978A6">
        <w:t xml:space="preserve"> </w:t>
      </w:r>
      <w:r>
        <w:t>meantime; and his going to Timnath to the sheep-shearing afforded her a good</w:t>
      </w:r>
      <w:r w:rsidR="00E978A6">
        <w:t xml:space="preserve"> </w:t>
      </w:r>
      <w:r>
        <w:t>opportunity. The time mentioned (“the days multiplied,” i.e., a long time passed</w:t>
      </w:r>
      <w:r w:rsidR="00E978A6">
        <w:t xml:space="preserve"> </w:t>
      </w:r>
      <w:r>
        <w:t>by) refers not to the statement which follows, that Judah’s wife died, but rather</w:t>
      </w:r>
      <w:r w:rsidR="00E978A6">
        <w:t xml:space="preserve"> </w:t>
      </w:r>
      <w:r>
        <w:t>to the leading thought of the verse, viz., Judah’s going to the sheep-shearing.</w:t>
      </w:r>
      <w:r w:rsidR="00E978A6">
        <w:t xml:space="preserve"> </w:t>
      </w:r>
      <w:r w:rsidR="00E978A6">
        <w:rPr>
          <w:rFonts w:cs="SBL Hebrew" w:hint="cs"/>
          <w:color w:val="008080"/>
          <w:rtl/>
        </w:rPr>
        <w:t>וַיִּנָּחֶם</w:t>
      </w:r>
      <w:r w:rsidR="00E978A6">
        <w:t xml:space="preserve">: </w:t>
      </w:r>
      <w:r>
        <w:rPr>
          <w:rFonts w:ascii="TimesNewRoman,Italic" w:hAnsi="TimesNewRoman,Italic" w:cs="TimesNewRoman,Italic"/>
          <w:i/>
          <w:iCs/>
        </w:rPr>
        <w:t xml:space="preserve">he comforted himself, </w:t>
      </w:r>
      <w:r>
        <w:t xml:space="preserve">i.e., he ceased to mourn. </w:t>
      </w:r>
      <w:r>
        <w:rPr>
          <w:rFonts w:ascii="TimesNewRoman,Italic" w:hAnsi="TimesNewRoman,Italic" w:cs="TimesNewRoman,Italic"/>
          <w:i/>
          <w:iCs/>
        </w:rPr>
        <w:t xml:space="preserve">Timnath </w:t>
      </w:r>
      <w:r>
        <w:t>is not the</w:t>
      </w:r>
      <w:r w:rsidR="00E978A6">
        <w:t xml:space="preserve"> </w:t>
      </w:r>
      <w:r>
        <w:t>border town of Dan and Judah between Beth-shemesh and Ekron in the plain</w:t>
      </w:r>
      <w:r w:rsidR="00E978A6">
        <w:t xml:space="preserve"> </w:t>
      </w:r>
      <w:r>
        <w:t xml:space="preserve">(Jos. 15:10; 19:43), but </w:t>
      </w:r>
      <w:r>
        <w:rPr>
          <w:rFonts w:ascii="TimesNewRoman,Italic" w:hAnsi="TimesNewRoman,Italic" w:cs="TimesNewRoman,Italic"/>
          <w:i/>
          <w:iCs/>
        </w:rPr>
        <w:t xml:space="preserve">Timnah </w:t>
      </w:r>
      <w:r>
        <w:t>on the mountains of Judah (Jos. 15:57, cf. Rob.</w:t>
      </w:r>
      <w:r w:rsidR="00E978A6">
        <w:t xml:space="preserve"> </w:t>
      </w:r>
      <w:r>
        <w:t xml:space="preserve">Pal. ii. 343, note), as the expression </w:t>
      </w:r>
      <w:r>
        <w:rPr>
          <w:rFonts w:ascii="TimesNewRoman,Italic" w:hAnsi="TimesNewRoman,Italic" w:cs="TimesNewRoman,Italic"/>
          <w:i/>
          <w:iCs/>
        </w:rPr>
        <w:t xml:space="preserve">“went up” </w:t>
      </w:r>
      <w:r>
        <w:t>shows. The sheep-shearing was</w:t>
      </w:r>
      <w:r w:rsidR="00E978A6">
        <w:t xml:space="preserve"> </w:t>
      </w:r>
      <w:r>
        <w:t xml:space="preserve">a </w:t>
      </w:r>
      <w:r w:rsidRPr="008A2783">
        <w:rPr>
          <w:rFonts w:ascii="Times New Roman" w:hAnsi="Times New Roman"/>
          <w:i/>
          <w:iCs/>
          <w:sz w:val="25"/>
          <w:szCs w:val="25"/>
        </w:rPr>
        <w:t>fete</w:t>
      </w:r>
      <w:r w:rsidRPr="008A2783">
        <w:rPr>
          <w:rFonts w:ascii="Times New Roman" w:hAnsi="Times New Roman"/>
          <w:sz w:val="25"/>
          <w:szCs w:val="25"/>
        </w:rPr>
        <w:t xml:space="preserve"> </w:t>
      </w:r>
      <w:r>
        <w:t>with shepherds, and was kept with great feasting. Judah therefore took</w:t>
      </w:r>
      <w:r w:rsidR="00E978A6">
        <w:t xml:space="preserve"> </w:t>
      </w:r>
      <w:r>
        <w:t>his friend Hirah with him; a fact noticed in v. 12 in relation to what follows.</w:t>
      </w:r>
    </w:p>
    <w:p w:rsidR="00B27E8F" w:rsidRDefault="00B27E8F" w:rsidP="009F25FD">
      <w:pPr>
        <w:jc w:val="both"/>
      </w:pPr>
    </w:p>
    <w:p w:rsidR="00777CB4" w:rsidRDefault="00540ED1" w:rsidP="00FC6F1C">
      <w:pPr>
        <w:pStyle w:val="Heading5"/>
      </w:pPr>
      <w:r>
        <w:t>[[@Bible:Genesis 38:13]]</w:t>
      </w:r>
      <w:r w:rsidR="004D2082">
        <w:t xml:space="preserve">Gen. 38:13, 14. </w:t>
      </w:r>
    </w:p>
    <w:p w:rsidR="004D2082" w:rsidRDefault="004D2082" w:rsidP="00E978A6">
      <w:pPr>
        <w:jc w:val="both"/>
      </w:pPr>
      <w:r>
        <w:t>As soon as Thamar heard of Judah’s going to this feast, she</w:t>
      </w:r>
      <w:r w:rsidR="00E978A6">
        <w:t xml:space="preserve"> </w:t>
      </w:r>
      <w:r>
        <w:t>took off her widow’s clothes, put on a veil, and sat down, disguised as a harlot,</w:t>
      </w:r>
      <w:r w:rsidR="00E978A6">
        <w:t xml:space="preserve"> </w:t>
      </w:r>
      <w:r>
        <w:t>by the gate of Enayim, where Judah would be sure to pass on his return from</w:t>
      </w:r>
      <w:r w:rsidR="00E978A6">
        <w:t xml:space="preserve"> </w:t>
      </w:r>
      <w:r>
        <w:t xml:space="preserve">Timnath. </w:t>
      </w:r>
      <w:r>
        <w:rPr>
          <w:rFonts w:ascii="TimesNewRoman,Italic" w:hAnsi="TimesNewRoman,Italic" w:cs="TimesNewRoman,Italic"/>
          <w:i/>
          <w:iCs/>
        </w:rPr>
        <w:t xml:space="preserve">Enayim </w:t>
      </w:r>
      <w:r>
        <w:t xml:space="preserve">was no doubt the same as </w:t>
      </w:r>
      <w:r>
        <w:rPr>
          <w:rFonts w:ascii="TimesNewRoman,Italic" w:hAnsi="TimesNewRoman,Italic" w:cs="TimesNewRoman,Italic"/>
          <w:i/>
          <w:iCs/>
        </w:rPr>
        <w:t xml:space="preserve">Enam </w:t>
      </w:r>
      <w:r>
        <w:t>in the lowland of Judah</w:t>
      </w:r>
      <w:r w:rsidR="00E978A6">
        <w:t xml:space="preserve"> </w:t>
      </w:r>
      <w:r>
        <w:t>(Jos. 15:34).</w:t>
      </w:r>
    </w:p>
    <w:p w:rsidR="00B27E8F" w:rsidRDefault="00B27E8F" w:rsidP="009F25FD">
      <w:pPr>
        <w:jc w:val="both"/>
      </w:pPr>
    </w:p>
    <w:p w:rsidR="00777CB4" w:rsidRDefault="00540ED1" w:rsidP="00FC6F1C">
      <w:pPr>
        <w:pStyle w:val="Heading5"/>
      </w:pPr>
      <w:r>
        <w:t>[[@Bible:Genesis 38:15]]</w:t>
      </w:r>
      <w:r w:rsidR="004D2082">
        <w:t xml:space="preserve">Gen. 38:15ff. </w:t>
      </w:r>
    </w:p>
    <w:p w:rsidR="004D2082" w:rsidRDefault="004D2082" w:rsidP="00E978A6">
      <w:pPr>
        <w:jc w:val="both"/>
      </w:pPr>
      <w:r>
        <w:t>When Judah saw her here and took her for a harlot, he made</w:t>
      </w:r>
      <w:r w:rsidR="00E978A6">
        <w:t xml:space="preserve"> </w:t>
      </w:r>
      <w:r>
        <w:t>her an offer, and gave her his signet-ring, with the band (</w:t>
      </w:r>
      <w:r w:rsidR="00BF614A">
        <w:rPr>
          <w:rFonts w:cs="SBL Hebrew" w:hint="cs"/>
          <w:color w:val="008080"/>
          <w:rtl/>
        </w:rPr>
        <w:t>פָּתִיל</w:t>
      </w:r>
      <w:r>
        <w:t>) by which it was</w:t>
      </w:r>
      <w:r w:rsidR="00E978A6">
        <w:t xml:space="preserve"> </w:t>
      </w:r>
      <w:r>
        <w:t xml:space="preserve">hung round his neck, and his staff, as a pledge of the </w:t>
      </w:r>
      <w:r>
        <w:lastRenderedPageBreak/>
        <w:t>young buck-goat which he</w:t>
      </w:r>
      <w:r w:rsidR="00E978A6">
        <w:t xml:space="preserve"> </w:t>
      </w:r>
      <w:r>
        <w:t>offered her. They were both objects of value, and were regarded as ornaments</w:t>
      </w:r>
      <w:r w:rsidR="00E978A6">
        <w:t xml:space="preserve"> </w:t>
      </w:r>
      <w:r>
        <w:t xml:space="preserve">in the East, as </w:t>
      </w:r>
      <w:r>
        <w:rPr>
          <w:rFonts w:ascii="TimesNewRoman,Italic" w:hAnsi="TimesNewRoman,Italic" w:cs="TimesNewRoman,Italic"/>
          <w:i/>
          <w:iCs/>
        </w:rPr>
        <w:t xml:space="preserve">Herodotus </w:t>
      </w:r>
      <w:r>
        <w:t>(i. 195) has shown with regard to the Babylonians</w:t>
      </w:r>
      <w:r w:rsidR="00E978A6">
        <w:t xml:space="preserve"> </w:t>
      </w:r>
      <w:r>
        <w:t xml:space="preserve">(see my </w:t>
      </w:r>
      <w:r>
        <w:rPr>
          <w:rFonts w:ascii="TimesNewRoman,Italic" w:hAnsi="TimesNewRoman,Italic" w:cs="TimesNewRoman,Italic"/>
          <w:i/>
          <w:iCs/>
        </w:rPr>
        <w:t xml:space="preserve">Bibl. Arch. </w:t>
      </w:r>
      <w:r>
        <w:t>2, 48). He then lay with her, and she became pregnant by</w:t>
      </w:r>
      <w:r w:rsidR="00E978A6">
        <w:t xml:space="preserve"> </w:t>
      </w:r>
      <w:r>
        <w:t>him.</w:t>
      </w:r>
    </w:p>
    <w:p w:rsidR="00B27E8F" w:rsidRDefault="00B27E8F" w:rsidP="009F25FD">
      <w:pPr>
        <w:jc w:val="both"/>
      </w:pPr>
    </w:p>
    <w:p w:rsidR="00777CB4" w:rsidRDefault="00540ED1" w:rsidP="00FC6F1C">
      <w:pPr>
        <w:pStyle w:val="Heading5"/>
      </w:pPr>
      <w:r>
        <w:t>[[@Bible:Genesis 38:19]]</w:t>
      </w:r>
      <w:r w:rsidR="004D2082">
        <w:t xml:space="preserve">Gen. 38:19ff. </w:t>
      </w:r>
    </w:p>
    <w:p w:rsidR="004D2082" w:rsidRDefault="004D2082" w:rsidP="00E978A6">
      <w:pPr>
        <w:jc w:val="both"/>
      </w:pPr>
      <w:r>
        <w:t>After this had occurred, Thamar laid aside her veil, put on her</w:t>
      </w:r>
      <w:r w:rsidR="00E978A6">
        <w:t xml:space="preserve"> </w:t>
      </w:r>
      <w:r>
        <w:t>widow’s dress again, and returned home. When Judah, therefore, sent the kid</w:t>
      </w:r>
      <w:r w:rsidR="00E978A6">
        <w:t xml:space="preserve"> </w:t>
      </w:r>
      <w:r>
        <w:t>by his friend Hirah to the supposed harlot for the purpose of redeeming his</w:t>
      </w:r>
      <w:r w:rsidR="00E978A6">
        <w:t xml:space="preserve"> </w:t>
      </w:r>
      <w:r>
        <w:t>pledges, he could not find her, and was told, on inquiring of the inhabitants of</w:t>
      </w:r>
      <w:r w:rsidR="00E978A6">
        <w:t xml:space="preserve"> </w:t>
      </w:r>
      <w:r>
        <w:t>Enayim, that there was no</w:t>
      </w:r>
      <w:r w:rsidR="00BF614A" w:rsidRPr="00B74B2C">
        <w:rPr>
          <w:rFonts w:cs="SBL Hebrew" w:hint="cs"/>
          <w:color w:val="008080"/>
          <w:rtl/>
        </w:rPr>
        <w:t xml:space="preserve"> </w:t>
      </w:r>
      <w:r w:rsidR="00BF614A">
        <w:rPr>
          <w:rFonts w:cs="SBL Hebrew" w:hint="cs"/>
          <w:color w:val="008080"/>
          <w:rtl/>
        </w:rPr>
        <w:t>קְדֵשָׁה</w:t>
      </w:r>
      <w:r w:rsidR="00BF614A" w:rsidRPr="00B74B2C">
        <w:rPr>
          <w:rFonts w:cs="SBL Hebrew" w:hint="cs"/>
          <w:color w:val="008080"/>
          <w:rtl/>
        </w:rPr>
        <w:t xml:space="preserve"> </w:t>
      </w:r>
      <w:r>
        <w:t>there.</w:t>
      </w:r>
      <w:r w:rsidR="00BF614A">
        <w:rPr>
          <w:rFonts w:cs="SBL Hebrew" w:hint="cs"/>
          <w:color w:val="008080"/>
          <w:rtl/>
        </w:rPr>
        <w:t>הַקְּדֵשָׁה</w:t>
      </w:r>
      <w:r w:rsidR="00BF614A" w:rsidRPr="00B74B2C">
        <w:rPr>
          <w:rFonts w:cs="SBL Hebrew" w:hint="cs"/>
          <w:color w:val="008080"/>
          <w:rtl/>
        </w:rPr>
        <w:t xml:space="preserve"> </w:t>
      </w:r>
      <w:r>
        <w:t>: lit., “the consecrated,” i.e.,</w:t>
      </w:r>
      <w:r w:rsidR="00E978A6">
        <w:t xml:space="preserve"> </w:t>
      </w:r>
      <w:r>
        <w:t xml:space="preserve">the </w:t>
      </w:r>
      <w:r>
        <w:rPr>
          <w:rFonts w:ascii="TimesNewRoman,Italic" w:hAnsi="TimesNewRoman,Italic" w:cs="TimesNewRoman,Italic"/>
          <w:i/>
          <w:iCs/>
        </w:rPr>
        <w:t xml:space="preserve">hierodule, </w:t>
      </w:r>
      <w:r>
        <w:t>a woman sacred to Astarte, a goddess of the Canaanites, the</w:t>
      </w:r>
      <w:r w:rsidR="00E978A6">
        <w:t xml:space="preserve"> </w:t>
      </w:r>
      <w:r>
        <w:t>deification of the generative and productive principle of nature; one who served</w:t>
      </w:r>
      <w:r w:rsidR="00E978A6">
        <w:t xml:space="preserve"> </w:t>
      </w:r>
      <w:r>
        <w:t>this goddess by prostitution (vid.,</w:t>
      </w:r>
      <w:r w:rsidR="00840B01">
        <w:t xml:space="preserve"> Deut.</w:t>
      </w:r>
      <w:r>
        <w:t xml:space="preserve"> 23:18). This was no doubt regarded as</w:t>
      </w:r>
      <w:r w:rsidR="00E978A6">
        <w:t xml:space="preserve"> </w:t>
      </w:r>
      <w:r>
        <w:t>the most respectable designation for public prostitutes in Canaan.</w:t>
      </w:r>
    </w:p>
    <w:p w:rsidR="00B27E8F" w:rsidRDefault="00B27E8F" w:rsidP="009F25FD">
      <w:pPr>
        <w:jc w:val="both"/>
      </w:pPr>
    </w:p>
    <w:p w:rsidR="00777CB4" w:rsidRDefault="00540ED1" w:rsidP="00FC6F1C">
      <w:pPr>
        <w:pStyle w:val="Heading5"/>
      </w:pPr>
      <w:r>
        <w:t>[[@Bible:Genesis 38:22]]</w:t>
      </w:r>
      <w:r w:rsidR="004D2082">
        <w:t xml:space="preserve">Gen. 38:22, 23. </w:t>
      </w:r>
    </w:p>
    <w:p w:rsidR="004D2082" w:rsidRDefault="004D2082" w:rsidP="00E978A6">
      <w:pPr>
        <w:jc w:val="both"/>
      </w:pPr>
      <w:r>
        <w:t>When his friend returned with the kid and reported his want</w:t>
      </w:r>
      <w:r w:rsidR="00E978A6">
        <w:t xml:space="preserve"> </w:t>
      </w:r>
      <w:r>
        <w:t>of success, Judah resolved to leave his pledges with the girl, that he might not</w:t>
      </w:r>
      <w:r w:rsidR="00E978A6">
        <w:t xml:space="preserve"> </w:t>
      </w:r>
      <w:r>
        <w:t>expose himself to the ridicule of the people by any further inquiries, since he</w:t>
      </w:r>
      <w:r w:rsidR="00E978A6">
        <w:t xml:space="preserve"> </w:t>
      </w:r>
      <w:r>
        <w:t xml:space="preserve">had done his part towards keeping his promise. </w:t>
      </w:r>
      <w:r>
        <w:rPr>
          <w:rFonts w:ascii="TimesNewRoman,Italic" w:hAnsi="TimesNewRoman,Italic" w:cs="TimesNewRoman,Italic"/>
          <w:i/>
          <w:iCs/>
        </w:rPr>
        <w:t xml:space="preserve">“Let her take them </w:t>
      </w:r>
      <w:r>
        <w:t>(i.e., keep</w:t>
      </w:r>
      <w:r w:rsidR="00E978A6">
        <w:t xml:space="preserve"> </w:t>
      </w:r>
      <w:r>
        <w:t xml:space="preserve">the signet-ring and staff) </w:t>
      </w:r>
      <w:r>
        <w:rPr>
          <w:rFonts w:ascii="TimesNewRoman,Italic" w:hAnsi="TimesNewRoman,Italic" w:cs="TimesNewRoman,Italic"/>
          <w:i/>
          <w:iCs/>
        </w:rPr>
        <w:t xml:space="preserve">for herself, that we may not become a </w:t>
      </w:r>
      <w:r>
        <w:t>(an object of)</w:t>
      </w:r>
      <w:r w:rsidR="00E978A6">
        <w:t xml:space="preserve"> </w:t>
      </w:r>
      <w:r>
        <w:rPr>
          <w:rFonts w:ascii="TimesNewRoman,Italic" w:hAnsi="TimesNewRoman,Italic" w:cs="TimesNewRoman,Italic"/>
          <w:i/>
          <w:iCs/>
        </w:rPr>
        <w:t xml:space="preserve">ridicule.” </w:t>
      </w:r>
      <w:r>
        <w:t>The pledges were unquestionably of more value than a young hegoat.</w:t>
      </w:r>
    </w:p>
    <w:p w:rsidR="00B27E8F" w:rsidRDefault="00B27E8F" w:rsidP="009F25FD">
      <w:pPr>
        <w:jc w:val="both"/>
      </w:pPr>
    </w:p>
    <w:p w:rsidR="00777CB4" w:rsidRDefault="00540ED1" w:rsidP="00FC6F1C">
      <w:pPr>
        <w:pStyle w:val="Heading5"/>
      </w:pPr>
      <w:r>
        <w:t>[[@Bible:Genesis 38:24]]</w:t>
      </w:r>
      <w:r w:rsidR="004D2082">
        <w:t xml:space="preserve">Gen. 38:24-26. </w:t>
      </w:r>
    </w:p>
    <w:p w:rsidR="004D2082" w:rsidRDefault="004D2082" w:rsidP="00E978A6">
      <w:pPr>
        <w:jc w:val="both"/>
      </w:pPr>
      <w:r>
        <w:t>About three months afterwards (</w:t>
      </w:r>
      <w:r w:rsidR="00BF614A" w:rsidRPr="00B74B2C">
        <w:rPr>
          <w:rFonts w:cs="SBL Hebrew" w:hint="cs"/>
          <w:color w:val="008080"/>
          <w:rtl/>
        </w:rPr>
        <w:t xml:space="preserve"> </w:t>
      </w:r>
      <w:r w:rsidR="00BF614A">
        <w:rPr>
          <w:rFonts w:cs="SBL Hebrew" w:hint="cs"/>
          <w:color w:val="008080"/>
          <w:rtl/>
        </w:rPr>
        <w:t>מִשְׁלֹשׁ</w:t>
      </w:r>
      <w:r>
        <w:t xml:space="preserve">prob. for </w:t>
      </w:r>
      <w:r w:rsidR="00BF614A" w:rsidRPr="00B74B2C">
        <w:rPr>
          <w:rFonts w:cs="SBL Hebrew" w:hint="cs"/>
          <w:color w:val="008080"/>
          <w:rtl/>
        </w:rPr>
        <w:t xml:space="preserve"> </w:t>
      </w:r>
      <w:r w:rsidR="00BF614A">
        <w:rPr>
          <w:rFonts w:cs="SBL Hebrew" w:hint="cs"/>
          <w:color w:val="008080"/>
          <w:rtl/>
        </w:rPr>
        <w:t>מִשְׁלֹשׁ</w:t>
      </w:r>
      <w:r w:rsidR="00BF614A" w:rsidRPr="00175FE0">
        <w:rPr>
          <w:rFonts w:cs="SBL Hebrew" w:hint="cs"/>
          <w:color w:val="008080"/>
          <w:rtl/>
        </w:rPr>
        <w:t xml:space="preserve"> </w:t>
      </w:r>
      <w:r>
        <w:t>with</w:t>
      </w:r>
      <w:r w:rsidR="00E978A6">
        <w:t xml:space="preserve"> </w:t>
      </w:r>
      <w:r>
        <w:t xml:space="preserve">the prefix </w:t>
      </w:r>
      <w:r w:rsidR="00BF614A">
        <w:rPr>
          <w:rFonts w:cs="SBL Hebrew" w:hint="cs"/>
          <w:color w:val="008080"/>
          <w:rtl/>
        </w:rPr>
        <w:t>מ</w:t>
      </w:r>
      <w:r>
        <w:t>) Judah was informed that Thamar had played the harlot and was</w:t>
      </w:r>
      <w:r w:rsidR="00E978A6">
        <w:t xml:space="preserve"> </w:t>
      </w:r>
      <w:r>
        <w:t>certainly (</w:t>
      </w:r>
      <w:r w:rsidR="00BF614A">
        <w:rPr>
          <w:rFonts w:cs="SBL Hebrew" w:hint="cs"/>
          <w:color w:val="008080"/>
          <w:rtl/>
        </w:rPr>
        <w:t>הִנֵּה</w:t>
      </w:r>
      <w:r w:rsidR="00E978A6">
        <w:t xml:space="preserve">) with child. He </w:t>
      </w:r>
      <w:r>
        <w:t>immediately ordered, by virtue of his authority as</w:t>
      </w:r>
      <w:r w:rsidR="00E978A6">
        <w:t xml:space="preserve"> </w:t>
      </w:r>
      <w:r>
        <w:t>head of the tribe, that she should be brought out and burned. Thamar was</w:t>
      </w:r>
      <w:r w:rsidR="00E978A6">
        <w:t xml:space="preserve"> </w:t>
      </w:r>
      <w:r>
        <w:t>regarded as the affianced bride of Shelah, and was to be punished as a bride</w:t>
      </w:r>
      <w:r w:rsidR="00E978A6">
        <w:t xml:space="preserve"> </w:t>
      </w:r>
      <w:r>
        <w:t>convicted of a breach of chastity. But the Mosaic law enjoined stoning in the</w:t>
      </w:r>
      <w:r w:rsidR="00E978A6">
        <w:t xml:space="preserve"> </w:t>
      </w:r>
      <w:r>
        <w:t>case of those who were affianced and broke their promise, or of newly married</w:t>
      </w:r>
      <w:r w:rsidR="00E978A6">
        <w:t xml:space="preserve"> </w:t>
      </w:r>
      <w:r>
        <w:t>women who were found to have been dishonoured (Deu. 22:20, 21, 23, 24);</w:t>
      </w:r>
      <w:r w:rsidR="00E978A6">
        <w:t xml:space="preserve"> </w:t>
      </w:r>
      <w:r>
        <w:t>and it was only</w:t>
      </w:r>
      <w:r w:rsidR="00E978A6">
        <w:t xml:space="preserve"> in the case of the whoredom </w:t>
      </w:r>
      <w:r>
        <w:t>of a priest’s daughter, or of carnal</w:t>
      </w:r>
      <w:r w:rsidR="00E978A6">
        <w:t xml:space="preserve"> </w:t>
      </w:r>
      <w:r>
        <w:t xml:space="preserve">intercourse with a mother or </w:t>
      </w:r>
      <w:r w:rsidR="00E978A6">
        <w:t xml:space="preserve">a daughter, that the punishment </w:t>
      </w:r>
      <w:r>
        <w:t>of burning was</w:t>
      </w:r>
      <w:r w:rsidR="00E978A6">
        <w:t xml:space="preserve"> </w:t>
      </w:r>
      <w:r>
        <w:t>enjoined (Lev. 21: 9 and 20:14). Judah’s sentence, therefore, was more harsh</w:t>
      </w:r>
      <w:r w:rsidR="00E978A6">
        <w:t xml:space="preserve"> </w:t>
      </w:r>
      <w:r>
        <w:t>than the subsequent law; whether according to patriarchal custom, or on other</w:t>
      </w:r>
      <w:r w:rsidR="00E978A6">
        <w:t xml:space="preserve"> </w:t>
      </w:r>
      <w:r>
        <w:t>grounds, cannot be determined. When Thamar was brought out, she sent to</w:t>
      </w:r>
      <w:r w:rsidR="00E978A6">
        <w:t xml:space="preserve"> </w:t>
      </w:r>
      <w:r>
        <w:t xml:space="preserve">Judah the things which she had kept as a pledge, with this message: </w:t>
      </w:r>
      <w:r>
        <w:rPr>
          <w:rFonts w:ascii="TimesNewRoman,Italic" w:hAnsi="TimesNewRoman,Italic" w:cs="TimesNewRoman,Italic"/>
          <w:i/>
          <w:iCs/>
        </w:rPr>
        <w:t>“By a man</w:t>
      </w:r>
      <w:r w:rsidR="00E978A6">
        <w:t xml:space="preserve"> </w:t>
      </w:r>
      <w:r>
        <w:t>to whom these belong am I with child: look carefully therefore to whom this</w:t>
      </w:r>
      <w:r w:rsidR="00E978A6">
        <w:t xml:space="preserve"> </w:t>
      </w:r>
      <w:r>
        <w:t>signet-ring, and band, and stick belong.” Judah recognised the things as his</w:t>
      </w:r>
      <w:r w:rsidR="00E978A6">
        <w:t xml:space="preserve"> </w:t>
      </w:r>
      <w:r>
        <w:t>own, and was obliged to confess, “She is more in the right than I; for therefore</w:t>
      </w:r>
      <w:r w:rsidR="00E978A6">
        <w:t xml:space="preserve"> (sc., that this </w:t>
      </w:r>
      <w:r>
        <w:t>might happen to me, or that it might turn out so; on</w:t>
      </w:r>
      <w:r w:rsidR="00BF614A">
        <w:rPr>
          <w:rFonts w:cs="SBL Hebrew" w:hint="cs"/>
          <w:color w:val="008080"/>
          <w:rtl/>
        </w:rPr>
        <w:t>כִּי־עָל־כֵּן</w:t>
      </w:r>
      <w:r w:rsidR="00BF614A" w:rsidRPr="00B74B2C">
        <w:rPr>
          <w:rFonts w:cs="SBL Hebrew" w:hint="cs"/>
          <w:color w:val="008080"/>
          <w:rtl/>
        </w:rPr>
        <w:t xml:space="preserve"> </w:t>
      </w:r>
      <w:r w:rsidR="00E978A6">
        <w:t xml:space="preserve"> </w:t>
      </w:r>
      <w:r>
        <w:t>see Gen. 18: 5) have I not given her to my son Shelah.” In passing sentence</w:t>
      </w:r>
      <w:r w:rsidR="00E978A6">
        <w:t xml:space="preserve"> </w:t>
      </w:r>
      <w:r>
        <w:t>upon Thamar, Judah had condemned himself. His son, however, did not consist</w:t>
      </w:r>
      <w:r w:rsidR="00E978A6">
        <w:t xml:space="preserve"> </w:t>
      </w:r>
      <w:r>
        <w:t>merely in his having given way to his lusts so afar as to lie with a supposed</w:t>
      </w:r>
      <w:r w:rsidR="00E978A6">
        <w:t xml:space="preserve"> </w:t>
      </w:r>
      <w:r>
        <w:t>public prostitute of Canaan, but still more in the fact, that by breaking his</w:t>
      </w:r>
      <w:r w:rsidR="00E978A6">
        <w:t xml:space="preserve"> </w:t>
      </w:r>
      <w:r>
        <w:t>promise to give her his son Shelah as her husband, he had caused his daughter</w:t>
      </w:r>
      <w:r w:rsidR="00E978A6">
        <w:t>-</w:t>
      </w:r>
      <w:r>
        <w:t>in-law to practise this deception upon him, just because in his heart he blamed</w:t>
      </w:r>
      <w:r w:rsidR="00E978A6">
        <w:t xml:space="preserve"> </w:t>
      </w:r>
      <w:r>
        <w:t xml:space="preserve">her for the early and sudden deaths of his elder </w:t>
      </w:r>
      <w:r w:rsidR="00E978A6">
        <w:t xml:space="preserve">sons, whereas the real cause of </w:t>
      </w:r>
      <w:r>
        <w:t>the deaths which had so grieved his paternal heart was the wickedness of the</w:t>
      </w:r>
      <w:r w:rsidR="00E978A6">
        <w:t xml:space="preserve"> </w:t>
      </w:r>
      <w:r>
        <w:t>sons themselves, the mainspring of which was to be found in his own marriage</w:t>
      </w:r>
      <w:r w:rsidR="00E978A6">
        <w:t xml:space="preserve"> </w:t>
      </w:r>
      <w:r>
        <w:t>with a Canaanite in violation of the patriarchal call. And even if the sons of</w:t>
      </w:r>
      <w:r w:rsidR="00E978A6">
        <w:t xml:space="preserve"> </w:t>
      </w:r>
      <w:r>
        <w:t xml:space="preserve">Jacob were not unconditionally </w:t>
      </w:r>
      <w:r>
        <w:lastRenderedPageBreak/>
        <w:t>prohibited from marrying the daughters of</w:t>
      </w:r>
      <w:r w:rsidR="00E978A6">
        <w:t xml:space="preserve"> </w:t>
      </w:r>
      <w:r>
        <w:t>Canaanites, Judah’s marriage at any rate had borne such fruit in his sons Ger</w:t>
      </w:r>
      <w:r w:rsidR="00E978A6">
        <w:t xml:space="preserve"> </w:t>
      </w:r>
      <w:r>
        <w:t>and Onan, as Jehovah the covenant God was compelled to reject. But if Judah,</w:t>
      </w:r>
      <w:r w:rsidR="00E978A6">
        <w:t xml:space="preserve"> </w:t>
      </w:r>
      <w:r>
        <w:t>instead of recognising the hand of the Lord in the sudden death of his sons,</w:t>
      </w:r>
      <w:r w:rsidR="00E978A6">
        <w:t xml:space="preserve"> </w:t>
      </w:r>
      <w:r>
        <w:t>traced the cause to Thamar, and determined to keep her as a childless widow all</w:t>
      </w:r>
      <w:r w:rsidR="00E978A6">
        <w:t xml:space="preserve"> </w:t>
      </w:r>
      <w:r>
        <w:t>her life long, not only in opposition to the traditional custom, but also in</w:t>
      </w:r>
      <w:r w:rsidR="00E978A6">
        <w:t xml:space="preserve"> </w:t>
      </w:r>
      <w:r>
        <w:t>opposition to the will of God as expressed in His promises of a numerous</w:t>
      </w:r>
      <w:r w:rsidR="00E978A6">
        <w:t xml:space="preserve"> </w:t>
      </w:r>
      <w:r>
        <w:t>increase of the seed of Abraham, Isaac, and Jacob; Thamar had by no means</w:t>
      </w:r>
      <w:r w:rsidR="00E978A6">
        <w:t xml:space="preserve"> </w:t>
      </w:r>
      <w:r>
        <w:t>acted rightly in the stratagem by which she frustrated his plan, and sought to</w:t>
      </w:r>
      <w:r w:rsidR="00E978A6">
        <w:t xml:space="preserve"> </w:t>
      </w:r>
      <w:r>
        <w:t>procure from Judah himself the seed of which he was unjustly depriving her,</w:t>
      </w:r>
      <w:r w:rsidR="00E978A6">
        <w:t xml:space="preserve"> </w:t>
      </w:r>
      <w:r>
        <w:t>though her act might be less criminal than Judah’s. For it is evident from the</w:t>
      </w:r>
      <w:r w:rsidR="00E978A6">
        <w:t xml:space="preserve"> </w:t>
      </w:r>
      <w:r>
        <w:t>whole account, that she was not driven to her sin by lust, but by the innate</w:t>
      </w:r>
      <w:r w:rsidR="00E978A6">
        <w:t xml:space="preserve"> </w:t>
      </w:r>
      <w:r>
        <w:t>desire for children (</w:t>
      </w:r>
      <w:r w:rsidR="00EC1609">
        <w:rPr>
          <w:rFonts w:ascii="Tahoma" w:hAnsi="Tahoma" w:cs="Tahoma"/>
          <w:lang w:val="el-GR"/>
        </w:rPr>
        <w:t>ὅ</w:t>
      </w:r>
      <w:r w:rsidR="00EC1609">
        <w:rPr>
          <w:rFonts w:ascii="Times New Roman" w:hAnsi="Times New Roman" w:cs="Times New Roman"/>
          <w:lang w:val="el-GR"/>
        </w:rPr>
        <w:t>τι</w:t>
      </w:r>
      <w:r w:rsidR="00EC1609" w:rsidRPr="00EC1609">
        <w:t xml:space="preserve"> </w:t>
      </w:r>
      <w:r w:rsidR="00EC1609">
        <w:rPr>
          <w:lang w:val="el-GR"/>
        </w:rPr>
        <w:t>δ</w:t>
      </w:r>
      <w:r w:rsidR="00EC1609">
        <w:rPr>
          <w:rFonts w:ascii="Tahoma" w:hAnsi="Tahoma" w:cs="Tahoma"/>
          <w:lang w:val="el-GR"/>
        </w:rPr>
        <w:t>ὲ</w:t>
      </w:r>
      <w:r w:rsidR="00EC1609">
        <w:rPr>
          <w:rFonts w:ascii="Times New Roman" w:hAnsi="Times New Roman" w:cs="Times New Roman"/>
          <w:lang w:val="el-GR"/>
        </w:rPr>
        <w:t>παιδοποΐιας</w:t>
      </w:r>
      <w:r w:rsidR="00EC1609" w:rsidRPr="00EC1609">
        <w:t xml:space="preserve"> </w:t>
      </w:r>
      <w:r w:rsidR="00EC1609">
        <w:rPr>
          <w:lang w:val="el-GR"/>
        </w:rPr>
        <w:t>χάριν</w:t>
      </w:r>
      <w:r w:rsidR="00EC1609" w:rsidRPr="00EC1609">
        <w:t xml:space="preserve"> </w:t>
      </w:r>
      <w:r w:rsidR="00EC1609">
        <w:rPr>
          <w:lang w:val="el-GR"/>
        </w:rPr>
        <w:t>κα</w:t>
      </w:r>
      <w:r w:rsidR="00EC1609">
        <w:rPr>
          <w:rFonts w:ascii="Tahoma" w:hAnsi="Tahoma" w:cs="Tahoma"/>
          <w:lang w:val="el-GR"/>
        </w:rPr>
        <w:t>ὶ</w:t>
      </w:r>
      <w:r w:rsidR="00EC1609" w:rsidRPr="00EC1609">
        <w:t xml:space="preserve"> </w:t>
      </w:r>
      <w:r w:rsidR="00EC1609">
        <w:rPr>
          <w:lang w:val="el-GR"/>
        </w:rPr>
        <w:t>ου</w:t>
      </w:r>
      <w:r w:rsidR="00EC1609" w:rsidRPr="00EC1609">
        <w:t>’</w:t>
      </w:r>
      <w:r w:rsidR="00EC1609">
        <w:rPr>
          <w:lang w:val="el-GR"/>
        </w:rPr>
        <w:t>φιληδονίας</w:t>
      </w:r>
      <w:r w:rsidR="00EC1609" w:rsidRPr="00EC1609">
        <w:t xml:space="preserve"> </w:t>
      </w:r>
      <w:r w:rsidR="00EC1609">
        <w:rPr>
          <w:lang w:val="el-GR"/>
        </w:rPr>
        <w:t>το</w:t>
      </w:r>
      <w:r w:rsidR="00EC1609">
        <w:rPr>
          <w:rFonts w:ascii="Tahoma" w:hAnsi="Tahoma" w:cs="Tahoma"/>
          <w:lang w:val="el-GR"/>
        </w:rPr>
        <w:t>ῦ</w:t>
      </w:r>
      <w:r w:rsidR="00EC1609">
        <w:rPr>
          <w:rFonts w:ascii="Times New Roman" w:hAnsi="Times New Roman" w:cs="Times New Roman"/>
          <w:lang w:val="el-GR"/>
        </w:rPr>
        <w:t>το</w:t>
      </w:r>
      <w:r w:rsidR="00EC1609" w:rsidRPr="00EC1609">
        <w:t xml:space="preserve"> </w:t>
      </w:r>
      <w:r w:rsidR="00EC1609">
        <w:rPr>
          <w:rFonts w:ascii="Tahoma" w:hAnsi="Tahoma" w:cs="Tahoma"/>
          <w:lang w:val="el-GR"/>
        </w:rPr>
        <w:t>ὁ</w:t>
      </w:r>
      <w:r w:rsidR="00EC1609" w:rsidRPr="00EC1609">
        <w:t xml:space="preserve"> </w:t>
      </w:r>
      <w:r w:rsidR="00EC1609">
        <w:rPr>
          <w:lang w:val="el-GR"/>
        </w:rPr>
        <w:t>Θάμαρ</w:t>
      </w:r>
      <w:r w:rsidR="00EC1609" w:rsidRPr="00EC1609">
        <w:t xml:space="preserve"> </w:t>
      </w:r>
      <w:r w:rsidR="00E978A6">
        <w:t xml:space="preserve"> </w:t>
      </w:r>
      <w:r w:rsidR="00EC1609">
        <w:rPr>
          <w:rFonts w:ascii="SBL Greek" w:hAnsi="SBL Greek" w:cs="LSBGreek"/>
          <w:color w:val="0000FF"/>
          <w:lang w:val="el-GR"/>
        </w:rPr>
        <w:t>ἐμηχανήσατο</w:t>
      </w:r>
      <w:r w:rsidRPr="00EC1609">
        <w:t>, —</w:t>
      </w:r>
      <w:r>
        <w:rPr>
          <w:rFonts w:ascii="TimesNewRoman,Italic" w:hAnsi="TimesNewRoman,Italic" w:cs="TimesNewRoman,Italic"/>
          <w:i/>
          <w:iCs/>
        </w:rPr>
        <w:t>Theodoret</w:t>
      </w:r>
      <w:r w:rsidRPr="00EC1609">
        <w:rPr>
          <w:rFonts w:ascii="TimesNewRoman,Italic" w:hAnsi="TimesNewRoman,Italic" w:cs="TimesNewRoman,Italic"/>
          <w:i/>
          <w:iCs/>
        </w:rPr>
        <w:t xml:space="preserve">); </w:t>
      </w:r>
      <w:r>
        <w:t>and</w:t>
      </w:r>
      <w:r w:rsidRPr="00EC1609">
        <w:t xml:space="preserve"> </w:t>
      </w:r>
      <w:r>
        <w:t>for</w:t>
      </w:r>
      <w:r w:rsidRPr="00EC1609">
        <w:t xml:space="preserve"> </w:t>
      </w:r>
      <w:r>
        <w:t>that</w:t>
      </w:r>
      <w:r w:rsidRPr="00EC1609">
        <w:t xml:space="preserve"> </w:t>
      </w:r>
      <w:r>
        <w:t>reason</w:t>
      </w:r>
      <w:r w:rsidRPr="00EC1609">
        <w:t xml:space="preserve"> </w:t>
      </w:r>
      <w:r>
        <w:t>she</w:t>
      </w:r>
      <w:r w:rsidRPr="00EC1609">
        <w:t xml:space="preserve"> </w:t>
      </w:r>
      <w:r>
        <w:t>was</w:t>
      </w:r>
      <w:r w:rsidRPr="00EC1609">
        <w:t xml:space="preserve"> </w:t>
      </w:r>
      <w:r>
        <w:t>more</w:t>
      </w:r>
      <w:r w:rsidRPr="00EC1609">
        <w:t xml:space="preserve"> </w:t>
      </w:r>
      <w:r>
        <w:t>in</w:t>
      </w:r>
      <w:r w:rsidRPr="00EC1609">
        <w:t xml:space="preserve"> </w:t>
      </w:r>
      <w:r>
        <w:t>the</w:t>
      </w:r>
      <w:r w:rsidR="00E978A6">
        <w:t xml:space="preserve"> </w:t>
      </w:r>
      <w:r>
        <w:t>right than Judah. Judah himself, however, not only saw his guilt, but he</w:t>
      </w:r>
      <w:r w:rsidR="00E978A6">
        <w:t xml:space="preserve"> </w:t>
      </w:r>
      <w:r>
        <w:t>confessed it also; and showed both by this confession, and also by the fact that</w:t>
      </w:r>
      <w:r w:rsidR="00E978A6">
        <w:t xml:space="preserve"> </w:t>
      </w:r>
      <w:r>
        <w:t>he had no further conjugal intercourse with Thamar, an earnest endeavour to</w:t>
      </w:r>
      <w:r w:rsidR="00E978A6">
        <w:t xml:space="preserve"> </w:t>
      </w:r>
      <w:r>
        <w:t>conquer the lusts of the flesh, and to guard against the sin into which he had</w:t>
      </w:r>
      <w:r w:rsidR="00E978A6">
        <w:t xml:space="preserve"> </w:t>
      </w:r>
      <w:r>
        <w:t>fallen. And because he</w:t>
      </w:r>
      <w:r w:rsidR="00E978A6">
        <w:t xml:space="preserve"> thus humbled himself, God gave </w:t>
      </w:r>
      <w:r>
        <w:t>him grace, and not only</w:t>
      </w:r>
      <w:r w:rsidR="00E978A6">
        <w:t xml:space="preserve"> </w:t>
      </w:r>
      <w:r>
        <w:t>exalted him to be the chief of the h</w:t>
      </w:r>
      <w:r w:rsidR="00E978A6">
        <w:t xml:space="preserve">ouse of Israel, but blessed the </w:t>
      </w:r>
      <w:r>
        <w:t>children that</w:t>
      </w:r>
      <w:r w:rsidR="00E978A6">
        <w:t xml:space="preserve"> </w:t>
      </w:r>
      <w:r>
        <w:t>were begotten in sin.</w:t>
      </w:r>
    </w:p>
    <w:p w:rsidR="00B27E8F" w:rsidRDefault="00B27E8F" w:rsidP="009F25FD">
      <w:pPr>
        <w:jc w:val="both"/>
      </w:pPr>
    </w:p>
    <w:p w:rsidR="00777CB4" w:rsidRDefault="00540ED1" w:rsidP="00FC6F1C">
      <w:pPr>
        <w:pStyle w:val="Heading5"/>
      </w:pPr>
      <w:r>
        <w:t>[[@Bible:Genesis 38:27]]</w:t>
      </w:r>
      <w:r w:rsidR="004D2082">
        <w:t xml:space="preserve">Gen. 38:27-30. </w:t>
      </w:r>
    </w:p>
    <w:p w:rsidR="004D2082" w:rsidRDefault="004D2082" w:rsidP="00E978A6">
      <w:pPr>
        <w:jc w:val="both"/>
      </w:pPr>
      <w:r>
        <w:t>Thamar brought forth twins; and a circumstance occurred at</w:t>
      </w:r>
      <w:r w:rsidR="00E978A6">
        <w:t xml:space="preserve"> </w:t>
      </w:r>
      <w:r>
        <w:t>the birth, which does occasionally happen when the children lie in an abnormal</w:t>
      </w:r>
      <w:r w:rsidR="00E978A6">
        <w:t xml:space="preserve"> </w:t>
      </w:r>
      <w:r>
        <w:t>position, and always impedes the delivery, and which was regarded in this</w:t>
      </w:r>
      <w:r w:rsidR="00E978A6">
        <w:t xml:space="preserve"> </w:t>
      </w:r>
      <w:r>
        <w:t>instance as so significant that the names of the children were founded upon the</w:t>
      </w:r>
      <w:r w:rsidR="00E978A6">
        <w:t xml:space="preserve"> </w:t>
      </w:r>
      <w:r>
        <w:t>fact. At the birth</w:t>
      </w:r>
      <w:r w:rsidR="00BF614A">
        <w:rPr>
          <w:rFonts w:cs="SBL Hebrew" w:hint="cs"/>
          <w:color w:val="008080"/>
          <w:rtl/>
        </w:rPr>
        <w:t>וַיִּתֶּן־יָד</w:t>
      </w:r>
      <w:r w:rsidR="00BF614A" w:rsidRPr="00B74B2C">
        <w:rPr>
          <w:rFonts w:cs="SBL Hebrew" w:hint="cs"/>
          <w:color w:val="008080"/>
          <w:rtl/>
        </w:rPr>
        <w:t xml:space="preserve"> </w:t>
      </w:r>
      <w:r>
        <w:rPr>
          <w:rFonts w:ascii="TimesNewRoman,Italic" w:hAnsi="TimesNewRoman,Italic" w:cs="TimesNewRoman,Italic"/>
          <w:i/>
          <w:iCs/>
        </w:rPr>
        <w:t xml:space="preserve">“there was a hand,” </w:t>
      </w:r>
      <w:r>
        <w:t>i.e., a hand came out (</w:t>
      </w:r>
      <w:r w:rsidR="00BF614A" w:rsidRPr="00B74B2C">
        <w:rPr>
          <w:rFonts w:cs="SBL Hebrew" w:hint="cs"/>
          <w:color w:val="008080"/>
          <w:rtl/>
        </w:rPr>
        <w:t xml:space="preserve"> </w:t>
      </w:r>
      <w:r w:rsidR="00BF614A">
        <w:rPr>
          <w:rFonts w:cs="SBL Hebrew" w:hint="cs"/>
          <w:color w:val="008080"/>
          <w:rtl/>
        </w:rPr>
        <w:t>יִתֵּן</w:t>
      </w:r>
      <w:r>
        <w:t>as in</w:t>
      </w:r>
      <w:r w:rsidR="00E978A6">
        <w:t xml:space="preserve"> </w:t>
      </w:r>
      <w:r>
        <w:t>Job. 37:10, Pro. 13:10), round which the midwife tied a scarlet thread, to mark</w:t>
      </w:r>
      <w:r w:rsidR="00E978A6">
        <w:t xml:space="preserve"> </w:t>
      </w:r>
      <w:r>
        <w:t>this as the first-born.</w:t>
      </w:r>
    </w:p>
    <w:p w:rsidR="00B27E8F" w:rsidRDefault="00B27E8F" w:rsidP="009F25FD">
      <w:pPr>
        <w:jc w:val="both"/>
      </w:pPr>
    </w:p>
    <w:p w:rsidR="00777CB4" w:rsidRDefault="00540ED1" w:rsidP="00FC6F1C">
      <w:pPr>
        <w:pStyle w:val="Heading4"/>
      </w:pPr>
      <w:r>
        <w:t>[[@Bible:Genesis 38:29]]</w:t>
      </w:r>
      <w:r w:rsidR="004D2082">
        <w:t xml:space="preserve">Gen. 38:29. </w:t>
      </w:r>
    </w:p>
    <w:p w:rsidR="004D2082" w:rsidRDefault="004D2082" w:rsidP="00E978A6">
      <w:pPr>
        <w:jc w:val="both"/>
      </w:pPr>
      <w:r>
        <w:t>“And it came to pass, when it (the child) drew back its hand</w:t>
      </w:r>
      <w:r w:rsidR="00E978A6">
        <w:t xml:space="preserve"> </w:t>
      </w:r>
      <w:r>
        <w:t>(</w:t>
      </w:r>
      <w:r w:rsidR="00BF614A" w:rsidRPr="00B74B2C">
        <w:rPr>
          <w:rFonts w:hint="cs"/>
          <w:color w:val="008080"/>
          <w:rtl/>
        </w:rPr>
        <w:t xml:space="preserve"> </w:t>
      </w:r>
      <w:r w:rsidR="00BF614A" w:rsidRPr="00E978A6">
        <w:rPr>
          <w:rFonts w:ascii="SBL Hebrew" w:hAnsi="SBL Hebrew" w:cs="SBL Hebrew"/>
          <w:color w:val="008080"/>
          <w:rtl/>
        </w:rPr>
        <w:t>כְּמֵשִׁיב</w:t>
      </w:r>
      <w:r>
        <w:t>for</w:t>
      </w:r>
      <w:r w:rsidR="00BF614A" w:rsidRPr="00B74B2C">
        <w:rPr>
          <w:rFonts w:hint="cs"/>
          <w:color w:val="008080"/>
          <w:rtl/>
        </w:rPr>
        <w:t xml:space="preserve"> </w:t>
      </w:r>
      <w:r w:rsidR="00BF614A" w:rsidRPr="00E978A6">
        <w:rPr>
          <w:rFonts w:ascii="SBL Hebrew" w:hAnsi="SBL Hebrew" w:cs="SBL Hebrew"/>
          <w:color w:val="008080"/>
          <w:rtl/>
        </w:rPr>
        <w:t>כּהְיוֹת מֵשִׁיב</w:t>
      </w:r>
      <w:r w:rsidR="00BF614A" w:rsidRPr="00B74B2C">
        <w:rPr>
          <w:rFonts w:hint="cs"/>
          <w:color w:val="008080"/>
          <w:rtl/>
        </w:rPr>
        <w:t xml:space="preserve"> </w:t>
      </w:r>
      <w:r>
        <w:t xml:space="preserve">as in Gen. 40:10), </w:t>
      </w:r>
      <w:r>
        <w:rPr>
          <w:rFonts w:ascii="TimesNewRoman,Italic" w:hAnsi="TimesNewRoman,Italic" w:cs="TimesNewRoman,Italic"/>
          <w:i/>
          <w:iCs/>
        </w:rPr>
        <w:t>behold its brother came out. Then</w:t>
      </w:r>
      <w:r w:rsidR="00E978A6">
        <w:t xml:space="preserve"> </w:t>
      </w:r>
      <w:r>
        <w:t>she (the midwife) said, What a breach hast thou made for thy part? Upon thee</w:t>
      </w:r>
      <w:r w:rsidR="00E978A6">
        <w:t xml:space="preserve"> </w:t>
      </w:r>
      <w:r>
        <w:rPr>
          <w:rFonts w:ascii="TimesNewRoman,Italic" w:hAnsi="TimesNewRoman,Italic" w:cs="TimesNewRoman,Italic"/>
          <w:i/>
          <w:iCs/>
        </w:rPr>
        <w:t xml:space="preserve">the breach;” </w:t>
      </w:r>
      <w:r>
        <w:t>i.e., thou bearest the blame of the breach.</w:t>
      </w:r>
      <w:r w:rsidR="00BF614A" w:rsidRPr="00B74B2C">
        <w:rPr>
          <w:rFonts w:cs="SBL Hebrew" w:hint="cs"/>
          <w:color w:val="008080"/>
          <w:rtl/>
        </w:rPr>
        <w:t xml:space="preserve"> </w:t>
      </w:r>
      <w:r w:rsidR="00BF614A">
        <w:rPr>
          <w:rFonts w:cs="SBL Hebrew" w:hint="cs"/>
          <w:color w:val="008080"/>
          <w:rtl/>
        </w:rPr>
        <w:t>פֶּרֶץ</w:t>
      </w:r>
      <w:r w:rsidR="00BF614A" w:rsidRPr="00B74B2C">
        <w:rPr>
          <w:rFonts w:cs="SBL Hebrew" w:hint="cs"/>
          <w:color w:val="008080"/>
          <w:rtl/>
        </w:rPr>
        <w:t xml:space="preserve"> </w:t>
      </w:r>
      <w:r>
        <w:t>signifies not</w:t>
      </w:r>
      <w:r w:rsidR="00E978A6">
        <w:t xml:space="preserve"> </w:t>
      </w:r>
      <w:r>
        <w:rPr>
          <w:rFonts w:ascii="TimesNewRoman,Italic" w:hAnsi="TimesNewRoman,Italic" w:cs="TimesNewRoman,Italic"/>
          <w:i/>
          <w:iCs/>
        </w:rPr>
        <w:t xml:space="preserve">rupturam perinoei, </w:t>
      </w:r>
      <w:r>
        <w:t>but breaking through by pressing forward. From that he</w:t>
      </w:r>
      <w:r w:rsidR="00E978A6">
        <w:t xml:space="preserve"> </w:t>
      </w:r>
      <w:r>
        <w:t xml:space="preserve">received the name of </w:t>
      </w:r>
      <w:r>
        <w:rPr>
          <w:rFonts w:ascii="TimesNewRoman,Italic" w:hAnsi="TimesNewRoman,Italic" w:cs="TimesNewRoman,Italic"/>
          <w:i/>
          <w:iCs/>
        </w:rPr>
        <w:t xml:space="preserve">Perez </w:t>
      </w:r>
      <w:r>
        <w:t>(breach, breaker through). Then the other one with</w:t>
      </w:r>
      <w:r w:rsidR="00E978A6">
        <w:t xml:space="preserve"> </w:t>
      </w:r>
      <w:r>
        <w:t xml:space="preserve">the scarlet thread came into the world, and was named </w:t>
      </w:r>
      <w:r>
        <w:rPr>
          <w:rFonts w:ascii="TimesNewRoman,Italic" w:hAnsi="TimesNewRoman,Italic" w:cs="TimesNewRoman,Italic"/>
          <w:i/>
          <w:iCs/>
        </w:rPr>
        <w:t xml:space="preserve">Zerah </w:t>
      </w:r>
      <w:r>
        <w:t>(</w:t>
      </w:r>
      <w:r w:rsidR="00BF614A" w:rsidRPr="00B74B2C">
        <w:rPr>
          <w:rFonts w:cs="SBL Hebrew" w:hint="cs"/>
          <w:color w:val="008080"/>
          <w:rtl/>
        </w:rPr>
        <w:t xml:space="preserve"> </w:t>
      </w:r>
      <w:r w:rsidR="00BF614A">
        <w:rPr>
          <w:rFonts w:cs="SBL Hebrew" w:hint="cs"/>
          <w:color w:val="008080"/>
          <w:rtl/>
        </w:rPr>
        <w:t>זֶרַח</w:t>
      </w:r>
      <w:r>
        <w:t>exit, rising),</w:t>
      </w:r>
      <w:r w:rsidR="00E978A6">
        <w:t xml:space="preserve"> </w:t>
      </w:r>
      <w:r>
        <w:t>because he sought to appear first, whereas in fact Perez was the first-born, and</w:t>
      </w:r>
      <w:r w:rsidR="00E978A6">
        <w:t xml:space="preserve"> </w:t>
      </w:r>
      <w:r>
        <w:t xml:space="preserve">is even placed before Zerah in the lists in Gen. 46:12, Num. 26:20. </w:t>
      </w:r>
      <w:r>
        <w:rPr>
          <w:rFonts w:ascii="TimesNewRoman,Italic" w:hAnsi="TimesNewRoman,Italic" w:cs="TimesNewRoman,Italic"/>
          <w:i/>
          <w:iCs/>
        </w:rPr>
        <w:t xml:space="preserve">Perez </w:t>
      </w:r>
      <w:r>
        <w:t>was</w:t>
      </w:r>
      <w:r w:rsidR="00E978A6">
        <w:t xml:space="preserve"> </w:t>
      </w:r>
      <w:r>
        <w:t>the ancestor of the tribe-prince Nahshon (Num. 2: 3), and of king David also</w:t>
      </w:r>
      <w:r w:rsidR="00E978A6">
        <w:t xml:space="preserve"> </w:t>
      </w:r>
      <w:r>
        <w:t>(Rut. 4:18ff.; 1Ch. 2: 5ff.). Through him, therefore, Thamar has a place as one</w:t>
      </w:r>
      <w:r w:rsidR="00E978A6">
        <w:t xml:space="preserve"> </w:t>
      </w:r>
      <w:r>
        <w:t>of the female ancestors in the genealogy of Jesus Christ.</w:t>
      </w:r>
    </w:p>
    <w:p w:rsidR="00B27E8F" w:rsidRDefault="00B27E8F" w:rsidP="009F25FD">
      <w:pPr>
        <w:jc w:val="both"/>
      </w:pPr>
    </w:p>
    <w:p w:rsidR="004D2082" w:rsidRPr="00DB3CF1" w:rsidRDefault="00FD54DB" w:rsidP="00FC6F1C">
      <w:pPr>
        <w:pStyle w:val="Heading3"/>
      </w:pPr>
      <w:r>
        <w:t>[[@Bible:Genesis 39]]</w:t>
      </w:r>
      <w:r w:rsidR="004D2082" w:rsidRPr="00DB3CF1">
        <w:t>JOSEPH IN POTIPHAR’S HOUSE, AND IN PRISON. — CH. 39</w:t>
      </w:r>
    </w:p>
    <w:p w:rsidR="00B27E8F" w:rsidRDefault="00B27E8F" w:rsidP="009F25FD">
      <w:pPr>
        <w:jc w:val="both"/>
      </w:pPr>
    </w:p>
    <w:p w:rsidR="00777CB4" w:rsidRDefault="00540ED1" w:rsidP="00FC6F1C">
      <w:pPr>
        <w:pStyle w:val="Heading4"/>
      </w:pPr>
      <w:r>
        <w:t>[[@Bible:Genesis 39:1]]</w:t>
      </w:r>
      <w:r w:rsidR="004D2082">
        <w:t xml:space="preserve">Gen. 39: 1-18. </w:t>
      </w:r>
    </w:p>
    <w:p w:rsidR="004D2082" w:rsidRDefault="004D2082" w:rsidP="00E978A6">
      <w:pPr>
        <w:jc w:val="both"/>
      </w:pPr>
      <w:r>
        <w:t>In Potiphar’s House. — Potiphar had bought him of the</w:t>
      </w:r>
      <w:r w:rsidR="00E978A6">
        <w:t xml:space="preserve"> </w:t>
      </w:r>
      <w:r>
        <w:t>Ishmaelites, as is repeated in v. 1 for the purpose of resuming the thread of the</w:t>
      </w:r>
      <w:r w:rsidR="00E978A6">
        <w:t xml:space="preserve"> </w:t>
      </w:r>
      <w:r>
        <w:t>narrative; and Jehovah was with him, so that the prospered in the house of his</w:t>
      </w:r>
      <w:r w:rsidR="00E978A6">
        <w:t xml:space="preserve"> </w:t>
      </w:r>
      <w:r>
        <w:t>Egyptian master.</w:t>
      </w:r>
      <w:r w:rsidR="00BF614A">
        <w:rPr>
          <w:rFonts w:cs="SBL Hebrew" w:hint="cs"/>
          <w:color w:val="008080"/>
          <w:rtl/>
        </w:rPr>
        <w:t>אִישׁ מַצְלִיחַ</w:t>
      </w:r>
      <w:r w:rsidR="00BF614A" w:rsidRPr="00B74B2C">
        <w:rPr>
          <w:rFonts w:cs="SBL Hebrew" w:hint="cs"/>
          <w:color w:val="008080"/>
          <w:rtl/>
        </w:rPr>
        <w:t xml:space="preserve"> </w:t>
      </w:r>
      <w:r>
        <w:t>: a man who has prosperity, to whom God causes</w:t>
      </w:r>
      <w:r w:rsidR="00E978A6">
        <w:t xml:space="preserve"> </w:t>
      </w:r>
      <w:r>
        <w:t>all that he undertakes and does to prosper. When Potiphar perceived this,</w:t>
      </w:r>
      <w:r w:rsidR="00E978A6">
        <w:t xml:space="preserve"> </w:t>
      </w:r>
      <w:r>
        <w:t>Joseph found favour in his eyes, and became his servant, whom he placed over</w:t>
      </w:r>
      <w:r w:rsidR="00E978A6">
        <w:t xml:space="preserve"> </w:t>
      </w:r>
      <w:r>
        <w:t>his house (made manager of his household affairs), and to whom he entrusted</w:t>
      </w:r>
      <w:r w:rsidR="00E978A6">
        <w:t xml:space="preserve"> </w:t>
      </w:r>
      <w:r>
        <w:t>all his property (</w:t>
      </w:r>
      <w:r w:rsidR="00BF614A" w:rsidRPr="00B74B2C">
        <w:rPr>
          <w:rFonts w:cs="SBL Hebrew" w:hint="cs"/>
          <w:color w:val="008080"/>
          <w:rtl/>
        </w:rPr>
        <w:t xml:space="preserve"> </w:t>
      </w:r>
      <w:r w:rsidR="00BF614A">
        <w:rPr>
          <w:rFonts w:cs="SBL Hebrew" w:hint="cs"/>
          <w:color w:val="008080"/>
          <w:rtl/>
        </w:rPr>
        <w:t>כָּל־יֶשׁ־לוֹ</w:t>
      </w:r>
      <w:r>
        <w:t>v. 4 =</w:t>
      </w:r>
      <w:r w:rsidR="00BF614A" w:rsidRPr="00B74B2C">
        <w:rPr>
          <w:rFonts w:cs="SBL Hebrew" w:hint="cs"/>
          <w:color w:val="008080"/>
          <w:rtl/>
        </w:rPr>
        <w:t xml:space="preserve"> </w:t>
      </w:r>
      <w:r w:rsidR="00BF614A">
        <w:rPr>
          <w:rFonts w:cs="SBL Hebrew" w:hint="cs"/>
          <w:color w:val="008080"/>
          <w:rtl/>
        </w:rPr>
        <w:t>כָּל־אֲשֶׁר יֶשׁ־לוֹ</w:t>
      </w:r>
      <w:r w:rsidR="00BF614A" w:rsidRPr="00B74B2C">
        <w:rPr>
          <w:rFonts w:cs="SBL Hebrew" w:hint="cs"/>
          <w:color w:val="008080"/>
          <w:rtl/>
        </w:rPr>
        <w:t xml:space="preserve"> </w:t>
      </w:r>
      <w:r>
        <w:t>vv. 5, 6). This confidence in</w:t>
      </w:r>
      <w:r w:rsidR="00E978A6">
        <w:t xml:space="preserve"> </w:t>
      </w:r>
      <w:r>
        <w:t>Joseph increased, when he perceived how the blessing of Jehovah (Joseph’s</w:t>
      </w:r>
      <w:r w:rsidR="00E978A6">
        <w:t xml:space="preserve"> </w:t>
      </w:r>
      <w:r>
        <w:t xml:space="preserve">God) rested upon his property in the house and in the field; so that now </w:t>
      </w:r>
      <w:r>
        <w:rPr>
          <w:rFonts w:ascii="TimesNewRoman,Italic" w:hAnsi="TimesNewRoman,Italic" w:cs="TimesNewRoman,Italic"/>
          <w:i/>
          <w:iCs/>
        </w:rPr>
        <w:t>“he left</w:t>
      </w:r>
      <w:r w:rsidR="00E978A6">
        <w:t xml:space="preserve"> </w:t>
      </w:r>
      <w:r>
        <w:t>to Joseph everything that he had, and did not trouble himself</w:t>
      </w:r>
      <w:r w:rsidR="00BF614A" w:rsidRPr="00B74B2C">
        <w:rPr>
          <w:rFonts w:cs="SBL Hebrew" w:hint="cs"/>
          <w:color w:val="008080"/>
          <w:rtl/>
        </w:rPr>
        <w:t xml:space="preserve"> </w:t>
      </w:r>
      <w:r w:rsidR="00BF614A">
        <w:rPr>
          <w:rFonts w:cs="SBL Hebrew" w:hint="cs"/>
          <w:color w:val="008080"/>
          <w:rtl/>
        </w:rPr>
        <w:t>אִתּוֹ</w:t>
      </w:r>
      <w:r w:rsidR="00BF614A" w:rsidRPr="00B74B2C">
        <w:rPr>
          <w:rFonts w:cs="SBL Hebrew" w:hint="cs"/>
          <w:color w:val="008080"/>
          <w:rtl/>
        </w:rPr>
        <w:t xml:space="preserve"> </w:t>
      </w:r>
      <w:r>
        <w:t>(with or</w:t>
      </w:r>
      <w:r w:rsidR="00E978A6">
        <w:t xml:space="preserve"> </w:t>
      </w:r>
      <w:r>
        <w:t>near him) about anything but his own eating.”</w:t>
      </w:r>
    </w:p>
    <w:p w:rsidR="00B27E8F" w:rsidRDefault="00B27E8F" w:rsidP="009F25FD">
      <w:pPr>
        <w:jc w:val="both"/>
      </w:pPr>
    </w:p>
    <w:p w:rsidR="00777CB4" w:rsidRDefault="00540ED1" w:rsidP="00FC6F1C">
      <w:pPr>
        <w:pStyle w:val="Heading5"/>
      </w:pPr>
      <w:r>
        <w:t>[[@Bible:Genesis 39:6]]</w:t>
      </w:r>
      <w:r w:rsidR="004D2082">
        <w:t xml:space="preserve">Gen. 39: 6bff. </w:t>
      </w:r>
    </w:p>
    <w:p w:rsidR="004D2082" w:rsidRDefault="004D2082" w:rsidP="00E978A6">
      <w:pPr>
        <w:jc w:val="both"/>
      </w:pPr>
      <w:r>
        <w:t>Joseph was handsome in form and feature; and Potiphar’s wife</w:t>
      </w:r>
      <w:r w:rsidR="00E978A6">
        <w:t xml:space="preserve"> </w:t>
      </w:r>
      <w:r>
        <w:t>set her eyes upon the handsome young man, and tried to persuade him to lie</w:t>
      </w:r>
      <w:r w:rsidR="00E978A6">
        <w:t xml:space="preserve"> </w:t>
      </w:r>
      <w:r>
        <w:t>with her. But Joseph resisted the adulterous proposal, referring to the unlimited</w:t>
      </w:r>
      <w:r w:rsidR="00E978A6">
        <w:t xml:space="preserve"> </w:t>
      </w:r>
      <w:r>
        <w:t>confidence which his master had placed in him. He (Potiphar) was not greater in</w:t>
      </w:r>
      <w:r w:rsidR="00E978A6">
        <w:t xml:space="preserve"> </w:t>
      </w:r>
      <w:r>
        <w:t>that house than he, and had given everything over to him except her, because</w:t>
      </w:r>
      <w:r w:rsidR="00E978A6">
        <w:t xml:space="preserve"> </w:t>
      </w:r>
      <w:r>
        <w:t>she was his wife. “How could he so abuse this confidence, as to do this great</w:t>
      </w:r>
      <w:r w:rsidR="00E978A6">
        <w:t xml:space="preserve"> </w:t>
      </w:r>
      <w:r>
        <w:t>wickedness and sin against God!”</w:t>
      </w:r>
    </w:p>
    <w:p w:rsidR="00B27E8F" w:rsidRDefault="00B27E8F" w:rsidP="009F25FD">
      <w:pPr>
        <w:jc w:val="both"/>
      </w:pPr>
    </w:p>
    <w:p w:rsidR="00777CB4" w:rsidRDefault="00540ED1" w:rsidP="00FC6F1C">
      <w:pPr>
        <w:pStyle w:val="Heading5"/>
      </w:pPr>
      <w:r>
        <w:t>[[@Bible:Genesis 39:10]]</w:t>
      </w:r>
      <w:r w:rsidR="004D2082">
        <w:t xml:space="preserve">Gen. 39:10ff. </w:t>
      </w:r>
    </w:p>
    <w:p w:rsidR="004D2082" w:rsidRDefault="004D2082" w:rsidP="00AE50B4">
      <w:pPr>
        <w:jc w:val="both"/>
      </w:pPr>
      <w:r>
        <w:t>But after she had repeated her enticements day after day</w:t>
      </w:r>
      <w:r w:rsidR="00E978A6">
        <w:t xml:space="preserve"> </w:t>
      </w:r>
      <w:r>
        <w:t xml:space="preserve">without success, </w:t>
      </w:r>
      <w:r>
        <w:rPr>
          <w:rFonts w:ascii="TimesNewRoman,Italic" w:hAnsi="TimesNewRoman,Italic" w:cs="TimesNewRoman,Italic"/>
          <w:i/>
          <w:iCs/>
        </w:rPr>
        <w:t xml:space="preserve">“it came to pass at that time </w:t>
      </w:r>
      <w:r>
        <w:t>(</w:t>
      </w:r>
      <w:r w:rsidR="00BF614A" w:rsidRPr="00B74B2C">
        <w:rPr>
          <w:rFonts w:cs="SBL Hebrew" w:hint="cs"/>
          <w:color w:val="008080"/>
          <w:rtl/>
        </w:rPr>
        <w:t xml:space="preserve"> </w:t>
      </w:r>
      <w:r w:rsidR="00BF614A">
        <w:rPr>
          <w:rFonts w:cs="SBL Hebrew" w:hint="cs"/>
          <w:color w:val="008080"/>
          <w:rtl/>
        </w:rPr>
        <w:t>כּהַיּוֹם הַזֶּה</w:t>
      </w:r>
      <w:r>
        <w:t>for the more usual</w:t>
      </w:r>
      <w:r w:rsidR="00E978A6">
        <w:t xml:space="preserve"> </w:t>
      </w:r>
      <w:r w:rsidR="00E978A6">
        <w:rPr>
          <w:rFonts w:cs="SBL Hebrew" w:hint="cs"/>
          <w:color w:val="008080"/>
          <w:rtl/>
        </w:rPr>
        <w:t>כַּיּוֹם הַזֶּה</w:t>
      </w:r>
      <w:r w:rsidR="00E978A6">
        <w:rPr>
          <w:rFonts w:cs="SBL Hebrew"/>
          <w:color w:val="008080"/>
        </w:rPr>
        <w:t xml:space="preserve"> </w:t>
      </w:r>
      <w:r>
        <w:t>(Gen. 50:20), lit., about this day, i.e., the day in the writer’s mind, on</w:t>
      </w:r>
      <w:r w:rsidR="00E978A6">
        <w:t xml:space="preserve"> </w:t>
      </w:r>
      <w:r>
        <w:t xml:space="preserve">which the thing to be narrated occurred) </w:t>
      </w:r>
      <w:r>
        <w:rPr>
          <w:rFonts w:ascii="TimesNewRoman,Italic" w:hAnsi="TimesNewRoman,Italic" w:cs="TimesNewRoman,Italic"/>
          <w:i/>
          <w:iCs/>
        </w:rPr>
        <w:t>that Joseph came into his house to</w:t>
      </w:r>
      <w:r w:rsidR="00AE50B4">
        <w:t xml:space="preserve"> </w:t>
      </w:r>
      <w:r>
        <w:t>attend to his duties, and there were none of the house-servants within.” And</w:t>
      </w:r>
      <w:r w:rsidR="00AE50B4">
        <w:t xml:space="preserve"> </w:t>
      </w:r>
      <w:r>
        <w:t>she laid hold of him by his garment and entreated him to lie with her; but he left</w:t>
      </w:r>
      <w:r w:rsidR="00AE50B4">
        <w:t xml:space="preserve"> </w:t>
      </w:r>
      <w:r>
        <w:t>his garment in her hand and fled from the house.</w:t>
      </w:r>
    </w:p>
    <w:p w:rsidR="00B27E8F" w:rsidRDefault="00B27E8F" w:rsidP="009F25FD">
      <w:pPr>
        <w:jc w:val="both"/>
      </w:pPr>
    </w:p>
    <w:p w:rsidR="00777CB4" w:rsidRDefault="00540ED1" w:rsidP="00FC6F1C">
      <w:pPr>
        <w:pStyle w:val="Heading5"/>
      </w:pPr>
      <w:r>
        <w:t>[[@Bible:Genesis 39:13]]</w:t>
      </w:r>
      <w:r w:rsidR="004D2082">
        <w:t xml:space="preserve">Gen. 39:13-18. </w:t>
      </w:r>
    </w:p>
    <w:p w:rsidR="004D2082" w:rsidRDefault="004D2082" w:rsidP="00AE50B4">
      <w:pPr>
        <w:jc w:val="both"/>
      </w:pPr>
      <w:r>
        <w:t>When this daring assault upon Joseph’s chastity had failed,</w:t>
      </w:r>
      <w:r w:rsidR="00AE50B4">
        <w:t xml:space="preserve"> </w:t>
      </w:r>
      <w:r>
        <w:t>on account of his faithfulness and fear of God, the adulterous woman reversed</w:t>
      </w:r>
      <w:r w:rsidR="00AE50B4">
        <w:t xml:space="preserve"> </w:t>
      </w:r>
      <w:r>
        <w:t>the whole affair, and charged him with an attack upon her modesty, in order</w:t>
      </w:r>
      <w:r w:rsidR="00AE50B4">
        <w:t xml:space="preserve"> </w:t>
      </w:r>
      <w:r>
        <w:t>that she might have her revenge upon him and avert suspicion from herself. She</w:t>
      </w:r>
      <w:r w:rsidR="00AE50B4">
        <w:t xml:space="preserve"> </w:t>
      </w:r>
      <w:r>
        <w:t xml:space="preserve">called her house-servants and said, </w:t>
      </w:r>
      <w:r>
        <w:rPr>
          <w:rFonts w:ascii="TimesNewRoman,Italic" w:hAnsi="TimesNewRoman,Italic" w:cs="TimesNewRoman,Italic"/>
          <w:i/>
          <w:iCs/>
        </w:rPr>
        <w:t xml:space="preserve">“See, he </w:t>
      </w:r>
      <w:r>
        <w:t>(her husband, whom she does not</w:t>
      </w:r>
      <w:r w:rsidR="00AE50B4">
        <w:t xml:space="preserve"> </w:t>
      </w:r>
      <w:r>
        <w:t>think worth naming) has brought us a Hebrew man (“no epitheton ornans to</w:t>
      </w:r>
      <w:r w:rsidR="00AE50B4">
        <w:t xml:space="preserve"> </w:t>
      </w:r>
      <w:r>
        <w:t xml:space="preserve">Egyptian ears: 43:32”) </w:t>
      </w:r>
      <w:r>
        <w:rPr>
          <w:rFonts w:ascii="TimesNewRoman,Italic" w:hAnsi="TimesNewRoman,Italic" w:cs="TimesNewRoman,Italic"/>
          <w:i/>
          <w:iCs/>
        </w:rPr>
        <w:t xml:space="preserve">to mock us </w:t>
      </w:r>
      <w:r>
        <w:t>(</w:t>
      </w:r>
      <w:r w:rsidR="00BF614A" w:rsidRPr="00B74B2C">
        <w:rPr>
          <w:rFonts w:cs="SBL Hebrew" w:hint="cs"/>
          <w:color w:val="008080"/>
          <w:rtl/>
        </w:rPr>
        <w:t xml:space="preserve"> </w:t>
      </w:r>
      <w:r w:rsidR="00BF614A">
        <w:rPr>
          <w:rFonts w:cs="SBL Hebrew" w:hint="cs"/>
          <w:color w:val="008080"/>
          <w:rtl/>
        </w:rPr>
        <w:t>צַחֵק</w:t>
      </w:r>
      <w:r>
        <w:t xml:space="preserve">to show his wantonness; </w:t>
      </w:r>
      <w:r>
        <w:rPr>
          <w:rFonts w:ascii="TimesNewRoman,Italic" w:hAnsi="TimesNewRoman,Italic" w:cs="TimesNewRoman,Italic"/>
          <w:i/>
          <w:iCs/>
        </w:rPr>
        <w:t xml:space="preserve">us, </w:t>
      </w:r>
      <w:r>
        <w:t>the wife</w:t>
      </w:r>
      <w:r w:rsidR="00AE50B4">
        <w:t xml:space="preserve"> </w:t>
      </w:r>
      <w:r>
        <w:t xml:space="preserve">and servants, especially the female portion): </w:t>
      </w:r>
      <w:r>
        <w:rPr>
          <w:rFonts w:ascii="TimesNewRoman,Italic" w:hAnsi="TimesNewRoman,Italic" w:cs="TimesNewRoman,Italic"/>
          <w:i/>
          <w:iCs/>
        </w:rPr>
        <w:t>he came in unto me to lie with me;</w:t>
      </w:r>
      <w:r w:rsidR="00AE50B4">
        <w:t xml:space="preserve"> </w:t>
      </w:r>
      <w:r>
        <w:t>and I cried with a loud voice...and he left his garment by me.” She said</w:t>
      </w:r>
      <w:r w:rsidR="00B74B2C">
        <w:rPr>
          <w:rFonts w:cs="SBL Hebrew" w:hint="cs"/>
          <w:color w:val="008080"/>
          <w:rtl/>
        </w:rPr>
        <w:t>אֶצְלִי</w:t>
      </w:r>
      <w:r w:rsidR="00B74B2C" w:rsidRPr="00B74B2C">
        <w:rPr>
          <w:rFonts w:cs="SBL Hebrew" w:hint="cs"/>
          <w:color w:val="008080"/>
          <w:rtl/>
        </w:rPr>
        <w:t xml:space="preserve"> </w:t>
      </w:r>
      <w:r w:rsidR="00AE50B4">
        <w:t xml:space="preserve"> </w:t>
      </w:r>
      <w:r>
        <w:t>“by my side,” not “in my hand,” as that would have shown the true state of the</w:t>
      </w:r>
      <w:r w:rsidR="00AE50B4">
        <w:t xml:space="preserve"> </w:t>
      </w:r>
      <w:r>
        <w:t>case. She then left the garment lying by her side till the return of Joseph’s</w:t>
      </w:r>
      <w:r w:rsidR="00AE50B4">
        <w:t xml:space="preserve"> </w:t>
      </w:r>
      <w:r>
        <w:t>master, to whom she repeated her tale.</w:t>
      </w:r>
    </w:p>
    <w:p w:rsidR="00B27E8F" w:rsidRDefault="00B27E8F" w:rsidP="009F25FD">
      <w:pPr>
        <w:jc w:val="both"/>
      </w:pPr>
    </w:p>
    <w:p w:rsidR="00777CB4" w:rsidRDefault="00540ED1" w:rsidP="00FC6F1C">
      <w:pPr>
        <w:pStyle w:val="Heading4"/>
      </w:pPr>
      <w:r>
        <w:t>[[@Bible:Genesis 39:19]]</w:t>
      </w:r>
      <w:r w:rsidR="004D2082">
        <w:t xml:space="preserve">Gen. 39:19-23. </w:t>
      </w:r>
    </w:p>
    <w:p w:rsidR="004D2082" w:rsidRDefault="004D2082" w:rsidP="005C3EA3">
      <w:pPr>
        <w:jc w:val="both"/>
      </w:pPr>
      <w:r>
        <w:t>Joseph in Prison. — Potiphar was enraged at what he heard,</w:t>
      </w:r>
      <w:r w:rsidR="00AE50B4">
        <w:t xml:space="preserve"> </w:t>
      </w:r>
      <w:r>
        <w:t>and put Joseph into the prison where (</w:t>
      </w:r>
      <w:r w:rsidR="00BF614A" w:rsidRPr="00B74B2C">
        <w:rPr>
          <w:rFonts w:cs="SBL Hebrew" w:hint="cs"/>
          <w:color w:val="008080"/>
          <w:rtl/>
        </w:rPr>
        <w:t xml:space="preserve"> </w:t>
      </w:r>
      <w:r w:rsidR="00BF614A">
        <w:rPr>
          <w:rFonts w:cs="SBL Hebrew" w:hint="cs"/>
          <w:color w:val="008080"/>
          <w:rtl/>
        </w:rPr>
        <w:t>אֲשֶׁר</w:t>
      </w:r>
      <w:r>
        <w:t>for</w:t>
      </w:r>
      <w:r w:rsidR="00BF614A">
        <w:rPr>
          <w:rFonts w:cs="SBL Hebrew" w:hint="cs"/>
          <w:color w:val="008080"/>
          <w:rtl/>
        </w:rPr>
        <w:t>אֲשֶׁר שָׁם</w:t>
      </w:r>
      <w:r w:rsidR="00BF614A" w:rsidRPr="00B74B2C">
        <w:rPr>
          <w:rFonts w:cs="SBL Hebrew" w:hint="cs"/>
          <w:color w:val="008080"/>
          <w:rtl/>
        </w:rPr>
        <w:t xml:space="preserve"> </w:t>
      </w:r>
      <w:r>
        <w:t>, 40: 3 like 35:13) the</w:t>
      </w:r>
      <w:r w:rsidR="00AE50B4">
        <w:t xml:space="preserve"> </w:t>
      </w:r>
      <w:r>
        <w:t>king’s prisoners (state-prisoners) were confined.</w:t>
      </w:r>
      <w:r w:rsidR="00BF614A">
        <w:rPr>
          <w:rFonts w:cs="SBL Hebrew" w:hint="cs"/>
          <w:color w:val="008080"/>
          <w:rtl/>
        </w:rPr>
        <w:t>בֵּית הַסֹּהַר</w:t>
      </w:r>
      <w:r w:rsidR="00BF614A" w:rsidRPr="00B74B2C">
        <w:rPr>
          <w:rFonts w:cs="SBL Hebrew" w:hint="cs"/>
          <w:color w:val="008080"/>
          <w:rtl/>
        </w:rPr>
        <w:t xml:space="preserve"> </w:t>
      </w:r>
      <w:r>
        <w:t>: lit., the house of</w:t>
      </w:r>
      <w:r w:rsidR="00AE50B4">
        <w:t xml:space="preserve"> </w:t>
      </w:r>
      <w:r>
        <w:t>enclosure, from</w:t>
      </w:r>
      <w:r w:rsidR="00BF614A">
        <w:rPr>
          <w:rFonts w:cs="SBL Hebrew" w:hint="cs"/>
          <w:color w:val="008080"/>
          <w:rtl/>
        </w:rPr>
        <w:t>סהר</w:t>
      </w:r>
      <w:r w:rsidR="00BF614A" w:rsidRPr="00B74B2C">
        <w:rPr>
          <w:rFonts w:cs="SBL Hebrew" w:hint="cs"/>
          <w:color w:val="008080"/>
          <w:rtl/>
        </w:rPr>
        <w:t xml:space="preserve"> </w:t>
      </w:r>
      <w:r>
        <w:t>, to surround or enclose (</w:t>
      </w:r>
      <w:r w:rsidR="00EC1609">
        <w:rPr>
          <w:rFonts w:ascii="SBL Greek" w:hAnsi="SBL Greek" w:cs="LSBGreek"/>
          <w:color w:val="0000FF"/>
          <w:lang w:val="el-GR"/>
        </w:rPr>
        <w:t>ὀχύρωμα</w:t>
      </w:r>
      <w:r>
        <w:t>, LXX); the state-prison</w:t>
      </w:r>
      <w:r w:rsidR="00AE50B4">
        <w:t xml:space="preserve"> </w:t>
      </w:r>
      <w:r>
        <w:t>surrounded by a wall. This was a very moderate punishment. For according to</w:t>
      </w:r>
      <w:r w:rsidR="00AE50B4">
        <w:t xml:space="preserve"> </w:t>
      </w:r>
      <w:r>
        <w:rPr>
          <w:rFonts w:ascii="TimesNewRoman,Italic" w:hAnsi="TimesNewRoman,Italic" w:cs="TimesNewRoman,Italic"/>
          <w:i/>
          <w:iCs/>
        </w:rPr>
        <w:t xml:space="preserve">Diod. Sic. </w:t>
      </w:r>
      <w:r>
        <w:t xml:space="preserve">(i. 78) the laws of the Egyptians were </w:t>
      </w:r>
      <w:r w:rsidR="00EC1609">
        <w:rPr>
          <w:rFonts w:ascii="SBL Greek" w:hAnsi="SBL Greek" w:cs="LSBGreek"/>
          <w:color w:val="0000FF"/>
          <w:lang w:val="el-GR"/>
        </w:rPr>
        <w:t>πικροὶ</w:t>
      </w:r>
      <w:r w:rsidR="00EC1609" w:rsidRPr="00EC1609">
        <w:rPr>
          <w:rFonts w:ascii="SBL Greek" w:hAnsi="SBL Greek" w:cs="LSBGreek"/>
          <w:color w:val="0000FF"/>
        </w:rPr>
        <w:t xml:space="preserve"> </w:t>
      </w:r>
      <w:r w:rsidR="00EC1609">
        <w:rPr>
          <w:rFonts w:ascii="SBL Greek" w:hAnsi="SBL Greek" w:cs="LSBGreek"/>
          <w:color w:val="0000FF"/>
          <w:lang w:val="el-GR"/>
        </w:rPr>
        <w:t>περὶ</w:t>
      </w:r>
      <w:r w:rsidR="00EC1609" w:rsidRPr="00EC1609">
        <w:rPr>
          <w:rFonts w:ascii="SBL Greek" w:hAnsi="SBL Greek" w:cs="LSBGreek"/>
          <w:color w:val="0000FF"/>
        </w:rPr>
        <w:t xml:space="preserve"> </w:t>
      </w:r>
      <w:r w:rsidR="00EC1609">
        <w:rPr>
          <w:rFonts w:ascii="SBL Greek" w:hAnsi="SBL Greek" w:cs="LSBGreek"/>
          <w:color w:val="0000FF"/>
          <w:lang w:val="el-GR"/>
        </w:rPr>
        <w:t>τῶν</w:t>
      </w:r>
      <w:r w:rsidR="00EC1609" w:rsidRPr="00EC1609">
        <w:rPr>
          <w:rFonts w:ascii="SBL Greek" w:hAnsi="SBL Greek" w:cs="LSBGreek"/>
          <w:color w:val="0000FF"/>
        </w:rPr>
        <w:t xml:space="preserve"> </w:t>
      </w:r>
      <w:r w:rsidR="00EC1609">
        <w:rPr>
          <w:rFonts w:ascii="SBL Greek" w:hAnsi="SBL Greek" w:cs="LSBGreek"/>
          <w:color w:val="0000FF"/>
          <w:lang w:val="el-GR"/>
        </w:rPr>
        <w:t>γυναικῶν</w:t>
      </w:r>
      <w:r w:rsidR="00AE50B4">
        <w:t xml:space="preserve"> </w:t>
      </w:r>
      <w:r w:rsidR="00EC1609">
        <w:rPr>
          <w:rFonts w:ascii="SBL Greek" w:hAnsi="SBL Greek" w:cs="LSBGreek"/>
          <w:color w:val="0000FF"/>
          <w:lang w:val="el-GR"/>
        </w:rPr>
        <w:t>νόμοι</w:t>
      </w:r>
      <w:r>
        <w:t>. An attempt at adultery was to be punished with 1000 blows, and rape</w:t>
      </w:r>
      <w:r w:rsidR="00AE50B4">
        <w:t xml:space="preserve"> </w:t>
      </w:r>
      <w:r>
        <w:t>upon a free woman still more severely. It is possible that Potiphar was not fully</w:t>
      </w:r>
      <w:r w:rsidR="00AE50B4">
        <w:t xml:space="preserve"> </w:t>
      </w:r>
      <w:r>
        <w:t>convinced of his wife’s chastity, and therefore did not place unlimited credence</w:t>
      </w:r>
      <w:r w:rsidR="00AE50B4">
        <w:t xml:space="preserve"> </w:t>
      </w:r>
      <w:r w:rsidR="005C3EA3">
        <w:t>in what she said.</w:t>
      </w:r>
      <w:r w:rsidR="005C3EA3">
        <w:rPr>
          <w:rStyle w:val="FootnoteReference"/>
        </w:rPr>
        <w:footnoteReference w:id="69"/>
      </w:r>
      <w:r w:rsidR="005C3EA3">
        <w:t xml:space="preserve"> </w:t>
      </w:r>
      <w:r>
        <w:t>But even in that case it was the mercy of the faithful covenant God, which now</w:t>
      </w:r>
      <w:r w:rsidR="00AE50B4">
        <w:t xml:space="preserve"> </w:t>
      </w:r>
      <w:r>
        <w:t>as before (Gen. 37:20ff.) rescued Joseph’s life.</w:t>
      </w:r>
    </w:p>
    <w:p w:rsidR="00B27E8F" w:rsidRDefault="00B27E8F" w:rsidP="009F25FD">
      <w:pPr>
        <w:jc w:val="both"/>
      </w:pPr>
    </w:p>
    <w:p w:rsidR="00777CB4" w:rsidRDefault="00540ED1" w:rsidP="00FC6F1C">
      <w:pPr>
        <w:pStyle w:val="Heading5"/>
      </w:pPr>
      <w:r>
        <w:t>[[@Bible:Genesis 39:21]]</w:t>
      </w:r>
      <w:r w:rsidR="004D2082">
        <w:t xml:space="preserve">Gen. 39:21-23. </w:t>
      </w:r>
    </w:p>
    <w:p w:rsidR="004D2082" w:rsidRDefault="004D2082" w:rsidP="00AE50B4">
      <w:pPr>
        <w:jc w:val="both"/>
      </w:pPr>
      <w:r>
        <w:t>In the prison itself Jehovah was with Joseph, procuring him</w:t>
      </w:r>
      <w:r w:rsidR="00AE50B4">
        <w:t xml:space="preserve"> </w:t>
      </w:r>
      <w:r>
        <w:t>favour in the eyes of the governor of the prison, so that he entrusted all the</w:t>
      </w:r>
      <w:r w:rsidR="00AE50B4">
        <w:t xml:space="preserve"> </w:t>
      </w:r>
      <w:r>
        <w:t>prisoners to his care, leaving everything that they had to do, to be done through</w:t>
      </w:r>
      <w:r w:rsidR="00AE50B4">
        <w:t xml:space="preserve"> </w:t>
      </w:r>
      <w:r>
        <w:t>him, and not troubling himself about anything that was in his hand, i.e., was</w:t>
      </w:r>
      <w:r w:rsidR="00AE50B4">
        <w:t xml:space="preserve"> </w:t>
      </w:r>
      <w:r>
        <w:t xml:space="preserve">committed to him, because Jehovah made all that he did to prosper. </w:t>
      </w:r>
      <w:r>
        <w:rPr>
          <w:rFonts w:ascii="TimesNewRoman,Italic" w:hAnsi="TimesNewRoman,Italic" w:cs="TimesNewRoman,Italic"/>
          <w:i/>
          <w:iCs/>
        </w:rPr>
        <w:t>“The</w:t>
      </w:r>
      <w:r w:rsidR="00AE50B4">
        <w:t xml:space="preserve"> </w:t>
      </w:r>
      <w:r>
        <w:rPr>
          <w:rFonts w:ascii="TimesNewRoman,Italic" w:hAnsi="TimesNewRoman,Italic" w:cs="TimesNewRoman,Italic"/>
          <w:i/>
          <w:iCs/>
        </w:rPr>
        <w:t xml:space="preserve">keeper” </w:t>
      </w:r>
      <w:r>
        <w:t>was the governor of the prison, or superintendent of the gaolers, and</w:t>
      </w:r>
      <w:r w:rsidR="00AE50B4">
        <w:t xml:space="preserve"> </w:t>
      </w:r>
      <w:r>
        <w:t xml:space="preserve">was under Potiphar, the captain of the </w:t>
      </w:r>
      <w:r>
        <w:rPr>
          <w:rFonts w:ascii="TimesNewRoman,Italic" w:hAnsi="TimesNewRoman,Italic" w:cs="TimesNewRoman,Italic"/>
          <w:i/>
          <w:iCs/>
        </w:rPr>
        <w:t xml:space="preserve">trabantes </w:t>
      </w:r>
      <w:r>
        <w:t>and chief of the executioners</w:t>
      </w:r>
      <w:r w:rsidR="00AE50B4">
        <w:t xml:space="preserve"> </w:t>
      </w:r>
      <w:r>
        <w:t>(Gen. 37:36).</w:t>
      </w:r>
    </w:p>
    <w:p w:rsidR="00B27E8F" w:rsidRDefault="00B27E8F" w:rsidP="009F25FD">
      <w:pPr>
        <w:jc w:val="both"/>
      </w:pPr>
    </w:p>
    <w:p w:rsidR="004D2082" w:rsidRPr="00DB3CF1" w:rsidRDefault="00FD54DB" w:rsidP="00DB3CF1">
      <w:pPr>
        <w:jc w:val="center"/>
        <w:rPr>
          <w:b/>
          <w:bCs/>
        </w:rPr>
      </w:pPr>
      <w:r>
        <w:t>[[@Bible:Genesis 40]]</w:t>
      </w:r>
      <w:r w:rsidR="004D2082" w:rsidRPr="00DB3CF1">
        <w:rPr>
          <w:b/>
          <w:bCs/>
        </w:rPr>
        <w:t>THE PRISONERS’ DREAMS AND JOSEPH’S INTERPRETATION. —</w:t>
      </w:r>
      <w:r w:rsidR="00DB3CF1" w:rsidRPr="00DB3CF1">
        <w:rPr>
          <w:b/>
          <w:bCs/>
        </w:rPr>
        <w:t xml:space="preserve"> </w:t>
      </w:r>
      <w:r w:rsidR="004D2082" w:rsidRPr="00DB3CF1">
        <w:rPr>
          <w:b/>
          <w:bCs/>
        </w:rPr>
        <w:t>CH. 40</w:t>
      </w:r>
    </w:p>
    <w:p w:rsidR="00B27E8F" w:rsidRDefault="00B27E8F" w:rsidP="009F25FD">
      <w:pPr>
        <w:jc w:val="both"/>
      </w:pPr>
    </w:p>
    <w:p w:rsidR="00777CB4" w:rsidRDefault="00540ED1" w:rsidP="00FC6F1C">
      <w:pPr>
        <w:pStyle w:val="Heading4"/>
      </w:pPr>
      <w:r>
        <w:t>[[@Bible:Genesis 40:1]]</w:t>
      </w:r>
      <w:r w:rsidR="004D2082">
        <w:t xml:space="preserve">Gen. 40: 1-8. </w:t>
      </w:r>
    </w:p>
    <w:p w:rsidR="004D2082" w:rsidRDefault="004D2082" w:rsidP="00AE50B4">
      <w:pPr>
        <w:jc w:val="both"/>
      </w:pPr>
      <w:r>
        <w:t>The head cup-bearer and head baker had committed crimes</w:t>
      </w:r>
      <w:r w:rsidR="00AE50B4">
        <w:t xml:space="preserve"> </w:t>
      </w:r>
      <w:r>
        <w:t xml:space="preserve">against the king of Egypt, and were imprisoned in </w:t>
      </w:r>
      <w:r>
        <w:rPr>
          <w:rFonts w:ascii="TimesNewRoman,Italic" w:hAnsi="TimesNewRoman,Italic" w:cs="TimesNewRoman,Italic"/>
          <w:i/>
          <w:iCs/>
        </w:rPr>
        <w:t>“the prison of the house of</w:t>
      </w:r>
      <w:r w:rsidR="00AE50B4">
        <w:t xml:space="preserve"> </w:t>
      </w:r>
      <w:r>
        <w:t>the captain of the trabantes, the prison where Joseph himself was confined;”</w:t>
      </w:r>
      <w:r w:rsidR="00AE50B4">
        <w:t xml:space="preserve"> </w:t>
      </w:r>
      <w:r>
        <w:t>the state-prison, according to Eastern custom, forming part of the same building</w:t>
      </w:r>
      <w:r w:rsidR="00AE50B4">
        <w:t xml:space="preserve"> </w:t>
      </w:r>
      <w:r>
        <w:t>as the dwelling-house of the chief of the executioners. From a regard to the</w:t>
      </w:r>
      <w:r w:rsidR="00AE50B4">
        <w:t xml:space="preserve"> </w:t>
      </w:r>
      <w:r>
        <w:t>exalted position of these two prisoners, Potiphar ordered Joseph to wait upon</w:t>
      </w:r>
      <w:r w:rsidR="00AE50B4">
        <w:t xml:space="preserve"> </w:t>
      </w:r>
      <w:r>
        <w:t>them, not to keep watch over them; for</w:t>
      </w:r>
      <w:r w:rsidR="00BF614A" w:rsidRPr="00B74B2C">
        <w:rPr>
          <w:rFonts w:cs="SBL Hebrew" w:hint="cs"/>
          <w:color w:val="008080"/>
          <w:rtl/>
        </w:rPr>
        <w:t xml:space="preserve"> </w:t>
      </w:r>
      <w:r w:rsidR="00BF614A">
        <w:rPr>
          <w:rFonts w:cs="SBL Hebrew" w:hint="cs"/>
          <w:color w:val="008080"/>
          <w:rtl/>
        </w:rPr>
        <w:t>פָּקַד אֶת</w:t>
      </w:r>
      <w:r w:rsidR="00BF614A" w:rsidRPr="00B74B2C">
        <w:rPr>
          <w:rFonts w:cs="SBL Hebrew" w:hint="cs"/>
          <w:color w:val="008080"/>
          <w:rtl/>
        </w:rPr>
        <w:t xml:space="preserve"> </w:t>
      </w:r>
      <w:r>
        <w:t>does not mean to appoint as</w:t>
      </w:r>
      <w:r w:rsidR="00AE50B4">
        <w:t xml:space="preserve"> </w:t>
      </w:r>
      <w:r>
        <w:t>guard, but to place by the side of a person.</w:t>
      </w:r>
    </w:p>
    <w:p w:rsidR="00B27E8F" w:rsidRDefault="00B27E8F" w:rsidP="009F25FD">
      <w:pPr>
        <w:jc w:val="both"/>
      </w:pPr>
    </w:p>
    <w:p w:rsidR="00777CB4" w:rsidRDefault="00540ED1" w:rsidP="00FC6F1C">
      <w:pPr>
        <w:pStyle w:val="Heading5"/>
      </w:pPr>
      <w:r>
        <w:t>[[@Bible:Genesis 40:5]]</w:t>
      </w:r>
      <w:r w:rsidR="004D2082">
        <w:t>Gen. 40: 5.</w:t>
      </w:r>
    </w:p>
    <w:p w:rsidR="004D2082" w:rsidRDefault="004D2082" w:rsidP="00AE50B4">
      <w:pPr>
        <w:jc w:val="both"/>
      </w:pPr>
      <w:r>
        <w:rPr>
          <w:rFonts w:ascii="TimesNewRoman,Italic" w:hAnsi="TimesNewRoman,Italic" w:cs="TimesNewRoman,Italic"/>
          <w:i/>
          <w:iCs/>
          <w:color w:val="000080"/>
        </w:rPr>
        <w:t xml:space="preserve"> </w:t>
      </w:r>
      <w:r>
        <w:t>After some time (“days,” v. 4, as in 4: 3), and on the same night,</w:t>
      </w:r>
      <w:r w:rsidR="00AE50B4">
        <w:t xml:space="preserve"> t</w:t>
      </w:r>
      <w:r>
        <w:t xml:space="preserve">hese two prisoners had each a peculiar dream, </w:t>
      </w:r>
      <w:r>
        <w:rPr>
          <w:rFonts w:ascii="TimesNewRoman,Italic" w:hAnsi="TimesNewRoman,Italic" w:cs="TimesNewRoman,Italic"/>
          <w:i/>
          <w:iCs/>
        </w:rPr>
        <w:t>“each one according to the</w:t>
      </w:r>
      <w:r w:rsidR="00AE50B4">
        <w:t xml:space="preserve"> </w:t>
      </w:r>
      <w:r>
        <w:rPr>
          <w:rFonts w:ascii="TimesNewRoman,Italic" w:hAnsi="TimesNewRoman,Italic" w:cs="TimesNewRoman,Italic"/>
          <w:i/>
          <w:iCs/>
        </w:rPr>
        <w:t xml:space="preserve">interpretation of his dream;” </w:t>
      </w:r>
      <w:r>
        <w:t>i.e., each one had a dream corresponding to the</w:t>
      </w:r>
      <w:r w:rsidR="00AE50B4">
        <w:t xml:space="preserve"> </w:t>
      </w:r>
      <w:r>
        <w:t>interpretation which specially applied to him. On account of these dreams,</w:t>
      </w:r>
      <w:r w:rsidR="00AE50B4">
        <w:t xml:space="preserve"> </w:t>
      </w:r>
      <w:r>
        <w:t>which seemed to them to have some bearing upon their fate, and, as the issue</w:t>
      </w:r>
      <w:r w:rsidR="00AE50B4">
        <w:t xml:space="preserve"> </w:t>
      </w:r>
      <w:r>
        <w:t>proved, were really true omens of it, Joseph found them the next morning</w:t>
      </w:r>
      <w:r w:rsidR="00AE50B4">
        <w:t xml:space="preserve"> </w:t>
      </w:r>
      <w:r>
        <w:t>looking anxious, and asked them the reason of the trouble which was depicted</w:t>
      </w:r>
      <w:r w:rsidR="00AE50B4">
        <w:t xml:space="preserve"> </w:t>
      </w:r>
      <w:r>
        <w:t>upon their countenances.</w:t>
      </w:r>
    </w:p>
    <w:p w:rsidR="00B27E8F" w:rsidRDefault="00B27E8F" w:rsidP="009F25FD">
      <w:pPr>
        <w:jc w:val="both"/>
      </w:pPr>
    </w:p>
    <w:p w:rsidR="00777CB4" w:rsidRDefault="00540ED1" w:rsidP="00FC6F1C">
      <w:pPr>
        <w:pStyle w:val="Heading5"/>
      </w:pPr>
      <w:r>
        <w:t>[[@Bible:Genesis 40:8]]</w:t>
      </w:r>
      <w:r w:rsidR="004D2082">
        <w:t xml:space="preserve">Gen. 40: 8. </w:t>
      </w:r>
    </w:p>
    <w:p w:rsidR="004D2082" w:rsidRDefault="004D2082" w:rsidP="00AE50B4">
      <w:pPr>
        <w:jc w:val="both"/>
      </w:pPr>
      <w:r>
        <w:t>On their replying that they had dreamed, and there was no one to</w:t>
      </w:r>
      <w:r w:rsidR="00AE50B4">
        <w:t xml:space="preserve"> </w:t>
      </w:r>
      <w:r>
        <w:t>interpret the dream, Joseph reminded them first of all that “interpretations are</w:t>
      </w:r>
      <w:r w:rsidR="00AE50B4">
        <w:t xml:space="preserve"> </w:t>
      </w:r>
      <w:r>
        <w:t>God’s,” come from God, are His gift; at the same time he bade them tell him</w:t>
      </w:r>
      <w:r w:rsidR="00AE50B4">
        <w:t xml:space="preserve"> </w:t>
      </w:r>
      <w:r>
        <w:t>their dreams, from a consciousness, no doubt, that he was endowed with this</w:t>
      </w:r>
      <w:r w:rsidR="00AE50B4">
        <w:t xml:space="preserve"> </w:t>
      </w:r>
      <w:r>
        <w:t>divine gift.</w:t>
      </w:r>
    </w:p>
    <w:p w:rsidR="00B27E8F" w:rsidRDefault="00B27E8F" w:rsidP="009F25FD">
      <w:pPr>
        <w:jc w:val="both"/>
      </w:pPr>
    </w:p>
    <w:p w:rsidR="00777CB4" w:rsidRDefault="00540ED1" w:rsidP="00FC6F1C">
      <w:pPr>
        <w:pStyle w:val="Heading4"/>
      </w:pPr>
      <w:r>
        <w:t>[[@Bible:Genesis 40:9]]</w:t>
      </w:r>
      <w:r w:rsidR="004D2082">
        <w:t xml:space="preserve">Gen. 40: 9-15. </w:t>
      </w:r>
    </w:p>
    <w:p w:rsidR="004D2082" w:rsidRPr="00AE50B4" w:rsidRDefault="004D2082" w:rsidP="00AE50B4">
      <w:pPr>
        <w:jc w:val="both"/>
        <w:rPr>
          <w:rFonts w:ascii="TimesNewRoman,Italic" w:hAnsi="TimesNewRoman,Italic" w:cs="TimesNewRoman,Italic"/>
          <w:i/>
          <w:iCs/>
        </w:rPr>
      </w:pPr>
      <w:r>
        <w:t xml:space="preserve">The cup-bearer gave this account: </w:t>
      </w:r>
      <w:r>
        <w:rPr>
          <w:rFonts w:ascii="TimesNewRoman,Italic" w:hAnsi="TimesNewRoman,Italic" w:cs="TimesNewRoman,Italic"/>
          <w:i/>
          <w:iCs/>
        </w:rPr>
        <w:t>“In my dream, behold</w:t>
      </w:r>
      <w:r w:rsidR="00AE50B4">
        <w:rPr>
          <w:rFonts w:ascii="TimesNewRoman,Italic" w:hAnsi="TimesNewRoman,Italic" w:cs="TimesNewRoman,Italic"/>
          <w:i/>
          <w:iCs/>
        </w:rPr>
        <w:t xml:space="preserve"> </w:t>
      </w:r>
      <w:r>
        <w:t>there was a vine before me, and on the vine three branches; and it was as</w:t>
      </w:r>
      <w:r w:rsidR="00AE50B4">
        <w:rPr>
          <w:rFonts w:ascii="TimesNewRoman,Italic" w:hAnsi="TimesNewRoman,Italic" w:cs="TimesNewRoman,Italic"/>
          <w:i/>
          <w:iCs/>
        </w:rPr>
        <w:t xml:space="preserve"> </w:t>
      </w:r>
      <w:r>
        <w:t>though blossoming, it shot forth its blossom (</w:t>
      </w:r>
      <w:r w:rsidR="00BF614A" w:rsidRPr="00B74B2C">
        <w:rPr>
          <w:rFonts w:cs="SBL Hebrew" w:hint="cs"/>
          <w:color w:val="008080"/>
          <w:rtl/>
        </w:rPr>
        <w:t xml:space="preserve"> </w:t>
      </w:r>
      <w:r w:rsidR="00BF614A">
        <w:rPr>
          <w:rFonts w:cs="SBL Hebrew" w:hint="cs"/>
          <w:color w:val="008080"/>
          <w:rtl/>
        </w:rPr>
        <w:t>נִצָּהּ</w:t>
      </w:r>
      <w:r>
        <w:t>either from the hapax l.</w:t>
      </w:r>
      <w:r w:rsidR="00BF614A" w:rsidRPr="00B74B2C">
        <w:rPr>
          <w:rFonts w:cs="SBL Hebrew" w:hint="cs"/>
          <w:color w:val="008080"/>
          <w:rtl/>
        </w:rPr>
        <w:t xml:space="preserve"> </w:t>
      </w:r>
      <w:r w:rsidR="00BF614A">
        <w:rPr>
          <w:rFonts w:cs="SBL Hebrew" w:hint="cs"/>
          <w:color w:val="008080"/>
          <w:rtl/>
        </w:rPr>
        <w:t>נֵץ</w:t>
      </w:r>
      <w:r w:rsidR="00BF614A" w:rsidRPr="00B74B2C">
        <w:rPr>
          <w:rFonts w:cs="SBL Hebrew" w:hint="cs"/>
          <w:color w:val="008080"/>
          <w:rtl/>
        </w:rPr>
        <w:t xml:space="preserve"> </w:t>
      </w:r>
      <w:r>
        <w:t>=</w:t>
      </w:r>
      <w:r w:rsidR="00AE50B4">
        <w:t xml:space="preserve"> </w:t>
      </w:r>
      <w:r w:rsidR="00AE50B4">
        <w:rPr>
          <w:rFonts w:cs="SBL Hebrew" w:hint="cs"/>
          <w:color w:val="008080"/>
          <w:rtl/>
        </w:rPr>
        <w:t>נִצָּה</w:t>
      </w:r>
      <w:r w:rsidR="00AE50B4">
        <w:t>,</w:t>
      </w:r>
      <w:r w:rsidR="00AE50B4">
        <w:rPr>
          <w:rFonts w:ascii="TimesNewRoman,Italic" w:hAnsi="TimesNewRoman,Italic" w:cs="TimesNewRoman,Italic"/>
          <w:i/>
          <w:iCs/>
        </w:rPr>
        <w:t xml:space="preserve"> </w:t>
      </w:r>
      <w:r>
        <w:t xml:space="preserve">or </w:t>
      </w:r>
      <w:r w:rsidR="00BF614A">
        <w:t xml:space="preserve">from </w:t>
      </w:r>
      <w:r w:rsidR="00BF614A">
        <w:rPr>
          <w:rFonts w:hint="cs"/>
          <w:rtl/>
        </w:rPr>
        <w:t xml:space="preserve"> </w:t>
      </w:r>
      <w:r w:rsidR="00BF614A">
        <w:rPr>
          <w:rFonts w:cs="SBL Hebrew" w:hint="cs"/>
          <w:color w:val="008080"/>
          <w:rtl/>
        </w:rPr>
        <w:t>נִצָּה</w:t>
      </w:r>
      <w:r>
        <w:t>with the fem. termination resolved into the 3 pers. suff.:</w:t>
      </w:r>
      <w:r w:rsidR="00AE50B4">
        <w:rPr>
          <w:rFonts w:ascii="TimesNewRoman,Italic" w:hAnsi="TimesNewRoman,Italic" w:cs="TimesNewRoman,Italic"/>
          <w:i/>
          <w:iCs/>
        </w:rPr>
        <w:t xml:space="preserve"> </w:t>
      </w:r>
      <w:r>
        <w:t>Ewald, § 257d), its clusters ripened into grapes. And Pharaoh’s cup was in my</w:t>
      </w:r>
      <w:r w:rsidR="00AE50B4">
        <w:rPr>
          <w:rFonts w:ascii="TimesNewRoman,Italic" w:hAnsi="TimesNewRoman,Italic" w:cs="TimesNewRoman,Italic"/>
          <w:i/>
          <w:iCs/>
        </w:rPr>
        <w:t xml:space="preserve"> </w:t>
      </w:r>
      <w:r>
        <w:t>hand; and I took the grapes and pressed them into Pharaoh’s cup, and gave</w:t>
      </w:r>
      <w:r w:rsidR="00AE50B4">
        <w:rPr>
          <w:rFonts w:ascii="TimesNewRoman,Italic" w:hAnsi="TimesNewRoman,Italic" w:cs="TimesNewRoman,Italic"/>
          <w:i/>
          <w:iCs/>
        </w:rPr>
        <w:t xml:space="preserve"> </w:t>
      </w:r>
      <w:r>
        <w:rPr>
          <w:rFonts w:ascii="TimesNewRoman,Italic" w:hAnsi="TimesNewRoman,Italic" w:cs="TimesNewRoman,Italic"/>
          <w:i/>
          <w:iCs/>
        </w:rPr>
        <w:t xml:space="preserve">the cup into Pharaoh’s hand.” </w:t>
      </w:r>
      <w:r>
        <w:t>In this dream the office and duty of the royal</w:t>
      </w:r>
      <w:r w:rsidR="00AE50B4">
        <w:rPr>
          <w:rFonts w:ascii="TimesNewRoman,Italic" w:hAnsi="TimesNewRoman,Italic" w:cs="TimesNewRoman,Italic"/>
          <w:i/>
          <w:iCs/>
        </w:rPr>
        <w:t xml:space="preserve"> </w:t>
      </w:r>
      <w:r>
        <w:t>cup-bearer were represented in an unmistakeable manner, though the particular</w:t>
      </w:r>
      <w:r w:rsidR="00AE50B4">
        <w:rPr>
          <w:rFonts w:ascii="TimesNewRoman,Italic" w:hAnsi="TimesNewRoman,Italic" w:cs="TimesNewRoman,Italic"/>
          <w:i/>
          <w:iCs/>
        </w:rPr>
        <w:t xml:space="preserve"> </w:t>
      </w:r>
      <w:r>
        <w:t>details must not be so forced as to lead to the conclusion, that the kings of</w:t>
      </w:r>
      <w:r w:rsidR="00AE50B4">
        <w:rPr>
          <w:rFonts w:ascii="TimesNewRoman,Italic" w:hAnsi="TimesNewRoman,Italic" w:cs="TimesNewRoman,Italic"/>
          <w:i/>
          <w:iCs/>
        </w:rPr>
        <w:t xml:space="preserve"> </w:t>
      </w:r>
      <w:r>
        <w:t>ancient Egypt drank only the fresh juice of the grape, and not fermented wine as</w:t>
      </w:r>
      <w:r w:rsidR="00AE50B4">
        <w:rPr>
          <w:rFonts w:ascii="TimesNewRoman,Italic" w:hAnsi="TimesNewRoman,Italic" w:cs="TimesNewRoman,Italic"/>
          <w:i/>
          <w:iCs/>
        </w:rPr>
        <w:t xml:space="preserve"> </w:t>
      </w:r>
      <w:r>
        <w:t>well. The cultivation of the vine, and the making and drinking of wine, among</w:t>
      </w:r>
      <w:r w:rsidR="00AE50B4">
        <w:rPr>
          <w:rFonts w:ascii="TimesNewRoman,Italic" w:hAnsi="TimesNewRoman,Italic" w:cs="TimesNewRoman,Italic"/>
          <w:i/>
          <w:iCs/>
        </w:rPr>
        <w:t xml:space="preserve"> </w:t>
      </w:r>
      <w:r>
        <w:t>the Egyptians, are established beyond question by ancient testimony and the</w:t>
      </w:r>
      <w:r w:rsidR="00AE50B4">
        <w:rPr>
          <w:rFonts w:ascii="TimesNewRoman,Italic" w:hAnsi="TimesNewRoman,Italic" w:cs="TimesNewRoman,Italic"/>
          <w:i/>
          <w:iCs/>
        </w:rPr>
        <w:t xml:space="preserve"> </w:t>
      </w:r>
      <w:r>
        <w:t>earliest monuments, notwithstanding the statement of Herodotus (2, 77) to the</w:t>
      </w:r>
      <w:r w:rsidR="00AE50B4">
        <w:rPr>
          <w:rFonts w:ascii="TimesNewRoman,Italic" w:hAnsi="TimesNewRoman,Italic" w:cs="TimesNewRoman,Italic"/>
          <w:i/>
          <w:iCs/>
        </w:rPr>
        <w:t xml:space="preserve"> </w:t>
      </w:r>
      <w:r>
        <w:t xml:space="preserve">contrary (see </w:t>
      </w:r>
      <w:r>
        <w:rPr>
          <w:rFonts w:ascii="TimesNewRoman,Italic" w:hAnsi="TimesNewRoman,Italic" w:cs="TimesNewRoman,Italic"/>
          <w:i/>
          <w:iCs/>
        </w:rPr>
        <w:t xml:space="preserve">Hengstenberg, </w:t>
      </w:r>
      <w:r>
        <w:t>Egypt and the Books of Moses, pp. 13ff.).</w:t>
      </w:r>
    </w:p>
    <w:p w:rsidR="00B27E8F" w:rsidRDefault="00B27E8F" w:rsidP="009F25FD">
      <w:pPr>
        <w:jc w:val="both"/>
      </w:pPr>
    </w:p>
    <w:p w:rsidR="00777CB4" w:rsidRDefault="00540ED1" w:rsidP="00FC6F1C">
      <w:pPr>
        <w:pStyle w:val="Heading5"/>
      </w:pPr>
      <w:r>
        <w:t>[[@Bible:Genesis 40:12]]</w:t>
      </w:r>
      <w:r w:rsidR="004D2082">
        <w:t xml:space="preserve">Gen. 40:12ff. </w:t>
      </w:r>
    </w:p>
    <w:p w:rsidR="004D2082" w:rsidRDefault="004D2082" w:rsidP="00AE50B4">
      <w:pPr>
        <w:jc w:val="both"/>
      </w:pPr>
      <w:r>
        <w:t>Joseph then gave this interpretation: The three branches were</w:t>
      </w:r>
      <w:r w:rsidR="00AE50B4">
        <w:t xml:space="preserve"> </w:t>
      </w:r>
      <w:r>
        <w:t>three days, in which time Pharaoh would restore him to his post again (“lift up</w:t>
      </w:r>
      <w:r w:rsidR="00AE50B4">
        <w:t xml:space="preserve"> </w:t>
      </w:r>
      <w:r>
        <w:t>his head,” i.e., raise him from his degradation, send and fetch him from prison,</w:t>
      </w:r>
      <w:r w:rsidR="00AE50B4">
        <w:t xml:space="preserve"> </w:t>
      </w:r>
      <w:r>
        <w:t xml:space="preserve">2Ki. 25:27). And he added this request (v. 14): </w:t>
      </w:r>
      <w:r>
        <w:rPr>
          <w:rFonts w:ascii="TimesNewRoman,Italic" w:hAnsi="TimesNewRoman,Italic" w:cs="TimesNewRoman,Italic"/>
          <w:i/>
          <w:iCs/>
        </w:rPr>
        <w:t>“Only think of me, as it goes</w:t>
      </w:r>
      <w:r w:rsidR="00AE50B4">
        <w:t xml:space="preserve"> </w:t>
      </w:r>
      <w:r>
        <w:t>well with thee, and show favour to me...for I was stolen (i.e., carried away</w:t>
      </w:r>
      <w:r w:rsidR="00AE50B4">
        <w:t xml:space="preserve"> </w:t>
      </w:r>
      <w:r>
        <w:t xml:space="preserve">secretly and by force; I did not abscond because of any crime) </w:t>
      </w:r>
      <w:r>
        <w:rPr>
          <w:rFonts w:ascii="TimesNewRoman,Italic" w:hAnsi="TimesNewRoman,Italic" w:cs="TimesNewRoman,Italic"/>
          <w:i/>
          <w:iCs/>
        </w:rPr>
        <w:t>out of the land of</w:t>
      </w:r>
      <w:r w:rsidR="00AE50B4">
        <w:t xml:space="preserve"> </w:t>
      </w:r>
      <w:r>
        <w:t>the Hebrews (the land where the Ibrim live); and here also I have done nothing</w:t>
      </w:r>
      <w:r w:rsidR="00AE50B4">
        <w:t xml:space="preserve"> </w:t>
      </w:r>
      <w:r>
        <w:t>(committed no crime) for which they should put me into the hole.”</w:t>
      </w:r>
      <w:r w:rsidR="00BF614A" w:rsidRPr="00B74B2C">
        <w:rPr>
          <w:rFonts w:cs="SBL Hebrew" w:hint="cs"/>
          <w:color w:val="008080"/>
          <w:rtl/>
        </w:rPr>
        <w:t xml:space="preserve"> </w:t>
      </w:r>
      <w:r w:rsidR="00BF614A">
        <w:rPr>
          <w:rFonts w:cs="SBL Hebrew" w:hint="cs"/>
          <w:color w:val="008080"/>
          <w:rtl/>
        </w:rPr>
        <w:t xml:space="preserve">בּוֹר </w:t>
      </w:r>
      <w:r>
        <w:t>: the</w:t>
      </w:r>
      <w:r w:rsidR="00AE50B4">
        <w:t xml:space="preserve"> </w:t>
      </w:r>
      <w:r>
        <w:t>cell, applied to a prison as a miserable hole, because often dry cess-pools were</w:t>
      </w:r>
      <w:r w:rsidR="00AE50B4">
        <w:t xml:space="preserve"> </w:t>
      </w:r>
      <w:r>
        <w:t>used as prisons.</w:t>
      </w:r>
    </w:p>
    <w:p w:rsidR="00B27E8F" w:rsidRDefault="00B27E8F" w:rsidP="009F25FD">
      <w:pPr>
        <w:jc w:val="both"/>
      </w:pPr>
    </w:p>
    <w:p w:rsidR="00777CB4" w:rsidRDefault="00540ED1" w:rsidP="00FC6F1C">
      <w:pPr>
        <w:pStyle w:val="Heading4"/>
      </w:pPr>
      <w:r>
        <w:t>[[@Bible:Genesis 40:16]]</w:t>
      </w:r>
      <w:r w:rsidR="004D2082">
        <w:t xml:space="preserve">Gen. 40:16-19. </w:t>
      </w:r>
    </w:p>
    <w:p w:rsidR="004D2082" w:rsidRDefault="004D2082" w:rsidP="00AE50B4">
      <w:pPr>
        <w:jc w:val="both"/>
      </w:pPr>
      <w:r>
        <w:t>Encouraged by this favourable interpretation, the chief baker</w:t>
      </w:r>
      <w:r w:rsidR="00AE50B4">
        <w:t xml:space="preserve"> </w:t>
      </w:r>
      <w:r>
        <w:t>also told his dream: “I too,...in my dream: behold, baskets of white bread upon</w:t>
      </w:r>
      <w:r w:rsidR="00AE50B4">
        <w:t xml:space="preserve"> </w:t>
      </w:r>
      <w:r>
        <w:t>my head, and in the top basket all kinds of food for Pharaoh, pastry; and the</w:t>
      </w:r>
      <w:r w:rsidR="00AE50B4">
        <w:t xml:space="preserve"> </w:t>
      </w:r>
      <w:r>
        <w:t>birds ate it out of the basket from my head.” In this dream, the carrying of the</w:t>
      </w:r>
      <w:r w:rsidR="00AE50B4">
        <w:t xml:space="preserve"> </w:t>
      </w:r>
      <w:r>
        <w:t xml:space="preserve">baskets upon the head is thoroughly Egyptian; for, according to </w:t>
      </w:r>
      <w:r>
        <w:rPr>
          <w:rFonts w:ascii="TimesNewRoman,Italic" w:hAnsi="TimesNewRoman,Italic" w:cs="TimesNewRoman,Italic"/>
          <w:i/>
          <w:iCs/>
        </w:rPr>
        <w:t xml:space="preserve">Herod. </w:t>
      </w:r>
      <w:r>
        <w:t>2, 35,</w:t>
      </w:r>
      <w:r w:rsidR="00AE50B4">
        <w:t xml:space="preserve"> </w:t>
      </w:r>
      <w:r>
        <w:t>the men in Egypt carry burdens upon the head, the women upon the shoulders.</w:t>
      </w:r>
      <w:r w:rsidR="00AE50B4">
        <w:t xml:space="preserve"> </w:t>
      </w:r>
      <w:r>
        <w:t>And, according to the monuments, the variety of confectionary was very</w:t>
      </w:r>
      <w:r w:rsidR="00AE50B4">
        <w:t xml:space="preserve"> </w:t>
      </w:r>
      <w:r>
        <w:t xml:space="preserve">extensive (cf. </w:t>
      </w:r>
      <w:r>
        <w:rPr>
          <w:rFonts w:ascii="TimesNewRoman,Italic" w:hAnsi="TimesNewRoman,Italic" w:cs="TimesNewRoman,Italic"/>
          <w:i/>
          <w:iCs/>
        </w:rPr>
        <w:t xml:space="preserve">Hengst. </w:t>
      </w:r>
      <w:r>
        <w:t xml:space="preserve">p. 27). In the opening words, </w:t>
      </w:r>
      <w:r>
        <w:rPr>
          <w:rFonts w:ascii="TimesNewRoman,Italic" w:hAnsi="TimesNewRoman,Italic" w:cs="TimesNewRoman,Italic"/>
          <w:i/>
          <w:iCs/>
        </w:rPr>
        <w:t xml:space="preserve">“I too,” </w:t>
      </w:r>
      <w:r>
        <w:t>the baker points to</w:t>
      </w:r>
      <w:r w:rsidR="00AE50B4">
        <w:t xml:space="preserve"> </w:t>
      </w:r>
      <w:r>
        <w:t>the resemblance between his dream and the cup-bearer’s. The resemblance was</w:t>
      </w:r>
      <w:r w:rsidR="00AE50B4">
        <w:t xml:space="preserve"> </w:t>
      </w:r>
      <w:r>
        <w:t xml:space="preserve">not confined to the </w:t>
      </w:r>
      <w:r w:rsidR="00AE50B4">
        <w:t xml:space="preserve">sameness of the numbers — three </w:t>
      </w:r>
      <w:r>
        <w:t>baskets of white bread,</w:t>
      </w:r>
      <w:r w:rsidR="00AE50B4">
        <w:t xml:space="preserve"> </w:t>
      </w:r>
      <w:r>
        <w:t>and three branches of the vine, — but was also seen in the fact that his official</w:t>
      </w:r>
      <w:r w:rsidR="00AE50B4">
        <w:t xml:space="preserve"> </w:t>
      </w:r>
      <w:r>
        <w:t>duty at the court was represented in the dream. But instead of Pharaoh taking</w:t>
      </w:r>
      <w:r w:rsidR="00AE50B4">
        <w:t xml:space="preserve"> </w:t>
      </w:r>
      <w:r>
        <w:t>the bread from his hand, the birds of heaven ate it out of the basket upon his</w:t>
      </w:r>
      <w:r w:rsidR="00AE50B4">
        <w:t xml:space="preserve"> </w:t>
      </w:r>
      <w:r>
        <w:t xml:space="preserve">head. And Joseph gave this interpretation: </w:t>
      </w:r>
      <w:r>
        <w:rPr>
          <w:rFonts w:ascii="TimesNewRoman,Italic" w:hAnsi="TimesNewRoman,Italic" w:cs="TimesNewRoman,Italic"/>
          <w:i/>
          <w:iCs/>
        </w:rPr>
        <w:t>“The three baskets signify three</w:t>
      </w:r>
      <w:r w:rsidR="00AE50B4">
        <w:t xml:space="preserve"> </w:t>
      </w:r>
      <w:r>
        <w:t>days: within that time Pharaoh will take away thy head from thee (“lift up thy</w:t>
      </w:r>
      <w:r w:rsidR="00AE50B4">
        <w:t xml:space="preserve"> </w:t>
      </w:r>
      <w:r>
        <w:t>head,” as in v. 13, but with</w:t>
      </w:r>
      <w:r w:rsidR="00BF614A" w:rsidRPr="00B74B2C">
        <w:rPr>
          <w:rFonts w:cs="SBL Hebrew" w:hint="cs"/>
          <w:color w:val="008080"/>
          <w:rtl/>
        </w:rPr>
        <w:t xml:space="preserve"> </w:t>
      </w:r>
      <w:r w:rsidR="00BF614A">
        <w:rPr>
          <w:rFonts w:cs="SBL Hebrew" w:hint="cs"/>
          <w:color w:val="008080"/>
          <w:rtl/>
        </w:rPr>
        <w:t>מֵעָלֶיךָ</w:t>
      </w:r>
      <w:r w:rsidR="00BF614A" w:rsidRPr="00B74B2C">
        <w:rPr>
          <w:rFonts w:cs="SBL Hebrew" w:hint="cs"/>
          <w:color w:val="008080"/>
          <w:rtl/>
        </w:rPr>
        <w:t xml:space="preserve"> </w:t>
      </w:r>
      <w:r>
        <w:t xml:space="preserve">“away from thee,” i.e., behead thee), </w:t>
      </w:r>
      <w:r>
        <w:rPr>
          <w:rFonts w:ascii="TimesNewRoman,Italic" w:hAnsi="TimesNewRoman,Italic" w:cs="TimesNewRoman,Italic"/>
          <w:i/>
          <w:iCs/>
        </w:rPr>
        <w:t>and</w:t>
      </w:r>
      <w:r w:rsidR="00AE50B4">
        <w:t xml:space="preserve"> </w:t>
      </w:r>
      <w:r>
        <w:rPr>
          <w:rFonts w:ascii="TimesNewRoman,Italic" w:hAnsi="TimesNewRoman,Italic" w:cs="TimesNewRoman,Italic"/>
          <w:i/>
          <w:iCs/>
        </w:rPr>
        <w:t xml:space="preserve">hang thee on the stake </w:t>
      </w:r>
      <w:r>
        <w:t>(thy body after execution; vid.,</w:t>
      </w:r>
      <w:r w:rsidR="00840B01">
        <w:t xml:space="preserve"> Deut.</w:t>
      </w:r>
      <w:r>
        <w:t xml:space="preserve"> 21:22, 23), </w:t>
      </w:r>
      <w:r>
        <w:rPr>
          <w:rFonts w:ascii="TimesNewRoman,Italic" w:hAnsi="TimesNewRoman,Italic" w:cs="TimesNewRoman,Italic"/>
          <w:i/>
          <w:iCs/>
        </w:rPr>
        <w:t>and the</w:t>
      </w:r>
      <w:r w:rsidR="00AE50B4">
        <w:t xml:space="preserve"> </w:t>
      </w:r>
      <w:r>
        <w:t>birds will eat thy flesh from off thee.” However simple and close this</w:t>
      </w:r>
      <w:r w:rsidR="00AE50B4">
        <w:t xml:space="preserve"> </w:t>
      </w:r>
      <w:r>
        <w:t>interpretation of the two dreams may appear, the exact accordance with the</w:t>
      </w:r>
      <w:r w:rsidR="00AE50B4">
        <w:t xml:space="preserve"> </w:t>
      </w:r>
      <w:r>
        <w:t>fulfilment wa</w:t>
      </w:r>
      <w:r w:rsidR="00AE50B4">
        <w:t xml:space="preserve">s a miracle wrought by God, and </w:t>
      </w:r>
      <w:r>
        <w:t>showed that as the dreams</w:t>
      </w:r>
      <w:r w:rsidR="00AE50B4">
        <w:t xml:space="preserve"> </w:t>
      </w:r>
      <w:r>
        <w:t>originated in the instigation of God, the interpretation was His inspiration also.</w:t>
      </w:r>
    </w:p>
    <w:p w:rsidR="00B27E8F" w:rsidRDefault="00B27E8F" w:rsidP="009F25FD">
      <w:pPr>
        <w:jc w:val="both"/>
      </w:pPr>
    </w:p>
    <w:p w:rsidR="00777CB4" w:rsidRDefault="00540ED1" w:rsidP="00FC6F1C">
      <w:pPr>
        <w:pStyle w:val="Heading4"/>
      </w:pPr>
      <w:r>
        <w:t>[[@Bible:Genesis 40:20]]</w:t>
      </w:r>
      <w:r w:rsidR="004D2082">
        <w:t xml:space="preserve">Gen. 40:20-23. </w:t>
      </w:r>
    </w:p>
    <w:p w:rsidR="004D2082" w:rsidRDefault="004D2082" w:rsidP="00AE50B4">
      <w:pPr>
        <w:jc w:val="both"/>
      </w:pPr>
      <w:r>
        <w:t>Joseph’s interpretations were fulfilled three days afterwards,</w:t>
      </w:r>
      <w:r w:rsidR="00AE50B4">
        <w:t xml:space="preserve"> </w:t>
      </w:r>
      <w:r>
        <w:t>on the king’s birth-day.</w:t>
      </w:r>
      <w:r w:rsidR="00BF614A">
        <w:rPr>
          <w:rFonts w:cs="SBL Hebrew" w:hint="cs"/>
          <w:color w:val="008080"/>
          <w:rtl/>
        </w:rPr>
        <w:t>יוֹם הֻלֶּדֶת</w:t>
      </w:r>
      <w:r w:rsidR="00BF614A" w:rsidRPr="00B74B2C">
        <w:rPr>
          <w:rFonts w:cs="SBL Hebrew" w:hint="cs"/>
          <w:color w:val="008080"/>
          <w:rtl/>
        </w:rPr>
        <w:t xml:space="preserve"> </w:t>
      </w:r>
      <w:r>
        <w:t xml:space="preserve">: the day of being born; the </w:t>
      </w:r>
      <w:r>
        <w:rPr>
          <w:rFonts w:ascii="TimesNewRoman,Italic" w:hAnsi="TimesNewRoman,Italic" w:cs="TimesNewRoman,Italic"/>
          <w:i/>
          <w:iCs/>
        </w:rPr>
        <w:t xml:space="preserve">inf. Hoph. </w:t>
      </w:r>
      <w:r w:rsidR="00AE50B4">
        <w:t>I</w:t>
      </w:r>
      <w:r>
        <w:t>s</w:t>
      </w:r>
      <w:r w:rsidR="00AE50B4">
        <w:t xml:space="preserve"> </w:t>
      </w:r>
      <w:r>
        <w:t xml:space="preserve">construed as a passive with the </w:t>
      </w:r>
      <w:r>
        <w:rPr>
          <w:rFonts w:ascii="TimesNewRoman,Italic" w:hAnsi="TimesNewRoman,Italic" w:cs="TimesNewRoman,Italic"/>
          <w:i/>
          <w:iCs/>
        </w:rPr>
        <w:t xml:space="preserve">accus. obj., </w:t>
      </w:r>
      <w:r>
        <w:t>as in Gen. 4:18, etc. Pharaoh gave</w:t>
      </w:r>
      <w:r w:rsidR="00AE50B4">
        <w:t xml:space="preserve"> </w:t>
      </w:r>
      <w:r>
        <w:t>his servants a feast, and lifted up the heads of both the prisoners, but in very</w:t>
      </w:r>
      <w:r w:rsidR="00AE50B4">
        <w:t xml:space="preserve"> </w:t>
      </w:r>
      <w:r>
        <w:t>different ways. The cup-bearer was pardoned, and reinstated in his office; the</w:t>
      </w:r>
      <w:r w:rsidR="00AE50B4">
        <w:t xml:space="preserve"> </w:t>
      </w:r>
      <w:r>
        <w:t>baker, on the other hand, was executed.</w:t>
      </w:r>
    </w:p>
    <w:p w:rsidR="00B27E8F" w:rsidRDefault="00B27E8F" w:rsidP="009F25FD">
      <w:pPr>
        <w:jc w:val="both"/>
      </w:pPr>
    </w:p>
    <w:p w:rsidR="00777CB4" w:rsidRDefault="00540ED1" w:rsidP="00FC6F1C">
      <w:pPr>
        <w:pStyle w:val="Heading5"/>
      </w:pPr>
      <w:r>
        <w:t>[[@Bible:Genesis 40:23]]</w:t>
      </w:r>
      <w:r w:rsidR="004D2082">
        <w:t xml:space="preserve">Gen. 40:23. </w:t>
      </w:r>
    </w:p>
    <w:p w:rsidR="004D2082" w:rsidRDefault="004D2082" w:rsidP="00AE50B4">
      <w:pPr>
        <w:jc w:val="both"/>
      </w:pPr>
      <w:r>
        <w:t>But the former forgot Joseph in his prosperity, and did nothing to</w:t>
      </w:r>
      <w:r w:rsidR="00AE50B4">
        <w:t xml:space="preserve"> </w:t>
      </w:r>
      <w:r>
        <w:t>procure his liberation.</w:t>
      </w:r>
    </w:p>
    <w:p w:rsidR="00B27E8F" w:rsidRDefault="00B27E8F" w:rsidP="009F25FD">
      <w:pPr>
        <w:jc w:val="both"/>
      </w:pPr>
    </w:p>
    <w:p w:rsidR="004D2082" w:rsidRPr="00DB3CF1" w:rsidRDefault="00FD54DB" w:rsidP="00FC6F1C">
      <w:pPr>
        <w:pStyle w:val="Heading3"/>
      </w:pPr>
      <w:r>
        <w:t>[[@Bible:Genesis 41]]</w:t>
      </w:r>
      <w:r w:rsidR="004D2082" w:rsidRPr="00DB3CF1">
        <w:t>PHARAOH’S DREAMS AND JOSEPH’S EXALTATION. — CH. 41</w:t>
      </w:r>
    </w:p>
    <w:p w:rsidR="00B27E8F" w:rsidRDefault="00B27E8F" w:rsidP="009F25FD">
      <w:pPr>
        <w:jc w:val="both"/>
      </w:pPr>
    </w:p>
    <w:p w:rsidR="00777CB4" w:rsidRDefault="00540ED1" w:rsidP="00FC6F1C">
      <w:pPr>
        <w:pStyle w:val="Heading4"/>
      </w:pPr>
      <w:r>
        <w:t>[[@Bible:Genesis 41:1]]</w:t>
      </w:r>
      <w:r w:rsidR="004D2082">
        <w:t xml:space="preserve">Gen. 41: 1-36. </w:t>
      </w:r>
    </w:p>
    <w:p w:rsidR="004D2082" w:rsidRDefault="004D2082" w:rsidP="00AE50B4">
      <w:pPr>
        <w:jc w:val="both"/>
      </w:pPr>
      <w:r>
        <w:t>Pharaoh’s Dreams and Their Interpretation. — Two full years</w:t>
      </w:r>
      <w:r w:rsidR="00AE50B4">
        <w:t xml:space="preserve"> </w:t>
      </w:r>
      <w:r>
        <w:t>afterwards (</w:t>
      </w:r>
      <w:r w:rsidR="00BF614A">
        <w:rPr>
          <w:rFonts w:cs="SBL Hebrew" w:hint="cs"/>
          <w:color w:val="008080"/>
          <w:rtl/>
        </w:rPr>
        <w:t>יָמִים</w:t>
      </w:r>
      <w:r w:rsidRPr="00B74B2C">
        <w:rPr>
          <w:rFonts w:cs="SBL Hebrew"/>
          <w:color w:val="008080"/>
        </w:rPr>
        <w:t xml:space="preserve"> </w:t>
      </w:r>
      <w:r>
        <w:rPr>
          <w:rFonts w:ascii="TimesNewRoman,Italic" w:hAnsi="TimesNewRoman,Italic" w:cs="TimesNewRoman,Italic"/>
          <w:i/>
          <w:iCs/>
        </w:rPr>
        <w:t xml:space="preserve">accus. </w:t>
      </w:r>
      <w:r>
        <w:t>“in days,” as in Gen. 29:14) Pharaoh had a dream. He</w:t>
      </w:r>
      <w:r w:rsidR="00AE50B4">
        <w:t xml:space="preserve"> </w:t>
      </w:r>
      <w:r>
        <w:t>was standing by the Nile, and saw seven fine fat cows ascend from the Nile and</w:t>
      </w:r>
      <w:r w:rsidR="00AE50B4">
        <w:t xml:space="preserve"> </w:t>
      </w:r>
      <w:r>
        <w:t>feed in the Nile-grass (</w:t>
      </w:r>
      <w:r w:rsidR="00BF614A" w:rsidRPr="00B74B2C">
        <w:rPr>
          <w:rFonts w:cs="SBL Hebrew" w:hint="cs"/>
          <w:color w:val="008080"/>
          <w:rtl/>
        </w:rPr>
        <w:t xml:space="preserve"> </w:t>
      </w:r>
      <w:r w:rsidR="00BF614A">
        <w:rPr>
          <w:rFonts w:cs="SBL Hebrew" w:hint="cs"/>
          <w:color w:val="008080"/>
          <w:rtl/>
        </w:rPr>
        <w:t>אָחוּ</w:t>
      </w:r>
      <w:r>
        <w:t>an Egyptian word); and behind them seven others,</w:t>
      </w:r>
      <w:r w:rsidR="00AE50B4">
        <w:t xml:space="preserve"> </w:t>
      </w:r>
      <w:r>
        <w:t>ugly (according to v. 19, unparalleled in their ugliness), lean (</w:t>
      </w:r>
      <w:r w:rsidR="00BF614A" w:rsidRPr="00B74B2C">
        <w:rPr>
          <w:rFonts w:cs="SBL Hebrew" w:hint="cs"/>
          <w:color w:val="008080"/>
          <w:rtl/>
        </w:rPr>
        <w:t xml:space="preserve"> </w:t>
      </w:r>
      <w:r w:rsidR="00BF614A">
        <w:rPr>
          <w:rFonts w:cs="SBL Hebrew" w:hint="cs"/>
          <w:color w:val="008080"/>
          <w:rtl/>
        </w:rPr>
        <w:t>דַּקּוֹת בָּשָׂר</w:t>
      </w:r>
      <w:r>
        <w:t>“thin</w:t>
      </w:r>
      <w:r w:rsidR="00AE50B4">
        <w:t xml:space="preserve"> </w:t>
      </w:r>
      <w:r>
        <w:t>in flesh,” for which we find in v. 19</w:t>
      </w:r>
      <w:r w:rsidR="00BF614A" w:rsidRPr="00B74B2C">
        <w:rPr>
          <w:rFonts w:cs="SBL Hebrew" w:hint="cs"/>
          <w:color w:val="008080"/>
          <w:rtl/>
        </w:rPr>
        <w:t xml:space="preserve"> </w:t>
      </w:r>
      <w:r w:rsidR="00BF614A">
        <w:rPr>
          <w:rFonts w:cs="SBL Hebrew" w:hint="cs"/>
          <w:color w:val="008080"/>
          <w:rtl/>
        </w:rPr>
        <w:t>דַּלּוֹת</w:t>
      </w:r>
      <w:r w:rsidR="00BF614A" w:rsidRPr="00B74B2C">
        <w:rPr>
          <w:rFonts w:cs="SBL Hebrew" w:hint="cs"/>
          <w:color w:val="008080"/>
          <w:rtl/>
        </w:rPr>
        <w:t xml:space="preserve"> </w:t>
      </w:r>
      <w:r>
        <w:t>“fallen away,” and</w:t>
      </w:r>
      <w:r w:rsidR="00BF614A">
        <w:rPr>
          <w:rFonts w:cs="SBL Hebrew" w:hint="cs"/>
          <w:color w:val="008080"/>
          <w:rtl/>
        </w:rPr>
        <w:t>רַקּוֹת בָּשָׂר</w:t>
      </w:r>
      <w:r w:rsidR="00BF614A" w:rsidRPr="00B74B2C">
        <w:rPr>
          <w:rFonts w:cs="SBL Hebrew" w:hint="cs"/>
          <w:color w:val="008080"/>
          <w:rtl/>
        </w:rPr>
        <w:t xml:space="preserve"> </w:t>
      </w:r>
      <w:r w:rsidR="00AE50B4">
        <w:t xml:space="preserve"> </w:t>
      </w:r>
      <w:r>
        <w:t>withered in flesh, fleshless), which placed themselves beside those fat ones on</w:t>
      </w:r>
      <w:r w:rsidR="00AE50B4">
        <w:t xml:space="preserve"> </w:t>
      </w:r>
      <w:r>
        <w:t>the brink of the Nile and devoured them, without there being any effect to show</w:t>
      </w:r>
      <w:r w:rsidR="00AE50B4">
        <w:t xml:space="preserve"> </w:t>
      </w:r>
      <w:r>
        <w:t>that they had eaten them. He then awoke, but fell asleep again and had a</w:t>
      </w:r>
      <w:r w:rsidR="00AE50B4">
        <w:t xml:space="preserve"> </w:t>
      </w:r>
      <w:r>
        <w:t>second, similar dream: seven fat (v. 22, full) and fine ears grew upon one blade,</w:t>
      </w:r>
      <w:r w:rsidR="00AE50B4">
        <w:t xml:space="preserve"> </w:t>
      </w:r>
      <w:r>
        <w:t>and were swallowed up by seven thin (v. 23, “and hardened”) ones, which were</w:t>
      </w:r>
      <w:r w:rsidR="00AE50B4">
        <w:t xml:space="preserve"> </w:t>
      </w:r>
      <w:r>
        <w:t>blasted by the east wind (</w:t>
      </w:r>
      <w:r w:rsidR="00BF614A" w:rsidRPr="00B74B2C">
        <w:rPr>
          <w:rFonts w:cs="SBL Hebrew" w:hint="cs"/>
          <w:color w:val="008080"/>
          <w:rtl/>
        </w:rPr>
        <w:t xml:space="preserve"> </w:t>
      </w:r>
      <w:r w:rsidR="00BF614A">
        <w:rPr>
          <w:rFonts w:cs="SBL Hebrew" w:hint="cs"/>
          <w:color w:val="008080"/>
          <w:rtl/>
        </w:rPr>
        <w:t>קָדִים</w:t>
      </w:r>
      <w:r>
        <w:t>i.e., the S.E. wind, Chamsin, from the desert of</w:t>
      </w:r>
      <w:r w:rsidR="00AE50B4">
        <w:t xml:space="preserve"> </w:t>
      </w:r>
      <w:r>
        <w:t>Arabia).</w:t>
      </w:r>
    </w:p>
    <w:p w:rsidR="00B27E8F" w:rsidRDefault="00B27E8F" w:rsidP="009F25FD">
      <w:pPr>
        <w:jc w:val="both"/>
      </w:pPr>
    </w:p>
    <w:p w:rsidR="00777CB4" w:rsidRDefault="00540ED1" w:rsidP="00FC6F1C">
      <w:pPr>
        <w:pStyle w:val="Heading5"/>
      </w:pPr>
      <w:r>
        <w:t>[[@Bible:Genesis 41:7]]</w:t>
      </w:r>
      <w:r w:rsidR="004D2082">
        <w:t xml:space="preserve">Gen. 41: 7. </w:t>
      </w:r>
    </w:p>
    <w:p w:rsidR="004D2082" w:rsidRDefault="004D2082" w:rsidP="00AE50B4">
      <w:pPr>
        <w:jc w:val="both"/>
      </w:pPr>
      <w:r>
        <w:t>“Then Pharaoh awoke, and behold it was a dream.” The dream</w:t>
      </w:r>
      <w:r w:rsidR="00AE50B4">
        <w:t xml:space="preserve"> </w:t>
      </w:r>
      <w:r>
        <w:t>was so like reality, that in was only when he woke that he perceived it was a</w:t>
      </w:r>
      <w:r w:rsidR="00AE50B4">
        <w:t xml:space="preserve"> </w:t>
      </w:r>
      <w:r>
        <w:t>dream.</w:t>
      </w:r>
    </w:p>
    <w:p w:rsidR="00B27E8F" w:rsidRDefault="00B27E8F" w:rsidP="009F25FD">
      <w:pPr>
        <w:jc w:val="both"/>
      </w:pPr>
    </w:p>
    <w:p w:rsidR="00777CB4" w:rsidRDefault="00540ED1" w:rsidP="00FC6F1C">
      <w:pPr>
        <w:pStyle w:val="Heading5"/>
      </w:pPr>
      <w:r>
        <w:t>[[@Bible:Genesis 41:8]]</w:t>
      </w:r>
      <w:r w:rsidR="004D2082">
        <w:t xml:space="preserve">Gen. 41: 8. </w:t>
      </w:r>
    </w:p>
    <w:p w:rsidR="004D2082" w:rsidRPr="00AE50B4" w:rsidRDefault="004D2082" w:rsidP="00AE50B4">
      <w:pPr>
        <w:jc w:val="both"/>
      </w:pPr>
      <w:r>
        <w:t>Being troubled about this double dream, Pharaoh sent the next</w:t>
      </w:r>
      <w:r w:rsidR="00AE50B4">
        <w:t xml:space="preserve"> </w:t>
      </w:r>
      <w:r>
        <w:t>morning for all the scribes and wise men of Egypt, to have it interpreted.</w:t>
      </w:r>
      <w:r w:rsidR="00AE50B4">
        <w:t xml:space="preserve"> </w:t>
      </w:r>
      <w:r w:rsidR="00AE50B4">
        <w:rPr>
          <w:rFonts w:cs="SBL Hebrew" w:hint="cs"/>
          <w:color w:val="008080"/>
          <w:rtl/>
        </w:rPr>
        <w:t>חַרְטֻמִּים</w:t>
      </w:r>
      <w:r w:rsidR="00AE50B4">
        <w:t xml:space="preserve">, </w:t>
      </w:r>
      <w:r>
        <w:t>from</w:t>
      </w:r>
      <w:r w:rsidR="00BF614A" w:rsidRPr="00B74B2C">
        <w:rPr>
          <w:rFonts w:cs="SBL Hebrew" w:hint="cs"/>
          <w:color w:val="008080"/>
          <w:rtl/>
        </w:rPr>
        <w:t xml:space="preserve"> </w:t>
      </w:r>
      <w:r w:rsidR="00BF614A">
        <w:rPr>
          <w:rFonts w:cs="SBL Hebrew" w:hint="cs"/>
          <w:color w:val="008080"/>
          <w:rtl/>
        </w:rPr>
        <w:t>מֶרֶט</w:t>
      </w:r>
      <w:r w:rsidR="00BF614A" w:rsidRPr="00B74B2C">
        <w:rPr>
          <w:rFonts w:cs="SBL Hebrew" w:hint="cs"/>
          <w:color w:val="008080"/>
          <w:rtl/>
        </w:rPr>
        <w:t xml:space="preserve"> </w:t>
      </w:r>
      <w:r w:rsidR="00AE50B4">
        <w:t xml:space="preserve">a stylus (pencil), and the </w:t>
      </w:r>
      <w:r w:rsidR="00EC1609">
        <w:rPr>
          <w:rFonts w:ascii="SBL Greek" w:hAnsi="SBL Greek" w:cs="LSBGreek"/>
          <w:color w:val="0000FF"/>
          <w:lang w:val="el-GR"/>
        </w:rPr>
        <w:t>ἱερογραμματεῖς</w:t>
      </w:r>
      <w:r>
        <w:t>, men of the</w:t>
      </w:r>
      <w:r w:rsidR="00AE50B4">
        <w:t xml:space="preserve"> </w:t>
      </w:r>
      <w:r>
        <w:t>priestly caste, who occupied themselves with the sacred arts and sciences of the</w:t>
      </w:r>
      <w:r w:rsidR="00AE50B4">
        <w:t xml:space="preserve"> </w:t>
      </w:r>
      <w:r>
        <w:t>Egyptians, the hieroglyphic writings, astrology, the interpretation of dreams, the</w:t>
      </w:r>
      <w:r w:rsidR="00AE50B4">
        <w:t xml:space="preserve"> </w:t>
      </w:r>
      <w:r>
        <w:t>foretelling of events, magic, and conjuring, and who were regarded as the</w:t>
      </w:r>
      <w:r w:rsidR="00AE50B4">
        <w:t xml:space="preserve"> </w:t>
      </w:r>
      <w:r>
        <w:t>possessors of secret arts (vid.,</w:t>
      </w:r>
      <w:r w:rsidR="00840B01">
        <w:t xml:space="preserve"> Ex.</w:t>
      </w:r>
      <w:r>
        <w:t xml:space="preserve"> 7:11) and the </w:t>
      </w:r>
      <w:r>
        <w:rPr>
          <w:rFonts w:ascii="TimesNewRoman,Italic" w:hAnsi="TimesNewRoman,Italic" w:cs="TimesNewRoman,Italic"/>
          <w:i/>
          <w:iCs/>
        </w:rPr>
        <w:t xml:space="preserve">wise men </w:t>
      </w:r>
      <w:r>
        <w:t>of the nation. But</w:t>
      </w:r>
      <w:r w:rsidR="00AE50B4">
        <w:t xml:space="preserve"> </w:t>
      </w:r>
      <w:r>
        <w:t>not one of these could interpret it, although the clue to the interpretation was to</w:t>
      </w:r>
      <w:r w:rsidR="00AE50B4">
        <w:t xml:space="preserve"> </w:t>
      </w:r>
      <w:r>
        <w:t>be found in the religious symbols of Egypt. For the cow was the symbol of Isis,</w:t>
      </w:r>
      <w:r w:rsidR="00AE50B4">
        <w:t xml:space="preserve"> </w:t>
      </w:r>
      <w:r>
        <w:t>the goddess of the all-sustaining earth, and in the hieroglyphics it represented</w:t>
      </w:r>
      <w:r w:rsidR="00AE50B4">
        <w:t xml:space="preserve"> </w:t>
      </w:r>
      <w:r>
        <w:t>the earth, agriculture, and food; and the Nile, by its overflowing, was the source</w:t>
      </w:r>
      <w:r w:rsidR="00AE50B4">
        <w:t xml:space="preserve"> </w:t>
      </w:r>
      <w:r>
        <w:t>of the fertility of the land. But however simple the explanation of the fat and</w:t>
      </w:r>
      <w:r w:rsidR="00AE50B4">
        <w:t xml:space="preserve"> </w:t>
      </w:r>
      <w:r>
        <w:t>lean cows ascending out of the Nile appears to be, it is “the fate of the wisdom</w:t>
      </w:r>
      <w:r w:rsidR="00AE50B4">
        <w:t xml:space="preserve"> </w:t>
      </w:r>
      <w:r>
        <w:t>of this world, that where it suffices it is compelled to be silent. For it belongs to</w:t>
      </w:r>
      <w:r w:rsidR="00AE50B4">
        <w:t xml:space="preserve"> </w:t>
      </w:r>
      <w:r>
        <w:t>the government of God to close the lips of the eloquent, and take away the</w:t>
      </w:r>
      <w:r w:rsidR="00AE50B4">
        <w:t xml:space="preserve"> </w:t>
      </w:r>
      <w:r>
        <w:t xml:space="preserve">understanding of the aged (Job. 12:20).” </w:t>
      </w:r>
      <w:r>
        <w:rPr>
          <w:rFonts w:ascii="TimesNewRoman,Italic" w:hAnsi="TimesNewRoman,Italic" w:cs="TimesNewRoman,Italic"/>
          <w:i/>
          <w:iCs/>
        </w:rPr>
        <w:t>Baumgarten.</w:t>
      </w:r>
    </w:p>
    <w:p w:rsidR="00B27E8F" w:rsidRDefault="00B27E8F" w:rsidP="009F25FD">
      <w:pPr>
        <w:jc w:val="both"/>
      </w:pPr>
    </w:p>
    <w:p w:rsidR="00777CB4" w:rsidRDefault="00540ED1" w:rsidP="00FC6F1C">
      <w:pPr>
        <w:pStyle w:val="Heading5"/>
      </w:pPr>
      <w:r>
        <w:t>[[@Bible:Genesis 41:9]]</w:t>
      </w:r>
      <w:r w:rsidR="004D2082">
        <w:t xml:space="preserve">Gen. 41: 9ff. </w:t>
      </w:r>
    </w:p>
    <w:p w:rsidR="004D2082" w:rsidRDefault="004D2082" w:rsidP="00AE50B4">
      <w:pPr>
        <w:jc w:val="both"/>
      </w:pPr>
      <w:r>
        <w:t>In this dilemma the head cup-bearer thought of Joseph; and</w:t>
      </w:r>
      <w:r w:rsidR="00AE50B4">
        <w:t xml:space="preserve"> </w:t>
      </w:r>
      <w:r>
        <w:t>calling to mind his offence against the king (Gen. 40: 1), and his ingratitude to</w:t>
      </w:r>
      <w:r w:rsidR="00AE50B4">
        <w:t xml:space="preserve"> </w:t>
      </w:r>
      <w:r>
        <w:t>Joseph (Gen. 40:23), he related to the king how Joseph had explained their</w:t>
      </w:r>
      <w:r w:rsidR="00AE50B4">
        <w:t xml:space="preserve"> </w:t>
      </w:r>
      <w:r>
        <w:t>dreams to him and the chief baker in the prison, and how entirely the</w:t>
      </w:r>
      <w:r w:rsidR="00AE50B4">
        <w:t xml:space="preserve"> </w:t>
      </w:r>
      <w:r>
        <w:t>interpretation had come true.</w:t>
      </w:r>
    </w:p>
    <w:p w:rsidR="00B27E8F" w:rsidRDefault="00B27E8F" w:rsidP="009F25FD">
      <w:pPr>
        <w:jc w:val="both"/>
      </w:pPr>
    </w:p>
    <w:p w:rsidR="00777CB4" w:rsidRDefault="00540ED1" w:rsidP="00FC6F1C">
      <w:pPr>
        <w:pStyle w:val="Heading5"/>
      </w:pPr>
      <w:r>
        <w:t>[[@Bible:Genesis 41:14]]</w:t>
      </w:r>
      <w:r w:rsidR="004D2082">
        <w:t xml:space="preserve">Gen. 41:14ff. </w:t>
      </w:r>
    </w:p>
    <w:p w:rsidR="004D2082" w:rsidRDefault="004D2082" w:rsidP="00AE50B4">
      <w:pPr>
        <w:jc w:val="both"/>
      </w:pPr>
      <w:r>
        <w:t>Pharaoh immediately sent for Joseph. As quickly as possible he</w:t>
      </w:r>
      <w:r w:rsidR="00AE50B4">
        <w:t xml:space="preserve"> </w:t>
      </w:r>
      <w:r>
        <w:t>was fetched from the prison; and after shaving the hair of his head and beard,</w:t>
      </w:r>
      <w:r w:rsidR="00AE50B4">
        <w:t xml:space="preserve"> </w:t>
      </w:r>
      <w:r>
        <w:t>and changing his clothes, as the customs of Egypt required (see Hengst. Egypt</w:t>
      </w:r>
      <w:r w:rsidR="00AE50B4">
        <w:t xml:space="preserve"> </w:t>
      </w:r>
      <w:r>
        <w:t>and the Books of Moses, p. 30), he went in to the king. On the king’s saying to</w:t>
      </w:r>
      <w:r w:rsidR="00AE50B4">
        <w:t xml:space="preserve"> </w:t>
      </w:r>
      <w:r>
        <w:t>him, “I have heard of thee (</w:t>
      </w:r>
      <w:r w:rsidR="00BF614A" w:rsidRPr="00B74B2C">
        <w:rPr>
          <w:rFonts w:cs="SBL Hebrew" w:hint="cs"/>
          <w:color w:val="008080"/>
          <w:rtl/>
        </w:rPr>
        <w:t xml:space="preserve"> </w:t>
      </w:r>
      <w:r w:rsidR="00BF614A">
        <w:rPr>
          <w:rFonts w:cs="SBL Hebrew" w:hint="cs"/>
          <w:color w:val="008080"/>
          <w:rtl/>
        </w:rPr>
        <w:t>עָלֶיךָ</w:t>
      </w:r>
      <w:r>
        <w:t>de te), thou hearest a dream to interpret it,”</w:t>
      </w:r>
      <w:r w:rsidR="00AE50B4">
        <w:t xml:space="preserve"> </w:t>
      </w:r>
      <w:r>
        <w:rPr>
          <w:rFonts w:ascii="TimesNewRoman,Italic" w:hAnsi="TimesNewRoman,Italic" w:cs="TimesNewRoman,Italic"/>
          <w:i/>
          <w:iCs/>
        </w:rPr>
        <w:t xml:space="preserve">— </w:t>
      </w:r>
      <w:r>
        <w:t>i.e., thou only needest to hear a dream, and thou canst at once interpret it —</w:t>
      </w:r>
      <w:r w:rsidR="00AE50B4">
        <w:t xml:space="preserve"> </w:t>
      </w:r>
      <w:r>
        <w:t xml:space="preserve">Joseph replied, </w:t>
      </w:r>
      <w:r>
        <w:rPr>
          <w:rFonts w:ascii="TimesNewRoman,Italic" w:hAnsi="TimesNewRoman,Italic" w:cs="TimesNewRoman,Italic"/>
          <w:i/>
          <w:iCs/>
        </w:rPr>
        <w:t xml:space="preserve">“Not I </w:t>
      </w:r>
      <w:r>
        <w:t>(</w:t>
      </w:r>
      <w:r w:rsidR="00BF614A">
        <w:rPr>
          <w:rFonts w:cs="SBL Hebrew" w:hint="cs"/>
          <w:color w:val="008080"/>
          <w:rtl/>
        </w:rPr>
        <w:t>בִּלְעָדַי</w:t>
      </w:r>
      <w:r>
        <w:t>, lit., “not so far as me,” this is not in my power,</w:t>
      </w:r>
      <w:r w:rsidR="00AE50B4">
        <w:t xml:space="preserve"> </w:t>
      </w:r>
      <w:r>
        <w:t xml:space="preserve">vid., 14:24), </w:t>
      </w:r>
      <w:r>
        <w:rPr>
          <w:rFonts w:ascii="TimesNewRoman,Italic" w:hAnsi="TimesNewRoman,Italic" w:cs="TimesNewRoman,Italic"/>
          <w:i/>
          <w:iCs/>
        </w:rPr>
        <w:t xml:space="preserve">God will answer Pharaoh’s good,” </w:t>
      </w:r>
      <w:r>
        <w:t>i.e., what shall profit Pharaoh;</w:t>
      </w:r>
      <w:r w:rsidR="00AE50B4">
        <w:t xml:space="preserve"> </w:t>
      </w:r>
      <w:r>
        <w:t>just as in Gen. 40: 8 he had pointed the two prisoners away from himself to</w:t>
      </w:r>
      <w:r w:rsidR="00AE50B4">
        <w:t xml:space="preserve"> </w:t>
      </w:r>
      <w:r>
        <w:t>God. Pharaoh then related his double dream (vv. 17-24), and Joseph gave the</w:t>
      </w:r>
      <w:r w:rsidR="00AE50B4">
        <w:t xml:space="preserve"> </w:t>
      </w:r>
      <w:r>
        <w:t xml:space="preserve">interpretation (vv. 25-32): </w:t>
      </w:r>
      <w:r>
        <w:rPr>
          <w:rFonts w:ascii="TimesNewRoman,Italic" w:hAnsi="TimesNewRoman,Italic" w:cs="TimesNewRoman,Italic"/>
          <w:i/>
          <w:iCs/>
        </w:rPr>
        <w:t xml:space="preserve">“The dream of Pharaoh is one </w:t>
      </w:r>
      <w:r>
        <w:t>(i.e., the two dreams</w:t>
      </w:r>
      <w:r w:rsidR="00AE50B4">
        <w:t xml:space="preserve"> </w:t>
      </w:r>
      <w:r>
        <w:t>have the same meaning); God hath showed Pharaoh what He is about to do.”</w:t>
      </w:r>
      <w:r w:rsidR="00AE50B4">
        <w:t xml:space="preserve"> The seven </w:t>
      </w:r>
      <w:r>
        <w:t>cows and seven ears of corn were seven years, the fat ones very</w:t>
      </w:r>
      <w:r w:rsidR="00AE50B4">
        <w:t xml:space="preserve"> </w:t>
      </w:r>
      <w:r>
        <w:t>fertile years of superabundance, the lean ones very barren years of famine; the</w:t>
      </w:r>
      <w:r w:rsidR="00AE50B4">
        <w:t xml:space="preserve"> </w:t>
      </w:r>
      <w:r>
        <w:t>latter would follow the former over the whole land of Egypt, so that the years</w:t>
      </w:r>
      <w:r w:rsidR="00AE50B4">
        <w:t xml:space="preserve"> </w:t>
      </w:r>
      <w:r>
        <w:t xml:space="preserve">of famine would leave no trace of the seven fruitful years; and, </w:t>
      </w:r>
      <w:r>
        <w:rPr>
          <w:rFonts w:ascii="TimesNewRoman,Italic" w:hAnsi="TimesNewRoman,Italic" w:cs="TimesNewRoman,Italic"/>
          <w:i/>
          <w:iCs/>
        </w:rPr>
        <w:t>“for that the</w:t>
      </w:r>
      <w:r w:rsidR="00AE50B4">
        <w:t xml:space="preserve"> </w:t>
      </w:r>
      <w:r>
        <w:rPr>
          <w:rFonts w:ascii="TimesNewRoman,Italic" w:hAnsi="TimesNewRoman,Italic" w:cs="TimesNewRoman,Italic"/>
          <w:i/>
          <w:iCs/>
        </w:rPr>
        <w:t xml:space="preserve">dream was doubled unto Pharaoh twice” </w:t>
      </w:r>
      <w:r>
        <w:t>(i.e., so far as this fact is concerned, it</w:t>
      </w:r>
      <w:r w:rsidR="00AE50B4">
        <w:t xml:space="preserve"> </w:t>
      </w:r>
      <w:r>
        <w:t>signifies) “that the thing is firmly resolved by God, and God will quickly carry</w:t>
      </w:r>
      <w:r w:rsidR="00AE50B4">
        <w:t xml:space="preserve"> </w:t>
      </w:r>
      <w:r>
        <w:rPr>
          <w:rFonts w:ascii="TimesNewRoman,Italic" w:hAnsi="TimesNewRoman,Italic" w:cs="TimesNewRoman,Italic"/>
          <w:i/>
          <w:iCs/>
        </w:rPr>
        <w:t xml:space="preserve">it out.” </w:t>
      </w:r>
      <w:r>
        <w:t>In the confidence of this interpretation which looked forward over</w:t>
      </w:r>
      <w:r w:rsidR="00AE50B4">
        <w:t xml:space="preserve"> </w:t>
      </w:r>
      <w:r>
        <w:t>fourteen years, the divinely enlightened seer’s glance was clearly manifested,</w:t>
      </w:r>
      <w:r w:rsidR="00AE50B4">
        <w:t xml:space="preserve"> </w:t>
      </w:r>
      <w:r>
        <w:t>and could not fail to make an impression upon the king, when contrasted with</w:t>
      </w:r>
      <w:r w:rsidR="00AE50B4">
        <w:t xml:space="preserve"> </w:t>
      </w:r>
      <w:r>
        <w:t>the perplexity of the Egyptian augurs and wise men. Joseph followed up his</w:t>
      </w:r>
      <w:r w:rsidR="00AE50B4">
        <w:t xml:space="preserve"> </w:t>
      </w:r>
      <w:r>
        <w:t xml:space="preserve">interpretation by the advice (vv. 33-36), that Pharaoh should </w:t>
      </w:r>
      <w:r>
        <w:rPr>
          <w:rFonts w:ascii="TimesNewRoman,Italic" w:hAnsi="TimesNewRoman,Italic" w:cs="TimesNewRoman,Italic"/>
          <w:i/>
          <w:iCs/>
        </w:rPr>
        <w:t xml:space="preserve">“look out </w:t>
      </w:r>
      <w:r>
        <w:t>(</w:t>
      </w:r>
      <w:r w:rsidR="00BF614A">
        <w:rPr>
          <w:rFonts w:cs="SBL Hebrew" w:hint="cs"/>
          <w:color w:val="008080"/>
          <w:rtl/>
        </w:rPr>
        <w:t>יֵרֶא</w:t>
      </w:r>
      <w:r>
        <w:t xml:space="preserve">) </w:t>
      </w:r>
      <w:r>
        <w:rPr>
          <w:rFonts w:ascii="TimesNewRoman,Italic" w:hAnsi="TimesNewRoman,Italic" w:cs="TimesNewRoman,Italic"/>
          <w:i/>
          <w:iCs/>
        </w:rPr>
        <w:t>a</w:t>
      </w:r>
      <w:r w:rsidR="00AE50B4">
        <w:t xml:space="preserve"> </w:t>
      </w:r>
      <w:r>
        <w:t>man discreet and wise, and set him over the land of Egypt;” and cause</w:t>
      </w:r>
      <w:r w:rsidR="00BF614A">
        <w:rPr>
          <w:rFonts w:cs="SBL Hebrew" w:hint="cs"/>
          <w:color w:val="008080"/>
          <w:rtl/>
        </w:rPr>
        <w:t>יַעֲשֶׂה</w:t>
      </w:r>
      <w:r w:rsidR="00BF614A" w:rsidRPr="00B74B2C">
        <w:rPr>
          <w:rFonts w:cs="SBL Hebrew" w:hint="cs"/>
          <w:color w:val="008080"/>
          <w:rtl/>
        </w:rPr>
        <w:t xml:space="preserve"> </w:t>
      </w:r>
      <w:r>
        <w:t>)</w:t>
      </w:r>
      <w:r w:rsidR="00AE50B4">
        <w:t xml:space="preserve"> </w:t>
      </w:r>
      <w:r>
        <w:t>that in the seven years of superabundance he should raise fifths (</w:t>
      </w:r>
      <w:r w:rsidR="00BF614A">
        <w:rPr>
          <w:rFonts w:cs="SBL Hebrew" w:hint="cs"/>
          <w:color w:val="008080"/>
          <w:rtl/>
        </w:rPr>
        <w:t>חִמֵּשׁ</w:t>
      </w:r>
      <w:r>
        <w:t>), i.e., the</w:t>
      </w:r>
      <w:r w:rsidR="00AE50B4">
        <w:t xml:space="preserve"> </w:t>
      </w:r>
      <w:r>
        <w:t>fifth part of the harvest, through overseers, and have the corn, or the stores of</w:t>
      </w:r>
      <w:r w:rsidR="00AE50B4">
        <w:t xml:space="preserve"> </w:t>
      </w:r>
      <w:r>
        <w:t>food (</w:t>
      </w:r>
      <w:r w:rsidR="00BF614A">
        <w:rPr>
          <w:rFonts w:cs="SBL Hebrew" w:hint="cs"/>
          <w:color w:val="008080"/>
          <w:rtl/>
        </w:rPr>
        <w:t>אֹכֶל</w:t>
      </w:r>
      <w:r>
        <w:t>), laid up in the cities “under the hand of the king,” i.e., by royal</w:t>
      </w:r>
      <w:r w:rsidR="00AE50B4">
        <w:t xml:space="preserve"> </w:t>
      </w:r>
      <w:r>
        <w:t>authority and direction, as food for the land for the seven years of famine, that it</w:t>
      </w:r>
      <w:r w:rsidR="00AE50B4">
        <w:t xml:space="preserve"> </w:t>
      </w:r>
      <w:r>
        <w:t>might not perish through famine.</w:t>
      </w:r>
    </w:p>
    <w:p w:rsidR="00B27E8F" w:rsidRDefault="00B27E8F" w:rsidP="009F25FD">
      <w:pPr>
        <w:jc w:val="both"/>
      </w:pPr>
    </w:p>
    <w:p w:rsidR="00777CB4" w:rsidRDefault="00540ED1" w:rsidP="00FC6F1C">
      <w:pPr>
        <w:pStyle w:val="Heading4"/>
      </w:pPr>
      <w:r>
        <w:t>[[@Bible:Genesis 41:37]]</w:t>
      </w:r>
      <w:r w:rsidR="004D2082">
        <w:t xml:space="preserve">Gen. 41:37-57. </w:t>
      </w:r>
    </w:p>
    <w:p w:rsidR="004D2082" w:rsidRDefault="004D2082" w:rsidP="00AE50B4">
      <w:pPr>
        <w:jc w:val="both"/>
      </w:pPr>
      <w:r>
        <w:t>Joseph’s Promotion. — This counsel pleased Pharaoh and all</w:t>
      </w:r>
      <w:r w:rsidR="00AE50B4">
        <w:t xml:space="preserve"> </w:t>
      </w:r>
      <w:r>
        <w:t xml:space="preserve">his servants, so that he said to them, </w:t>
      </w:r>
      <w:r>
        <w:rPr>
          <w:rFonts w:ascii="TimesNewRoman,Italic" w:hAnsi="TimesNewRoman,Italic" w:cs="TimesNewRoman,Italic"/>
        </w:rPr>
        <w:t>“Shall we find a man like this one, in</w:t>
      </w:r>
      <w:r w:rsidR="00AE50B4">
        <w:t xml:space="preserve"> </w:t>
      </w:r>
      <w:r>
        <w:t>whom the Spirit of God is?” “The Spirit of Elohim,” i.e., the spirit of</w:t>
      </w:r>
      <w:r w:rsidR="00AE50B4">
        <w:t xml:space="preserve"> </w:t>
      </w:r>
      <w:r>
        <w:t>supernatural insight and wisdom. He then placed Joseph over his house, and</w:t>
      </w:r>
      <w:r w:rsidR="00AE50B4">
        <w:t xml:space="preserve"> </w:t>
      </w:r>
      <w:r>
        <w:t>over all Egypt; in other words, he chose him as hid grand vizier, saying to him,</w:t>
      </w:r>
      <w:r w:rsidR="00AE50B4">
        <w:t xml:space="preserve"> </w:t>
      </w:r>
      <w:r>
        <w:t>“After God hath showed thee all this, there is none discreet and wise as thou.”</w:t>
      </w:r>
      <w:r w:rsidR="00AE50B4">
        <w:t xml:space="preserve"> </w:t>
      </w:r>
      <w:r w:rsidR="00AE50B4">
        <w:rPr>
          <w:rFonts w:cs="SBL Hebrew" w:hint="cs"/>
          <w:color w:val="008080"/>
          <w:rtl/>
        </w:rPr>
        <w:t>עַל־פִּיךָ יִשַּׁק</w:t>
      </w:r>
      <w:r w:rsidR="00AE50B4">
        <w:t>,</w:t>
      </w:r>
      <w:r>
        <w:rPr>
          <w:rFonts w:ascii="TimesNewRoman,Italic" w:hAnsi="TimesNewRoman,Italic" w:cs="TimesNewRoman,Italic"/>
          <w:i/>
          <w:iCs/>
        </w:rPr>
        <w:t xml:space="preserve">“according to thy mouth </w:t>
      </w:r>
      <w:r>
        <w:t xml:space="preserve">(i.e., command, Gen. 45:21) </w:t>
      </w:r>
      <w:r>
        <w:rPr>
          <w:rFonts w:ascii="TimesNewRoman,Italic" w:hAnsi="TimesNewRoman,Italic" w:cs="TimesNewRoman,Italic"/>
          <w:i/>
          <w:iCs/>
        </w:rPr>
        <w:t>shall my</w:t>
      </w:r>
      <w:r w:rsidR="00AE50B4">
        <w:rPr>
          <w:rFonts w:ascii="TimesNewRoman,Italic" w:hAnsi="TimesNewRoman,Italic" w:cs="TimesNewRoman,Italic"/>
          <w:i/>
          <w:iCs/>
        </w:rPr>
        <w:t xml:space="preserve"> </w:t>
      </w:r>
      <w:r>
        <w:t>whole people arrange itself.”</w:t>
      </w:r>
      <w:r w:rsidR="00BF614A" w:rsidRPr="00B74B2C">
        <w:rPr>
          <w:rFonts w:cs="SBL Hebrew" w:hint="cs"/>
          <w:color w:val="008080"/>
          <w:rtl/>
        </w:rPr>
        <w:t xml:space="preserve"> </w:t>
      </w:r>
      <w:r w:rsidR="00BF614A">
        <w:rPr>
          <w:rFonts w:cs="SBL Hebrew" w:hint="cs"/>
          <w:color w:val="008080"/>
          <w:rtl/>
        </w:rPr>
        <w:t>נָשַׁק</w:t>
      </w:r>
      <w:r w:rsidR="00BF614A" w:rsidRPr="00B74B2C">
        <w:rPr>
          <w:rFonts w:cs="SBL Hebrew" w:hint="cs"/>
          <w:color w:val="008080"/>
          <w:rtl/>
        </w:rPr>
        <w:t xml:space="preserve"> </w:t>
      </w:r>
      <w:r>
        <w:t>does not mean to kiss (Rabb., Ges., etc.),</w:t>
      </w:r>
      <w:r w:rsidR="00AE50B4">
        <w:t xml:space="preserve"> </w:t>
      </w:r>
      <w:r>
        <w:t>for</w:t>
      </w:r>
      <w:r w:rsidR="00BF614A">
        <w:rPr>
          <w:rFonts w:cs="SBL Hebrew" w:hint="cs"/>
          <w:color w:val="008080"/>
          <w:rtl/>
        </w:rPr>
        <w:t>נָשַׁק עַל</w:t>
      </w:r>
      <w:r w:rsidR="00BF614A" w:rsidRPr="00B74B2C">
        <w:rPr>
          <w:rFonts w:cs="SBL Hebrew" w:hint="cs"/>
          <w:color w:val="008080"/>
          <w:rtl/>
        </w:rPr>
        <w:t xml:space="preserve"> </w:t>
      </w:r>
      <w:r w:rsidRPr="00B74B2C">
        <w:rPr>
          <w:rFonts w:cs="SBL Hebrew"/>
          <w:color w:val="008080"/>
        </w:rPr>
        <w:t xml:space="preserve"> </w:t>
      </w:r>
      <w:r>
        <w:t>is not Hebrew, and kissing the mouth was not customary as an act</w:t>
      </w:r>
      <w:r w:rsidR="00AE50B4">
        <w:t xml:space="preserve"> </w:t>
      </w:r>
      <w:r>
        <w:t xml:space="preserve">of homage, but “to dispose, arrange one’s self” </w:t>
      </w:r>
      <w:r>
        <w:rPr>
          <w:rFonts w:ascii="TimesNewRoman,Italic" w:hAnsi="TimesNewRoman,Italic" w:cs="TimesNewRoman,Italic"/>
          <w:i/>
          <w:iCs/>
        </w:rPr>
        <w:t>(ordine disposuit). “Only in the</w:t>
      </w:r>
      <w:r w:rsidR="00AE50B4">
        <w:t xml:space="preserve"> </w:t>
      </w:r>
      <w:r>
        <w:t>throne will I be greater than thou.”</w:t>
      </w:r>
    </w:p>
    <w:p w:rsidR="00B27E8F" w:rsidRDefault="00B27E8F" w:rsidP="009F25FD">
      <w:pPr>
        <w:jc w:val="both"/>
      </w:pPr>
    </w:p>
    <w:p w:rsidR="00777CB4" w:rsidRDefault="00540ED1" w:rsidP="00FC6F1C">
      <w:pPr>
        <w:pStyle w:val="Heading5"/>
      </w:pPr>
      <w:r>
        <w:t>[[@Bible:Genesis 41:42]]</w:t>
      </w:r>
      <w:r w:rsidR="004D2082">
        <w:t xml:space="preserve">Gen. 41:42ff. </w:t>
      </w:r>
    </w:p>
    <w:p w:rsidR="004D2082" w:rsidRDefault="004D2082" w:rsidP="005C3EA3">
      <w:pPr>
        <w:jc w:val="both"/>
      </w:pPr>
      <w:r>
        <w:t>As an installation in this post of honour, the king handed him</w:t>
      </w:r>
      <w:r w:rsidR="00AE50B4">
        <w:t xml:space="preserve"> </w:t>
      </w:r>
      <w:r>
        <w:t>his signet-ring, the seal which the grand vizier or prime minister wore, to give</w:t>
      </w:r>
      <w:r w:rsidR="00AE50B4">
        <w:t xml:space="preserve"> </w:t>
      </w:r>
      <w:r>
        <w:t>authority to the royal edicts (Est. 3:10), clothed him in a byssus dress (</w:t>
      </w:r>
      <w:r w:rsidR="00B74B2C">
        <w:rPr>
          <w:rFonts w:cs="SBL Hebrew" w:hint="cs"/>
          <w:color w:val="008080"/>
          <w:rtl/>
        </w:rPr>
        <w:t>שֵׁשׁ</w:t>
      </w:r>
      <w:r>
        <w:t>, fine</w:t>
      </w:r>
      <w:r w:rsidR="00AE50B4">
        <w:t xml:space="preserve"> </w:t>
      </w:r>
      <w:r w:rsidR="005C3EA3">
        <w:t>muslin or white cotton fabric),</w:t>
      </w:r>
      <w:r w:rsidR="005C3EA3">
        <w:rPr>
          <w:rStyle w:val="FootnoteReference"/>
        </w:rPr>
        <w:footnoteReference w:id="70"/>
      </w:r>
      <w:r w:rsidR="005C3EA3">
        <w:t xml:space="preserve"> </w:t>
      </w:r>
      <w:r>
        <w:t>and put upon his neck the golden chain, which was usually worn in Egypt as a</w:t>
      </w:r>
      <w:r w:rsidR="00AE50B4">
        <w:t xml:space="preserve"> </w:t>
      </w:r>
      <w:r>
        <w:t>mark of distinction, as the Egyptian monuments show (Hgst. pp. 30, 31).</w:t>
      </w:r>
    </w:p>
    <w:p w:rsidR="00B27E8F" w:rsidRDefault="00B27E8F" w:rsidP="009F25FD">
      <w:pPr>
        <w:jc w:val="both"/>
      </w:pPr>
    </w:p>
    <w:p w:rsidR="00777CB4" w:rsidRDefault="00540ED1" w:rsidP="00FC6F1C">
      <w:pPr>
        <w:pStyle w:val="Heading5"/>
      </w:pPr>
      <w:r>
        <w:t>[[@Bible:Genesis 41:43]]</w:t>
      </w:r>
      <w:r w:rsidR="004D2082">
        <w:t xml:space="preserve">Gen. 41:43. </w:t>
      </w:r>
    </w:p>
    <w:p w:rsidR="004D2082" w:rsidRDefault="004D2082" w:rsidP="00AE50B4">
      <w:pPr>
        <w:jc w:val="both"/>
      </w:pPr>
      <w:r>
        <w:t>He then had him driven in the second chariot, the chariot which</w:t>
      </w:r>
      <w:r w:rsidR="00AE50B4">
        <w:t xml:space="preserve"> </w:t>
      </w:r>
      <w:r>
        <w:t>followed immediately upon the king’s state-carriage; that is to say, he directed a</w:t>
      </w:r>
      <w:r w:rsidR="00AE50B4">
        <w:t xml:space="preserve"> </w:t>
      </w:r>
      <w:r>
        <w:t>solemn procession to be made through the city, in which they (heralds) cried</w:t>
      </w:r>
      <w:r w:rsidR="00AE50B4">
        <w:t xml:space="preserve"> </w:t>
      </w:r>
      <w:r>
        <w:t>before him</w:t>
      </w:r>
      <w:r w:rsidR="00BF614A" w:rsidRPr="00B74B2C">
        <w:rPr>
          <w:rFonts w:cs="SBL Hebrew" w:hint="cs"/>
          <w:color w:val="008080"/>
          <w:rtl/>
        </w:rPr>
        <w:t xml:space="preserve"> </w:t>
      </w:r>
      <w:r w:rsidR="00BF614A">
        <w:rPr>
          <w:rFonts w:cs="SBL Hebrew" w:hint="cs"/>
          <w:color w:val="008080"/>
          <w:rtl/>
        </w:rPr>
        <w:t>אַבְרֵךְ</w:t>
      </w:r>
      <w:r w:rsidR="00BF614A" w:rsidRPr="00B74B2C">
        <w:rPr>
          <w:rFonts w:cs="SBL Hebrew" w:hint="cs"/>
          <w:color w:val="008080"/>
          <w:rtl/>
        </w:rPr>
        <w:t xml:space="preserve"> </w:t>
      </w:r>
      <w:r>
        <w:t>(i.e., bow down), — an Egyptian word, which has been</w:t>
      </w:r>
      <w:r w:rsidR="00AE50B4">
        <w:t xml:space="preserve"> </w:t>
      </w:r>
      <w:r>
        <w:t xml:space="preserve">pointed by the Masorites according to the </w:t>
      </w:r>
      <w:r>
        <w:rPr>
          <w:rFonts w:ascii="TimesNewRoman,Italic" w:hAnsi="TimesNewRoman,Italic" w:cs="TimesNewRoman,Italic"/>
          <w:i/>
          <w:iCs/>
        </w:rPr>
        <w:t xml:space="preserve">Hiphil </w:t>
      </w:r>
      <w:r>
        <w:t xml:space="preserve">or </w:t>
      </w:r>
      <w:r>
        <w:rPr>
          <w:rFonts w:ascii="TimesNewRoman,Italic" w:hAnsi="TimesNewRoman,Italic" w:cs="TimesNewRoman,Italic"/>
          <w:i/>
          <w:iCs/>
        </w:rPr>
        <w:t xml:space="preserve">Aphel </w:t>
      </w:r>
      <w:r>
        <w:t>of</w:t>
      </w:r>
      <w:r w:rsidR="00BF614A">
        <w:rPr>
          <w:rFonts w:cs="SBL Hebrew" w:hint="cs"/>
          <w:color w:val="008080"/>
          <w:rtl/>
        </w:rPr>
        <w:t>בָּרֶךְ</w:t>
      </w:r>
      <w:r w:rsidR="00BF614A" w:rsidRPr="00B74B2C">
        <w:rPr>
          <w:rFonts w:cs="SBL Hebrew" w:hint="cs"/>
          <w:color w:val="008080"/>
          <w:rtl/>
        </w:rPr>
        <w:t xml:space="preserve"> </w:t>
      </w:r>
      <w:r>
        <w:t>. In Coptic it</w:t>
      </w:r>
      <w:r w:rsidR="00AE50B4">
        <w:t xml:space="preserve"> </w:t>
      </w:r>
      <w:r>
        <w:t xml:space="preserve">is </w:t>
      </w:r>
      <w:r>
        <w:rPr>
          <w:rFonts w:ascii="TimesNewRoman,Italic" w:hAnsi="TimesNewRoman,Italic" w:cs="TimesNewRoman,Italic"/>
          <w:i/>
          <w:iCs/>
        </w:rPr>
        <w:t xml:space="preserve">abork, projicere, </w:t>
      </w:r>
      <w:r>
        <w:t>with the signs of the imperative and the second person.</w:t>
      </w:r>
      <w:r w:rsidR="00AE50B4">
        <w:t xml:space="preserve"> </w:t>
      </w:r>
      <w:r>
        <w:t>Thus he placed him over all Egypt.</w:t>
      </w:r>
      <w:r w:rsidR="00BF614A" w:rsidRPr="00B74B2C">
        <w:rPr>
          <w:rFonts w:cs="SBL Hebrew" w:hint="cs"/>
          <w:color w:val="008080"/>
          <w:rtl/>
        </w:rPr>
        <w:t xml:space="preserve"> </w:t>
      </w:r>
      <w:r w:rsidR="00BF614A">
        <w:rPr>
          <w:rFonts w:cs="SBL Hebrew" w:hint="cs"/>
          <w:color w:val="008080"/>
          <w:rtl/>
        </w:rPr>
        <w:t>וְנָתוֹן</w:t>
      </w:r>
      <w:r w:rsidR="00BF614A" w:rsidRPr="00B74B2C">
        <w:rPr>
          <w:rFonts w:cs="SBL Hebrew" w:hint="cs"/>
          <w:color w:val="008080"/>
          <w:rtl/>
        </w:rPr>
        <w:t xml:space="preserve"> </w:t>
      </w:r>
      <w:r>
        <w:rPr>
          <w:rFonts w:ascii="TimesNewRoman,Italic" w:hAnsi="TimesNewRoman,Italic" w:cs="TimesNewRoman,Italic"/>
          <w:i/>
          <w:iCs/>
        </w:rPr>
        <w:t xml:space="preserve">inf. absol. </w:t>
      </w:r>
      <w:r>
        <w:t>as a continuation of the</w:t>
      </w:r>
      <w:r w:rsidR="00AE50B4">
        <w:t xml:space="preserve"> </w:t>
      </w:r>
      <w:r>
        <w:t>finite verb (vid.,</w:t>
      </w:r>
      <w:r w:rsidR="00840B01">
        <w:t xml:space="preserve"> Ex.</w:t>
      </w:r>
      <w:r>
        <w:t xml:space="preserve"> 8:11; Lev. 25:14, etc.).</w:t>
      </w:r>
    </w:p>
    <w:p w:rsidR="00B27E8F" w:rsidRDefault="00B27E8F" w:rsidP="009F25FD">
      <w:pPr>
        <w:jc w:val="both"/>
      </w:pPr>
    </w:p>
    <w:p w:rsidR="00777CB4" w:rsidRDefault="00540ED1" w:rsidP="00FC6F1C">
      <w:pPr>
        <w:pStyle w:val="Heading5"/>
      </w:pPr>
      <w:r>
        <w:t>[[@Bible:Genesis 41:44]]</w:t>
      </w:r>
      <w:r w:rsidR="004D2082">
        <w:t xml:space="preserve">Gen. 41:44. </w:t>
      </w:r>
    </w:p>
    <w:p w:rsidR="004D2082" w:rsidRDefault="004D2082" w:rsidP="00AE50B4">
      <w:pPr>
        <w:jc w:val="both"/>
      </w:pPr>
      <w:r>
        <w:t>“I am Pharaoh,” he said to him, “and without thee shall no man</w:t>
      </w:r>
      <w:r w:rsidR="00AE50B4">
        <w:t xml:space="preserve"> </w:t>
      </w:r>
      <w:r>
        <w:t>lift his hand or foot in all the land of Egypt;” i.e., I am the actual king, and</w:t>
      </w:r>
      <w:r w:rsidR="00AE50B4">
        <w:t xml:space="preserve"> </w:t>
      </w:r>
      <w:r>
        <w:t>thou, the next to me, shalt rule over all my people.</w:t>
      </w:r>
    </w:p>
    <w:p w:rsidR="00B27E8F" w:rsidRDefault="00B27E8F" w:rsidP="009F25FD">
      <w:pPr>
        <w:jc w:val="both"/>
      </w:pPr>
    </w:p>
    <w:p w:rsidR="00777CB4" w:rsidRDefault="00540ED1" w:rsidP="00FC6F1C">
      <w:pPr>
        <w:pStyle w:val="Heading5"/>
      </w:pPr>
      <w:r>
        <w:t>[[@Bible:Genesis 41:45]]</w:t>
      </w:r>
      <w:r w:rsidR="004D2082">
        <w:t xml:space="preserve">Gen. 41:45. </w:t>
      </w:r>
    </w:p>
    <w:p w:rsidR="005C3EA3" w:rsidRDefault="004D2082" w:rsidP="005C3EA3">
      <w:pPr>
        <w:jc w:val="both"/>
      </w:pPr>
      <w:r>
        <w:t>But in order that Joseph might be perfectly naturalized, the king</w:t>
      </w:r>
      <w:r w:rsidR="00AE50B4">
        <w:t xml:space="preserve"> </w:t>
      </w:r>
      <w:r>
        <w:t xml:space="preserve">gave him an Egyptian name, </w:t>
      </w:r>
      <w:r>
        <w:rPr>
          <w:rFonts w:ascii="TimesNewRoman,Italic" w:hAnsi="TimesNewRoman,Italic" w:cs="TimesNewRoman,Italic"/>
          <w:i/>
          <w:iCs/>
        </w:rPr>
        <w:t xml:space="preserve">Zaphnath-Paaneah, </w:t>
      </w:r>
      <w:r>
        <w:t xml:space="preserve">and married him to </w:t>
      </w:r>
      <w:r>
        <w:rPr>
          <w:rFonts w:ascii="TimesNewRoman,Italic" w:hAnsi="TimesNewRoman,Italic" w:cs="TimesNewRoman,Italic"/>
          <w:i/>
          <w:iCs/>
        </w:rPr>
        <w:t>Asenath,</w:t>
      </w:r>
      <w:r w:rsidR="00AE50B4">
        <w:t xml:space="preserve"> </w:t>
      </w:r>
      <w:r>
        <w:t xml:space="preserve">the daughter of </w:t>
      </w:r>
      <w:r>
        <w:rPr>
          <w:rFonts w:ascii="TimesNewRoman,Italic" w:hAnsi="TimesNewRoman,Italic" w:cs="TimesNewRoman,Italic"/>
          <w:i/>
          <w:iCs/>
        </w:rPr>
        <w:t xml:space="preserve">Potipherah, </w:t>
      </w:r>
      <w:r>
        <w:t xml:space="preserve">the priest at </w:t>
      </w:r>
      <w:r>
        <w:rPr>
          <w:rFonts w:ascii="TimesNewRoman,Italic" w:hAnsi="TimesNewRoman,Italic" w:cs="TimesNewRoman,Italic"/>
          <w:i/>
          <w:iCs/>
        </w:rPr>
        <w:t xml:space="preserve">On. </w:t>
      </w:r>
      <w:r>
        <w:t xml:space="preserve">The name </w:t>
      </w:r>
      <w:r>
        <w:rPr>
          <w:rFonts w:ascii="TimesNewRoman,Italic" w:hAnsi="TimesNewRoman,Italic" w:cs="TimesNewRoman,Italic"/>
          <w:i/>
          <w:iCs/>
        </w:rPr>
        <w:t xml:space="preserve">Zaphnath-Paaneah </w:t>
      </w:r>
      <w:r>
        <w:t>(a</w:t>
      </w:r>
      <w:r w:rsidR="00AE50B4">
        <w:t xml:space="preserve"> </w:t>
      </w:r>
      <w:r>
        <w:t xml:space="preserve">form adapted to the Hebrew, for </w:t>
      </w:r>
      <w:r w:rsidR="00EC1609" w:rsidRPr="00EC1609">
        <w:rPr>
          <w:rFonts w:ascii="SBL Greek" w:hAnsi="SBL Greek"/>
          <w:color w:val="0000FF"/>
          <w:lang w:val="el-GR"/>
        </w:rPr>
        <w:t>Ψ</w:t>
      </w:r>
      <w:r w:rsidR="00EC1609">
        <w:rPr>
          <w:rFonts w:ascii="SBL Greek" w:hAnsi="SBL Greek" w:cs="LSBGreek"/>
          <w:color w:val="0000FF"/>
          <w:lang w:val="el-GR"/>
        </w:rPr>
        <w:t>ονθομγανήχ</w:t>
      </w:r>
      <w:r>
        <w:t>[LXX]; according to a Greek</w:t>
      </w:r>
      <w:r w:rsidR="00AE50B4">
        <w:t xml:space="preserve"> </w:t>
      </w:r>
      <w:r>
        <w:t xml:space="preserve">scholium, </w:t>
      </w:r>
      <w:r w:rsidR="00EC1609">
        <w:rPr>
          <w:rFonts w:ascii="SBL Greek" w:hAnsi="SBL Greek" w:cs="LSBGreek"/>
          <w:color w:val="0000FF"/>
          <w:lang w:val="el-GR"/>
        </w:rPr>
        <w:t>σωτὴρ</w:t>
      </w:r>
      <w:r w:rsidR="00EC1609" w:rsidRPr="00EC1609">
        <w:rPr>
          <w:rFonts w:ascii="SBL Greek" w:hAnsi="SBL Greek" w:cs="LSBGreek"/>
          <w:color w:val="0000FF"/>
        </w:rPr>
        <w:t xml:space="preserve"> </w:t>
      </w:r>
      <w:r w:rsidR="00EC1609">
        <w:rPr>
          <w:rFonts w:ascii="SBL Greek" w:hAnsi="SBL Greek" w:cs="LSBGreek"/>
          <w:color w:val="0000FF"/>
          <w:lang w:val="el-GR"/>
        </w:rPr>
        <w:t>κόσμου</w:t>
      </w:r>
      <w:r>
        <w:t>, “salvator mundi” [</w:t>
      </w:r>
      <w:r>
        <w:rPr>
          <w:rFonts w:ascii="TimesNewRoman,Italic" w:hAnsi="TimesNewRoman,Italic" w:cs="TimesNewRoman,Italic"/>
          <w:i/>
          <w:iCs/>
        </w:rPr>
        <w:t xml:space="preserve">Jerome </w:t>
      </w:r>
      <w:r>
        <w:t>]), answers to the Coptic</w:t>
      </w:r>
      <w:r w:rsidR="00AE50B4">
        <w:t xml:space="preserve"> </w:t>
      </w:r>
      <w:r>
        <w:rPr>
          <w:rFonts w:ascii="TimesNewRoman,Italic" w:hAnsi="TimesNewRoman,Italic" w:cs="TimesNewRoman,Italic"/>
          <w:i/>
          <w:iCs/>
        </w:rPr>
        <w:t xml:space="preserve">P-sote-m-ph-eneh, — P </w:t>
      </w:r>
      <w:r>
        <w:t xml:space="preserve">the article, </w:t>
      </w:r>
      <w:r>
        <w:rPr>
          <w:rFonts w:ascii="TimesNewRoman,Italic" w:hAnsi="TimesNewRoman,Italic" w:cs="TimesNewRoman,Italic"/>
          <w:i/>
          <w:iCs/>
        </w:rPr>
        <w:t xml:space="preserve">sote </w:t>
      </w:r>
      <w:r>
        <w:t xml:space="preserve">salvation, </w:t>
      </w:r>
      <w:r>
        <w:rPr>
          <w:rFonts w:ascii="TimesNewRoman,Italic" w:hAnsi="TimesNewRoman,Italic" w:cs="TimesNewRoman,Italic"/>
          <w:i/>
          <w:iCs/>
        </w:rPr>
        <w:t xml:space="preserve">m </w:t>
      </w:r>
      <w:r>
        <w:t xml:space="preserve">the sign of the genitive, </w:t>
      </w:r>
      <w:r>
        <w:rPr>
          <w:rFonts w:ascii="TimesNewRoman,Italic" w:hAnsi="TimesNewRoman,Italic" w:cs="TimesNewRoman,Italic"/>
          <w:i/>
          <w:iCs/>
        </w:rPr>
        <w:t>ph</w:t>
      </w:r>
      <w:r w:rsidR="00AE50B4">
        <w:t xml:space="preserve"> </w:t>
      </w:r>
      <w:r>
        <w:t xml:space="preserve">the article, and </w:t>
      </w:r>
      <w:r>
        <w:rPr>
          <w:rFonts w:ascii="TimesNewRoman,Italic" w:hAnsi="TimesNewRoman,Italic" w:cs="TimesNewRoman,Italic"/>
          <w:i/>
          <w:iCs/>
        </w:rPr>
        <w:t xml:space="preserve">eneh </w:t>
      </w:r>
      <w:r>
        <w:t xml:space="preserve">the world (lit., </w:t>
      </w:r>
      <w:r>
        <w:rPr>
          <w:rFonts w:ascii="TimesNewRoman,Italic" w:hAnsi="TimesNewRoman,Italic" w:cs="TimesNewRoman,Italic"/>
          <w:i/>
          <w:iCs/>
        </w:rPr>
        <w:t xml:space="preserve">aetas, seculum); </w:t>
      </w:r>
      <w:r>
        <w:t>or perhaps more correctly,</w:t>
      </w:r>
      <w:r w:rsidR="00AE50B4">
        <w:t xml:space="preserve"> </w:t>
      </w:r>
      <w:r>
        <w:t xml:space="preserve">according to </w:t>
      </w:r>
      <w:r>
        <w:rPr>
          <w:rFonts w:ascii="TimesNewRoman,Italic" w:hAnsi="TimesNewRoman,Italic" w:cs="TimesNewRoman,Italic"/>
          <w:i/>
          <w:iCs/>
        </w:rPr>
        <w:t xml:space="preserve">Rosellini </w:t>
      </w:r>
      <w:r>
        <w:t xml:space="preserve">and more recent Egyptologists, to the Coptic </w:t>
      </w:r>
      <w:r w:rsidRPr="008A2783">
        <w:rPr>
          <w:rFonts w:ascii="Times New Roman" w:hAnsi="Times New Roman"/>
          <w:i/>
          <w:iCs/>
          <w:sz w:val="25"/>
          <w:szCs w:val="25"/>
        </w:rPr>
        <w:t>P-son t-emph-</w:t>
      </w:r>
      <w:r w:rsidR="00AE50B4">
        <w:t xml:space="preserve"> </w:t>
      </w:r>
      <w:r w:rsidRPr="008A2783">
        <w:rPr>
          <w:rFonts w:ascii="Times New Roman" w:hAnsi="Times New Roman"/>
          <w:i/>
          <w:iCs/>
          <w:sz w:val="25"/>
          <w:szCs w:val="25"/>
        </w:rPr>
        <w:t>anh</w:t>
      </w:r>
      <w:r w:rsidRPr="008A2783">
        <w:rPr>
          <w:rFonts w:ascii="Times New Roman" w:hAnsi="Times New Roman"/>
          <w:sz w:val="25"/>
          <w:szCs w:val="25"/>
        </w:rPr>
        <w:t xml:space="preserve">, </w:t>
      </w:r>
      <w:r>
        <w:t xml:space="preserve">i.e., </w:t>
      </w:r>
      <w:r>
        <w:rPr>
          <w:rFonts w:ascii="TimesNewRoman,Italic" w:hAnsi="TimesNewRoman,Italic" w:cs="TimesNewRoman,Italic"/>
          <w:i/>
          <w:iCs/>
        </w:rPr>
        <w:t xml:space="preserve">sustentator vitae, </w:t>
      </w:r>
      <w:r>
        <w:t>support or sustainer of life, with reference to the</w:t>
      </w:r>
      <w:r w:rsidR="00AE50B4">
        <w:t xml:space="preserve"> </w:t>
      </w:r>
      <w:r w:rsidR="005C3EA3">
        <w:t>call entrusted to him by God.</w:t>
      </w:r>
      <w:r w:rsidR="005C3EA3">
        <w:rPr>
          <w:rStyle w:val="FootnoteReference"/>
        </w:rPr>
        <w:footnoteReference w:id="71"/>
      </w:r>
      <w:r w:rsidR="005C3EA3">
        <w:t xml:space="preserve"> </w:t>
      </w:r>
    </w:p>
    <w:p w:rsidR="005C3EA3" w:rsidRDefault="005C3EA3" w:rsidP="005C3EA3">
      <w:pPr>
        <w:jc w:val="both"/>
      </w:pPr>
    </w:p>
    <w:p w:rsidR="004D2082" w:rsidRDefault="004D2082" w:rsidP="005C3EA3">
      <w:pPr>
        <w:jc w:val="both"/>
      </w:pPr>
      <w:r>
        <w:rPr>
          <w:i/>
          <w:iCs/>
        </w:rPr>
        <w:t xml:space="preserve">Asenath, </w:t>
      </w:r>
      <w:r w:rsidR="00EC1609">
        <w:rPr>
          <w:rFonts w:ascii="SBL Greek" w:hAnsi="SBL Greek" w:cs="LSBGreek"/>
          <w:color w:val="0000FF"/>
          <w:lang w:val="el-GR"/>
        </w:rPr>
        <w:t>Ἀσεωέθ</w:t>
      </w:r>
      <w:r w:rsidR="00EC1609" w:rsidRPr="00EC1609">
        <w:rPr>
          <w:rFonts w:ascii="SBL Greek" w:hAnsi="SBL Greek" w:cs="LSBGreek"/>
          <w:color w:val="0000FF"/>
        </w:rPr>
        <w:t xml:space="preserve"> </w:t>
      </w:r>
      <w:r>
        <w:t xml:space="preserve">(LXX), possibly connected with the name </w:t>
      </w:r>
      <w:r>
        <w:rPr>
          <w:i/>
          <w:iCs/>
        </w:rPr>
        <w:t xml:space="preserve">Neith, </w:t>
      </w:r>
      <w:r>
        <w:t>the Egyptian</w:t>
      </w:r>
      <w:r w:rsidR="00AE50B4">
        <w:t xml:space="preserve"> </w:t>
      </w:r>
      <w:r>
        <w:t xml:space="preserve">Pallas. Poti-Phera, </w:t>
      </w:r>
      <w:r w:rsidR="00EC1609">
        <w:rPr>
          <w:rFonts w:ascii="SBL Greek" w:hAnsi="SBL Greek" w:cs="LSBGreek"/>
          <w:color w:val="0000FF"/>
          <w:lang w:val="el-GR"/>
        </w:rPr>
        <w:t>Πετεφρῆ</w:t>
      </w:r>
      <w:r w:rsidR="00EC1609" w:rsidRPr="00EC1609">
        <w:rPr>
          <w:rFonts w:ascii="SBL Greek" w:hAnsi="SBL Greek" w:cs="LSBGreek"/>
          <w:color w:val="0000FF"/>
        </w:rPr>
        <w:t xml:space="preserve"> </w:t>
      </w:r>
      <w:r>
        <w:t>(LXX), a Coptic name signifying ille qui solis est,</w:t>
      </w:r>
      <w:r w:rsidR="00AE50B4">
        <w:t xml:space="preserve"> </w:t>
      </w:r>
      <w:r>
        <w:t>consecrated to the sun (</w:t>
      </w:r>
      <w:r w:rsidR="00EC1609">
        <w:rPr>
          <w:rFonts w:ascii="SBL Greek" w:hAnsi="SBL Greek" w:cs="LSBGreek"/>
          <w:color w:val="0000FF"/>
          <w:lang w:val="el-GR"/>
        </w:rPr>
        <w:t>φρη</w:t>
      </w:r>
      <w:r w:rsidR="00EC1609" w:rsidRPr="00EC1609">
        <w:rPr>
          <w:rFonts w:ascii="SBL Greek" w:hAnsi="SBL Greek" w:cs="LSBGreek"/>
          <w:color w:val="0000FF"/>
        </w:rPr>
        <w:t xml:space="preserve"> </w:t>
      </w:r>
      <w:r>
        <w:t>with the aspirated article signifies the sun in</w:t>
      </w:r>
      <w:r w:rsidR="00AE50B4">
        <w:t xml:space="preserve"> </w:t>
      </w:r>
      <w:r>
        <w:t xml:space="preserve">Memphitic). </w:t>
      </w:r>
      <w:r>
        <w:rPr>
          <w:rFonts w:ascii="TimesNewRoman,Italic" w:hAnsi="TimesNewRoman,Italic" w:cs="TimesNewRoman,Italic"/>
          <w:i/>
          <w:iCs/>
        </w:rPr>
        <w:t xml:space="preserve">On </w:t>
      </w:r>
      <w:r>
        <w:t xml:space="preserve">was the popular name for </w:t>
      </w:r>
      <w:r>
        <w:rPr>
          <w:rFonts w:ascii="TimesNewRoman,Italic" w:hAnsi="TimesNewRoman,Italic" w:cs="TimesNewRoman,Italic"/>
          <w:i/>
          <w:iCs/>
        </w:rPr>
        <w:t xml:space="preserve">Heliopolis </w:t>
      </w:r>
      <w:r>
        <w:t>(</w:t>
      </w:r>
      <w:r w:rsidR="00EC1609">
        <w:rPr>
          <w:rFonts w:ascii="SBL Greek" w:hAnsi="SBL Greek" w:cs="LSBGreek"/>
          <w:color w:val="0000FF"/>
          <w:lang w:val="el-GR"/>
        </w:rPr>
        <w:t>Ἡλιούπολις</w:t>
      </w:r>
      <w:r>
        <w:t>, LXX), and</w:t>
      </w:r>
      <w:r w:rsidR="00AE50B4">
        <w:t xml:space="preserve"> </w:t>
      </w:r>
      <w:r>
        <w:t xml:space="preserve">according to </w:t>
      </w:r>
      <w:r>
        <w:rPr>
          <w:rFonts w:ascii="TimesNewRoman,Italic" w:hAnsi="TimesNewRoman,Italic" w:cs="TimesNewRoman,Italic"/>
          <w:i/>
          <w:iCs/>
        </w:rPr>
        <w:t xml:space="preserve">Cyrill. Alex. </w:t>
      </w:r>
      <w:r>
        <w:t xml:space="preserve">and Hos. 5: 8 signifies </w:t>
      </w:r>
      <w:r>
        <w:rPr>
          <w:rFonts w:ascii="TimesNewRoman,Italic" w:hAnsi="TimesNewRoman,Italic" w:cs="TimesNewRoman,Italic"/>
          <w:i/>
          <w:iCs/>
        </w:rPr>
        <w:t>the sun;</w:t>
      </w:r>
      <w:r w:rsidR="00AE50B4">
        <w:rPr>
          <w:rFonts w:ascii="TimesNewRoman,Italic" w:hAnsi="TimesNewRoman,Italic" w:cs="TimesNewRoman,Italic"/>
          <w:i/>
          <w:iCs/>
        </w:rPr>
        <w:t xml:space="preserve"> </w:t>
      </w:r>
      <w:r>
        <w:t>whilst the name upon</w:t>
      </w:r>
      <w:r w:rsidR="00AE50B4">
        <w:t xml:space="preserve"> </w:t>
      </w:r>
      <w:r>
        <w:t xml:space="preserve">the monuments is </w:t>
      </w:r>
      <w:r w:rsidRPr="008A2783">
        <w:rPr>
          <w:rFonts w:ascii="Times New Roman" w:hAnsi="Times New Roman"/>
          <w:i/>
          <w:iCs/>
          <w:sz w:val="25"/>
          <w:szCs w:val="25"/>
        </w:rPr>
        <w:t>ta-Ra</w:t>
      </w:r>
      <w:r w:rsidRPr="008A2783">
        <w:rPr>
          <w:rFonts w:ascii="Times New Roman" w:hAnsi="Times New Roman"/>
          <w:sz w:val="25"/>
          <w:szCs w:val="25"/>
        </w:rPr>
        <w:t xml:space="preserve"> </w:t>
      </w:r>
      <w:r>
        <w:t xml:space="preserve">or </w:t>
      </w:r>
      <w:r w:rsidRPr="008A2783">
        <w:rPr>
          <w:rFonts w:ascii="Times New Roman" w:hAnsi="Times New Roman"/>
          <w:i/>
          <w:iCs/>
          <w:sz w:val="25"/>
          <w:szCs w:val="25"/>
        </w:rPr>
        <w:t>pa-Ra</w:t>
      </w:r>
      <w:r w:rsidRPr="008A2783">
        <w:rPr>
          <w:rFonts w:ascii="Times New Roman" w:hAnsi="Times New Roman"/>
          <w:sz w:val="25"/>
          <w:szCs w:val="25"/>
        </w:rPr>
        <w:t xml:space="preserve">, </w:t>
      </w:r>
      <w:r>
        <w:t xml:space="preserve">house of the sun </w:t>
      </w:r>
      <w:r>
        <w:rPr>
          <w:rFonts w:ascii="TimesNewRoman,Italic" w:hAnsi="TimesNewRoman,Italic" w:cs="TimesNewRoman,Italic"/>
          <w:i/>
          <w:iCs/>
        </w:rPr>
        <w:t xml:space="preserve">(Brugsch, </w:t>
      </w:r>
      <w:r>
        <w:t>Reisebericht, p.</w:t>
      </w:r>
      <w:r w:rsidR="00AE50B4">
        <w:t xml:space="preserve"> </w:t>
      </w:r>
      <w:r>
        <w:t>50). From a very early date there was a celebrated temple of the sun here, with</w:t>
      </w:r>
      <w:r w:rsidR="00AE50B4">
        <w:t xml:space="preserve"> </w:t>
      </w:r>
      <w:r>
        <w:t>a learned priesthood, which held the first place among the priests’ colleges of</w:t>
      </w:r>
      <w:r w:rsidR="00AE50B4">
        <w:t xml:space="preserve"> </w:t>
      </w:r>
      <w:r>
        <w:t xml:space="preserve">Egypt </w:t>
      </w:r>
      <w:r>
        <w:rPr>
          <w:rFonts w:ascii="TimesNewRoman,Italic" w:hAnsi="TimesNewRoman,Italic" w:cs="TimesNewRoman,Italic"/>
          <w:i/>
          <w:iCs/>
        </w:rPr>
        <w:t xml:space="preserve">(Herod. </w:t>
      </w:r>
      <w:r>
        <w:t xml:space="preserve">2, 3; </w:t>
      </w:r>
      <w:r>
        <w:rPr>
          <w:rFonts w:ascii="TimesNewRoman,Italic" w:hAnsi="TimesNewRoman,Italic" w:cs="TimesNewRoman,Italic"/>
          <w:i/>
          <w:iCs/>
        </w:rPr>
        <w:t xml:space="preserve">Hengst. </w:t>
      </w:r>
      <w:r>
        <w:t>pp. 32ff.). This promotion of Joseph, from the</w:t>
      </w:r>
      <w:r w:rsidR="00AE50B4">
        <w:t xml:space="preserve"> </w:t>
      </w:r>
      <w:r>
        <w:t>position of a Hebrew slave pining in prison to the highest post of honour in the</w:t>
      </w:r>
      <w:r w:rsidR="00AE50B4">
        <w:t xml:space="preserve"> </w:t>
      </w:r>
      <w:r>
        <w:t>Egyptian kingdom, is perfectly conceivable, on the one hand, from the great</w:t>
      </w:r>
      <w:r w:rsidR="00AE50B4">
        <w:t xml:space="preserve"> </w:t>
      </w:r>
      <w:r>
        <w:t>importance attached in ancient times to the interpretation of dreams and to all</w:t>
      </w:r>
      <w:r w:rsidR="00AE50B4">
        <w:t xml:space="preserve"> </w:t>
      </w:r>
      <w:r>
        <w:t>occult science, especially among the Egyptians, and on the other hand, from the</w:t>
      </w:r>
      <w:r w:rsidR="00AE50B4">
        <w:t xml:space="preserve"> </w:t>
      </w:r>
      <w:r>
        <w:t>despotic form of government in the East; but the miraculous power of God is to</w:t>
      </w:r>
      <w:r w:rsidR="00AE50B4">
        <w:t xml:space="preserve"> </w:t>
      </w:r>
      <w:r>
        <w:t>be seen in the fact, that God endowed Joseph with the gift of infallible</w:t>
      </w:r>
      <w:r w:rsidR="00AE50B4">
        <w:t xml:space="preserve"> </w:t>
      </w:r>
      <w:r>
        <w:t>interpretation, and so ordered the circumstances that this gift opened the way</w:t>
      </w:r>
      <w:r w:rsidR="00AE50B4">
        <w:t xml:space="preserve"> </w:t>
      </w:r>
      <w:r>
        <w:t>for him to occupy that position in which he became the preserver, not of Egypt</w:t>
      </w:r>
      <w:r w:rsidR="00AE50B4">
        <w:t xml:space="preserve"> </w:t>
      </w:r>
      <w:r>
        <w:t>alone, but of his own family also. And the same hand of God, by which he had</w:t>
      </w:r>
      <w:r w:rsidR="00AE50B4">
        <w:t xml:space="preserve"> </w:t>
      </w:r>
      <w:r>
        <w:t>been so highly exalted after deep degradation, preserved him in his lofty post of</w:t>
      </w:r>
      <w:r w:rsidR="00AE50B4">
        <w:t xml:space="preserve"> </w:t>
      </w:r>
      <w:r>
        <w:t>honour from sinking into the heathenism of Egypt; although, by his alliance with</w:t>
      </w:r>
      <w:r w:rsidR="00AE50B4">
        <w:t xml:space="preserve"> </w:t>
      </w:r>
      <w:r>
        <w:t>the daughter of a priest of the sun, the most distinguished caste in the land, he</w:t>
      </w:r>
      <w:r w:rsidR="00AE50B4">
        <w:t xml:space="preserve"> </w:t>
      </w:r>
      <w:r>
        <w:t>had fully entered into the national associations and customs of the land.</w:t>
      </w:r>
    </w:p>
    <w:p w:rsidR="00B27E8F" w:rsidRDefault="00B27E8F" w:rsidP="009F25FD">
      <w:pPr>
        <w:jc w:val="both"/>
      </w:pPr>
    </w:p>
    <w:p w:rsidR="00777CB4" w:rsidRDefault="00540ED1" w:rsidP="00FC6F1C">
      <w:pPr>
        <w:pStyle w:val="Heading5"/>
      </w:pPr>
      <w:r>
        <w:t>[[@Bible:Genesis 41:46]]</w:t>
      </w:r>
      <w:r w:rsidR="004D2082">
        <w:t xml:space="preserve">Gen. 41:46. </w:t>
      </w:r>
    </w:p>
    <w:p w:rsidR="004D2082" w:rsidRDefault="004D2082" w:rsidP="00AE50B4">
      <w:pPr>
        <w:jc w:val="both"/>
      </w:pPr>
      <w:r>
        <w:t>Joseph was 30 years old when he stood before Pharaoh, and</w:t>
      </w:r>
      <w:r w:rsidR="00AE50B4">
        <w:t xml:space="preserve"> </w:t>
      </w:r>
      <w:r>
        <w:t>went out from him and passed through all the land of Egypt, i.e., when he took</w:t>
      </w:r>
      <w:r w:rsidR="00AE50B4">
        <w:t xml:space="preserve"> </w:t>
      </w:r>
      <w:r>
        <w:t>possession of his office; consequently he had been in Egypt for 13 years as a</w:t>
      </w:r>
      <w:r w:rsidR="00AE50B4">
        <w:t xml:space="preserve"> </w:t>
      </w:r>
      <w:r>
        <w:t>slave, and at least three years in prison.</w:t>
      </w:r>
    </w:p>
    <w:p w:rsidR="00B27E8F" w:rsidRDefault="00B27E8F" w:rsidP="009F25FD">
      <w:pPr>
        <w:jc w:val="both"/>
      </w:pPr>
    </w:p>
    <w:p w:rsidR="00777CB4" w:rsidRDefault="00540ED1" w:rsidP="00FC6F1C">
      <w:pPr>
        <w:pStyle w:val="Heading5"/>
      </w:pPr>
      <w:r>
        <w:t>[[@Bible:Genesis 41:47]]</w:t>
      </w:r>
      <w:r w:rsidR="004D2082">
        <w:t xml:space="preserve">Gen. 41:47ff. </w:t>
      </w:r>
    </w:p>
    <w:p w:rsidR="004D2082" w:rsidRDefault="004D2082" w:rsidP="00AE50B4">
      <w:pPr>
        <w:jc w:val="both"/>
      </w:pPr>
      <w:r>
        <w:t>For the seven years of superabundance the land bore</w:t>
      </w:r>
      <w:r w:rsidR="00BF614A">
        <w:rPr>
          <w:rFonts w:cs="SBL Hebrew" w:hint="cs"/>
          <w:color w:val="008080"/>
          <w:rtl/>
        </w:rPr>
        <w:t>לִקְמָצִים</w:t>
      </w:r>
      <w:r w:rsidR="00BF614A" w:rsidRPr="00B74B2C">
        <w:rPr>
          <w:rFonts w:cs="SBL Hebrew" w:hint="cs"/>
          <w:color w:val="008080"/>
          <w:rtl/>
        </w:rPr>
        <w:t xml:space="preserve"> </w:t>
      </w:r>
      <w:r>
        <w:t>,</w:t>
      </w:r>
      <w:r w:rsidR="00AE50B4">
        <w:t xml:space="preserve"> </w:t>
      </w:r>
      <w:r>
        <w:t>in full hands or bundles; and Joseph gathered all the provisional store of these</w:t>
      </w:r>
      <w:r w:rsidR="00AE50B4">
        <w:t xml:space="preserve"> </w:t>
      </w:r>
      <w:r>
        <w:t>years (i.e., the fifth part of the produce, which was levied) into the cities. “The</w:t>
      </w:r>
      <w:r w:rsidR="00AE50B4">
        <w:t xml:space="preserve"> </w:t>
      </w:r>
      <w:r>
        <w:t>food of the field of the city, which was round about it, he brought into the midst</w:t>
      </w:r>
      <w:r w:rsidR="00AE50B4">
        <w:t xml:space="preserve"> </w:t>
      </w:r>
      <w:r>
        <w:t>of it;” i.e., he provided granaries in the towns, in which the corn of the whole</w:t>
      </w:r>
      <w:r w:rsidR="00AE50B4">
        <w:t xml:space="preserve"> </w:t>
      </w:r>
      <w:r>
        <w:t>surrounding country was stored. In this manner he collected as much corn “as</w:t>
      </w:r>
      <w:r w:rsidR="00AE50B4">
        <w:t xml:space="preserve"> </w:t>
      </w:r>
      <w:r>
        <w:t>the sand of the sea,” until he left off reckoning the quantity, or calculating the</w:t>
      </w:r>
      <w:r w:rsidR="00AE50B4">
        <w:t xml:space="preserve"> </w:t>
      </w:r>
      <w:r>
        <w:t>number of bushels, which the monuments prove to have been the usual mode</w:t>
      </w:r>
      <w:r w:rsidR="00AE50B4">
        <w:t xml:space="preserve"> </w:t>
      </w:r>
      <w:r>
        <w:t xml:space="preserve">adopted (vid., </w:t>
      </w:r>
      <w:r>
        <w:rPr>
          <w:rFonts w:ascii="TimesNewRoman,Italic" w:hAnsi="TimesNewRoman,Italic" w:cs="TimesNewRoman,Italic"/>
          <w:i/>
          <w:iCs/>
        </w:rPr>
        <w:t xml:space="preserve">Hengst. </w:t>
      </w:r>
      <w:r>
        <w:t>p. 36).</w:t>
      </w:r>
    </w:p>
    <w:p w:rsidR="00B27E8F" w:rsidRDefault="00B27E8F" w:rsidP="009F25FD">
      <w:pPr>
        <w:jc w:val="both"/>
      </w:pPr>
    </w:p>
    <w:p w:rsidR="00777CB4" w:rsidRDefault="00540ED1" w:rsidP="00FC6F1C">
      <w:pPr>
        <w:pStyle w:val="Heading5"/>
      </w:pPr>
      <w:r>
        <w:t>[[@Bible:Genesis 41:50]]</w:t>
      </w:r>
      <w:r w:rsidR="004D2082">
        <w:t>Gen. 41:50-52.</w:t>
      </w:r>
    </w:p>
    <w:p w:rsidR="004D2082" w:rsidRDefault="004D2082" w:rsidP="00AE50B4">
      <w:pPr>
        <w:jc w:val="both"/>
      </w:pPr>
      <w:r>
        <w:rPr>
          <w:rFonts w:ascii="TimesNewRoman,Italic" w:hAnsi="TimesNewRoman,Italic" w:cs="TimesNewRoman,Italic"/>
          <w:i/>
          <w:iCs/>
          <w:color w:val="000080"/>
        </w:rPr>
        <w:t xml:space="preserve"> </w:t>
      </w:r>
      <w:r>
        <w:t>During the fruitful years two sons were born to Joseph. The</w:t>
      </w:r>
      <w:r w:rsidR="00AE50B4">
        <w:t xml:space="preserve"> </w:t>
      </w:r>
      <w:r>
        <w:t xml:space="preserve">first-born he named </w:t>
      </w:r>
      <w:r>
        <w:rPr>
          <w:rFonts w:ascii="TimesNewRoman,Italic" w:hAnsi="TimesNewRoman,Italic" w:cs="TimesNewRoman,Italic"/>
          <w:i/>
          <w:iCs/>
        </w:rPr>
        <w:t xml:space="preserve">Manasseh, </w:t>
      </w:r>
      <w:r>
        <w:t xml:space="preserve">i.e., causing to forget; </w:t>
      </w:r>
      <w:r>
        <w:rPr>
          <w:rFonts w:ascii="TimesNewRoman,Italic" w:hAnsi="TimesNewRoman,Italic" w:cs="TimesNewRoman,Italic"/>
          <w:i/>
          <w:iCs/>
        </w:rPr>
        <w:t>“for, he said, God hath</w:t>
      </w:r>
      <w:r w:rsidR="00AE50B4">
        <w:t xml:space="preserve"> </w:t>
      </w:r>
      <w:r>
        <w:t>made me forget all my toil and all my father’s house (</w:t>
      </w:r>
      <w:r w:rsidR="00BF614A">
        <w:rPr>
          <w:rFonts w:cs="SBL Hebrew" w:hint="cs"/>
          <w:color w:val="008080"/>
          <w:rtl/>
        </w:rPr>
        <w:t>נַשַּׁנִי</w:t>
      </w:r>
      <w:r>
        <w:t>, an Aram. Piel form,</w:t>
      </w:r>
      <w:r w:rsidR="00AE50B4">
        <w:t xml:space="preserve"> </w:t>
      </w:r>
      <w:r>
        <w:t>for</w:t>
      </w:r>
      <w:r w:rsidR="00BF614A">
        <w:rPr>
          <w:rFonts w:cs="SBL Hebrew" w:hint="cs"/>
          <w:color w:val="008080"/>
          <w:rtl/>
        </w:rPr>
        <w:t>נִשָּׁנִי</w:t>
      </w:r>
      <w:r w:rsidR="00BF614A" w:rsidRPr="00B74B2C">
        <w:rPr>
          <w:rFonts w:cs="SBL Hebrew" w:hint="cs"/>
          <w:color w:val="008080"/>
          <w:rtl/>
        </w:rPr>
        <w:t xml:space="preserve"> </w:t>
      </w:r>
      <w:r>
        <w:t>, on account of the resemblance in sound to</w:t>
      </w:r>
      <w:r w:rsidR="00BF614A">
        <w:rPr>
          <w:rFonts w:cs="SBL Hebrew" w:hint="cs"/>
          <w:color w:val="008080"/>
          <w:rtl/>
        </w:rPr>
        <w:t>מְנַשֶּׁה</w:t>
      </w:r>
      <w:r w:rsidR="00AE50B4">
        <w:rPr>
          <w:rFonts w:cs="SBL Hebrew"/>
          <w:color w:val="008080"/>
        </w:rPr>
        <w:t xml:space="preserve"> </w:t>
      </w:r>
      <w:r>
        <w:t xml:space="preserve">).” </w:t>
      </w:r>
      <w:r>
        <w:rPr>
          <w:rFonts w:ascii="TimesNewRoman,Italic" w:hAnsi="TimesNewRoman,Italic" w:cs="TimesNewRoman,Italic"/>
          <w:i/>
          <w:iCs/>
        </w:rPr>
        <w:t>Haec pia est, ac</w:t>
      </w:r>
      <w:r w:rsidR="00AE50B4">
        <w:t xml:space="preserve"> </w:t>
      </w:r>
      <w:r>
        <w:t>sancta gratiarum actio, quod Deus oblivisci eum fecit pristinas omnes</w:t>
      </w:r>
      <w:r w:rsidR="00AE50B4">
        <w:t xml:space="preserve"> </w:t>
      </w:r>
      <w:r>
        <w:t>areumnas: sed nullus honor tanti esse debuit, ut desiderium et memoriam</w:t>
      </w:r>
      <w:r w:rsidR="00AE50B4">
        <w:t xml:space="preserve"> </w:t>
      </w:r>
      <w:r>
        <w:t>paternae domus ex animo deponeret (Calvin). But the true answer to that</w:t>
      </w:r>
      <w:r w:rsidR="00AE50B4">
        <w:t xml:space="preserve"> </w:t>
      </w:r>
      <w:r>
        <w:t>question, whether it was a Christian boast for him to make, that he had</w:t>
      </w:r>
      <w:r w:rsidR="00AE50B4">
        <w:t xml:space="preserve"> </w:t>
      </w:r>
      <w:r>
        <w:t xml:space="preserve">forgotten father and mother, is given by </w:t>
      </w:r>
      <w:r>
        <w:rPr>
          <w:rFonts w:ascii="TimesNewRoman,Italic" w:hAnsi="TimesNewRoman,Italic" w:cs="TimesNewRoman,Italic"/>
          <w:i/>
          <w:iCs/>
        </w:rPr>
        <w:t xml:space="preserve">Luther: </w:t>
      </w:r>
      <w:r>
        <w:t>“I see that God would take</w:t>
      </w:r>
      <w:r w:rsidR="00AE50B4">
        <w:t xml:space="preserve"> </w:t>
      </w:r>
      <w:r>
        <w:t>away the reliance which I placed upon my father; for God is a jealous God, and</w:t>
      </w:r>
      <w:r w:rsidR="00AE50B4">
        <w:t xml:space="preserve"> </w:t>
      </w:r>
      <w:r>
        <w:t>will not suffer the heart to have any other foundation to rely upon, but Him</w:t>
      </w:r>
      <w:r w:rsidR="00AE50B4">
        <w:t xml:space="preserve"> </w:t>
      </w:r>
      <w:r>
        <w:t xml:space="preserve">alone.” This also meets the objection raised by </w:t>
      </w:r>
      <w:r>
        <w:rPr>
          <w:rFonts w:ascii="TimesNewRoman,Italic" w:hAnsi="TimesNewRoman,Italic" w:cs="TimesNewRoman,Italic"/>
          <w:i/>
          <w:iCs/>
        </w:rPr>
        <w:t xml:space="preserve">Theodoret, </w:t>
      </w:r>
      <w:r>
        <w:t>why Joseph did not</w:t>
      </w:r>
      <w:r w:rsidR="00AE50B4">
        <w:t xml:space="preserve"> </w:t>
      </w:r>
      <w:r>
        <w:t>inform his father of his life and promotion, but allowed so may years to pass</w:t>
      </w:r>
      <w:r w:rsidR="00AE50B4">
        <w:t xml:space="preserve"> </w:t>
      </w:r>
      <w:r>
        <w:t>away, until he was led to do so at last in consequence of the arrival of his</w:t>
      </w:r>
      <w:r w:rsidR="00AE50B4">
        <w:t xml:space="preserve"> </w:t>
      </w:r>
      <w:r>
        <w:t>brothers. The reason of this forgetfulness and silence can only be found in the</w:t>
      </w:r>
      <w:r w:rsidR="00AE50B4">
        <w:t xml:space="preserve"> </w:t>
      </w:r>
      <w:r>
        <w:t>fact, that through the wondrous alteration in his condition he had been led to</w:t>
      </w:r>
      <w:r w:rsidR="00AE50B4">
        <w:t xml:space="preserve"> </w:t>
      </w:r>
      <w:r>
        <w:t>see, that he was brought to Egypt according to the counsel of God, and was</w:t>
      </w:r>
      <w:r w:rsidR="00AE50B4">
        <w:t xml:space="preserve"> </w:t>
      </w:r>
      <w:r>
        <w:t>redeemed by God from slavery and prison, and had been exalted by Him to be</w:t>
      </w:r>
      <w:r w:rsidR="00AE50B4">
        <w:t xml:space="preserve"> </w:t>
      </w:r>
      <w:r>
        <w:t>lord over Egypt; so that, knowing he was in the hand of God, the firmness of</w:t>
      </w:r>
      <w:r w:rsidR="00AE50B4">
        <w:t xml:space="preserve"> </w:t>
      </w:r>
      <w:r>
        <w:t>his faith led him to renounce all wilful interference with the purposes of God,</w:t>
      </w:r>
      <w:r w:rsidR="00AE50B4">
        <w:t xml:space="preserve"> </w:t>
      </w:r>
      <w:r>
        <w:t xml:space="preserve">which pointed to a still broader and more glorious goal </w:t>
      </w:r>
      <w:r>
        <w:rPr>
          <w:rFonts w:ascii="TimesNewRoman,Italic" w:hAnsi="TimesNewRoman,Italic" w:cs="TimesNewRoman,Italic"/>
          <w:i/>
          <w:iCs/>
        </w:rPr>
        <w:t>(Baumgarten,</w:t>
      </w:r>
      <w:r w:rsidR="00AE50B4">
        <w:t xml:space="preserve"> </w:t>
      </w:r>
      <w:r>
        <w:t>Delitzsch).</w:t>
      </w:r>
    </w:p>
    <w:p w:rsidR="00B27E8F" w:rsidRDefault="00B27E8F" w:rsidP="009F25FD">
      <w:pPr>
        <w:jc w:val="both"/>
      </w:pPr>
    </w:p>
    <w:p w:rsidR="00777CB4" w:rsidRDefault="00540ED1" w:rsidP="00FC6F1C">
      <w:pPr>
        <w:pStyle w:val="Heading4"/>
      </w:pPr>
      <w:r>
        <w:t>[[@Bible:Genesis 41:52]]</w:t>
      </w:r>
      <w:r w:rsidR="004D2082">
        <w:t xml:space="preserve">Gen. 41:52. </w:t>
      </w:r>
    </w:p>
    <w:p w:rsidR="004D2082" w:rsidRPr="00AE50B4" w:rsidRDefault="004D2082" w:rsidP="00AE50B4">
      <w:pPr>
        <w:jc w:val="both"/>
        <w:rPr>
          <w:rFonts w:ascii="TimesNewRoman,Italic" w:hAnsi="TimesNewRoman,Italic" w:cs="TimesNewRoman,Italic"/>
          <w:i/>
          <w:iCs/>
        </w:rPr>
      </w:pPr>
      <w:r>
        <w:t xml:space="preserve">The second son he named </w:t>
      </w:r>
      <w:r>
        <w:rPr>
          <w:rFonts w:ascii="TimesNewRoman,Italic" w:hAnsi="TimesNewRoman,Italic" w:cs="TimesNewRoman,Italic"/>
          <w:i/>
          <w:iCs/>
        </w:rPr>
        <w:t xml:space="preserve">Ephraim, </w:t>
      </w:r>
      <w:r>
        <w:t xml:space="preserve">i.e., double-fruitfulness; </w:t>
      </w:r>
      <w:r>
        <w:rPr>
          <w:rFonts w:ascii="TimesNewRoman,Italic" w:hAnsi="TimesNewRoman,Italic" w:cs="TimesNewRoman,Italic"/>
          <w:i/>
          <w:iCs/>
        </w:rPr>
        <w:t>“for</w:t>
      </w:r>
      <w:r w:rsidR="00AE50B4">
        <w:rPr>
          <w:rFonts w:ascii="TimesNewRoman,Italic" w:hAnsi="TimesNewRoman,Italic" w:cs="TimesNewRoman,Italic"/>
          <w:i/>
          <w:iCs/>
        </w:rPr>
        <w:t xml:space="preserve"> </w:t>
      </w:r>
      <w:r>
        <w:t>God hath made me fruitful in the land of my affliction.” Even after his</w:t>
      </w:r>
      <w:r w:rsidR="00AE50B4">
        <w:rPr>
          <w:rFonts w:ascii="TimesNewRoman,Italic" w:hAnsi="TimesNewRoman,Italic" w:cs="TimesNewRoman,Italic"/>
          <w:i/>
          <w:iCs/>
        </w:rPr>
        <w:t xml:space="preserve"> </w:t>
      </w:r>
      <w:r>
        <w:t>elevation Egypt still continued the land of affliction, so that in this word we may</w:t>
      </w:r>
      <w:r w:rsidR="00AE50B4">
        <w:rPr>
          <w:rFonts w:ascii="TimesNewRoman,Italic" w:hAnsi="TimesNewRoman,Italic" w:cs="TimesNewRoman,Italic"/>
          <w:i/>
          <w:iCs/>
        </w:rPr>
        <w:t xml:space="preserve"> </w:t>
      </w:r>
      <w:r>
        <w:t>see one trace of a longing for the promised land.</w:t>
      </w:r>
    </w:p>
    <w:p w:rsidR="00B27E8F" w:rsidRDefault="00B27E8F" w:rsidP="009F25FD">
      <w:pPr>
        <w:jc w:val="both"/>
      </w:pPr>
    </w:p>
    <w:p w:rsidR="00777CB4" w:rsidRDefault="00540ED1" w:rsidP="00FC6F1C">
      <w:pPr>
        <w:pStyle w:val="Heading5"/>
      </w:pPr>
      <w:r>
        <w:t>[[@Bible:Genesis 41:53]]</w:t>
      </w:r>
      <w:r w:rsidR="004D2082">
        <w:t xml:space="preserve">Gen. 41:53-57. </w:t>
      </w:r>
    </w:p>
    <w:p w:rsidR="004D2082" w:rsidRDefault="004D2082" w:rsidP="00AE50B4">
      <w:pPr>
        <w:jc w:val="both"/>
      </w:pPr>
      <w:r>
        <w:t>When the years of scarcity commenced, at the close of the</w:t>
      </w:r>
      <w:r w:rsidR="00AE50B4">
        <w:t xml:space="preserve"> </w:t>
      </w:r>
      <w:r>
        <w:t>years of plenty, the famine spread over all (the neighbouring) lands; only in</w:t>
      </w:r>
      <w:r w:rsidR="00AE50B4">
        <w:t xml:space="preserve"> </w:t>
      </w:r>
      <w:r>
        <w:t>Egypt was there bread. As the famine increased in the land, and the people cried</w:t>
      </w:r>
      <w:r w:rsidR="00AE50B4">
        <w:t xml:space="preserve"> </w:t>
      </w:r>
      <w:r>
        <w:t>to Pharaoh for bread, he directed them to Joseph, who “opened all in which</w:t>
      </w:r>
      <w:r w:rsidR="00AE50B4">
        <w:t xml:space="preserve"> </w:t>
      </w:r>
      <w:r>
        <w:t>was” (bread), i.e., all the granaries, and sold corn (</w:t>
      </w:r>
      <w:r w:rsidR="00BF614A">
        <w:rPr>
          <w:rFonts w:cs="SBL Hebrew" w:hint="cs"/>
          <w:color w:val="008080"/>
          <w:rtl/>
        </w:rPr>
        <w:t>שָׁבַר</w:t>
      </w:r>
      <w:r>
        <w:t xml:space="preserve">, </w:t>
      </w:r>
      <w:r>
        <w:rPr>
          <w:rFonts w:ascii="TimesNewRoman,Italic" w:hAnsi="TimesNewRoman,Italic" w:cs="TimesNewRoman,Italic"/>
          <w:i/>
          <w:iCs/>
        </w:rPr>
        <w:t xml:space="preserve">denom. </w:t>
      </w:r>
      <w:r>
        <w:t>from</w:t>
      </w:r>
      <w:r w:rsidR="00BF614A">
        <w:rPr>
          <w:rFonts w:cs="SBL Hebrew" w:hint="cs"/>
          <w:color w:val="008080"/>
          <w:rtl/>
        </w:rPr>
        <w:t>שֶׁבֶר</w:t>
      </w:r>
      <w:r w:rsidR="00BF614A" w:rsidRPr="00B74B2C">
        <w:rPr>
          <w:rFonts w:cs="SBL Hebrew" w:hint="cs"/>
          <w:color w:val="008080"/>
          <w:rtl/>
        </w:rPr>
        <w:t xml:space="preserve"> </w:t>
      </w:r>
      <w:r>
        <w:t>,</w:t>
      </w:r>
      <w:r w:rsidR="00AE50B4">
        <w:t xml:space="preserve"> </w:t>
      </w:r>
      <w:r>
        <w:t>signifies to trade in corn, to buy and sell corn) to the Egyptians, and (as the</w:t>
      </w:r>
      <w:r w:rsidR="00AE50B4">
        <w:t xml:space="preserve"> </w:t>
      </w:r>
      <w:r>
        <w:t>writer adds, with a view to what follows) to all the world (</w:t>
      </w:r>
      <w:r w:rsidR="00BF614A">
        <w:rPr>
          <w:rFonts w:cs="SBL Hebrew" w:hint="cs"/>
          <w:color w:val="008080"/>
          <w:rtl/>
        </w:rPr>
        <w:t>כָּל־הָאָרֶץ</w:t>
      </w:r>
      <w:r>
        <w:t>, v. 57),</w:t>
      </w:r>
      <w:r w:rsidR="00AE50B4">
        <w:t xml:space="preserve"> </w:t>
      </w:r>
      <w:r>
        <w:t>that came thither to buy corn, because the famine was great on every hand. —</w:t>
      </w:r>
      <w:r w:rsidR="00AE50B4">
        <w:t xml:space="preserve"> </w:t>
      </w:r>
      <w:r>
        <w:t>Years of famine have frequently fallen, like this one, upon Egypt, and the</w:t>
      </w:r>
      <w:r w:rsidR="00AE50B4">
        <w:t xml:space="preserve"> </w:t>
      </w:r>
      <w:r>
        <w:t>neighbouring countries to the north. The cause of this is to be seen in the fact,</w:t>
      </w:r>
      <w:r w:rsidR="00AE50B4">
        <w:t xml:space="preserve"> </w:t>
      </w:r>
      <w:r>
        <w:t>that the overflowing of the Nile, to which Egypt is indebted for its fertility, is</w:t>
      </w:r>
      <w:r w:rsidR="00AE50B4">
        <w:t xml:space="preserve"> </w:t>
      </w:r>
      <w:r>
        <w:t>produced by torrents of rain falling in the alpine regions of Abyssinia, which</w:t>
      </w:r>
      <w:r w:rsidR="00AE50B4">
        <w:t xml:space="preserve"> </w:t>
      </w:r>
      <w:r>
        <w:t>proceed from clouds formed in the Mediterranean and carried thither by the</w:t>
      </w:r>
      <w:r w:rsidR="00AE50B4">
        <w:t xml:space="preserve"> </w:t>
      </w:r>
      <w:r>
        <w:t xml:space="preserve">wind; consequently </w:t>
      </w:r>
      <w:r w:rsidR="00AE50B4">
        <w:t xml:space="preserve">it has a common origin with the </w:t>
      </w:r>
      <w:r>
        <w:t>rains of Palestine (see the</w:t>
      </w:r>
      <w:r w:rsidR="00AE50B4">
        <w:t xml:space="preserve"> </w:t>
      </w:r>
      <w:r>
        <w:t xml:space="preserve">proofs in </w:t>
      </w:r>
      <w:r>
        <w:rPr>
          <w:rFonts w:ascii="TimesNewRoman,Italic" w:hAnsi="TimesNewRoman,Italic" w:cs="TimesNewRoman,Italic"/>
          <w:i/>
          <w:iCs/>
        </w:rPr>
        <w:t xml:space="preserve">Hengst. </w:t>
      </w:r>
      <w:r>
        <w:t>pp. 37ff.).</w:t>
      </w:r>
    </w:p>
    <w:p w:rsidR="00B27E8F" w:rsidRDefault="00B27E8F" w:rsidP="009F25FD">
      <w:pPr>
        <w:jc w:val="both"/>
      </w:pPr>
    </w:p>
    <w:p w:rsidR="004D2082" w:rsidRPr="00DB3CF1" w:rsidRDefault="00FD54DB" w:rsidP="00FC6F1C">
      <w:pPr>
        <w:pStyle w:val="Heading3"/>
      </w:pPr>
      <w:r>
        <w:t>[[@Bible:Genesis 42]]</w:t>
      </w:r>
      <w:r w:rsidR="004D2082" w:rsidRPr="00DB3CF1">
        <w:t>FIRST JOURNEY MADE TO EGYPT BY JOSEPH’S BRETHREN,</w:t>
      </w:r>
      <w:r w:rsidR="00DB3CF1" w:rsidRPr="00DB3CF1">
        <w:t xml:space="preserve"> </w:t>
      </w:r>
      <w:r w:rsidR="004D2082" w:rsidRPr="00DB3CF1">
        <w:t>WITHOUT BENJAMIN. — CH. 42</w:t>
      </w:r>
    </w:p>
    <w:p w:rsidR="00B27E8F" w:rsidRDefault="00B27E8F" w:rsidP="009F25FD">
      <w:pPr>
        <w:jc w:val="both"/>
      </w:pPr>
    </w:p>
    <w:p w:rsidR="00777CB4" w:rsidRDefault="00540ED1" w:rsidP="00FC6F1C">
      <w:pPr>
        <w:pStyle w:val="Heading4"/>
      </w:pPr>
      <w:r>
        <w:t>[[@Bible:Genesis 42:1]]</w:t>
      </w:r>
      <w:r w:rsidR="004D2082">
        <w:t xml:space="preserve">Gen. 42: 1-6. </w:t>
      </w:r>
    </w:p>
    <w:p w:rsidR="004D2082" w:rsidRDefault="004D2082" w:rsidP="00AE50B4">
      <w:pPr>
        <w:jc w:val="both"/>
      </w:pPr>
      <w:r>
        <w:t xml:space="preserve">With the words </w:t>
      </w:r>
      <w:r>
        <w:rPr>
          <w:rFonts w:ascii="TimesNewRoman,Italic" w:hAnsi="TimesNewRoman,Italic" w:cs="TimesNewRoman,Italic"/>
          <w:i/>
          <w:iCs/>
        </w:rPr>
        <w:t xml:space="preserve">“Why do ye look at one another!” </w:t>
      </w:r>
      <w:r>
        <w:t>viz., in such</w:t>
      </w:r>
      <w:r w:rsidR="00AE50B4">
        <w:t xml:space="preserve"> </w:t>
      </w:r>
      <w:r>
        <w:t>a helpless and undecided manner. Jacob exhorted his sons to fetch corn from</w:t>
      </w:r>
      <w:r w:rsidR="00AE50B4">
        <w:t xml:space="preserve"> </w:t>
      </w:r>
      <w:r>
        <w:t>Egypt, to preserve his family from starvation. Joseph’s ten brothers went, as</w:t>
      </w:r>
      <w:r w:rsidR="00AE50B4">
        <w:t xml:space="preserve"> </w:t>
      </w:r>
      <w:r>
        <w:t>their aged father would not allow his youngest son Benjamin to go with them,</w:t>
      </w:r>
      <w:r w:rsidR="00AE50B4">
        <w:t xml:space="preserve"> </w:t>
      </w:r>
      <w:r>
        <w:t>for fear that some calamity might befall him (</w:t>
      </w:r>
      <w:r w:rsidR="00BF614A" w:rsidRPr="00B74B2C">
        <w:rPr>
          <w:rFonts w:cs="SBL Hebrew" w:hint="cs"/>
          <w:color w:val="008080"/>
          <w:rtl/>
        </w:rPr>
        <w:t xml:space="preserve"> </w:t>
      </w:r>
      <w:r w:rsidR="00BF614A">
        <w:rPr>
          <w:rFonts w:cs="SBL Hebrew" w:hint="cs"/>
          <w:color w:val="008080"/>
          <w:rtl/>
        </w:rPr>
        <w:t>קָרָא</w:t>
      </w:r>
      <w:r>
        <w:t>=</w:t>
      </w:r>
      <w:r w:rsidR="00BF614A">
        <w:rPr>
          <w:rFonts w:cs="SBL Hebrew" w:hint="cs"/>
          <w:color w:val="008080"/>
          <w:rtl/>
        </w:rPr>
        <w:t>קָרָה</w:t>
      </w:r>
      <w:r w:rsidR="00BF614A" w:rsidRPr="00B74B2C">
        <w:rPr>
          <w:rFonts w:cs="SBL Hebrew" w:hint="cs"/>
          <w:color w:val="008080"/>
          <w:rtl/>
        </w:rPr>
        <w:t xml:space="preserve"> </w:t>
      </w:r>
      <w:r w:rsidR="00AE50B4">
        <w:t xml:space="preserve">, 44:29 as in </w:t>
      </w:r>
      <w:r>
        <w:t>v. 38 and</w:t>
      </w:r>
      <w:r w:rsidR="00AE50B4">
        <w:t xml:space="preserve"> </w:t>
      </w:r>
      <w:r>
        <w:t xml:space="preserve">49: 1); and they came </w:t>
      </w:r>
      <w:r>
        <w:rPr>
          <w:rFonts w:ascii="TimesNewRoman,Italic" w:hAnsi="TimesNewRoman,Italic" w:cs="TimesNewRoman,Italic"/>
          <w:i/>
          <w:iCs/>
        </w:rPr>
        <w:t xml:space="preserve">“in the midst of the comers,” </w:t>
      </w:r>
      <w:r>
        <w:t>i.e., among others who</w:t>
      </w:r>
      <w:r w:rsidR="00AE50B4">
        <w:t xml:space="preserve"> </w:t>
      </w:r>
      <w:r>
        <w:t>came from the same necessity, and bowed down before Joseph with their faces</w:t>
      </w:r>
      <w:r w:rsidR="00AE50B4">
        <w:t xml:space="preserve"> </w:t>
      </w:r>
      <w:r>
        <w:t>to the earth. For he was “the ruler over the land,” and had the supreme control</w:t>
      </w:r>
      <w:r w:rsidR="00AE50B4">
        <w:t xml:space="preserve"> </w:t>
      </w:r>
      <w:r>
        <w:t>of the sale of the corn, so that they were obliged to apply to him.</w:t>
      </w:r>
      <w:r w:rsidR="00BF614A" w:rsidRPr="00B74B2C">
        <w:rPr>
          <w:rFonts w:cs="SBL Hebrew" w:hint="cs"/>
          <w:color w:val="008080"/>
          <w:rtl/>
        </w:rPr>
        <w:t xml:space="preserve"> </w:t>
      </w:r>
      <w:r w:rsidR="00BF614A">
        <w:rPr>
          <w:rFonts w:cs="SBL Hebrew" w:hint="cs"/>
          <w:color w:val="008080"/>
          <w:rtl/>
        </w:rPr>
        <w:t>הַשַּׁלִּיט</w:t>
      </w:r>
      <w:r w:rsidR="00BF614A" w:rsidRPr="00B74B2C">
        <w:rPr>
          <w:rFonts w:cs="SBL Hebrew" w:hint="cs"/>
          <w:color w:val="008080"/>
          <w:rtl/>
        </w:rPr>
        <w:t xml:space="preserve"> </w:t>
      </w:r>
      <w:r>
        <w:t>seems</w:t>
      </w:r>
      <w:r w:rsidR="00AE50B4">
        <w:t xml:space="preserve"> </w:t>
      </w:r>
      <w:r>
        <w:t>to have been the standing title which the Shemites gave to Joseph as ruler in</w:t>
      </w:r>
      <w:r w:rsidR="00AE50B4">
        <w:t xml:space="preserve"> </w:t>
      </w:r>
      <w:r>
        <w:t xml:space="preserve">Egypt; and from this the later legend of </w:t>
      </w:r>
      <w:r w:rsidR="00EC1609">
        <w:rPr>
          <w:rFonts w:ascii="SBL Greek" w:hAnsi="SBL Greek" w:cs="LSBGreek"/>
          <w:color w:val="0000FF"/>
          <w:lang w:val="el-GR"/>
        </w:rPr>
        <w:t>Σάλατις</w:t>
      </w:r>
      <w:r w:rsidR="00EC1609" w:rsidRPr="00EC1609">
        <w:rPr>
          <w:rFonts w:ascii="SBL Greek" w:hAnsi="SBL Greek" w:cs="LSBGreek"/>
          <w:color w:val="0000FF"/>
        </w:rPr>
        <w:t xml:space="preserve"> </w:t>
      </w:r>
      <w:r>
        <w:t>the first king of the Hyksos</w:t>
      </w:r>
      <w:r w:rsidR="00AE50B4">
        <w:t xml:space="preserve"> </w:t>
      </w:r>
      <w:r>
        <w:t xml:space="preserve">arose </w:t>
      </w:r>
      <w:r>
        <w:rPr>
          <w:rFonts w:ascii="TimesNewRoman,Italic" w:hAnsi="TimesNewRoman,Italic" w:cs="TimesNewRoman,Italic"/>
          <w:i/>
          <w:iCs/>
        </w:rPr>
        <w:t xml:space="preserve">(Josephus </w:t>
      </w:r>
      <w:r>
        <w:t>c. Ap. i. 14). The only other passages in which the word occurs</w:t>
      </w:r>
      <w:r w:rsidR="00AE50B4">
        <w:t xml:space="preserve"> </w:t>
      </w:r>
      <w:r>
        <w:t>in the Old Testament are in writings of the captivity or a still later date, and</w:t>
      </w:r>
      <w:r w:rsidR="00AE50B4">
        <w:t xml:space="preserve"> </w:t>
      </w:r>
      <w:r>
        <w:t>there it is taken from the Chaldee; it belongs, however, not merely to the</w:t>
      </w:r>
      <w:r w:rsidR="00AE50B4">
        <w:t xml:space="preserve"> </w:t>
      </w:r>
      <w:r>
        <w:t>Aramaean thesaurus, but to the Arabic also, from which it was introduced into</w:t>
      </w:r>
      <w:r w:rsidR="00AE50B4">
        <w:t xml:space="preserve"> </w:t>
      </w:r>
      <w:r>
        <w:t>the passage before us.</w:t>
      </w:r>
    </w:p>
    <w:p w:rsidR="00B27E8F" w:rsidRDefault="00B27E8F" w:rsidP="009F25FD">
      <w:pPr>
        <w:jc w:val="both"/>
      </w:pPr>
    </w:p>
    <w:p w:rsidR="00777CB4" w:rsidRDefault="00540ED1" w:rsidP="00FC6F1C">
      <w:pPr>
        <w:pStyle w:val="Heading4"/>
      </w:pPr>
      <w:r>
        <w:t>[[@Bible:Genesis 42:7]]</w:t>
      </w:r>
      <w:r w:rsidR="004D2082">
        <w:t xml:space="preserve">Gen. 42: 7-17. </w:t>
      </w:r>
    </w:p>
    <w:p w:rsidR="004D2082" w:rsidRDefault="004D2082" w:rsidP="00AE50B4">
      <w:pPr>
        <w:jc w:val="both"/>
      </w:pPr>
      <w:r>
        <w:t>Joseph recognised his brothers at once; but they could not</w:t>
      </w:r>
      <w:r w:rsidR="00AE50B4">
        <w:t xml:space="preserve"> </w:t>
      </w:r>
      <w:r>
        <w:t>recognise a brother who had not been seen for 20 years, and who, moreover,</w:t>
      </w:r>
      <w:r w:rsidR="00AE50B4">
        <w:t xml:space="preserve"> </w:t>
      </w:r>
      <w:r>
        <w:t>had not only become thoroughly Egyptianized, but had risen to be a great lord.</w:t>
      </w:r>
      <w:r w:rsidR="00AE50B4">
        <w:t xml:space="preserve"> </w:t>
      </w:r>
      <w:r>
        <w:t>And he acted as a foreigner (</w:t>
      </w:r>
      <w:r w:rsidR="00BF614A">
        <w:rPr>
          <w:rFonts w:cs="SBL Hebrew" w:hint="cs"/>
          <w:color w:val="008080"/>
          <w:rtl/>
        </w:rPr>
        <w:t>יִתְנַכֵּר</w:t>
      </w:r>
      <w:r>
        <w:t>) towards them, speaking harshly, and</w:t>
      </w:r>
      <w:r w:rsidR="00AE50B4">
        <w:t xml:space="preserve"> </w:t>
      </w:r>
      <w:r>
        <w:t>asking them whence they had come. In v. 7, according to a truly Semitic style</w:t>
      </w:r>
      <w:r w:rsidR="00AE50B4">
        <w:t xml:space="preserve"> </w:t>
      </w:r>
      <w:r>
        <w:t>of narrative, we have a condensation of what is more circumstantially related in</w:t>
      </w:r>
      <w:r w:rsidR="00AE50B4">
        <w:t xml:space="preserve"> </w:t>
      </w:r>
      <w:r>
        <w:t>vv. 8-17.</w:t>
      </w:r>
    </w:p>
    <w:p w:rsidR="00B27E8F" w:rsidRDefault="00B27E8F" w:rsidP="009F25FD">
      <w:pPr>
        <w:jc w:val="both"/>
      </w:pPr>
    </w:p>
    <w:p w:rsidR="00777CB4" w:rsidRDefault="00540ED1" w:rsidP="00FC6F1C">
      <w:pPr>
        <w:pStyle w:val="Heading5"/>
      </w:pPr>
      <w:r>
        <w:t>[[@Bible:Genesis 42:9]]</w:t>
      </w:r>
      <w:r w:rsidR="004D2082">
        <w:t xml:space="preserve">Gen. 42: 9ff. </w:t>
      </w:r>
    </w:p>
    <w:p w:rsidR="004D2082" w:rsidRPr="00AE50B4" w:rsidRDefault="004D2082" w:rsidP="00AE50B4">
      <w:pPr>
        <w:jc w:val="both"/>
      </w:pPr>
      <w:r>
        <w:t>As the sight of his brethren bowing before him with the deepest</w:t>
      </w:r>
      <w:r w:rsidR="00AE50B4">
        <w:t xml:space="preserve"> </w:t>
      </w:r>
      <w:r>
        <w:t>reverence reminded Joseph of his early dreams of the sheaves and stars, which</w:t>
      </w:r>
      <w:r w:rsidR="00AE50B4">
        <w:t xml:space="preserve"> </w:t>
      </w:r>
      <w:r>
        <w:t>had so increased the hatred of his brethren towards him as to lead to a proposal</w:t>
      </w:r>
      <w:r w:rsidR="00AE50B4">
        <w:t xml:space="preserve"> </w:t>
      </w:r>
      <w:r>
        <w:t xml:space="preserve">to kill him, and an actual sale, he said to them, </w:t>
      </w:r>
      <w:r>
        <w:rPr>
          <w:rFonts w:ascii="TimesNewRoman,Italic" w:hAnsi="TimesNewRoman,Italic" w:cs="TimesNewRoman,Italic"/>
          <w:i/>
          <w:iCs/>
        </w:rPr>
        <w:t>“Ye are spies; to see the</w:t>
      </w:r>
      <w:r w:rsidR="00AE50B4">
        <w:t xml:space="preserve"> </w:t>
      </w:r>
      <w:r>
        <w:rPr>
          <w:rFonts w:ascii="TimesNewRoman,Italic" w:hAnsi="TimesNewRoman,Italic" w:cs="TimesNewRoman,Italic"/>
          <w:i/>
          <w:iCs/>
        </w:rPr>
        <w:t xml:space="preserve">nakedness of the land </w:t>
      </w:r>
      <w:r>
        <w:t>(i.e., the unfortified parts of the kingdom which would be</w:t>
      </w:r>
      <w:r w:rsidR="00AE50B4">
        <w:t xml:space="preserve"> </w:t>
      </w:r>
      <w:r>
        <w:t xml:space="preserve">easily accessible to a foe) </w:t>
      </w:r>
      <w:r>
        <w:rPr>
          <w:rFonts w:ascii="TimesNewRoman,Italic" w:hAnsi="TimesNewRoman,Italic" w:cs="TimesNewRoman,Italic"/>
          <w:i/>
          <w:iCs/>
        </w:rPr>
        <w:t xml:space="preserve">ye are come;” </w:t>
      </w:r>
      <w:r>
        <w:t>and persisted in this charge</w:t>
      </w:r>
      <w:r w:rsidR="00AE50B4">
        <w:t xml:space="preserve"> </w:t>
      </w:r>
      <w:r>
        <w:t xml:space="preserve">notwithstanding their reply, </w:t>
      </w:r>
      <w:r>
        <w:rPr>
          <w:rFonts w:ascii="TimesNewRoman,Italic" w:hAnsi="TimesNewRoman,Italic" w:cs="TimesNewRoman,Italic"/>
          <w:i/>
          <w:iCs/>
        </w:rPr>
        <w:t xml:space="preserve">“nay, my lord, but </w:t>
      </w:r>
      <w:r>
        <w:t>(</w:t>
      </w:r>
      <w:r w:rsidR="00BF614A" w:rsidRPr="00B74B2C">
        <w:rPr>
          <w:rFonts w:cs="SBL Hebrew" w:hint="cs"/>
          <w:color w:val="008080"/>
          <w:rtl/>
        </w:rPr>
        <w:t xml:space="preserve"> </w:t>
      </w:r>
      <w:r w:rsidR="00BF614A">
        <w:rPr>
          <w:rFonts w:cs="SBL Hebrew" w:hint="cs"/>
          <w:color w:val="008080"/>
          <w:rtl/>
        </w:rPr>
        <w:t>וְ</w:t>
      </w:r>
      <w:r>
        <w:t>see Ges. § 155, 1</w:t>
      </w:r>
      <w:r>
        <w:rPr>
          <w:rFonts w:ascii="TimesNewRoman,Italic" w:hAnsi="TimesNewRoman,Italic" w:cs="TimesNewRoman,Italic"/>
          <w:i/>
          <w:iCs/>
        </w:rPr>
        <w:t>b) to buy</w:t>
      </w:r>
      <w:r w:rsidR="00AE50B4">
        <w:t xml:space="preserve"> </w:t>
      </w:r>
      <w:r>
        <w:t>food are thy servants come. We are all one man’s sons (</w:t>
      </w:r>
      <w:r w:rsidR="00BF614A" w:rsidRPr="00B74B2C">
        <w:rPr>
          <w:rFonts w:cs="SBL Hebrew" w:hint="cs"/>
          <w:color w:val="008080"/>
          <w:rtl/>
        </w:rPr>
        <w:t xml:space="preserve"> </w:t>
      </w:r>
      <w:r w:rsidR="00BF614A">
        <w:rPr>
          <w:rFonts w:cs="SBL Hebrew" w:hint="cs"/>
          <w:color w:val="008080"/>
          <w:rtl/>
        </w:rPr>
        <w:t>נַחְנוּ</w:t>
      </w:r>
      <w:r w:rsidR="00BF614A">
        <w:t>for</w:t>
      </w:r>
      <w:r w:rsidR="00BF614A">
        <w:rPr>
          <w:rFonts w:cs="SBL Hebrew" w:hint="cs"/>
          <w:color w:val="008080"/>
          <w:rtl/>
        </w:rPr>
        <w:t>אֲנַחְנוּ</w:t>
      </w:r>
      <w:r w:rsidR="00BF614A" w:rsidRPr="00B74B2C">
        <w:rPr>
          <w:rFonts w:cs="SBL Hebrew" w:hint="cs"/>
          <w:color w:val="008080"/>
          <w:rtl/>
        </w:rPr>
        <w:t xml:space="preserve"> </w:t>
      </w:r>
      <w:r>
        <w:t>, only in</w:t>
      </w:r>
      <w:r w:rsidR="00840B01">
        <w:t xml:space="preserve"> Ex.</w:t>
      </w:r>
      <w:r>
        <w:t xml:space="preserve"> 16: 7, 8; Num. 32:32; 2Sa. 17:12; Lam. 3:42): </w:t>
      </w:r>
      <w:r>
        <w:rPr>
          <w:rFonts w:ascii="TimesNewRoman,Italic" w:hAnsi="TimesNewRoman,Italic" w:cs="TimesNewRoman,Italic"/>
          <w:i/>
          <w:iCs/>
        </w:rPr>
        <w:t xml:space="preserve">honest </w:t>
      </w:r>
      <w:r>
        <w:t>(</w:t>
      </w:r>
      <w:r w:rsidR="00B74B2C">
        <w:rPr>
          <w:rFonts w:cs="SBL Hebrew" w:hint="cs"/>
          <w:color w:val="008080"/>
          <w:rtl/>
        </w:rPr>
        <w:t>כֵּנִים</w:t>
      </w:r>
      <w:r>
        <w:t xml:space="preserve">) </w:t>
      </w:r>
      <w:r>
        <w:rPr>
          <w:rFonts w:ascii="TimesNewRoman,Italic" w:hAnsi="TimesNewRoman,Italic" w:cs="TimesNewRoman,Italic"/>
          <w:i/>
          <w:iCs/>
        </w:rPr>
        <w:t>are we; thy</w:t>
      </w:r>
      <w:r w:rsidR="00AE50B4">
        <w:t xml:space="preserve"> </w:t>
      </w:r>
      <w:r>
        <w:t>servants are no spies.” Cum exploratio sit delictum capitale, non est</w:t>
      </w:r>
      <w:r w:rsidR="00AE50B4">
        <w:t xml:space="preserve"> </w:t>
      </w:r>
      <w:r>
        <w:t>verisimile; quod pater tot filios uno tempore vitae periculo expositurus sit (J.</w:t>
      </w:r>
      <w:r w:rsidR="00AE50B4">
        <w:t xml:space="preserve"> </w:t>
      </w:r>
      <w:r>
        <w:rPr>
          <w:rFonts w:ascii="TimesNewRoman,Italic" w:hAnsi="TimesNewRoman,Italic" w:cs="TimesNewRoman,Italic"/>
          <w:i/>
          <w:iCs/>
        </w:rPr>
        <w:t xml:space="preserve">Gerhard). </w:t>
      </w:r>
      <w:r>
        <w:t>But as their assertion failed to make any impression upon the</w:t>
      </w:r>
      <w:r w:rsidR="00AE50B4">
        <w:t xml:space="preserve"> </w:t>
      </w:r>
      <w:r>
        <w:t>Egyptian lord, they told him still more particularly about their family (vv. 13ff.):</w:t>
      </w:r>
      <w:r w:rsidR="00AE50B4">
        <w:t xml:space="preserve"> </w:t>
      </w:r>
      <w:r>
        <w:t>“Twelve are thy servants, brothers are we, sons of a man in the land of</w:t>
      </w:r>
      <w:r w:rsidR="00AE50B4">
        <w:t xml:space="preserve"> </w:t>
      </w:r>
      <w:r>
        <w:t>Canaan; and behold the youngest is now with our father, and one is no more</w:t>
      </w:r>
      <w:r w:rsidR="00AE50B4">
        <w:t xml:space="preserve"> </w:t>
      </w:r>
      <w:r>
        <w:t>(</w:t>
      </w:r>
      <w:r w:rsidR="00B74B2C" w:rsidRPr="00B74B2C">
        <w:rPr>
          <w:rFonts w:cs="SBL Hebrew" w:hint="cs"/>
          <w:color w:val="008080"/>
          <w:rtl/>
        </w:rPr>
        <w:t xml:space="preserve"> </w:t>
      </w:r>
      <w:r w:rsidR="00B74B2C">
        <w:rPr>
          <w:rFonts w:cs="SBL Hebrew" w:hint="cs"/>
          <w:color w:val="008080"/>
          <w:rtl/>
        </w:rPr>
        <w:t>אֵינֶנּוּ</w:t>
      </w:r>
      <w:r w:rsidR="00AE50B4">
        <w:rPr>
          <w:rFonts w:cs="SBL Hebrew"/>
          <w:color w:val="008080"/>
        </w:rPr>
        <w:t xml:space="preserve"> </w:t>
      </w:r>
      <w:r>
        <w:t xml:space="preserve">as in Gen. 5:24). Joseph then replied, </w:t>
      </w:r>
      <w:r>
        <w:rPr>
          <w:rFonts w:ascii="TimesNewRoman,Italic" w:hAnsi="TimesNewRoman,Italic" w:cs="TimesNewRoman,Italic"/>
          <w:i/>
          <w:iCs/>
        </w:rPr>
        <w:t xml:space="preserve">“That is it </w:t>
      </w:r>
      <w:r>
        <w:t>(</w:t>
      </w:r>
      <w:r w:rsidR="00B74B2C">
        <w:rPr>
          <w:rFonts w:cs="SBL Hebrew" w:hint="cs"/>
          <w:color w:val="008080"/>
          <w:rtl/>
        </w:rPr>
        <w:t>הוּא</w:t>
      </w:r>
      <w:r w:rsidRPr="00B74B2C">
        <w:rPr>
          <w:rFonts w:cs="SBL Hebrew"/>
          <w:color w:val="008080"/>
        </w:rPr>
        <w:t xml:space="preserve"> </w:t>
      </w:r>
      <w:r>
        <w:t>neut. like 20:16)</w:t>
      </w:r>
      <w:r w:rsidR="00AE50B4">
        <w:t xml:space="preserve"> </w:t>
      </w:r>
      <w:r>
        <w:t>that I spake unto you, saying ye are spies. By this shall ye be proved: By the</w:t>
      </w:r>
      <w:r w:rsidR="00AE50B4">
        <w:t xml:space="preserve"> </w:t>
      </w:r>
      <w:r>
        <w:t>life of Pharaoh! ye shall not (</w:t>
      </w:r>
      <w:r w:rsidR="00B74B2C">
        <w:rPr>
          <w:rFonts w:cs="SBL Hebrew" w:hint="cs"/>
          <w:color w:val="008080"/>
          <w:rtl/>
        </w:rPr>
        <w:t>אִם</w:t>
      </w:r>
      <w:r>
        <w:t>, like 14:23) go hence, unless your youngest</w:t>
      </w:r>
      <w:r w:rsidR="00AE50B4">
        <w:t xml:space="preserve"> </w:t>
      </w:r>
      <w:r>
        <w:t>brother come hither. Send one of you, and let him fetch your brother; but he</w:t>
      </w:r>
      <w:r w:rsidR="00AE50B4">
        <w:t xml:space="preserve"> </w:t>
      </w:r>
      <w:r>
        <w:t>shall be in bonds, and your words shall be proved, whether there be truth in</w:t>
      </w:r>
      <w:r w:rsidR="00AE50B4">
        <w:t xml:space="preserve"> </w:t>
      </w:r>
      <w:r>
        <w:t>you or not. By the life of Pharaoh! ye are truly spies!” He then had them put</w:t>
      </w:r>
      <w:r w:rsidR="00AE50B4">
        <w:t xml:space="preserve"> </w:t>
      </w:r>
      <w:r>
        <w:t>into custody for three days. By the coming of the youngest brother, Joseph</w:t>
      </w:r>
      <w:r w:rsidR="00AE50B4">
        <w:t xml:space="preserve"> </w:t>
      </w:r>
      <w:r>
        <w:t>wanted to test their assertion, not because he thought it possible that he might</w:t>
      </w:r>
      <w:r w:rsidR="00AE50B4">
        <w:t xml:space="preserve"> </w:t>
      </w:r>
      <w:r>
        <w:t>not be living with them, and they might have treated him as they did Joseph</w:t>
      </w:r>
      <w:r w:rsidR="00AE50B4">
        <w:t xml:space="preserve"> </w:t>
      </w:r>
      <w:r>
        <w:rPr>
          <w:rFonts w:ascii="TimesNewRoman,Italic" w:hAnsi="TimesNewRoman,Italic" w:cs="TimesNewRoman,Italic"/>
          <w:i/>
          <w:iCs/>
        </w:rPr>
        <w:t xml:space="preserve">(Kn.), </w:t>
      </w:r>
      <w:r>
        <w:t>but because he wished to discover their feelings towards Benjamin, and</w:t>
      </w:r>
      <w:r w:rsidR="00AE50B4">
        <w:t xml:space="preserve"> </w:t>
      </w:r>
      <w:r>
        <w:t>see what affection they had for this son of Rachel, who had taken Joseph’s</w:t>
      </w:r>
      <w:r w:rsidR="00AE50B4">
        <w:t xml:space="preserve"> </w:t>
      </w:r>
      <w:r>
        <w:t>place as his father’s favourite. And with his harsh mode of addressing them,</w:t>
      </w:r>
      <w:r w:rsidR="00AE50B4">
        <w:t xml:space="preserve"> </w:t>
      </w:r>
      <w:r>
        <w:t>Joseph had no intention whatever to administer to his brethren “a just</w:t>
      </w:r>
      <w:r w:rsidR="00AE50B4">
        <w:t xml:space="preserve"> </w:t>
      </w:r>
      <w:r>
        <w:t>punishment for their wickedness towards him,” for his heart could not have</w:t>
      </w:r>
      <w:r w:rsidR="00AE50B4">
        <w:t xml:space="preserve"> </w:t>
      </w:r>
      <w:r>
        <w:t>stooped to such mean revenge; but he wanted to probe thoroughly the feelings</w:t>
      </w:r>
      <w:r w:rsidR="00AE50B4">
        <w:t xml:space="preserve"> </w:t>
      </w:r>
      <w:r>
        <w:t>of their hearts, “whether they felt that they deserved the punishment of God for</w:t>
      </w:r>
      <w:r w:rsidR="00AE50B4">
        <w:t xml:space="preserve"> </w:t>
      </w:r>
      <w:r>
        <w:t>the sin they had committed,” and how they felt towards their aged father and</w:t>
      </w:r>
      <w:r w:rsidR="00AE50B4">
        <w:t xml:space="preserve"> </w:t>
      </w:r>
      <w:r w:rsidR="00785FA8">
        <w:t>their youngest brother.</w:t>
      </w:r>
      <w:r w:rsidR="00785FA8">
        <w:rPr>
          <w:rStyle w:val="FootnoteReference"/>
        </w:rPr>
        <w:footnoteReference w:id="72"/>
      </w:r>
    </w:p>
    <w:p w:rsidR="00B27E8F" w:rsidRDefault="00B27E8F" w:rsidP="009F25FD">
      <w:pPr>
        <w:jc w:val="both"/>
      </w:pPr>
    </w:p>
    <w:p w:rsidR="004D2082" w:rsidRDefault="004D2082" w:rsidP="00AE50B4">
      <w:pPr>
        <w:jc w:val="both"/>
      </w:pPr>
      <w:r>
        <w:t>Even in the fact that he did not send the one away directly to fetch Benjamin,</w:t>
      </w:r>
      <w:r w:rsidR="00AE50B4">
        <w:t xml:space="preserve"> </w:t>
      </w:r>
      <w:r>
        <w:t>and merely detain the rest, but put the whole ten in prison, and afterwards</w:t>
      </w:r>
      <w:r w:rsidR="00AE50B4">
        <w:t xml:space="preserve"> </w:t>
      </w:r>
      <w:r>
        <w:t>modified his threat (vv. 18ff.), there was no indecision as to the manner in</w:t>
      </w:r>
      <w:r w:rsidR="00AE50B4">
        <w:t xml:space="preserve"> </w:t>
      </w:r>
      <w:r>
        <w:t>which he should behave towards them— no “wavering between thoughts of</w:t>
      </w:r>
      <w:r w:rsidR="00AE50B4">
        <w:t xml:space="preserve"> </w:t>
      </w:r>
      <w:r>
        <w:t>wrath and revenge on the one hand, and forgiving love and meekness on the</w:t>
      </w:r>
    </w:p>
    <w:p w:rsidR="004D2082" w:rsidRDefault="004D2082" w:rsidP="00AE50B4">
      <w:pPr>
        <w:jc w:val="both"/>
      </w:pPr>
      <w:r>
        <w:t>other;” but he hoped by imprisoning them to make his brethren feel the</w:t>
      </w:r>
      <w:r w:rsidR="00AE50B4">
        <w:t xml:space="preserve"> earnestness of his words, </w:t>
      </w:r>
      <w:r>
        <w:t>and to give them time for reflection, as the curt “is no</w:t>
      </w:r>
      <w:r w:rsidR="00AE50B4">
        <w:t xml:space="preserve"> </w:t>
      </w:r>
      <w:r>
        <w:t>more” with which they had alluded to Joseph’s removal was a sufficient proof</w:t>
      </w:r>
      <w:r w:rsidR="00AE50B4">
        <w:t xml:space="preserve"> </w:t>
      </w:r>
      <w:r>
        <w:t>that they had not yet truly repented of the deed.</w:t>
      </w:r>
    </w:p>
    <w:p w:rsidR="00B27E8F" w:rsidRDefault="00B27E8F" w:rsidP="009F25FD">
      <w:pPr>
        <w:jc w:val="both"/>
      </w:pPr>
    </w:p>
    <w:p w:rsidR="00777CB4" w:rsidRDefault="00540ED1" w:rsidP="00FC6F1C">
      <w:pPr>
        <w:pStyle w:val="Heading4"/>
      </w:pPr>
      <w:r>
        <w:t>[[@Bible:Genesis 42:18]]</w:t>
      </w:r>
      <w:r w:rsidR="004D2082">
        <w:t xml:space="preserve">Gen. 42:18-25. </w:t>
      </w:r>
    </w:p>
    <w:p w:rsidR="004D2082" w:rsidRPr="00AE50B4" w:rsidRDefault="004D2082" w:rsidP="00AE50B4">
      <w:pPr>
        <w:jc w:val="both"/>
        <w:rPr>
          <w:rFonts w:ascii="TimesNewRoman,Italic" w:hAnsi="TimesNewRoman,Italic" w:cs="TimesNewRoman,Italic"/>
          <w:i/>
          <w:iCs/>
        </w:rPr>
      </w:pPr>
      <w:r>
        <w:t xml:space="preserve">On the third day Joseph modified his severity. </w:t>
      </w:r>
      <w:r>
        <w:rPr>
          <w:rFonts w:ascii="TimesNewRoman,Italic" w:hAnsi="TimesNewRoman,Italic" w:cs="TimesNewRoman,Italic"/>
          <w:i/>
          <w:iCs/>
        </w:rPr>
        <w:t>“This do and</w:t>
      </w:r>
      <w:r w:rsidR="00AE50B4">
        <w:rPr>
          <w:rFonts w:ascii="TimesNewRoman,Italic" w:hAnsi="TimesNewRoman,Italic" w:cs="TimesNewRoman,Italic"/>
          <w:i/>
          <w:iCs/>
        </w:rPr>
        <w:t xml:space="preserve"> </w:t>
      </w:r>
      <w:r>
        <w:rPr>
          <w:rFonts w:ascii="TimesNewRoman,Italic" w:hAnsi="TimesNewRoman,Italic" w:cs="TimesNewRoman,Italic"/>
          <w:i/>
          <w:iCs/>
        </w:rPr>
        <w:t xml:space="preserve">live,” </w:t>
      </w:r>
      <w:r>
        <w:t xml:space="preserve">i.e., then ye shall live: </w:t>
      </w:r>
      <w:r>
        <w:rPr>
          <w:rFonts w:ascii="TimesNewRoman,Italic" w:hAnsi="TimesNewRoman,Italic" w:cs="TimesNewRoman,Italic"/>
          <w:i/>
          <w:iCs/>
        </w:rPr>
        <w:t xml:space="preserve">“I fear God.” </w:t>
      </w:r>
      <w:r>
        <w:t>One shall remain in prison, but let</w:t>
      </w:r>
      <w:r w:rsidR="00AE50B4">
        <w:rPr>
          <w:rFonts w:ascii="TimesNewRoman,Italic" w:hAnsi="TimesNewRoman,Italic" w:cs="TimesNewRoman,Italic"/>
          <w:i/>
          <w:iCs/>
        </w:rPr>
        <w:t xml:space="preserve"> </w:t>
      </w:r>
      <w:r>
        <w:t>the rest of you take home “corn for the famine of your families,” and fetch your</w:t>
      </w:r>
      <w:r w:rsidR="00AE50B4">
        <w:rPr>
          <w:rFonts w:ascii="TimesNewRoman,Italic" w:hAnsi="TimesNewRoman,Italic" w:cs="TimesNewRoman,Italic"/>
          <w:i/>
          <w:iCs/>
        </w:rPr>
        <w:t xml:space="preserve"> </w:t>
      </w:r>
      <w:r>
        <w:t>youngest brother, that your words may be verified, and ye may not die, i.e., may</w:t>
      </w:r>
      <w:r w:rsidR="00AE50B4">
        <w:rPr>
          <w:rFonts w:ascii="TimesNewRoman,Italic" w:hAnsi="TimesNewRoman,Italic" w:cs="TimesNewRoman,Italic"/>
          <w:i/>
          <w:iCs/>
        </w:rPr>
        <w:t xml:space="preserve"> </w:t>
      </w:r>
      <w:r>
        <w:t>not suffer the death that spies deserve. That he might not present the</w:t>
      </w:r>
      <w:r w:rsidR="00AE50B4">
        <w:rPr>
          <w:rFonts w:ascii="TimesNewRoman,Italic" w:hAnsi="TimesNewRoman,Italic" w:cs="TimesNewRoman,Italic"/>
          <w:i/>
          <w:iCs/>
        </w:rPr>
        <w:t xml:space="preserve"> </w:t>
      </w:r>
      <w:r>
        <w:t>appearance of despotic caprice and tyranny by too great severity, and so render</w:t>
      </w:r>
      <w:r w:rsidR="00AE50B4">
        <w:rPr>
          <w:rFonts w:ascii="TimesNewRoman,Italic" w:hAnsi="TimesNewRoman,Italic" w:cs="TimesNewRoman,Italic"/>
          <w:i/>
          <w:iCs/>
        </w:rPr>
        <w:t xml:space="preserve"> </w:t>
      </w:r>
      <w:r>
        <w:t>his brethren obdurate, Joseph stated as the reason for his new decision, that he</w:t>
      </w:r>
      <w:r w:rsidR="00AE50B4">
        <w:rPr>
          <w:rFonts w:ascii="TimesNewRoman,Italic" w:hAnsi="TimesNewRoman,Italic" w:cs="TimesNewRoman,Italic"/>
          <w:i/>
          <w:iCs/>
        </w:rPr>
        <w:t xml:space="preserve"> </w:t>
      </w:r>
      <w:r>
        <w:t>feared God. From the fear of God, he, the lord of Egypt, would not punish or</w:t>
      </w:r>
      <w:r w:rsidR="00AE50B4">
        <w:rPr>
          <w:rFonts w:ascii="TimesNewRoman,Italic" w:hAnsi="TimesNewRoman,Italic" w:cs="TimesNewRoman,Italic"/>
          <w:i/>
          <w:iCs/>
        </w:rPr>
        <w:t xml:space="preserve"> </w:t>
      </w:r>
      <w:r>
        <w:t>slay these strangers upon mere suspicion, but would judge them justly. How</w:t>
      </w:r>
      <w:r w:rsidR="00AE50B4">
        <w:rPr>
          <w:rFonts w:ascii="TimesNewRoman,Italic" w:hAnsi="TimesNewRoman,Italic" w:cs="TimesNewRoman,Italic"/>
          <w:i/>
          <w:iCs/>
        </w:rPr>
        <w:t xml:space="preserve"> </w:t>
      </w:r>
      <w:r>
        <w:t>differently had they acted towards their brother! The ruler of all Egypt had</w:t>
      </w:r>
      <w:r w:rsidR="00AE50B4">
        <w:rPr>
          <w:rFonts w:ascii="TimesNewRoman,Italic" w:hAnsi="TimesNewRoman,Italic" w:cs="TimesNewRoman,Italic"/>
          <w:i/>
          <w:iCs/>
        </w:rPr>
        <w:t xml:space="preserve"> </w:t>
      </w:r>
      <w:r>
        <w:t>compassion on their families who were in Canaan suffering from hunger; but</w:t>
      </w:r>
      <w:r w:rsidR="00AE50B4">
        <w:rPr>
          <w:rFonts w:ascii="TimesNewRoman,Italic" w:hAnsi="TimesNewRoman,Italic" w:cs="TimesNewRoman,Italic"/>
          <w:i/>
          <w:iCs/>
        </w:rPr>
        <w:t xml:space="preserve"> </w:t>
      </w:r>
      <w:r>
        <w:t>they had intended to leave their brother in the pit to starve! These and similar</w:t>
      </w:r>
      <w:r w:rsidR="00AE50B4">
        <w:rPr>
          <w:rFonts w:ascii="TimesNewRoman,Italic" w:hAnsi="TimesNewRoman,Italic" w:cs="TimesNewRoman,Italic"/>
          <w:i/>
          <w:iCs/>
        </w:rPr>
        <w:t xml:space="preserve"> </w:t>
      </w:r>
      <w:r>
        <w:t>thoughts could hardly fail to pass involuntarily through their minds at Joseph’s</w:t>
      </w:r>
      <w:r w:rsidR="00AE50B4">
        <w:rPr>
          <w:rFonts w:ascii="TimesNewRoman,Italic" w:hAnsi="TimesNewRoman,Italic" w:cs="TimesNewRoman,Italic"/>
          <w:i/>
          <w:iCs/>
        </w:rPr>
        <w:t xml:space="preserve"> </w:t>
      </w:r>
      <w:r>
        <w:t>words, and to lead them to a penitential acknowledgement of their sin and</w:t>
      </w:r>
      <w:r w:rsidR="00AE50B4">
        <w:rPr>
          <w:rFonts w:ascii="TimesNewRoman,Italic" w:hAnsi="TimesNewRoman,Italic" w:cs="TimesNewRoman,Italic"/>
          <w:i/>
          <w:iCs/>
        </w:rPr>
        <w:t xml:space="preserve"> </w:t>
      </w:r>
      <w:r>
        <w:t>unrighteousness. The notio</w:t>
      </w:r>
      <w:r w:rsidR="00AE50B4">
        <w:t xml:space="preserve">n that Joseph altered his first </w:t>
      </w:r>
      <w:r>
        <w:t>intention merely from</w:t>
      </w:r>
      <w:r w:rsidR="00AE50B4">
        <w:rPr>
          <w:rFonts w:ascii="TimesNewRoman,Italic" w:hAnsi="TimesNewRoman,Italic" w:cs="TimesNewRoman,Italic"/>
          <w:i/>
          <w:iCs/>
        </w:rPr>
        <w:t xml:space="preserve"> </w:t>
      </w:r>
      <w:r>
        <w:t>regard to his much afflicted father, appears improbable, for the simple reason,</w:t>
      </w:r>
      <w:r w:rsidR="00AE50B4">
        <w:rPr>
          <w:rFonts w:ascii="TimesNewRoman,Italic" w:hAnsi="TimesNewRoman,Italic" w:cs="TimesNewRoman,Italic"/>
          <w:i/>
          <w:iCs/>
        </w:rPr>
        <w:t xml:space="preserve"> </w:t>
      </w:r>
      <w:r>
        <w:t>that he can only have given utterance to the threat that he should keep them all</w:t>
      </w:r>
      <w:r w:rsidR="00AE50B4">
        <w:rPr>
          <w:rFonts w:ascii="TimesNewRoman,Italic" w:hAnsi="TimesNewRoman,Italic" w:cs="TimesNewRoman,Italic"/>
          <w:i/>
          <w:iCs/>
        </w:rPr>
        <w:t xml:space="preserve"> </w:t>
      </w:r>
      <w:r>
        <w:t>in prison till one of them had gone and fetched Benjamin, for the purpose of</w:t>
      </w:r>
      <w:r w:rsidR="00AE50B4">
        <w:t xml:space="preserve"> </w:t>
      </w:r>
      <w:r>
        <w:t>giving the greater force to his accusation, that they were spies. But as he was</w:t>
      </w:r>
      <w:r w:rsidR="00AE50B4">
        <w:rPr>
          <w:rFonts w:ascii="TimesNewRoman,Italic" w:hAnsi="TimesNewRoman,Italic" w:cs="TimesNewRoman,Italic"/>
          <w:i/>
          <w:iCs/>
        </w:rPr>
        <w:t xml:space="preserve"> </w:t>
      </w:r>
      <w:r>
        <w:t>not serious in making this charge, he could not for a moment have thought of</w:t>
      </w:r>
      <w:r w:rsidR="00AE50B4">
        <w:rPr>
          <w:rFonts w:ascii="TimesNewRoman,Italic" w:hAnsi="TimesNewRoman,Italic" w:cs="TimesNewRoman,Italic"/>
          <w:i/>
          <w:iCs/>
        </w:rPr>
        <w:t xml:space="preserve"> </w:t>
      </w:r>
      <w:r>
        <w:t xml:space="preserve">actually carrying out the threat. </w:t>
      </w:r>
      <w:r>
        <w:rPr>
          <w:rFonts w:ascii="TimesNewRoman,Italic" w:hAnsi="TimesNewRoman,Italic" w:cs="TimesNewRoman,Italic"/>
          <w:i/>
          <w:iCs/>
        </w:rPr>
        <w:t xml:space="preserve">“And they did so:” </w:t>
      </w:r>
      <w:r>
        <w:t>in these words the writer</w:t>
      </w:r>
      <w:r w:rsidR="00AE50B4">
        <w:rPr>
          <w:rFonts w:ascii="TimesNewRoman,Italic" w:hAnsi="TimesNewRoman,Italic" w:cs="TimesNewRoman,Italic"/>
          <w:i/>
          <w:iCs/>
        </w:rPr>
        <w:t xml:space="preserve"> </w:t>
      </w:r>
      <w:r>
        <w:t>anticipates the result of the colloquy which ensued, and which is more fully</w:t>
      </w:r>
      <w:r w:rsidR="00AE50B4">
        <w:rPr>
          <w:rFonts w:ascii="TimesNewRoman,Italic" w:hAnsi="TimesNewRoman,Italic" w:cs="TimesNewRoman,Italic"/>
          <w:i/>
          <w:iCs/>
        </w:rPr>
        <w:t xml:space="preserve"> </w:t>
      </w:r>
      <w:r>
        <w:t>narrated afterwards. Joseph’s intention was fulfilled. The brothers now saw in</w:t>
      </w:r>
      <w:r w:rsidR="00AE50B4">
        <w:rPr>
          <w:rFonts w:ascii="TimesNewRoman,Italic" w:hAnsi="TimesNewRoman,Italic" w:cs="TimesNewRoman,Italic"/>
          <w:i/>
          <w:iCs/>
        </w:rPr>
        <w:t xml:space="preserve"> </w:t>
      </w:r>
      <w:r>
        <w:t xml:space="preserve">what had happened to them a divine retribution: </w:t>
      </w:r>
      <w:r>
        <w:rPr>
          <w:rFonts w:ascii="TimesNewRoman,Italic" w:hAnsi="TimesNewRoman,Italic" w:cs="TimesNewRoman,Italic"/>
          <w:i/>
          <w:iCs/>
        </w:rPr>
        <w:t>“Surely we atone because of</w:t>
      </w:r>
      <w:r w:rsidR="00AE50B4">
        <w:rPr>
          <w:rFonts w:ascii="TimesNewRoman,Italic" w:hAnsi="TimesNewRoman,Italic" w:cs="TimesNewRoman,Italic"/>
          <w:i/>
          <w:iCs/>
        </w:rPr>
        <w:t xml:space="preserve"> </w:t>
      </w:r>
      <w:r>
        <w:t>our brother, whose anguish of soul we saw, when he entreated us and we would</w:t>
      </w:r>
      <w:r w:rsidR="00AE50B4">
        <w:rPr>
          <w:rFonts w:ascii="TimesNewRoman,Italic" w:hAnsi="TimesNewRoman,Italic" w:cs="TimesNewRoman,Italic"/>
          <w:i/>
          <w:iCs/>
        </w:rPr>
        <w:t xml:space="preserve"> </w:t>
      </w:r>
      <w:r>
        <w:t>not hear; therefore is this distress come upon us.” And Reuben reminded them</w:t>
      </w:r>
      <w:r w:rsidR="00AE50B4">
        <w:rPr>
          <w:rFonts w:ascii="TimesNewRoman,Italic" w:hAnsi="TimesNewRoman,Italic" w:cs="TimesNewRoman,Italic"/>
          <w:i/>
          <w:iCs/>
        </w:rPr>
        <w:t xml:space="preserve"> </w:t>
      </w:r>
      <w:r>
        <w:t>how he had warned them to no purpose, not to sin against the boy—</w:t>
      </w:r>
      <w:r>
        <w:rPr>
          <w:rFonts w:ascii="TimesNewRoman,Italic" w:hAnsi="TimesNewRoman,Italic" w:cs="TimesNewRoman,Italic"/>
          <w:i/>
          <w:iCs/>
        </w:rPr>
        <w:t>“and</w:t>
      </w:r>
      <w:r w:rsidR="00AE50B4">
        <w:rPr>
          <w:rFonts w:ascii="TimesNewRoman,Italic" w:hAnsi="TimesNewRoman,Italic" w:cs="TimesNewRoman,Italic"/>
          <w:i/>
          <w:iCs/>
        </w:rPr>
        <w:t xml:space="preserve"> </w:t>
      </w:r>
      <w:r>
        <w:t>even his blood...behold it is required” (cf. 9: 5); i.e., not merely the sin of</w:t>
      </w:r>
      <w:r w:rsidR="00AE50B4">
        <w:rPr>
          <w:rFonts w:ascii="TimesNewRoman,Italic" w:hAnsi="TimesNewRoman,Italic" w:cs="TimesNewRoman,Italic"/>
          <w:i/>
          <w:iCs/>
        </w:rPr>
        <w:t xml:space="preserve"> </w:t>
      </w:r>
      <w:r>
        <w:t>casting him into the pit and then selling him, but his death also, of which we</w:t>
      </w:r>
      <w:r w:rsidR="00AE50B4">
        <w:rPr>
          <w:rFonts w:ascii="TimesNewRoman,Italic" w:hAnsi="TimesNewRoman,Italic" w:cs="TimesNewRoman,Italic"/>
          <w:i/>
          <w:iCs/>
        </w:rPr>
        <w:t xml:space="preserve"> </w:t>
      </w:r>
      <w:r>
        <w:t>have been guilty through that sale. Thus they accused themselves in Joseph’s</w:t>
      </w:r>
      <w:r w:rsidR="00AE50B4">
        <w:rPr>
          <w:rFonts w:ascii="TimesNewRoman,Italic" w:hAnsi="TimesNewRoman,Italic" w:cs="TimesNewRoman,Italic"/>
          <w:i/>
          <w:iCs/>
        </w:rPr>
        <w:t xml:space="preserve"> </w:t>
      </w:r>
      <w:r>
        <w:t xml:space="preserve">presence, not knowing that he could understand; </w:t>
      </w:r>
      <w:r>
        <w:rPr>
          <w:rFonts w:ascii="TimesNewRoman,Italic" w:hAnsi="TimesNewRoman,Italic" w:cs="TimesNewRoman,Italic"/>
          <w:i/>
          <w:iCs/>
        </w:rPr>
        <w:t>“for the interpreter was</w:t>
      </w:r>
      <w:r w:rsidR="00AE50B4">
        <w:rPr>
          <w:rFonts w:ascii="TimesNewRoman,Italic" w:hAnsi="TimesNewRoman,Italic" w:cs="TimesNewRoman,Italic"/>
          <w:i/>
          <w:iCs/>
        </w:rPr>
        <w:t xml:space="preserve"> </w:t>
      </w:r>
      <w:r>
        <w:rPr>
          <w:rFonts w:ascii="TimesNewRoman,Italic" w:hAnsi="TimesNewRoman,Italic" w:cs="TimesNewRoman,Italic"/>
          <w:i/>
          <w:iCs/>
        </w:rPr>
        <w:t xml:space="preserve">between them.” </w:t>
      </w:r>
      <w:r>
        <w:t>Joseph had conversed with them through an interpreter, as an</w:t>
      </w:r>
      <w:r w:rsidR="00AE50B4">
        <w:rPr>
          <w:rFonts w:ascii="TimesNewRoman,Italic" w:hAnsi="TimesNewRoman,Italic" w:cs="TimesNewRoman,Italic"/>
          <w:i/>
          <w:iCs/>
        </w:rPr>
        <w:t xml:space="preserve"> </w:t>
      </w:r>
      <w:r>
        <w:t xml:space="preserve">Egyptian who was ignorant of their language. </w:t>
      </w:r>
      <w:r>
        <w:rPr>
          <w:rFonts w:ascii="TimesNewRoman,Italic" w:hAnsi="TimesNewRoman,Italic" w:cs="TimesNewRoman,Italic"/>
          <w:i/>
          <w:iCs/>
        </w:rPr>
        <w:t xml:space="preserve">“The </w:t>
      </w:r>
      <w:r>
        <w:t>interpreter,” viz., the one</w:t>
      </w:r>
      <w:r w:rsidR="00AE50B4">
        <w:rPr>
          <w:rFonts w:ascii="TimesNewRoman,Italic" w:hAnsi="TimesNewRoman,Italic" w:cs="TimesNewRoman,Italic"/>
          <w:i/>
          <w:iCs/>
        </w:rPr>
        <w:t xml:space="preserve"> </w:t>
      </w:r>
      <w:r>
        <w:t>appointed for that purpose;</w:t>
      </w:r>
      <w:r w:rsidR="00B74B2C" w:rsidRPr="00B74B2C">
        <w:rPr>
          <w:rFonts w:cs="SBL Hebrew" w:hint="cs"/>
          <w:color w:val="008080"/>
          <w:rtl/>
        </w:rPr>
        <w:t xml:space="preserve"> </w:t>
      </w:r>
      <w:r w:rsidR="00B74B2C">
        <w:rPr>
          <w:rFonts w:cs="SBL Hebrew" w:hint="cs"/>
          <w:color w:val="008080"/>
          <w:rtl/>
        </w:rPr>
        <w:t>בֵּינוֹת</w:t>
      </w:r>
      <w:r w:rsidR="00B74B2C" w:rsidRPr="00B74B2C">
        <w:rPr>
          <w:rFonts w:cs="SBL Hebrew" w:hint="cs"/>
          <w:color w:val="008080"/>
          <w:rtl/>
        </w:rPr>
        <w:t xml:space="preserve"> </w:t>
      </w:r>
      <w:r>
        <w:t>like 26:28. But Joseph understood their</w:t>
      </w:r>
      <w:r w:rsidR="00AE50B4">
        <w:rPr>
          <w:rFonts w:ascii="TimesNewRoman,Italic" w:hAnsi="TimesNewRoman,Italic" w:cs="TimesNewRoman,Italic"/>
          <w:i/>
          <w:iCs/>
        </w:rPr>
        <w:t xml:space="preserve"> </w:t>
      </w:r>
      <w:r>
        <w:t xml:space="preserve">words, and </w:t>
      </w:r>
      <w:r>
        <w:rPr>
          <w:rFonts w:ascii="TimesNewRoman,Italic" w:hAnsi="TimesNewRoman,Italic" w:cs="TimesNewRoman,Italic"/>
          <w:i/>
          <w:iCs/>
        </w:rPr>
        <w:t xml:space="preserve">“turned away and wept” </w:t>
      </w:r>
      <w:r>
        <w:t>(v. 24), with inward emotion at the</w:t>
      </w:r>
      <w:r w:rsidR="00AE50B4">
        <w:rPr>
          <w:rFonts w:ascii="TimesNewRoman,Italic" w:hAnsi="TimesNewRoman,Italic" w:cs="TimesNewRoman,Italic"/>
          <w:i/>
          <w:iCs/>
        </w:rPr>
        <w:t xml:space="preserve"> </w:t>
      </w:r>
      <w:r>
        <w:t>wonderful leadings of divine grace, and at the change in his brothers’ feelings.</w:t>
      </w:r>
      <w:r w:rsidR="00AE50B4">
        <w:rPr>
          <w:rFonts w:ascii="TimesNewRoman,Italic" w:hAnsi="TimesNewRoman,Italic" w:cs="TimesNewRoman,Italic"/>
          <w:i/>
          <w:iCs/>
        </w:rPr>
        <w:t xml:space="preserve"> </w:t>
      </w:r>
      <w:r>
        <w:t>He then turned to them again, and, continuing the conversation with them, had</w:t>
      </w:r>
      <w:r w:rsidR="00AE50B4">
        <w:rPr>
          <w:rFonts w:ascii="TimesNewRoman,Italic" w:hAnsi="TimesNewRoman,Italic" w:cs="TimesNewRoman,Italic"/>
          <w:i/>
          <w:iCs/>
        </w:rPr>
        <w:t xml:space="preserve"> </w:t>
      </w:r>
      <w:r>
        <w:t>Simeon bound before their eyes, to be detained as a hostage (not Reuben, who</w:t>
      </w:r>
      <w:r w:rsidR="00AE50B4">
        <w:rPr>
          <w:rFonts w:ascii="TimesNewRoman,Italic" w:hAnsi="TimesNewRoman,Italic" w:cs="TimesNewRoman,Italic"/>
          <w:i/>
          <w:iCs/>
        </w:rPr>
        <w:t xml:space="preserve"> </w:t>
      </w:r>
      <w:r>
        <w:t>had dissuaded them from killing Joseph, and had taken no part in the sale, but</w:t>
      </w:r>
      <w:r w:rsidR="00AE50B4">
        <w:rPr>
          <w:rFonts w:ascii="TimesNewRoman,Italic" w:hAnsi="TimesNewRoman,Italic" w:cs="TimesNewRoman,Italic"/>
          <w:i/>
          <w:iCs/>
        </w:rPr>
        <w:t xml:space="preserve"> </w:t>
      </w:r>
      <w:r>
        <w:t>Simeon, the next in age). He then ordered his men to fill their sacks with corn,</w:t>
      </w:r>
      <w:r w:rsidR="00AE50B4">
        <w:rPr>
          <w:rFonts w:ascii="TimesNewRoman,Italic" w:hAnsi="TimesNewRoman,Italic" w:cs="TimesNewRoman,Italic"/>
          <w:i/>
          <w:iCs/>
        </w:rPr>
        <w:t xml:space="preserve"> </w:t>
      </w:r>
      <w:r>
        <w:t>to give every one (</w:t>
      </w:r>
      <w:r w:rsidR="00B74B2C" w:rsidRPr="00B74B2C">
        <w:rPr>
          <w:rFonts w:cs="SBL Hebrew" w:hint="cs"/>
          <w:color w:val="008080"/>
          <w:rtl/>
        </w:rPr>
        <w:t xml:space="preserve"> </w:t>
      </w:r>
      <w:r w:rsidR="00B74B2C">
        <w:rPr>
          <w:rFonts w:cs="SBL Hebrew" w:hint="cs"/>
          <w:color w:val="008080"/>
          <w:rtl/>
        </w:rPr>
        <w:t>אִישׁ</w:t>
      </w:r>
      <w:r>
        <w:t>as in Gen. 15:10) his money back in his sack, and to</w:t>
      </w:r>
      <w:r w:rsidR="00AE50B4">
        <w:rPr>
          <w:rFonts w:ascii="TimesNewRoman,Italic" w:hAnsi="TimesNewRoman,Italic" w:cs="TimesNewRoman,Italic"/>
          <w:i/>
          <w:iCs/>
        </w:rPr>
        <w:t xml:space="preserve"> </w:t>
      </w:r>
      <w:r>
        <w:t>provide them with food for the journey.</w:t>
      </w:r>
    </w:p>
    <w:p w:rsidR="00B27E8F" w:rsidRDefault="00B27E8F" w:rsidP="009F25FD">
      <w:pPr>
        <w:jc w:val="both"/>
      </w:pPr>
    </w:p>
    <w:p w:rsidR="00777CB4" w:rsidRDefault="00540ED1" w:rsidP="00FC6F1C">
      <w:pPr>
        <w:pStyle w:val="Heading4"/>
      </w:pPr>
      <w:r>
        <w:t>[[@Bible:Genesis 42:26]]</w:t>
      </w:r>
      <w:r w:rsidR="004D2082">
        <w:t xml:space="preserve">Gen. 42:26-38. </w:t>
      </w:r>
    </w:p>
    <w:p w:rsidR="004D2082" w:rsidRDefault="004D2082" w:rsidP="00AE50B4">
      <w:pPr>
        <w:jc w:val="both"/>
      </w:pPr>
      <w:r>
        <w:t>Thus they started with their asses laden with the corn. On the</w:t>
      </w:r>
      <w:r w:rsidR="00AE50B4">
        <w:t xml:space="preserve"> </w:t>
      </w:r>
      <w:r>
        <w:t>way, when they had reached their halting-place for the night, one of them</w:t>
      </w:r>
      <w:r w:rsidR="00AE50B4">
        <w:t xml:space="preserve"> </w:t>
      </w:r>
      <w:r>
        <w:t>opened his sack to feed the ass, and found his money in it.</w:t>
      </w:r>
      <w:r w:rsidR="00B74B2C">
        <w:rPr>
          <w:rFonts w:cs="SBL Hebrew" w:hint="cs"/>
          <w:color w:val="008080"/>
          <w:rtl/>
        </w:rPr>
        <w:t>מָלוֹן</w:t>
      </w:r>
      <w:r w:rsidR="00B74B2C" w:rsidRPr="00B74B2C">
        <w:rPr>
          <w:rFonts w:cs="SBL Hebrew" w:hint="cs"/>
          <w:color w:val="008080"/>
          <w:rtl/>
        </w:rPr>
        <w:t xml:space="preserve"> </w:t>
      </w:r>
      <w:r>
        <w:t>, camping-place</w:t>
      </w:r>
      <w:r w:rsidR="00AE50B4">
        <w:t xml:space="preserve"> </w:t>
      </w:r>
      <w:r>
        <w:t>for the night, is merely a resting-place, not an inn, both here and in</w:t>
      </w:r>
      <w:r w:rsidR="00840B01">
        <w:t xml:space="preserve"> Ex.</w:t>
      </w:r>
      <w:r>
        <w:t xml:space="preserve"> 4:24;</w:t>
      </w:r>
      <w:r w:rsidR="00AE50B4">
        <w:t xml:space="preserve"> </w:t>
      </w:r>
      <w:r>
        <w:t>for there can hardly have been caravanserais at that time, either in the desert or</w:t>
      </w:r>
      <w:r w:rsidR="00AE50B4">
        <w:t xml:space="preserve"> </w:t>
      </w:r>
      <w:r>
        <w:t xml:space="preserve">by the desert road. </w:t>
      </w:r>
      <w:r w:rsidR="00B74B2C">
        <w:rPr>
          <w:rFonts w:cs="SBL Hebrew" w:hint="cs"/>
          <w:color w:val="008080"/>
          <w:rtl/>
        </w:rPr>
        <w:t xml:space="preserve">אמתחת </w:t>
      </w:r>
      <w:r>
        <w:t>: an antiquated word for a corn-sack, occurring only</w:t>
      </w:r>
      <w:r w:rsidR="00AE50B4">
        <w:t xml:space="preserve"> </w:t>
      </w:r>
      <w:r>
        <w:t>in these chapters, and used</w:t>
      </w:r>
      <w:r w:rsidR="00B74B2C">
        <w:t xml:space="preserve"> even here interchangeably with</w:t>
      </w:r>
      <w:r w:rsidR="00B74B2C">
        <w:rPr>
          <w:rFonts w:cs="SBL Hebrew" w:hint="cs"/>
          <w:color w:val="008080"/>
          <w:rtl/>
        </w:rPr>
        <w:t>שַׂק</w:t>
      </w:r>
      <w:r w:rsidR="00B74B2C" w:rsidRPr="00B74B2C">
        <w:rPr>
          <w:rFonts w:cs="SBL Hebrew" w:hint="cs"/>
          <w:color w:val="008080"/>
          <w:rtl/>
        </w:rPr>
        <w:t xml:space="preserve"> </w:t>
      </w:r>
      <w:r>
        <w:t>.</w:t>
      </w:r>
    </w:p>
    <w:p w:rsidR="00B27E8F" w:rsidRDefault="00B27E8F" w:rsidP="009F25FD">
      <w:pPr>
        <w:jc w:val="both"/>
      </w:pPr>
    </w:p>
    <w:p w:rsidR="00777CB4" w:rsidRDefault="00540ED1" w:rsidP="00FC6F1C">
      <w:pPr>
        <w:pStyle w:val="Heading5"/>
      </w:pPr>
      <w:r>
        <w:t>[[@Bible:Genesis 42:28]]</w:t>
      </w:r>
      <w:r w:rsidR="004D2082">
        <w:t xml:space="preserve">Gen. 42:28. </w:t>
      </w:r>
    </w:p>
    <w:p w:rsidR="004D2082" w:rsidRDefault="004D2082" w:rsidP="00AE50B4">
      <w:pPr>
        <w:jc w:val="both"/>
      </w:pPr>
      <w:r>
        <w:t>When this discovery was made known to the brethren, their</w:t>
      </w:r>
      <w:r w:rsidR="00AE50B4">
        <w:t xml:space="preserve"> </w:t>
      </w:r>
      <w:r>
        <w:t xml:space="preserve">hearts sank within them. They turned trembling to one another, and said, </w:t>
      </w:r>
      <w:r>
        <w:rPr>
          <w:rFonts w:ascii="TimesNewRoman,Italic" w:hAnsi="TimesNewRoman,Italic" w:cs="TimesNewRoman,Italic"/>
          <w:i/>
          <w:iCs/>
        </w:rPr>
        <w:t>“What</w:t>
      </w:r>
      <w:r w:rsidR="00AE50B4">
        <w:t xml:space="preserve"> </w:t>
      </w:r>
      <w:r>
        <w:t>is this that God hath done to us!” Joseph had no doubt had the money</w:t>
      </w:r>
      <w:r w:rsidR="00AE50B4">
        <w:t xml:space="preserve"> </w:t>
      </w:r>
      <w:r>
        <w:t>returned, “merely because it was again</w:t>
      </w:r>
      <w:r w:rsidR="00AE50B4">
        <w:t xml:space="preserve">st his nature to trade with his </w:t>
      </w:r>
      <w:r>
        <w:t>father and</w:t>
      </w:r>
      <w:r w:rsidR="00AE50B4">
        <w:t xml:space="preserve"> </w:t>
      </w:r>
      <w:r>
        <w:t>brethren for bread;” just as he had caused them to be supplied with food for the</w:t>
      </w:r>
      <w:r w:rsidR="00AE50B4">
        <w:t xml:space="preserve"> </w:t>
      </w:r>
      <w:r>
        <w:t>journey, for no other reason than to give them a proof of his good-will. And</w:t>
      </w:r>
      <w:r w:rsidR="00AE50B4">
        <w:t xml:space="preserve"> </w:t>
      </w:r>
      <w:r>
        <w:t>even if he may have thought it possible that the brothers would be alarmed</w:t>
      </w:r>
      <w:r w:rsidR="00AE50B4">
        <w:t xml:space="preserve"> </w:t>
      </w:r>
      <w:r>
        <w:t>when they found the money, and thrown into a state of much greater anxiety</w:t>
      </w:r>
      <w:r w:rsidR="00AE50B4">
        <w:t xml:space="preserve"> </w:t>
      </w:r>
      <w:r>
        <w:t>from the fear of being still further accused by the stern lord of Egypt of cheating</w:t>
      </w:r>
      <w:r w:rsidR="00AE50B4">
        <w:t xml:space="preserve"> </w:t>
      </w:r>
      <w:r>
        <w:t>or of theft, there was no reason why he should spare them this anxiety, since it</w:t>
      </w:r>
      <w:r w:rsidR="00AE50B4">
        <w:t xml:space="preserve"> </w:t>
      </w:r>
      <w:r>
        <w:t>could only help to break their hard hearts still more. At any rate, this salutary</w:t>
      </w:r>
      <w:r w:rsidR="00AE50B4">
        <w:t xml:space="preserve"> </w:t>
      </w:r>
      <w:r>
        <w:t>effect was really produced, even if Joseph had no such intention. The brothers</w:t>
      </w:r>
      <w:r w:rsidR="00AE50B4">
        <w:t xml:space="preserve"> </w:t>
      </w:r>
      <w:r>
        <w:t>looked upon this incomprehensible affair as a punishment from God, and</w:t>
      </w:r>
      <w:r w:rsidR="00AE50B4">
        <w:t xml:space="preserve"> </w:t>
      </w:r>
      <w:r>
        <w:t>neglected in their alarm to examine the rest of the sacks.</w:t>
      </w:r>
    </w:p>
    <w:p w:rsidR="00B27E8F" w:rsidRDefault="00B27E8F" w:rsidP="009F25FD">
      <w:pPr>
        <w:jc w:val="both"/>
      </w:pPr>
    </w:p>
    <w:p w:rsidR="00777CB4" w:rsidRDefault="00540ED1" w:rsidP="00FC6F1C">
      <w:pPr>
        <w:pStyle w:val="Heading5"/>
      </w:pPr>
      <w:r>
        <w:t>[[@Bible:Genesis 42:29]]</w:t>
      </w:r>
      <w:r w:rsidR="004D2082">
        <w:t xml:space="preserve">Gen. 42:29-34. </w:t>
      </w:r>
    </w:p>
    <w:p w:rsidR="004D2082" w:rsidRDefault="004D2082" w:rsidP="00AE50B4">
      <w:pPr>
        <w:jc w:val="both"/>
      </w:pPr>
      <w:r>
        <w:t>On their arrival at home, they told their father all that had</w:t>
      </w:r>
      <w:r w:rsidR="00AE50B4">
        <w:t xml:space="preserve"> </w:t>
      </w:r>
      <w:r>
        <w:t>occurred.</w:t>
      </w:r>
    </w:p>
    <w:p w:rsidR="00B27E8F" w:rsidRDefault="00B27E8F" w:rsidP="009F25FD">
      <w:pPr>
        <w:jc w:val="both"/>
      </w:pPr>
    </w:p>
    <w:p w:rsidR="00777CB4" w:rsidRDefault="00540ED1" w:rsidP="00FC6F1C">
      <w:pPr>
        <w:pStyle w:val="Heading5"/>
      </w:pPr>
      <w:r>
        <w:t>[[@Bible:Genesis 42:35]]</w:t>
      </w:r>
      <w:r w:rsidR="004D2082">
        <w:t xml:space="preserve">Gen. 42:35ff. </w:t>
      </w:r>
    </w:p>
    <w:p w:rsidR="004D2082" w:rsidRDefault="004D2082" w:rsidP="00AE50B4">
      <w:pPr>
        <w:jc w:val="both"/>
      </w:pPr>
      <w:r>
        <w:t>But when they emptied their sacks, and, to their own and their</w:t>
      </w:r>
      <w:r w:rsidR="00AE50B4">
        <w:t xml:space="preserve"> </w:t>
      </w:r>
      <w:r>
        <w:t>father’s terror, found their bundles of money in their separate sacks, Jacob burst</w:t>
      </w:r>
      <w:r w:rsidR="00AE50B4">
        <w:t xml:space="preserve"> </w:t>
      </w:r>
      <w:r>
        <w:t>out with the complaint, “Ye are making me childless! Joseph is gone, and</w:t>
      </w:r>
      <w:r w:rsidR="00AE50B4">
        <w:t xml:space="preserve"> </w:t>
      </w:r>
      <w:r>
        <w:t>Simeon is gone, and will ye take Benjamin! All this falls upon me” (</w:t>
      </w:r>
      <w:r w:rsidR="00B74B2C" w:rsidRPr="00B74B2C">
        <w:rPr>
          <w:rFonts w:cs="SBL Hebrew" w:hint="cs"/>
          <w:color w:val="008080"/>
          <w:rtl/>
        </w:rPr>
        <w:t xml:space="preserve"> </w:t>
      </w:r>
      <w:r w:rsidR="00B74B2C">
        <w:rPr>
          <w:rFonts w:cs="SBL Hebrew" w:hint="cs"/>
          <w:color w:val="008080"/>
          <w:rtl/>
        </w:rPr>
        <w:t>כֻּלָּנָה</w:t>
      </w:r>
      <w:r>
        <w:t>for</w:t>
      </w:r>
      <w:r w:rsidR="00AE50B4">
        <w:t xml:space="preserve"> </w:t>
      </w:r>
      <w:r w:rsidR="00AE50B4" w:rsidRPr="00B74B2C">
        <w:rPr>
          <w:rFonts w:cs="SBL Hebrew" w:hint="cs"/>
          <w:color w:val="008080"/>
          <w:rtl/>
        </w:rPr>
        <w:t xml:space="preserve"> </w:t>
      </w:r>
      <w:r w:rsidR="00AE50B4">
        <w:rPr>
          <w:rFonts w:cs="SBL Hebrew" w:hint="cs"/>
          <w:color w:val="008080"/>
          <w:rtl/>
        </w:rPr>
        <w:t>כֻּלָּן</w:t>
      </w:r>
      <w:r>
        <w:t>as in Pro. 31:29).</w:t>
      </w:r>
    </w:p>
    <w:p w:rsidR="00B27E8F" w:rsidRDefault="00B27E8F" w:rsidP="009F25FD">
      <w:pPr>
        <w:jc w:val="both"/>
      </w:pPr>
    </w:p>
    <w:p w:rsidR="00777CB4" w:rsidRDefault="00540ED1" w:rsidP="00FC6F1C">
      <w:pPr>
        <w:pStyle w:val="Heading5"/>
      </w:pPr>
      <w:r>
        <w:t>[[@Bible:Genesis 42:37]]</w:t>
      </w:r>
      <w:r w:rsidR="004D2082">
        <w:t xml:space="preserve">Gen. 42:37, 38. </w:t>
      </w:r>
    </w:p>
    <w:p w:rsidR="004D2082" w:rsidRDefault="004D2082" w:rsidP="00AE50B4">
      <w:pPr>
        <w:jc w:val="both"/>
      </w:pPr>
      <w:r>
        <w:t>Reuben then offered his two sons to Jacob as pledges for</w:t>
      </w:r>
      <w:r w:rsidR="00AE50B4">
        <w:t xml:space="preserve"> </w:t>
      </w:r>
      <w:r>
        <w:t>Benjamin, if Jacob would entrust him to his care: Jacob might slay them, if he</w:t>
      </w:r>
      <w:r w:rsidR="00AE50B4">
        <w:t xml:space="preserve"> </w:t>
      </w:r>
      <w:r>
        <w:t>did not bring Benjamin back — the greatest and dearest offer that a son could</w:t>
      </w:r>
      <w:r w:rsidR="00AE50B4">
        <w:t xml:space="preserve"> </w:t>
      </w:r>
      <w:r>
        <w:t xml:space="preserve">make to a father. But Jacob refused to let him go. </w:t>
      </w:r>
      <w:r>
        <w:rPr>
          <w:rFonts w:ascii="TimesNewRoman,Italic" w:hAnsi="TimesNewRoman,Italic" w:cs="TimesNewRoman,Italic"/>
          <w:i/>
          <w:iCs/>
        </w:rPr>
        <w:t>“If mischief befell him by the</w:t>
      </w:r>
      <w:r w:rsidR="00AE50B4">
        <w:t xml:space="preserve"> </w:t>
      </w:r>
      <w:r>
        <w:t>way, he would bring down my grey hairs with sorrow into Sheol” (cf. 37:35).</w:t>
      </w:r>
    </w:p>
    <w:p w:rsidR="00B27E8F" w:rsidRDefault="00B27E8F" w:rsidP="009F25FD">
      <w:pPr>
        <w:jc w:val="both"/>
      </w:pPr>
    </w:p>
    <w:p w:rsidR="004D2082" w:rsidRPr="00DB3CF1" w:rsidRDefault="00FD54DB" w:rsidP="00FC6F1C">
      <w:pPr>
        <w:pStyle w:val="Heading3"/>
      </w:pPr>
      <w:r>
        <w:t>[[@Bible:Genesis 43]]</w:t>
      </w:r>
      <w:r w:rsidR="004D2082" w:rsidRPr="00DB3CF1">
        <w:t>THE SECOND VISIT OF JOSEPH’S BRETHREN TO EGYPT, ALONG</w:t>
      </w:r>
      <w:r w:rsidR="00DB3CF1" w:rsidRPr="00DB3CF1">
        <w:t xml:space="preserve"> </w:t>
      </w:r>
      <w:r w:rsidR="004D2082" w:rsidRPr="00DB3CF1">
        <w:t>WITH BENJAMIN. — CH. 43</w:t>
      </w:r>
    </w:p>
    <w:p w:rsidR="00B27E8F" w:rsidRDefault="00B27E8F" w:rsidP="009F25FD">
      <w:pPr>
        <w:jc w:val="both"/>
      </w:pPr>
    </w:p>
    <w:p w:rsidR="00777CB4" w:rsidRDefault="00540ED1" w:rsidP="00FC6F1C">
      <w:pPr>
        <w:pStyle w:val="Heading4"/>
      </w:pPr>
      <w:r>
        <w:t>[[@Bible:Genesis 43:1]]</w:t>
      </w:r>
      <w:r w:rsidR="004D2082">
        <w:t xml:space="preserve">Gen. 43: 1-15. </w:t>
      </w:r>
    </w:p>
    <w:p w:rsidR="004D2082" w:rsidRDefault="004D2082" w:rsidP="00AE50B4">
      <w:pPr>
        <w:jc w:val="both"/>
      </w:pPr>
      <w:r>
        <w:t>When the corn brought from Egypt was all consumed, as the</w:t>
      </w:r>
      <w:r w:rsidR="00AE50B4">
        <w:t xml:space="preserve"> </w:t>
      </w:r>
      <w:r>
        <w:t>famine still continued, Jacob called upon his sons to go down and fetch a little</w:t>
      </w:r>
      <w:r w:rsidR="00AE50B4">
        <w:t xml:space="preserve"> </w:t>
      </w:r>
      <w:r>
        <w:t>corn (little in proportion to their need).</w:t>
      </w:r>
    </w:p>
    <w:p w:rsidR="00B27E8F" w:rsidRDefault="00B27E8F" w:rsidP="009F25FD">
      <w:pPr>
        <w:jc w:val="both"/>
      </w:pPr>
    </w:p>
    <w:p w:rsidR="00777CB4" w:rsidRDefault="00540ED1" w:rsidP="00FC6F1C">
      <w:pPr>
        <w:pStyle w:val="Heading5"/>
      </w:pPr>
      <w:r>
        <w:t>[[@Bible:Genesis 43:3]]</w:t>
      </w:r>
      <w:r w:rsidR="004D2082">
        <w:t xml:space="preserve">Gen. 43: 3ff. </w:t>
      </w:r>
    </w:p>
    <w:p w:rsidR="004D2082" w:rsidRDefault="004D2082" w:rsidP="00AE50B4">
      <w:pPr>
        <w:jc w:val="both"/>
      </w:pPr>
      <w:r>
        <w:t>Judah then declared, that they would not go there again unless</w:t>
      </w:r>
      <w:r w:rsidR="00AE50B4">
        <w:t xml:space="preserve"> </w:t>
      </w:r>
      <w:r>
        <w:t>their father sent Benjamin with them; for the man (Joseph) had solemnly</w:t>
      </w:r>
      <w:r w:rsidR="00AE50B4">
        <w:t xml:space="preserve"> </w:t>
      </w:r>
      <w:r>
        <w:t>protested (</w:t>
      </w:r>
      <w:r w:rsidR="00B74B2C">
        <w:rPr>
          <w:rFonts w:cs="SBL Hebrew" w:hint="cs"/>
          <w:color w:val="008080"/>
          <w:rtl/>
        </w:rPr>
        <w:t>הָעֵד הֵעִד</w:t>
      </w:r>
      <w:r>
        <w:t>) that they should not see his face without their youngest</w:t>
      </w:r>
      <w:r w:rsidR="00AE50B4">
        <w:t xml:space="preserve"> </w:t>
      </w:r>
      <w:r>
        <w:t>brother. Judah undertook the consultation with his father about Benjamin’s</w:t>
      </w:r>
      <w:r w:rsidR="00AE50B4">
        <w:t xml:space="preserve"> </w:t>
      </w:r>
      <w:r>
        <w:t xml:space="preserve">going, because Reuben, the eldest son, had </w:t>
      </w:r>
      <w:r w:rsidR="00AE50B4">
        <w:t xml:space="preserve">already been refused, and Levi, </w:t>
      </w:r>
      <w:r>
        <w:t>who</w:t>
      </w:r>
      <w:r w:rsidR="00AE50B4">
        <w:t xml:space="preserve"> </w:t>
      </w:r>
      <w:r>
        <w:t>followed Reuben and Simeon, had forfeited his father’s confidence through his</w:t>
      </w:r>
      <w:r w:rsidR="00AE50B4">
        <w:t xml:space="preserve"> </w:t>
      </w:r>
      <w:r>
        <w:t>treachery to the Shechemites (Gen. 34).</w:t>
      </w:r>
    </w:p>
    <w:p w:rsidR="00B27E8F" w:rsidRDefault="00B27E8F" w:rsidP="009F25FD">
      <w:pPr>
        <w:jc w:val="both"/>
      </w:pPr>
    </w:p>
    <w:p w:rsidR="00777CB4" w:rsidRDefault="00540ED1" w:rsidP="00FC6F1C">
      <w:pPr>
        <w:pStyle w:val="Heading5"/>
      </w:pPr>
      <w:r>
        <w:t>[[@Bible:Genesis 43:6]]</w:t>
      </w:r>
      <w:r w:rsidR="004D2082">
        <w:t xml:space="preserve">Gen. 43: 6ff. </w:t>
      </w:r>
    </w:p>
    <w:p w:rsidR="004D2082" w:rsidRDefault="004D2082" w:rsidP="00AE50B4">
      <w:pPr>
        <w:jc w:val="both"/>
      </w:pPr>
      <w:r>
        <w:t>To the father’s reproachful question, why they had dealt so ill</w:t>
      </w:r>
      <w:r w:rsidR="00AE50B4">
        <w:t xml:space="preserve"> </w:t>
      </w:r>
      <w:r>
        <w:t xml:space="preserve">with him, as to tell the man that they had a brother, Judah replied: </w:t>
      </w:r>
      <w:r>
        <w:rPr>
          <w:rFonts w:ascii="TimesNewRoman,Italic" w:hAnsi="TimesNewRoman,Italic" w:cs="TimesNewRoman,Italic"/>
          <w:i/>
          <w:iCs/>
        </w:rPr>
        <w:t>“The man</w:t>
      </w:r>
      <w:r w:rsidR="00AE50B4">
        <w:t xml:space="preserve"> </w:t>
      </w:r>
      <w:r>
        <w:t>asked after us and our kinsmen: Is your father yet alive? have ye a brother?</w:t>
      </w:r>
      <w:r w:rsidR="00AE50B4">
        <w:t xml:space="preserve"> </w:t>
      </w:r>
      <w:r>
        <w:t>And we answered him in conformity (</w:t>
      </w:r>
      <w:r w:rsidR="00B74B2C" w:rsidRPr="00B74B2C">
        <w:rPr>
          <w:rFonts w:cs="SBL Hebrew" w:hint="cs"/>
          <w:color w:val="008080"/>
          <w:rtl/>
        </w:rPr>
        <w:t xml:space="preserve"> </w:t>
      </w:r>
      <w:r w:rsidR="00B74B2C">
        <w:rPr>
          <w:rFonts w:cs="SBL Hebrew" w:hint="cs"/>
          <w:color w:val="008080"/>
          <w:rtl/>
        </w:rPr>
        <w:t>עַל פִּי</w:t>
      </w:r>
      <w:r>
        <w:t>as in</w:t>
      </w:r>
      <w:r w:rsidR="00840B01">
        <w:t xml:space="preserve"> Ex.</w:t>
      </w:r>
      <w:r>
        <w:t xml:space="preserve"> 34:27, etc.) with these</w:t>
      </w:r>
      <w:r w:rsidR="00AE50B4">
        <w:t xml:space="preserve"> </w:t>
      </w:r>
      <w:r>
        <w:t>words (i.e., with his questions). Could we know, then, that he would say, Bring</w:t>
      </w:r>
      <w:r w:rsidR="00AE50B4">
        <w:t xml:space="preserve"> </w:t>
      </w:r>
      <w:r>
        <w:rPr>
          <w:rFonts w:ascii="TimesNewRoman,Italic" w:hAnsi="TimesNewRoman,Italic" w:cs="TimesNewRoman,Italic"/>
          <w:i/>
          <w:iCs/>
        </w:rPr>
        <w:t xml:space="preserve">your brother down?” </w:t>
      </w:r>
      <w:r>
        <w:t>Joseph had not made direct inquiries, indeed, about their</w:t>
      </w:r>
      <w:r w:rsidR="00AE50B4">
        <w:t xml:space="preserve"> </w:t>
      </w:r>
      <w:r>
        <w:t>father and their brother; but by his accusation that they were spies, he had</w:t>
      </w:r>
      <w:r w:rsidR="00AE50B4">
        <w:t xml:space="preserve"> compelled them to give an exact </w:t>
      </w:r>
      <w:r>
        <w:t>account of their family relationships. So that</w:t>
      </w:r>
      <w:r w:rsidR="00AE50B4">
        <w:t xml:space="preserve"> </w:t>
      </w:r>
      <w:r>
        <w:t>Judah, when repeating the main points of the interview, could very justly give</w:t>
      </w:r>
      <w:r w:rsidR="00AE50B4">
        <w:t xml:space="preserve"> </w:t>
      </w:r>
      <w:r>
        <w:t>them in the form just mentioned.</w:t>
      </w:r>
    </w:p>
    <w:p w:rsidR="00B27E8F" w:rsidRDefault="00B27E8F" w:rsidP="009F25FD">
      <w:pPr>
        <w:jc w:val="both"/>
      </w:pPr>
    </w:p>
    <w:p w:rsidR="00777CB4" w:rsidRDefault="00540ED1" w:rsidP="00FC6F1C">
      <w:pPr>
        <w:pStyle w:val="Heading5"/>
      </w:pPr>
      <w:r>
        <w:t>[[@Bible:Genesis 43:8]]</w:t>
      </w:r>
      <w:r w:rsidR="004D2082">
        <w:t xml:space="preserve">Gen. 43: 8. </w:t>
      </w:r>
    </w:p>
    <w:p w:rsidR="004D2082" w:rsidRDefault="004D2082" w:rsidP="00AE50B4">
      <w:pPr>
        <w:jc w:val="both"/>
      </w:pPr>
      <w:r>
        <w:t>He then repeated the only condition on which they would go to</w:t>
      </w:r>
      <w:r w:rsidR="00AE50B4">
        <w:t xml:space="preserve"> </w:t>
      </w:r>
      <w:r>
        <w:t>Egypt again, referring to the death by famine which threatened them, their</w:t>
      </w:r>
      <w:r w:rsidR="00AE50B4">
        <w:t xml:space="preserve"> </w:t>
      </w:r>
      <w:r>
        <w:t>father, and their children, and promising that he would himself be surety for the</w:t>
      </w:r>
      <w:r w:rsidR="00AE50B4">
        <w:t xml:space="preserve"> </w:t>
      </w:r>
      <w:r>
        <w:t>youth (</w:t>
      </w:r>
      <w:r w:rsidR="00B74B2C">
        <w:rPr>
          <w:rFonts w:cs="SBL Hebrew" w:hint="cs"/>
          <w:color w:val="008080"/>
          <w:rtl/>
        </w:rPr>
        <w:t>הַנַּעַר</w:t>
      </w:r>
      <w:r>
        <w:t>, Benjamin was twenty-three years old), and saying, that if he did</w:t>
      </w:r>
      <w:r w:rsidR="00AE50B4">
        <w:t xml:space="preserve"> </w:t>
      </w:r>
      <w:r>
        <w:t>not restore him, he would bear the blame (</w:t>
      </w:r>
      <w:r w:rsidR="00B74B2C" w:rsidRPr="00B74B2C">
        <w:rPr>
          <w:rFonts w:cs="SBL Hebrew" w:hint="cs"/>
          <w:color w:val="008080"/>
          <w:rtl/>
        </w:rPr>
        <w:t xml:space="preserve"> </w:t>
      </w:r>
      <w:r w:rsidR="00B74B2C">
        <w:rPr>
          <w:rFonts w:cs="SBL Hebrew" w:hint="cs"/>
          <w:color w:val="008080"/>
          <w:rtl/>
        </w:rPr>
        <w:t>חָטָא</w:t>
      </w:r>
      <w:r>
        <w:t>to be guilty of a sin and stone</w:t>
      </w:r>
      <w:r w:rsidR="00AE50B4">
        <w:t xml:space="preserve"> </w:t>
      </w:r>
      <w:r>
        <w:t>for it, as in 1Ki. 1:21) his whole life long. He then concluded with the deciding</w:t>
      </w:r>
      <w:r w:rsidR="00AE50B4">
        <w:t xml:space="preserve"> </w:t>
      </w:r>
      <w:r>
        <w:t>words, “for if we had not delayed, surely we should already have returned a</w:t>
      </w:r>
      <w:r w:rsidR="00AE50B4">
        <w:t xml:space="preserve"> </w:t>
      </w:r>
      <w:r>
        <w:t>second time.”</w:t>
      </w:r>
    </w:p>
    <w:p w:rsidR="00B27E8F" w:rsidRDefault="00B27E8F" w:rsidP="009F25FD">
      <w:pPr>
        <w:jc w:val="both"/>
      </w:pPr>
    </w:p>
    <w:p w:rsidR="00777CB4" w:rsidRDefault="00540ED1" w:rsidP="00FC6F1C">
      <w:pPr>
        <w:pStyle w:val="Heading5"/>
      </w:pPr>
      <w:r>
        <w:t>[[@Bible:Genesis 43:11]]</w:t>
      </w:r>
      <w:r w:rsidR="004D2082">
        <w:t xml:space="preserve">Gen. 43:11. </w:t>
      </w:r>
    </w:p>
    <w:p w:rsidR="004D2082" w:rsidRDefault="004D2082" w:rsidP="00AE50B4">
      <w:pPr>
        <w:jc w:val="both"/>
      </w:pPr>
      <w:r>
        <w:t>After this, the old man gave way to what could not be avoided,</w:t>
      </w:r>
      <w:r w:rsidR="00AE50B4">
        <w:t xml:space="preserve"> </w:t>
      </w:r>
      <w:r>
        <w:t>and let Benjamin go. But that nothing might be wanting on his part, which</w:t>
      </w:r>
      <w:r w:rsidR="00AE50B4">
        <w:t xml:space="preserve"> </w:t>
      </w:r>
      <w:r>
        <w:t>could contribute to the success of the journey, he suggested that they should</w:t>
      </w:r>
      <w:r w:rsidR="00AE50B4">
        <w:t xml:space="preserve"> </w:t>
      </w:r>
      <w:r>
        <w:t>take a present for the man, and that they should also take the money which was</w:t>
      </w:r>
      <w:r w:rsidR="00AE50B4">
        <w:t xml:space="preserve"> </w:t>
      </w:r>
      <w:r>
        <w:t>brought back in their sacks, in addition to what was necessary for the corn they</w:t>
      </w:r>
      <w:r w:rsidR="00AE50B4">
        <w:t xml:space="preserve"> </w:t>
      </w:r>
      <w:r>
        <w:t>were to purchase; and he then commended them to the mercy of Almighty God.</w:t>
      </w:r>
      <w:r w:rsidR="00AE50B4">
        <w:t xml:space="preserve"> </w:t>
      </w:r>
      <w:r>
        <w:rPr>
          <w:rFonts w:ascii="TimesNewRoman,Italic" w:hAnsi="TimesNewRoman,Italic" w:cs="TimesNewRoman,Italic"/>
          <w:i/>
          <w:iCs/>
        </w:rPr>
        <w:t xml:space="preserve">“If it must be so, yet do this </w:t>
      </w:r>
      <w:r>
        <w:t>(</w:t>
      </w:r>
      <w:r w:rsidR="00B74B2C" w:rsidRPr="00B74B2C">
        <w:rPr>
          <w:rFonts w:cs="SBL Hebrew" w:hint="cs"/>
          <w:color w:val="008080"/>
          <w:rtl/>
        </w:rPr>
        <w:t xml:space="preserve"> </w:t>
      </w:r>
      <w:r w:rsidR="00B74B2C">
        <w:rPr>
          <w:rFonts w:cs="SBL Hebrew" w:hint="cs"/>
          <w:color w:val="008080"/>
          <w:rtl/>
        </w:rPr>
        <w:t>אֵפוֹא</w:t>
      </w:r>
      <w:r>
        <w:t>belongs to the imperative, although it</w:t>
      </w:r>
      <w:r w:rsidR="00AE50B4">
        <w:t xml:space="preserve"> </w:t>
      </w:r>
      <w:r>
        <w:t xml:space="preserve">precedes it here, cf. 27:37): </w:t>
      </w:r>
      <w:r>
        <w:rPr>
          <w:rFonts w:ascii="TimesNewRoman,Italic" w:hAnsi="TimesNewRoman,Italic" w:cs="TimesNewRoman,Italic"/>
          <w:i/>
          <w:iCs/>
        </w:rPr>
        <w:t xml:space="preserve">take of the prize </w:t>
      </w:r>
      <w:r>
        <w:t xml:space="preserve">(the most choice productions) </w:t>
      </w:r>
      <w:r>
        <w:rPr>
          <w:rFonts w:ascii="TimesNewRoman,Italic" w:hAnsi="TimesNewRoman,Italic" w:cs="TimesNewRoman,Italic"/>
          <w:i/>
          <w:iCs/>
        </w:rPr>
        <w:t>of</w:t>
      </w:r>
      <w:r w:rsidR="00AE50B4">
        <w:t xml:space="preserve"> </w:t>
      </w:r>
      <w:r>
        <w:t>the land — a little balm and a little honey (</w:t>
      </w:r>
      <w:r w:rsidR="00B74B2C" w:rsidRPr="00B74B2C">
        <w:rPr>
          <w:rFonts w:cs="SBL Hebrew" w:hint="cs"/>
          <w:color w:val="008080"/>
          <w:rtl/>
        </w:rPr>
        <w:t xml:space="preserve"> </w:t>
      </w:r>
      <w:r w:rsidR="00B74B2C">
        <w:rPr>
          <w:rFonts w:cs="SBL Hebrew" w:hint="cs"/>
          <w:color w:val="008080"/>
          <w:rtl/>
        </w:rPr>
        <w:t>דְּבַשׁ</w:t>
      </w:r>
      <w:r>
        <w:t>the Arabian dibs, either new</w:t>
      </w:r>
      <w:r w:rsidR="00AE50B4">
        <w:t xml:space="preserve"> </w:t>
      </w:r>
      <w:r>
        <w:t>honey from bees, or more probably honey from grapes, — a thick syrup boiled</w:t>
      </w:r>
      <w:r w:rsidR="00AE50B4">
        <w:t xml:space="preserve"> </w:t>
      </w:r>
      <w:r>
        <w:t>from sweet grapes, which is still carried every year from Hebron to Egypt),</w:t>
      </w:r>
      <w:r w:rsidR="00AE50B4">
        <w:t xml:space="preserve"> </w:t>
      </w:r>
      <w:r>
        <w:t>gum-dragon and myrrh (vid., 37:25), pictachio nuts and almonds.”</w:t>
      </w:r>
      <w:r w:rsidR="00B74B2C">
        <w:rPr>
          <w:rFonts w:cs="SBL Hebrew" w:hint="cs"/>
          <w:color w:val="008080"/>
          <w:rtl/>
        </w:rPr>
        <w:t>בָּטְנִים</w:t>
      </w:r>
      <w:r w:rsidR="00B74B2C" w:rsidRPr="00B74B2C">
        <w:rPr>
          <w:rFonts w:cs="SBL Hebrew" w:hint="cs"/>
          <w:color w:val="008080"/>
          <w:rtl/>
        </w:rPr>
        <w:t xml:space="preserve"> </w:t>
      </w:r>
      <w:r>
        <w:t>,</w:t>
      </w:r>
      <w:r w:rsidR="00AE50B4">
        <w:t xml:space="preserve"> </w:t>
      </w:r>
      <w:r>
        <w:t xml:space="preserve">which are not mentioned anywhere else, are, according to the </w:t>
      </w:r>
      <w:r>
        <w:rPr>
          <w:rFonts w:ascii="TimesNewRoman,Italic" w:hAnsi="TimesNewRoman,Italic" w:cs="TimesNewRoman,Italic"/>
          <w:i/>
          <w:iCs/>
        </w:rPr>
        <w:t xml:space="preserve">Samar. vers., </w:t>
      </w:r>
      <w:r>
        <w:t>the</w:t>
      </w:r>
      <w:r w:rsidR="00AE50B4">
        <w:t xml:space="preserve"> </w:t>
      </w:r>
      <w:r>
        <w:t xml:space="preserve">fruit of the </w:t>
      </w:r>
      <w:r>
        <w:rPr>
          <w:rFonts w:ascii="TimesNewRoman,Italic" w:hAnsi="TimesNewRoman,Italic" w:cs="TimesNewRoman,Italic"/>
          <w:i/>
          <w:iCs/>
        </w:rPr>
        <w:t xml:space="preserve">pistacia vera, </w:t>
      </w:r>
      <w:r>
        <w:t>a tree resembling the terebinth, — long angular nuts</w:t>
      </w:r>
      <w:r w:rsidR="00AE50B4">
        <w:t xml:space="preserve"> </w:t>
      </w:r>
      <w:r>
        <w:t>of the size of hazel-nuts, with an oily kernel of a pleasant flavour; it does not</w:t>
      </w:r>
      <w:r w:rsidR="00AE50B4">
        <w:t xml:space="preserve"> </w:t>
      </w:r>
      <w:r>
        <w:t>thrive in Palestine now, but the nuts are imported from Aleppo.</w:t>
      </w:r>
    </w:p>
    <w:p w:rsidR="00B27E8F" w:rsidRDefault="00B27E8F" w:rsidP="009F25FD">
      <w:pPr>
        <w:jc w:val="both"/>
      </w:pPr>
    </w:p>
    <w:p w:rsidR="00777CB4" w:rsidRDefault="00540ED1" w:rsidP="00FC6F1C">
      <w:pPr>
        <w:pStyle w:val="Heading5"/>
      </w:pPr>
      <w:r>
        <w:t>[[@Bible:Genesis 43:12]]</w:t>
      </w:r>
      <w:r w:rsidR="004D2082">
        <w:t xml:space="preserve">Gen. 43:12. </w:t>
      </w:r>
    </w:p>
    <w:p w:rsidR="004D2082" w:rsidRDefault="004D2082" w:rsidP="00AE50B4">
      <w:pPr>
        <w:jc w:val="both"/>
      </w:pPr>
      <w:r>
        <w:rPr>
          <w:rFonts w:ascii="TimesNewRoman,Italic" w:hAnsi="TimesNewRoman,Italic"/>
          <w:i/>
          <w:iCs/>
        </w:rPr>
        <w:t xml:space="preserve">“And take second </w:t>
      </w:r>
      <w:r>
        <w:t xml:space="preserve">(i.e., more) </w:t>
      </w:r>
      <w:r>
        <w:rPr>
          <w:rFonts w:ascii="TimesNewRoman,Italic" w:hAnsi="TimesNewRoman,Italic"/>
          <w:i/>
          <w:iCs/>
        </w:rPr>
        <w:t xml:space="preserve">money </w:t>
      </w:r>
      <w:r>
        <w:t>(</w:t>
      </w:r>
      <w:r w:rsidR="00B74B2C" w:rsidRPr="00B74B2C">
        <w:rPr>
          <w:rFonts w:cs="SBL Hebrew" w:hint="cs"/>
          <w:color w:val="008080"/>
          <w:rtl/>
        </w:rPr>
        <w:t xml:space="preserve"> </w:t>
      </w:r>
      <w:r w:rsidR="00B74B2C">
        <w:rPr>
          <w:rFonts w:cs="SBL Hebrew" w:hint="cs"/>
          <w:color w:val="008080"/>
          <w:rtl/>
        </w:rPr>
        <w:t>כֶּסֶף מִשְׁנֶה</w:t>
      </w:r>
      <w:r>
        <w:t>is different</w:t>
      </w:r>
      <w:r w:rsidR="00AE50B4">
        <w:t xml:space="preserve"> </w:t>
      </w:r>
      <w:r>
        <w:t>from</w:t>
      </w:r>
      <w:r w:rsidR="00B74B2C" w:rsidRPr="00B74B2C">
        <w:rPr>
          <w:rFonts w:cs="SBL Hebrew" w:hint="cs"/>
          <w:color w:val="008080"/>
          <w:rtl/>
        </w:rPr>
        <w:t xml:space="preserve"> </w:t>
      </w:r>
      <w:r w:rsidR="00B74B2C">
        <w:rPr>
          <w:rFonts w:cs="SBL Hebrew" w:hint="cs"/>
          <w:color w:val="008080"/>
          <w:rtl/>
        </w:rPr>
        <w:t>מִשְׁנֶה־כֶּסֶף</w:t>
      </w:r>
      <w:r w:rsidR="00B74B2C" w:rsidRPr="00B74B2C">
        <w:rPr>
          <w:rFonts w:cs="SBL Hebrew" w:hint="cs"/>
          <w:color w:val="008080"/>
          <w:rtl/>
        </w:rPr>
        <w:t xml:space="preserve"> </w:t>
      </w:r>
      <w:r>
        <w:t xml:space="preserve">doubling of the money = double money, v. 15) </w:t>
      </w:r>
      <w:r>
        <w:rPr>
          <w:rFonts w:ascii="TimesNewRoman,Italic" w:hAnsi="TimesNewRoman,Italic" w:cs="TimesNewRoman,Italic"/>
          <w:i/>
          <w:iCs/>
        </w:rPr>
        <w:t>in your hand;</w:t>
      </w:r>
      <w:r w:rsidR="00AE50B4">
        <w:t xml:space="preserve"> </w:t>
      </w:r>
      <w:r>
        <w:t>and the money that returned in your sacks take with you again; perhaps it is a</w:t>
      </w:r>
      <w:r w:rsidR="00AE50B4">
        <w:t xml:space="preserve"> </w:t>
      </w:r>
      <w:r>
        <w:rPr>
          <w:rFonts w:ascii="TimesNewRoman,Italic" w:hAnsi="TimesNewRoman,Italic" w:cs="TimesNewRoman,Italic"/>
          <w:i/>
          <w:iCs/>
        </w:rPr>
        <w:t xml:space="preserve">mistake,” </w:t>
      </w:r>
      <w:r>
        <w:t>i.e., was put in your sacks by mistake.</w:t>
      </w:r>
    </w:p>
    <w:p w:rsidR="00B27E8F" w:rsidRDefault="00B27E8F" w:rsidP="009F25FD">
      <w:pPr>
        <w:jc w:val="both"/>
      </w:pPr>
    </w:p>
    <w:p w:rsidR="00777CB4" w:rsidRDefault="00540ED1" w:rsidP="00FC6F1C">
      <w:pPr>
        <w:pStyle w:val="Heading5"/>
      </w:pPr>
      <w:r>
        <w:t>[[@Bible:Genesis 43:14]]</w:t>
      </w:r>
      <w:r w:rsidR="004D2082">
        <w:t xml:space="preserve">Gen. 43:14. </w:t>
      </w:r>
    </w:p>
    <w:p w:rsidR="004D2082" w:rsidRPr="00AE50B4" w:rsidRDefault="004D2082" w:rsidP="00AE50B4">
      <w:pPr>
        <w:jc w:val="both"/>
        <w:rPr>
          <w:rFonts w:ascii="TimesNewRoman,Italic" w:hAnsi="TimesNewRoman,Italic" w:cs="TimesNewRoman,Italic"/>
          <w:i/>
          <w:iCs/>
        </w:rPr>
      </w:pPr>
      <w:r>
        <w:t xml:space="preserve">Thus Israel let his sons go with the blessing, </w:t>
      </w:r>
      <w:r>
        <w:rPr>
          <w:rFonts w:ascii="TimesNewRoman,Italic" w:hAnsi="TimesNewRoman,Italic" w:cs="TimesNewRoman,Italic"/>
          <w:i/>
          <w:iCs/>
        </w:rPr>
        <w:t>“God Almighty give</w:t>
      </w:r>
      <w:r w:rsidR="00AE50B4">
        <w:rPr>
          <w:rFonts w:ascii="TimesNewRoman,Italic" w:hAnsi="TimesNewRoman,Italic" w:cs="TimesNewRoman,Italic"/>
          <w:i/>
          <w:iCs/>
        </w:rPr>
        <w:t xml:space="preserve"> </w:t>
      </w:r>
      <w:r>
        <w:t>you mercy before the man, that he may liberate to you your other brother</w:t>
      </w:r>
      <w:r w:rsidR="00AE50B4">
        <w:rPr>
          <w:rFonts w:ascii="TimesNewRoman,Italic" w:hAnsi="TimesNewRoman,Italic" w:cs="TimesNewRoman,Italic"/>
          <w:i/>
          <w:iCs/>
        </w:rPr>
        <w:t xml:space="preserve"> </w:t>
      </w:r>
      <w:r>
        <w:rPr>
          <w:rFonts w:ascii="TimesNewRoman,Italic" w:hAnsi="TimesNewRoman,Italic" w:cs="TimesNewRoman,Italic"/>
          <w:i/>
          <w:iCs/>
        </w:rPr>
        <w:t xml:space="preserve">(Simeon) and Benjamin;” </w:t>
      </w:r>
      <w:r>
        <w:t>and with this resigned submission to the will of God,</w:t>
      </w:r>
      <w:r w:rsidR="00AE50B4">
        <w:rPr>
          <w:rFonts w:ascii="TimesNewRoman,Italic" w:hAnsi="TimesNewRoman,Italic" w:cs="TimesNewRoman,Italic"/>
          <w:i/>
          <w:iCs/>
        </w:rPr>
        <w:t xml:space="preserve"> </w:t>
      </w:r>
      <w:r>
        <w:t>“And I, if I am bereaved, I am bereaved,” i.e., if I am to lose my children, let it</w:t>
      </w:r>
      <w:r w:rsidR="00AE50B4">
        <w:rPr>
          <w:rFonts w:ascii="TimesNewRoman,Italic" w:hAnsi="TimesNewRoman,Italic" w:cs="TimesNewRoman,Italic"/>
          <w:i/>
          <w:iCs/>
        </w:rPr>
        <w:t xml:space="preserve"> </w:t>
      </w:r>
      <w:r>
        <w:t>be so! For this mode of expression, cf. Est. 4:16 and 2Ki. 7: 4.</w:t>
      </w:r>
      <w:r w:rsidR="00B74B2C" w:rsidRPr="00B74B2C">
        <w:rPr>
          <w:rFonts w:cs="SBL Hebrew" w:hint="cs"/>
          <w:color w:val="008080"/>
          <w:rtl/>
        </w:rPr>
        <w:t xml:space="preserve"> </w:t>
      </w:r>
      <w:r w:rsidR="00B74B2C">
        <w:rPr>
          <w:rFonts w:cs="SBL Hebrew" w:hint="cs"/>
          <w:color w:val="008080"/>
          <w:rtl/>
        </w:rPr>
        <w:t>שָׁכָלְתִּי</w:t>
      </w:r>
      <w:r w:rsidR="00B74B2C" w:rsidRPr="00B74B2C">
        <w:rPr>
          <w:rFonts w:cs="SBL Hebrew" w:hint="cs"/>
          <w:color w:val="008080"/>
          <w:rtl/>
        </w:rPr>
        <w:t xml:space="preserve"> </w:t>
      </w:r>
      <w:r w:rsidR="00AE50B4">
        <w:t xml:space="preserve">with </w:t>
      </w:r>
      <w:r>
        <w:t>the</w:t>
      </w:r>
      <w:r w:rsidR="00AE50B4">
        <w:rPr>
          <w:rFonts w:ascii="TimesNewRoman,Italic" w:hAnsi="TimesNewRoman,Italic" w:cs="TimesNewRoman,Italic"/>
          <w:i/>
          <w:iCs/>
        </w:rPr>
        <w:t xml:space="preserve"> </w:t>
      </w:r>
      <w:r>
        <w:t xml:space="preserve">pausal </w:t>
      </w:r>
      <w:r>
        <w:rPr>
          <w:rFonts w:ascii="TimesNewRoman,Italic" w:hAnsi="TimesNewRoman,Italic" w:cs="TimesNewRoman,Italic"/>
          <w:i/>
          <w:iCs/>
        </w:rPr>
        <w:t xml:space="preserve">a, </w:t>
      </w:r>
      <w:r>
        <w:t>answering to the feelings of the speaker, which is frequently used for</w:t>
      </w:r>
      <w:r w:rsidR="00AE50B4">
        <w:rPr>
          <w:rFonts w:ascii="TimesNewRoman,Italic" w:hAnsi="TimesNewRoman,Italic" w:cs="TimesNewRoman,Italic"/>
          <w:i/>
          <w:iCs/>
        </w:rPr>
        <w:t xml:space="preserve"> </w:t>
      </w:r>
      <w:r>
        <w:rPr>
          <w:rFonts w:ascii="TimesNewRoman,Italic" w:hAnsi="TimesNewRoman,Italic" w:cs="TimesNewRoman,Italic"/>
          <w:i/>
          <w:iCs/>
        </w:rPr>
        <w:t xml:space="preserve">o; </w:t>
      </w:r>
      <w:r>
        <w:t>e.g.,</w:t>
      </w:r>
      <w:r w:rsidR="00B74B2C" w:rsidRPr="00B74B2C">
        <w:rPr>
          <w:rFonts w:cs="SBL Hebrew" w:hint="cs"/>
          <w:color w:val="008080"/>
          <w:rtl/>
        </w:rPr>
        <w:t xml:space="preserve"> </w:t>
      </w:r>
      <w:r w:rsidR="00B74B2C">
        <w:rPr>
          <w:rFonts w:cs="SBL Hebrew" w:hint="cs"/>
          <w:color w:val="008080"/>
          <w:rtl/>
        </w:rPr>
        <w:t>יִטְרָף</w:t>
      </w:r>
      <w:r w:rsidR="00B74B2C" w:rsidRPr="00B74B2C">
        <w:rPr>
          <w:rFonts w:cs="SBL Hebrew" w:hint="cs"/>
          <w:color w:val="008080"/>
          <w:rtl/>
        </w:rPr>
        <w:t xml:space="preserve"> </w:t>
      </w:r>
      <w:r>
        <w:t>for</w:t>
      </w:r>
      <w:r w:rsidR="00B74B2C">
        <w:rPr>
          <w:rFonts w:cs="SBL Hebrew" w:hint="cs"/>
          <w:color w:val="008080"/>
          <w:rtl/>
        </w:rPr>
        <w:t>יִטְרֹף</w:t>
      </w:r>
      <w:r w:rsidR="00B74B2C" w:rsidRPr="00B74B2C">
        <w:rPr>
          <w:rFonts w:cs="SBL Hebrew" w:hint="cs"/>
          <w:color w:val="008080"/>
          <w:rtl/>
        </w:rPr>
        <w:t xml:space="preserve"> </w:t>
      </w:r>
      <w:r>
        <w:t>, Gen. 49:27.</w:t>
      </w:r>
    </w:p>
    <w:p w:rsidR="00B27E8F" w:rsidRDefault="00B27E8F" w:rsidP="009F25FD">
      <w:pPr>
        <w:jc w:val="both"/>
      </w:pPr>
    </w:p>
    <w:p w:rsidR="00777CB4" w:rsidRDefault="00540ED1" w:rsidP="00FC6F1C">
      <w:pPr>
        <w:pStyle w:val="Heading4"/>
      </w:pPr>
      <w:r>
        <w:t>[[@Bible:Genesis 43:16]]</w:t>
      </w:r>
      <w:r w:rsidR="004D2082">
        <w:t xml:space="preserve">Gen. 43:16-25. </w:t>
      </w:r>
    </w:p>
    <w:p w:rsidR="004D2082" w:rsidRDefault="004D2082" w:rsidP="00AE50B4">
      <w:pPr>
        <w:jc w:val="both"/>
      </w:pPr>
      <w:r>
        <w:t>When the brethren appeared before Joseph, he ordered his</w:t>
      </w:r>
      <w:r w:rsidR="00AE50B4">
        <w:t xml:space="preserve"> </w:t>
      </w:r>
      <w:r>
        <w:t>steward to take them into the house, and prepare a dinner for them and for him.</w:t>
      </w:r>
      <w:r w:rsidR="00AE50B4">
        <w:t xml:space="preserve"> </w:t>
      </w:r>
      <w:r w:rsidR="00AE50B4" w:rsidRPr="00AE50B4">
        <w:rPr>
          <w:rFonts w:cs="SBL Hebrew" w:hint="cs"/>
          <w:color w:val="008080"/>
          <w:rtl/>
        </w:rPr>
        <w:t xml:space="preserve"> </w:t>
      </w:r>
      <w:r w:rsidR="00AE50B4">
        <w:rPr>
          <w:rFonts w:cs="SBL Hebrew" w:hint="cs"/>
          <w:color w:val="008080"/>
          <w:rtl/>
        </w:rPr>
        <w:t>טְבֹחַ</w:t>
      </w:r>
      <w:r>
        <w:t xml:space="preserve">the original form of the </w:t>
      </w:r>
      <w:r>
        <w:rPr>
          <w:rFonts w:ascii="TimesNewRoman,Italic" w:hAnsi="TimesNewRoman,Italic" w:cs="TimesNewRoman,Italic"/>
          <w:i/>
          <w:iCs/>
        </w:rPr>
        <w:t xml:space="preserve">imperative </w:t>
      </w:r>
      <w:r>
        <w:t>for</w:t>
      </w:r>
      <w:r w:rsidR="00B74B2C">
        <w:rPr>
          <w:rFonts w:cs="SBL Hebrew" w:hint="cs"/>
          <w:color w:val="008080"/>
          <w:rtl/>
        </w:rPr>
        <w:t xml:space="preserve">טְבַח </w:t>
      </w:r>
      <w:r>
        <w:t>. But the brethren were</w:t>
      </w:r>
      <w:r w:rsidR="00AE50B4">
        <w:t xml:space="preserve"> </w:t>
      </w:r>
      <w:r>
        <w:t>alarmed, thinking that they were taken into the house because of the money</w:t>
      </w:r>
      <w:r w:rsidR="00AE50B4">
        <w:t xml:space="preserve"> </w:t>
      </w:r>
      <w:r>
        <w:t>which returned the first time (</w:t>
      </w:r>
      <w:r w:rsidR="00B74B2C" w:rsidRPr="00B74B2C">
        <w:rPr>
          <w:rFonts w:cs="SBL Hebrew" w:hint="cs"/>
          <w:color w:val="008080"/>
          <w:rtl/>
        </w:rPr>
        <w:t xml:space="preserve"> </w:t>
      </w:r>
      <w:r w:rsidR="00B74B2C">
        <w:rPr>
          <w:rFonts w:cs="SBL Hebrew" w:hint="cs"/>
          <w:color w:val="008080"/>
          <w:rtl/>
        </w:rPr>
        <w:t>הַשָּׁב</w:t>
      </w:r>
      <w:r>
        <w:t>which came back, they could not imagine</w:t>
      </w:r>
      <w:r w:rsidR="00AE50B4">
        <w:t xml:space="preserve"> </w:t>
      </w:r>
      <w:r>
        <w:t>how), that he might take them unawares (lit., roll upon them), and fall upon</w:t>
      </w:r>
      <w:r w:rsidR="00AE50B4">
        <w:t xml:space="preserve"> </w:t>
      </w:r>
      <w:r>
        <w:t>them, and keep them as salves, along with their asses. For the purpose of</w:t>
      </w:r>
      <w:r w:rsidR="00AE50B4">
        <w:t xml:space="preserve"> </w:t>
      </w:r>
      <w:r>
        <w:t>averting what they dreaded, they approached (v. 19) the steward and told him,</w:t>
      </w:r>
      <w:r w:rsidR="00AE50B4">
        <w:t xml:space="preserve"> </w:t>
      </w:r>
      <w:r>
        <w:t>“at the door of the house,” before they entered therefore, how, at the first</w:t>
      </w:r>
      <w:r w:rsidR="00AE50B4">
        <w:t xml:space="preserve"> </w:t>
      </w:r>
      <w:r>
        <w:t>purchase of corn, on opening their s</w:t>
      </w:r>
      <w:r w:rsidR="00AE50B4">
        <w:t xml:space="preserve">acks, they found the money that </w:t>
      </w:r>
      <w:r>
        <w:t>had been</w:t>
      </w:r>
      <w:r w:rsidR="00AE50B4">
        <w:t xml:space="preserve"> </w:t>
      </w:r>
      <w:r>
        <w:t>paid, “every one’s money in the mouth of his sack, our money according to its</w:t>
      </w:r>
      <w:r w:rsidR="00AE50B4">
        <w:t xml:space="preserve"> </w:t>
      </w:r>
      <w:r>
        <w:rPr>
          <w:rFonts w:ascii="TimesNewRoman,Italic" w:hAnsi="TimesNewRoman,Italic" w:cs="TimesNewRoman,Italic"/>
          <w:i/>
          <w:iCs/>
        </w:rPr>
        <w:t xml:space="preserve">weight,” </w:t>
      </w:r>
      <w:r>
        <w:t>i.e., in full, and had now brought it back, together with some more</w:t>
      </w:r>
      <w:r w:rsidR="00AE50B4">
        <w:t xml:space="preserve"> </w:t>
      </w:r>
      <w:r>
        <w:t>money to buy corn, and they did not know who had put their money in their</w:t>
      </w:r>
      <w:r w:rsidR="00AE50B4">
        <w:t xml:space="preserve"> </w:t>
      </w:r>
      <w:r>
        <w:t>sacks (vv. 20-22). The steward, who was initiated into Joseph’s plans, replied in</w:t>
      </w:r>
      <w:r w:rsidR="00AE50B4">
        <w:t xml:space="preserve"> </w:t>
      </w:r>
      <w:r>
        <w:t xml:space="preserve">a pacifying tone, </w:t>
      </w:r>
      <w:r>
        <w:rPr>
          <w:rFonts w:ascii="TimesNewRoman,Italic" w:hAnsi="TimesNewRoman,Italic" w:cs="TimesNewRoman,Italic"/>
          <w:i/>
          <w:iCs/>
        </w:rPr>
        <w:t xml:space="preserve">“Peace be to you </w:t>
      </w:r>
      <w:r>
        <w:t>(</w:t>
      </w:r>
      <w:r w:rsidR="00B74B2C">
        <w:rPr>
          <w:rFonts w:hint="cs"/>
          <w:rtl/>
        </w:rPr>
        <w:t xml:space="preserve"> </w:t>
      </w:r>
      <w:r w:rsidR="00B74B2C">
        <w:rPr>
          <w:rFonts w:cs="SBL Hebrew" w:hint="cs"/>
          <w:color w:val="008080"/>
          <w:rtl/>
        </w:rPr>
        <w:t>שָׁלוֹם לָכֶם</w:t>
      </w:r>
      <w:r>
        <w:t>is not a form of salutation here,</w:t>
      </w:r>
      <w:r w:rsidR="00AE50B4">
        <w:t xml:space="preserve"> </w:t>
      </w:r>
      <w:r>
        <w:t xml:space="preserve">but of encouragement, as in Jud. 6:23): </w:t>
      </w:r>
      <w:r>
        <w:rPr>
          <w:rFonts w:ascii="TimesNewRoman,Italic" w:hAnsi="TimesNewRoman,Italic" w:cs="TimesNewRoman,Italic"/>
          <w:i/>
          <w:iCs/>
        </w:rPr>
        <w:t>fear not; your God and the God of your</w:t>
      </w:r>
      <w:r w:rsidR="00AE50B4">
        <w:t xml:space="preserve"> </w:t>
      </w:r>
      <w:r>
        <w:t>father has given you a treasure in your sacks; your money came to me;” and at</w:t>
      </w:r>
      <w:r w:rsidR="00AE50B4">
        <w:t xml:space="preserve"> </w:t>
      </w:r>
      <w:r>
        <w:t>the same time, to banish all their fear, he brought Simeon out to them. He then</w:t>
      </w:r>
      <w:r w:rsidR="00AE50B4">
        <w:t xml:space="preserve"> </w:t>
      </w:r>
      <w:r>
        <w:t>conducted them into Joseph’s house, and received them in Oriental fashion as</w:t>
      </w:r>
      <w:r w:rsidR="00AE50B4">
        <w:t xml:space="preserve"> </w:t>
      </w:r>
      <w:r>
        <w:t>the guests of his lord. But, previous to Joseph’s arrival, they arranged the</w:t>
      </w:r>
      <w:r w:rsidR="00AE50B4">
        <w:t xml:space="preserve"> </w:t>
      </w:r>
      <w:r>
        <w:t>present which they had brought with them, as they heard that they were to dine</w:t>
      </w:r>
      <w:r w:rsidR="00AE50B4">
        <w:t xml:space="preserve"> </w:t>
      </w:r>
      <w:r>
        <w:t>with him.</w:t>
      </w:r>
    </w:p>
    <w:p w:rsidR="00B27E8F" w:rsidRDefault="00B27E8F" w:rsidP="009F25FD">
      <w:pPr>
        <w:jc w:val="both"/>
      </w:pPr>
    </w:p>
    <w:p w:rsidR="00777CB4" w:rsidRDefault="00540ED1" w:rsidP="00FC6F1C">
      <w:pPr>
        <w:pStyle w:val="Heading4"/>
      </w:pPr>
      <w:r>
        <w:t>[[@Bible:Genesis 43:26]]</w:t>
      </w:r>
      <w:r w:rsidR="004D2082">
        <w:t xml:space="preserve">Gen. 43:26-34. </w:t>
      </w:r>
    </w:p>
    <w:p w:rsidR="004D2082" w:rsidRDefault="004D2082" w:rsidP="00173180">
      <w:pPr>
        <w:jc w:val="both"/>
      </w:pPr>
      <w:r>
        <w:t>When Joseph came home, they handed him the present with</w:t>
      </w:r>
      <w:r w:rsidR="00173180">
        <w:t xml:space="preserve"> </w:t>
      </w:r>
      <w:r>
        <w:t>the most reverential obeisance.</w:t>
      </w:r>
    </w:p>
    <w:p w:rsidR="00B27E8F" w:rsidRDefault="00B27E8F" w:rsidP="009F25FD">
      <w:pPr>
        <w:jc w:val="both"/>
      </w:pPr>
    </w:p>
    <w:p w:rsidR="00777CB4" w:rsidRDefault="00540ED1" w:rsidP="00FC6F1C">
      <w:pPr>
        <w:pStyle w:val="Heading5"/>
      </w:pPr>
      <w:r>
        <w:t>[[@Bible:Genesis 43:27]]</w:t>
      </w:r>
      <w:r w:rsidR="004D2082">
        <w:t>Gen. 43:27.</w:t>
      </w:r>
    </w:p>
    <w:p w:rsidR="004D2082" w:rsidRDefault="004D2082" w:rsidP="00AE50B4">
      <w:pPr>
        <w:jc w:val="both"/>
      </w:pPr>
      <w:r>
        <w:rPr>
          <w:rFonts w:ascii="TimesNewRoman,Italic" w:hAnsi="TimesNewRoman,Italic" w:cs="TimesNewRoman,Italic"/>
          <w:i/>
          <w:iCs/>
          <w:color w:val="000080"/>
        </w:rPr>
        <w:t xml:space="preserve"> </w:t>
      </w:r>
      <w:r>
        <w:t>Joseph first of all inquired after their own and their father’s</w:t>
      </w:r>
      <w:r w:rsidR="00AE50B4">
        <w:t xml:space="preserve"> </w:t>
      </w:r>
      <w:r>
        <w:t>health (</w:t>
      </w:r>
      <w:r w:rsidR="00B74B2C" w:rsidRPr="00B74B2C">
        <w:rPr>
          <w:rFonts w:cs="SBL Hebrew" w:hint="cs"/>
          <w:color w:val="008080"/>
          <w:rtl/>
        </w:rPr>
        <w:t xml:space="preserve"> </w:t>
      </w:r>
      <w:r w:rsidR="00B74B2C">
        <w:rPr>
          <w:rFonts w:cs="SBL Hebrew" w:hint="cs"/>
          <w:color w:val="008080"/>
          <w:rtl/>
        </w:rPr>
        <w:t>שָׁלוֹם</w:t>
      </w:r>
      <w:r>
        <w:t>first as substantive, then as adjective =</w:t>
      </w:r>
      <w:r w:rsidR="00B74B2C" w:rsidRPr="00B74B2C">
        <w:rPr>
          <w:rFonts w:cs="SBL Hebrew" w:hint="cs"/>
          <w:color w:val="008080"/>
          <w:rtl/>
        </w:rPr>
        <w:t xml:space="preserve"> </w:t>
      </w:r>
      <w:r w:rsidR="00B74B2C">
        <w:rPr>
          <w:rFonts w:cs="SBL Hebrew" w:hint="cs"/>
          <w:color w:val="008080"/>
          <w:rtl/>
        </w:rPr>
        <w:t>שָׁלֵם</w:t>
      </w:r>
      <w:r w:rsidR="00B74B2C" w:rsidRPr="00B74B2C">
        <w:rPr>
          <w:rFonts w:cs="SBL Hebrew" w:hint="cs"/>
          <w:color w:val="008080"/>
          <w:rtl/>
        </w:rPr>
        <w:t xml:space="preserve"> </w:t>
      </w:r>
      <w:r>
        <w:t>33:18), whether he</w:t>
      </w:r>
      <w:r w:rsidR="00AE50B4">
        <w:t xml:space="preserve"> </w:t>
      </w:r>
      <w:r>
        <w:t>was still living; which they answered with thanks in the affirmative, making the</w:t>
      </w:r>
      <w:r w:rsidR="00AE50B4">
        <w:t xml:space="preserve"> </w:t>
      </w:r>
      <w:r>
        <w:t>deepest bow. His eyes then fell upon Benjamin, the brother by his own mother,</w:t>
      </w:r>
      <w:r w:rsidR="00AE50B4">
        <w:t xml:space="preserve"> </w:t>
      </w:r>
      <w:r>
        <w:t>and he asked whether this was their youngest brother; but without waiting for</w:t>
      </w:r>
      <w:r w:rsidR="00AE50B4">
        <w:t xml:space="preserve"> </w:t>
      </w:r>
      <w:r>
        <w:t xml:space="preserve">their reply, he exclaimed, </w:t>
      </w:r>
      <w:r>
        <w:rPr>
          <w:rFonts w:ascii="TimesNewRoman,Italic" w:hAnsi="TimesNewRoman,Italic"/>
          <w:i/>
          <w:iCs/>
        </w:rPr>
        <w:t>“God be gracious to thee, my son!”</w:t>
      </w:r>
      <w:r w:rsidR="00B74B2C" w:rsidRPr="00B74B2C">
        <w:rPr>
          <w:rFonts w:cs="SBL Hebrew" w:hint="cs"/>
          <w:color w:val="008080"/>
          <w:rtl/>
        </w:rPr>
        <w:t xml:space="preserve"> </w:t>
      </w:r>
      <w:r w:rsidR="00B74B2C">
        <w:rPr>
          <w:rFonts w:cs="SBL Hebrew" w:hint="cs"/>
          <w:color w:val="008080"/>
          <w:rtl/>
        </w:rPr>
        <w:t>יָצְנְךָ</w:t>
      </w:r>
      <w:r w:rsidR="00B74B2C" w:rsidRPr="00B74B2C">
        <w:rPr>
          <w:rFonts w:cs="SBL Hebrew" w:hint="cs"/>
          <w:color w:val="008080"/>
          <w:rtl/>
        </w:rPr>
        <w:t xml:space="preserve"> </w:t>
      </w:r>
      <w:r>
        <w:t>for</w:t>
      </w:r>
      <w:r w:rsidR="00B74B2C">
        <w:rPr>
          <w:rFonts w:cs="SBL Hebrew" w:hint="cs"/>
          <w:color w:val="008080"/>
          <w:rtl/>
        </w:rPr>
        <w:t>יְחָנְךָ</w:t>
      </w:r>
      <w:r w:rsidR="00B74B2C" w:rsidRPr="00B74B2C">
        <w:rPr>
          <w:rFonts w:cs="SBL Hebrew" w:hint="cs"/>
          <w:color w:val="008080"/>
          <w:rtl/>
        </w:rPr>
        <w:t xml:space="preserve"> </w:t>
      </w:r>
      <w:r w:rsidRPr="00B74B2C">
        <w:rPr>
          <w:rFonts w:cs="SBL Hebrew"/>
          <w:color w:val="008080"/>
        </w:rPr>
        <w:t xml:space="preserve"> </w:t>
      </w:r>
      <w:r>
        <w:t>as</w:t>
      </w:r>
      <w:r w:rsidR="00AE50B4">
        <w:t xml:space="preserve"> </w:t>
      </w:r>
      <w:r>
        <w:t>in Isa. 30:19 (cf. Ewald, § 251</w:t>
      </w:r>
      <w:r>
        <w:rPr>
          <w:rFonts w:ascii="TimesNewRoman,Italic" w:hAnsi="TimesNewRoman,Italic" w:cs="TimesNewRoman,Italic"/>
          <w:i/>
          <w:iCs/>
        </w:rPr>
        <w:t xml:space="preserve">d). </w:t>
      </w:r>
      <w:r>
        <w:t>He addressed him as “my son,” in tender and,</w:t>
      </w:r>
      <w:r w:rsidR="00AE50B4">
        <w:t xml:space="preserve"> </w:t>
      </w:r>
      <w:r>
        <w:t>as it were, paternal affection, and with special regard to his youth. Benjamin</w:t>
      </w:r>
      <w:r w:rsidR="00AE50B4">
        <w:t xml:space="preserve"> </w:t>
      </w:r>
      <w:r>
        <w:t>was 16 years younger than Joseph, and was quite an infant when Joseph was</w:t>
      </w:r>
      <w:r w:rsidR="00AE50B4">
        <w:t xml:space="preserve"> </w:t>
      </w:r>
      <w:r>
        <w:t>sold.</w:t>
      </w:r>
    </w:p>
    <w:p w:rsidR="00B27E8F" w:rsidRDefault="00B27E8F" w:rsidP="009F25FD">
      <w:pPr>
        <w:jc w:val="both"/>
      </w:pPr>
    </w:p>
    <w:p w:rsidR="00777CB4" w:rsidRDefault="00660D8C" w:rsidP="00FC6F1C">
      <w:pPr>
        <w:pStyle w:val="Heading5"/>
      </w:pPr>
      <w:r>
        <w:t>[[@Bible:Genesis 43:30]]</w:t>
      </w:r>
      <w:r w:rsidR="004D2082">
        <w:t xml:space="preserve">Gen. 43:30, 31. </w:t>
      </w:r>
    </w:p>
    <w:p w:rsidR="004D2082" w:rsidRDefault="004D2082" w:rsidP="00AE50B4">
      <w:pPr>
        <w:jc w:val="both"/>
      </w:pPr>
      <w:r>
        <w:t>And “his (Joseph’s) bowels did yearn” (</w:t>
      </w:r>
      <w:r w:rsidR="00175FE0">
        <w:rPr>
          <w:rFonts w:cs="SBL Hebrew" w:hint="cs"/>
          <w:color w:val="008080"/>
          <w:rtl/>
          <w:lang w:val="el-GR"/>
        </w:rPr>
        <w:t>נִכְּמְרוּ</w:t>
      </w:r>
      <w:r w:rsidR="00175FE0" w:rsidRPr="00175FE0">
        <w:rPr>
          <w:rFonts w:cs="SBL Hebrew"/>
          <w:color w:val="008080"/>
        </w:rPr>
        <w:t xml:space="preserve"> </w:t>
      </w:r>
      <w:r>
        <w:t>lit., were</w:t>
      </w:r>
      <w:r w:rsidR="00AE50B4">
        <w:t xml:space="preserve"> </w:t>
      </w:r>
      <w:r>
        <w:t>compressed, from the force of love to his brother), so that he was obliged to</w:t>
      </w:r>
      <w:r w:rsidR="00AE50B4">
        <w:t xml:space="preserve"> </w:t>
      </w:r>
      <w:r>
        <w:t>seek (a place) as quickly as possible to weep, and went into the chamber, that</w:t>
      </w:r>
      <w:r w:rsidR="00AE50B4">
        <w:t xml:space="preserve"> </w:t>
      </w:r>
      <w:r>
        <w:t>he might give vent to his feelings in tears; after which, he washed his face and</w:t>
      </w:r>
      <w:r w:rsidR="00AE50B4">
        <w:t xml:space="preserve"> </w:t>
      </w:r>
      <w:r>
        <w:t>came out again, and, putting constraint upon himself, ordered the dinner to be</w:t>
      </w:r>
      <w:r w:rsidR="00AE50B4">
        <w:t xml:space="preserve"> </w:t>
      </w:r>
      <w:r>
        <w:t>brought in.</w:t>
      </w:r>
    </w:p>
    <w:p w:rsidR="00B27E8F" w:rsidRDefault="00B27E8F" w:rsidP="009F25FD">
      <w:pPr>
        <w:jc w:val="both"/>
      </w:pPr>
    </w:p>
    <w:p w:rsidR="00777CB4" w:rsidRDefault="00660D8C" w:rsidP="00FC6F1C">
      <w:pPr>
        <w:pStyle w:val="Heading5"/>
      </w:pPr>
      <w:r>
        <w:t>[[@Bible:Genesis 43:32]]</w:t>
      </w:r>
      <w:r w:rsidR="004D2082">
        <w:t xml:space="preserve">Gen. 43:32, 33. </w:t>
      </w:r>
    </w:p>
    <w:p w:rsidR="004D2082" w:rsidRDefault="004D2082" w:rsidP="00AE50B4">
      <w:pPr>
        <w:jc w:val="both"/>
      </w:pPr>
      <w:r>
        <w:t>Separate tables were prepared for him, for his brethren, and</w:t>
      </w:r>
      <w:r w:rsidR="00AE50B4">
        <w:t xml:space="preserve"> </w:t>
      </w:r>
      <w:r>
        <w:t>for the Egyptians who dined with them. This was required by the Egyptian spirit</w:t>
      </w:r>
      <w:r w:rsidR="00AE50B4">
        <w:t xml:space="preserve"> </w:t>
      </w:r>
      <w:r>
        <w:t>of caste, which neither allowed Joseph, as minister of state and a member of the</w:t>
      </w:r>
      <w:r w:rsidR="00AE50B4">
        <w:t xml:space="preserve"> </w:t>
      </w:r>
      <w:r>
        <w:t>priestly order, to eat along with Egyptians who were below him, nor the latter</w:t>
      </w:r>
      <w:r w:rsidR="00AE50B4">
        <w:t xml:space="preserve"> </w:t>
      </w:r>
      <w:r>
        <w:t xml:space="preserve">along with the Hebrews as foreigners. </w:t>
      </w:r>
      <w:r>
        <w:rPr>
          <w:rFonts w:ascii="TimesNewRoman,Italic" w:hAnsi="TimesNewRoman,Italic" w:cs="TimesNewRoman,Italic"/>
          <w:i/>
          <w:iCs/>
        </w:rPr>
        <w:t xml:space="preserve">“They cannot </w:t>
      </w:r>
      <w:r>
        <w:t xml:space="preserve">(i.e., may not) </w:t>
      </w:r>
      <w:r>
        <w:rPr>
          <w:rFonts w:ascii="TimesNewRoman,Italic" w:hAnsi="TimesNewRoman,Italic" w:cs="TimesNewRoman,Italic"/>
          <w:i/>
          <w:iCs/>
        </w:rPr>
        <w:t xml:space="preserve">eat </w:t>
      </w:r>
      <w:r>
        <w:t>(cf.</w:t>
      </w:r>
      <w:r w:rsidR="00AE50B4">
        <w:t xml:space="preserve"> </w:t>
      </w:r>
      <w:r>
        <w:t>Deut 12:17; 16: 5; 17:15). For this was an abomination to the Egyptians.” The</w:t>
      </w:r>
      <w:r w:rsidR="00AE50B4">
        <w:t xml:space="preserve"> </w:t>
      </w:r>
      <w:r>
        <w:t>Hebrews and others, for example, slaughtered and ate animals, even female</w:t>
      </w:r>
      <w:r w:rsidR="00AE50B4">
        <w:t xml:space="preserve"> </w:t>
      </w:r>
      <w:r>
        <w:t>animals, which were regarded by the Egyptians as sacred; so that, according to</w:t>
      </w:r>
      <w:r w:rsidR="00AE50B4">
        <w:t xml:space="preserve"> </w:t>
      </w:r>
      <w:r>
        <w:t>Herod. ii. 41, no Egyptian would use the knife, or fork, or saucepan of a Greek,</w:t>
      </w:r>
      <w:r w:rsidR="00AE50B4">
        <w:t xml:space="preserve"> </w:t>
      </w:r>
      <w:r>
        <w:t>nor would any eat of the flesh of a clean animal which had been cut up with a</w:t>
      </w:r>
      <w:r w:rsidR="00AE50B4">
        <w:t xml:space="preserve"> </w:t>
      </w:r>
      <w:r>
        <w:t>Grecian knife (cf.</w:t>
      </w:r>
      <w:r w:rsidR="00840B01">
        <w:t xml:space="preserve"> Ex.</w:t>
      </w:r>
      <w:r>
        <w:t xml:space="preserve"> 8:22).</w:t>
      </w:r>
    </w:p>
    <w:p w:rsidR="00B27E8F" w:rsidRDefault="00B27E8F" w:rsidP="009F25FD">
      <w:pPr>
        <w:jc w:val="both"/>
      </w:pPr>
    </w:p>
    <w:p w:rsidR="00777CB4" w:rsidRDefault="00660D8C" w:rsidP="00FC6F1C">
      <w:pPr>
        <w:pStyle w:val="Heading5"/>
      </w:pPr>
      <w:r>
        <w:t>[[@Bible:Genesis 43:33]]</w:t>
      </w:r>
      <w:r w:rsidR="004D2082">
        <w:t xml:space="preserve">Gen. 43:33, 34. </w:t>
      </w:r>
    </w:p>
    <w:p w:rsidR="00B27E8F" w:rsidRPr="00AE50B4" w:rsidRDefault="004D2082" w:rsidP="00AE50B4">
      <w:pPr>
        <w:jc w:val="both"/>
        <w:rPr>
          <w:rFonts w:ascii="TimesNewRoman,Italic" w:hAnsi="TimesNewRoman,Italic" w:cs="TimesNewRoman,Italic"/>
          <w:i/>
          <w:iCs/>
        </w:rPr>
      </w:pPr>
      <w:r>
        <w:t xml:space="preserve">The brothers sat in front of Joseph, </w:t>
      </w:r>
      <w:r>
        <w:rPr>
          <w:rFonts w:ascii="TimesNewRoman,Italic" w:hAnsi="TimesNewRoman,Italic" w:cs="TimesNewRoman,Italic"/>
          <w:i/>
          <w:iCs/>
        </w:rPr>
        <w:t>“the first-born</w:t>
      </w:r>
      <w:r w:rsidR="00AE50B4">
        <w:rPr>
          <w:rFonts w:ascii="TimesNewRoman,Italic" w:hAnsi="TimesNewRoman,Italic" w:cs="TimesNewRoman,Italic"/>
          <w:i/>
          <w:iCs/>
        </w:rPr>
        <w:t xml:space="preserve"> </w:t>
      </w:r>
      <w:r>
        <w:t>according to his birthright, and the smallest (youngest) according to his</w:t>
      </w:r>
      <w:r w:rsidR="00AE50B4">
        <w:rPr>
          <w:rFonts w:ascii="TimesNewRoman,Italic" w:hAnsi="TimesNewRoman,Italic" w:cs="TimesNewRoman,Italic"/>
          <w:i/>
          <w:iCs/>
        </w:rPr>
        <w:t xml:space="preserve"> </w:t>
      </w:r>
      <w:r>
        <w:rPr>
          <w:rFonts w:ascii="TimesNewRoman,Italic" w:hAnsi="TimesNewRoman,Italic" w:cs="TimesNewRoman,Italic"/>
          <w:i/>
          <w:iCs/>
        </w:rPr>
        <w:t xml:space="preserve">smallness </w:t>
      </w:r>
      <w:r>
        <w:t>(youth);” i.e., the places were arranged for them according to their</w:t>
      </w:r>
      <w:r w:rsidR="00AE50B4">
        <w:rPr>
          <w:rFonts w:ascii="TimesNewRoman,Italic" w:hAnsi="TimesNewRoman,Italic" w:cs="TimesNewRoman,Italic"/>
          <w:i/>
          <w:iCs/>
        </w:rPr>
        <w:t xml:space="preserve"> </w:t>
      </w:r>
      <w:r>
        <w:t>ages, so that they looked at one another with astonishment, since this</w:t>
      </w:r>
      <w:r w:rsidR="00AE50B4">
        <w:rPr>
          <w:rFonts w:ascii="TimesNewRoman,Italic" w:hAnsi="TimesNewRoman,Italic" w:cs="TimesNewRoman,Italic"/>
          <w:i/>
          <w:iCs/>
        </w:rPr>
        <w:t xml:space="preserve"> </w:t>
      </w:r>
      <w:r>
        <w:t>arrangement necessarily impressed them with the idea that this great man had</w:t>
      </w:r>
      <w:r w:rsidR="00AE50B4">
        <w:t xml:space="preserve"> been </w:t>
      </w:r>
      <w:r>
        <w:t>supernaturally enlightened as to their family affairs. To do them honour,</w:t>
      </w:r>
      <w:r w:rsidR="00AE50B4">
        <w:rPr>
          <w:rFonts w:ascii="TimesNewRoman,Italic" w:hAnsi="TimesNewRoman,Italic" w:cs="TimesNewRoman,Italic"/>
          <w:i/>
          <w:iCs/>
        </w:rPr>
        <w:t xml:space="preserve"> </w:t>
      </w:r>
      <w:r>
        <w:t>they brought (</w:t>
      </w:r>
      <w:r w:rsidR="00175FE0">
        <w:rPr>
          <w:rFonts w:cs="SBL Hebrew" w:hint="cs"/>
          <w:color w:val="008080"/>
          <w:rtl/>
        </w:rPr>
        <w:t>יִשָּׂא</w:t>
      </w:r>
      <w:r w:rsidR="00AE50B4">
        <w:t xml:space="preserve">, Ges. </w:t>
      </w:r>
      <w:r>
        <w:t>§ 137, 3) them dishes from Joseph, i.e., from his table;</w:t>
      </w:r>
      <w:r w:rsidR="00AE50B4">
        <w:rPr>
          <w:rFonts w:ascii="TimesNewRoman,Italic" w:hAnsi="TimesNewRoman,Italic" w:cs="TimesNewRoman,Italic"/>
          <w:i/>
          <w:iCs/>
        </w:rPr>
        <w:t xml:space="preserve"> </w:t>
      </w:r>
      <w:r>
        <w:t>and to show especial honour to Benjamin, his portion was five times larger than</w:t>
      </w:r>
      <w:r w:rsidR="00AE50B4">
        <w:rPr>
          <w:rFonts w:ascii="TimesNewRoman,Italic" w:hAnsi="TimesNewRoman,Italic" w:cs="TimesNewRoman,Italic"/>
          <w:i/>
          <w:iCs/>
        </w:rPr>
        <w:t xml:space="preserve"> </w:t>
      </w:r>
      <w:r>
        <w:t>that of any of the others (</w:t>
      </w:r>
      <w:r w:rsidR="00175FE0" w:rsidRPr="00175FE0">
        <w:rPr>
          <w:rFonts w:cs="SBL Hebrew" w:hint="cs"/>
          <w:color w:val="008080"/>
          <w:rtl/>
        </w:rPr>
        <w:t xml:space="preserve"> </w:t>
      </w:r>
      <w:r w:rsidR="00175FE0">
        <w:rPr>
          <w:rFonts w:cs="SBL Hebrew" w:hint="cs"/>
          <w:color w:val="008080"/>
          <w:rtl/>
        </w:rPr>
        <w:t>יָדוֹת</w:t>
      </w:r>
      <w:r>
        <w:t>lit., hands, grasps, as in Gen. 47:24; 2Ki. 11: 7).</w:t>
      </w:r>
      <w:r w:rsidR="00AE50B4">
        <w:rPr>
          <w:rFonts w:ascii="TimesNewRoman,Italic" w:hAnsi="TimesNewRoman,Italic" w:cs="TimesNewRoman,Italic"/>
          <w:i/>
          <w:iCs/>
        </w:rPr>
        <w:t xml:space="preserve"> </w:t>
      </w:r>
      <w:r>
        <w:t>The custom is met with elsewhere of showing respect to distinguished guests by</w:t>
      </w:r>
      <w:r w:rsidR="00AE50B4">
        <w:rPr>
          <w:rFonts w:ascii="TimesNewRoman,Italic" w:hAnsi="TimesNewRoman,Italic" w:cs="TimesNewRoman,Italic"/>
          <w:i/>
          <w:iCs/>
        </w:rPr>
        <w:t xml:space="preserve"> </w:t>
      </w:r>
      <w:r>
        <w:t>giving them the largest and best pieces (1Sa. 9:23, 24;</w:t>
      </w:r>
      <w:r>
        <w:rPr>
          <w:rFonts w:ascii="TimesNewRoman,Italic" w:hAnsi="TimesNewRoman,Italic" w:cs="TimesNewRoman,Italic"/>
          <w:i/>
          <w:iCs/>
        </w:rPr>
        <w:t xml:space="preserve">Homer, </w:t>
      </w:r>
      <w:r>
        <w:t>Il. 7, 321; 8,</w:t>
      </w:r>
      <w:r w:rsidR="00AE50B4">
        <w:rPr>
          <w:rFonts w:ascii="TimesNewRoman,Italic" w:hAnsi="TimesNewRoman,Italic" w:cs="TimesNewRoman,Italic"/>
          <w:i/>
          <w:iCs/>
        </w:rPr>
        <w:t xml:space="preserve"> </w:t>
      </w:r>
      <w:r>
        <w:t>162, etc.), by double portions (e.g., the kings among the Spartans, Herod. 6,</w:t>
      </w:r>
      <w:r w:rsidR="00AE50B4">
        <w:rPr>
          <w:rFonts w:ascii="TimesNewRoman,Italic" w:hAnsi="TimesNewRoman,Italic" w:cs="TimesNewRoman,Italic"/>
          <w:i/>
          <w:iCs/>
        </w:rPr>
        <w:t xml:space="preserve"> </w:t>
      </w:r>
      <w:r>
        <w:t>57), and even by fourfold portions in the case of the Archons among the</w:t>
      </w:r>
      <w:r w:rsidR="00AE50B4">
        <w:rPr>
          <w:rFonts w:ascii="TimesNewRoman,Italic" w:hAnsi="TimesNewRoman,Italic" w:cs="TimesNewRoman,Italic"/>
          <w:i/>
          <w:iCs/>
        </w:rPr>
        <w:t xml:space="preserve"> </w:t>
      </w:r>
      <w:r>
        <w:t xml:space="preserve">Cretans </w:t>
      </w:r>
      <w:r>
        <w:rPr>
          <w:rFonts w:ascii="TimesNewRoman,Italic" w:hAnsi="TimesNewRoman,Italic" w:cs="TimesNewRoman,Italic"/>
          <w:i/>
          <w:iCs/>
        </w:rPr>
        <w:t xml:space="preserve">(Heraclid. po </w:t>
      </w:r>
      <w:r>
        <w:t>lit., 3). But among the Egyptians the number 5 appears to</w:t>
      </w:r>
      <w:r w:rsidR="00AE50B4">
        <w:rPr>
          <w:rFonts w:ascii="TimesNewRoman,Italic" w:hAnsi="TimesNewRoman,Italic" w:cs="TimesNewRoman,Italic"/>
          <w:i/>
          <w:iCs/>
        </w:rPr>
        <w:t xml:space="preserve"> </w:t>
      </w:r>
      <w:r>
        <w:t>have been preferred to any other (cf. Gen. 41:34; 45:22; 47: 2, 24; Isa. 19:18).</w:t>
      </w:r>
      <w:r w:rsidR="00AE50B4">
        <w:rPr>
          <w:rFonts w:ascii="TimesNewRoman,Italic" w:hAnsi="TimesNewRoman,Italic" w:cs="TimesNewRoman,Italic"/>
          <w:i/>
          <w:iCs/>
        </w:rPr>
        <w:t xml:space="preserve"> </w:t>
      </w:r>
      <w:r>
        <w:t>By this partiality Joseph intended, with a view to his further plans, to draw out</w:t>
      </w:r>
      <w:r w:rsidR="00AE50B4">
        <w:rPr>
          <w:rFonts w:ascii="TimesNewRoman,Italic" w:hAnsi="TimesNewRoman,Italic" w:cs="TimesNewRoman,Italic"/>
          <w:i/>
          <w:iCs/>
        </w:rPr>
        <w:t xml:space="preserve"> </w:t>
      </w:r>
      <w:r>
        <w:t>his brethren to show their real feelings towards Benjamin, that he might see</w:t>
      </w:r>
      <w:r w:rsidR="00AE50B4">
        <w:t xml:space="preserve"> </w:t>
      </w:r>
      <w:r>
        <w:t>whether they would envy and hate him on account of this distinction, as they</w:t>
      </w:r>
      <w:r w:rsidR="00AE50B4">
        <w:rPr>
          <w:rFonts w:ascii="TimesNewRoman,Italic" w:hAnsi="TimesNewRoman,Italic" w:cs="TimesNewRoman,Italic"/>
          <w:i/>
          <w:iCs/>
        </w:rPr>
        <w:t xml:space="preserve"> </w:t>
      </w:r>
      <w:r>
        <w:t>had formerly envied him his long coat with sleeves, and hated him because he</w:t>
      </w:r>
      <w:r w:rsidR="00AE50B4">
        <w:rPr>
          <w:rFonts w:ascii="TimesNewRoman,Italic" w:hAnsi="TimesNewRoman,Italic" w:cs="TimesNewRoman,Italic"/>
          <w:i/>
          <w:iCs/>
        </w:rPr>
        <w:t xml:space="preserve"> </w:t>
      </w:r>
      <w:r>
        <w:t>was his father’s favourite (Gen. 37: 3, 4). This honourable treatment and</w:t>
      </w:r>
      <w:r w:rsidR="00AE50B4">
        <w:rPr>
          <w:rFonts w:ascii="TimesNewRoman,Italic" w:hAnsi="TimesNewRoman,Italic" w:cs="TimesNewRoman,Italic"/>
          <w:i/>
          <w:iCs/>
        </w:rPr>
        <w:t xml:space="preserve"> </w:t>
      </w:r>
      <w:r>
        <w:t xml:space="preserve">entertainment banished all their anxiety and fear. </w:t>
      </w:r>
      <w:r>
        <w:rPr>
          <w:rFonts w:ascii="TimesNewRoman,Italic" w:hAnsi="TimesNewRoman,Italic" w:cs="TimesNewRoman,Italic"/>
          <w:i/>
          <w:iCs/>
        </w:rPr>
        <w:t>“They drank, and drank</w:t>
      </w:r>
      <w:r w:rsidR="00AE50B4">
        <w:rPr>
          <w:rFonts w:ascii="TimesNewRoman,Italic" w:hAnsi="TimesNewRoman,Italic" w:cs="TimesNewRoman,Italic"/>
          <w:i/>
          <w:iCs/>
        </w:rPr>
        <w:t xml:space="preserve"> </w:t>
      </w:r>
      <w:r>
        <w:rPr>
          <w:rFonts w:ascii="TimesNewRoman,Italic" w:hAnsi="TimesNewRoman,Italic" w:cs="TimesNewRoman,Italic"/>
          <w:i/>
          <w:iCs/>
        </w:rPr>
        <w:t xml:space="preserve">largely with him,” </w:t>
      </w:r>
      <w:r>
        <w:t>i.e., they were perfectly satisfied with what they ate and</w:t>
      </w:r>
      <w:r w:rsidR="00AE50B4">
        <w:rPr>
          <w:rFonts w:ascii="TimesNewRoman,Italic" w:hAnsi="TimesNewRoman,Italic" w:cs="TimesNewRoman,Italic"/>
          <w:i/>
          <w:iCs/>
        </w:rPr>
        <w:t xml:space="preserve"> </w:t>
      </w:r>
      <w:r>
        <w:t xml:space="preserve">drank; not, they were intoxicated (cf. </w:t>
      </w:r>
      <w:r>
        <w:rPr>
          <w:rFonts w:ascii="TimesNewRoman,Italic" w:hAnsi="TimesNewRoman,Italic" w:cs="TimesNewRoman,Italic"/>
          <w:i/>
          <w:iCs/>
        </w:rPr>
        <w:t xml:space="preserve">Hag. </w:t>
      </w:r>
      <w:r>
        <w:t>1: 9).</w:t>
      </w:r>
      <w:r w:rsidR="00AE50B4">
        <w:t xml:space="preserve"> </w:t>
      </w:r>
    </w:p>
    <w:p w:rsidR="00AE50B4" w:rsidRPr="00DB3CF1" w:rsidRDefault="00AE50B4" w:rsidP="00DB3CF1">
      <w:pPr>
        <w:jc w:val="center"/>
        <w:rPr>
          <w:b/>
          <w:bCs/>
        </w:rPr>
      </w:pPr>
    </w:p>
    <w:p w:rsidR="004D2082" w:rsidRPr="00DB3CF1" w:rsidRDefault="00FD54DB" w:rsidP="00FC6F1C">
      <w:pPr>
        <w:pStyle w:val="Heading3"/>
      </w:pPr>
      <w:r>
        <w:t>[[@Bible:Genesis 44]]</w:t>
      </w:r>
      <w:r w:rsidR="004D2082" w:rsidRPr="00DB3CF1">
        <w:t>THE LAST TEST AND ITS RESULTS. — CH. 44</w:t>
      </w:r>
    </w:p>
    <w:p w:rsidR="00B27E8F" w:rsidRDefault="00B27E8F" w:rsidP="009F25FD">
      <w:pPr>
        <w:jc w:val="both"/>
      </w:pPr>
    </w:p>
    <w:p w:rsidR="00777CB4" w:rsidRDefault="00660D8C" w:rsidP="00FC6F1C">
      <w:pPr>
        <w:pStyle w:val="Heading4"/>
      </w:pPr>
      <w:r>
        <w:t>[[@Bible:Genesis 44:1]]</w:t>
      </w:r>
      <w:r w:rsidR="004D2082">
        <w:t xml:space="preserve">Gen. 44: 1-13. </w:t>
      </w:r>
    </w:p>
    <w:p w:rsidR="004D2082" w:rsidRDefault="004D2082" w:rsidP="00AE50B4">
      <w:pPr>
        <w:jc w:val="both"/>
      </w:pPr>
      <w:r>
        <w:t>The Test. — Vv. 1, 2. After the dinner Joseph had his</w:t>
      </w:r>
      <w:r w:rsidR="00AE50B4">
        <w:t xml:space="preserve"> </w:t>
      </w:r>
      <w:r>
        <w:t>brothers’ sacks filled by his steward with corn, as much as they could hold, and</w:t>
      </w:r>
      <w:r w:rsidR="00AE50B4">
        <w:t xml:space="preserve"> </w:t>
      </w:r>
      <w:r>
        <w:t>every one’s money placed inside; and in addition to that, had his own silver</w:t>
      </w:r>
      <w:r w:rsidR="00AE50B4">
        <w:t xml:space="preserve"> </w:t>
      </w:r>
      <w:r>
        <w:t>goblet put into Benjamin’s sack.</w:t>
      </w:r>
    </w:p>
    <w:p w:rsidR="00B27E8F" w:rsidRDefault="00B27E8F" w:rsidP="009F25FD">
      <w:pPr>
        <w:jc w:val="both"/>
      </w:pPr>
    </w:p>
    <w:p w:rsidR="00777CB4" w:rsidRDefault="00660D8C" w:rsidP="00FC6F1C">
      <w:pPr>
        <w:pStyle w:val="Heading5"/>
      </w:pPr>
      <w:r>
        <w:t>[[@Bible:Genesis 44:3]]</w:t>
      </w:r>
      <w:r w:rsidR="004D2082">
        <w:t>Gen. 44: 3-6.</w:t>
      </w:r>
    </w:p>
    <w:p w:rsidR="004D2082" w:rsidRDefault="004D2082" w:rsidP="00AE50B4">
      <w:pPr>
        <w:jc w:val="both"/>
      </w:pPr>
      <w:r>
        <w:rPr>
          <w:rFonts w:ascii="TimesNewRoman,Italic" w:hAnsi="TimesNewRoman,Italic" w:cs="TimesNewRoman,Italic"/>
          <w:i/>
          <w:iCs/>
          <w:color w:val="000080"/>
        </w:rPr>
        <w:t xml:space="preserve"> </w:t>
      </w:r>
      <w:r>
        <w:t>Then as soon as it was light (</w:t>
      </w:r>
      <w:r w:rsidR="00175FE0">
        <w:rPr>
          <w:rFonts w:cs="SBL Hebrew" w:hint="cs"/>
          <w:color w:val="008080"/>
          <w:rtl/>
        </w:rPr>
        <w:t>אוֹר</w:t>
      </w:r>
      <w:r>
        <w:t xml:space="preserve">, 3rd pers. perf. in </w:t>
      </w:r>
      <w:r>
        <w:rPr>
          <w:rFonts w:ascii="TimesNewRoman,Italic" w:hAnsi="TimesNewRoman,Italic" w:cs="TimesNewRoman,Italic"/>
          <w:i/>
          <w:iCs/>
        </w:rPr>
        <w:t xml:space="preserve">o: Ges. </w:t>
      </w:r>
      <w:r>
        <w:t>§</w:t>
      </w:r>
      <w:r w:rsidR="00AE50B4">
        <w:t xml:space="preserve"> </w:t>
      </w:r>
      <w:r>
        <w:t>72, 1), they were sent away with their asses. But they were hardly outside the</w:t>
      </w:r>
      <w:r w:rsidR="00AE50B4">
        <w:t xml:space="preserve"> </w:t>
      </w:r>
      <w:r>
        <w:t>town, “not far off,” when he directed his steward to follow the men, and as</w:t>
      </w:r>
      <w:r w:rsidR="00AE50B4">
        <w:t xml:space="preserve"> </w:t>
      </w:r>
      <w:r>
        <w:t>soon as he overtook them, to say, “Wherefore have ye rewarded evil for good?</w:t>
      </w:r>
      <w:r w:rsidR="00AE50B4">
        <w:t xml:space="preserve"> </w:t>
      </w:r>
      <w:r>
        <w:t>Is it not this from which my lord drinketh, and he is accustomed to prophesy</w:t>
      </w:r>
      <w:r w:rsidR="00AE50B4">
        <w:t xml:space="preserve"> </w:t>
      </w:r>
      <w:r>
        <w:t>from it? Ye have done an evil deed!” By these words they were accused of</w:t>
      </w:r>
      <w:r w:rsidR="00AE50B4">
        <w:t xml:space="preserve"> </w:t>
      </w:r>
      <w:r>
        <w:t>theft; the thing was taken for granted as well known to them all, and the goblet</w:t>
      </w:r>
      <w:r w:rsidR="00AE50B4">
        <w:t xml:space="preserve"> </w:t>
      </w:r>
      <w:r>
        <w:t xml:space="preserve">purloined was </w:t>
      </w:r>
      <w:r w:rsidR="00AE50B4">
        <w:t xml:space="preserve">simply </w:t>
      </w:r>
      <w:r>
        <w:t>described as a very valuable possession of Joseph’s.</w:t>
      </w:r>
      <w:r w:rsidR="00175FE0">
        <w:rPr>
          <w:rFonts w:cs="SBL Hebrew" w:hint="cs"/>
          <w:color w:val="008080"/>
          <w:rtl/>
        </w:rPr>
        <w:t>נָחַשׁ</w:t>
      </w:r>
      <w:r w:rsidR="00175FE0" w:rsidRPr="00175FE0">
        <w:rPr>
          <w:rFonts w:cs="SBL Hebrew" w:hint="cs"/>
          <w:color w:val="008080"/>
          <w:rtl/>
        </w:rPr>
        <w:t xml:space="preserve"> </w:t>
      </w:r>
      <w:r>
        <w:t>:</w:t>
      </w:r>
      <w:r w:rsidR="00AE50B4">
        <w:t xml:space="preserve"> </w:t>
      </w:r>
      <w:r>
        <w:t>lit., to whisper, to mumble out formularies, incantations, then to prophesy,</w:t>
      </w:r>
      <w:r w:rsidR="00AE50B4">
        <w:t xml:space="preserve"> </w:t>
      </w:r>
      <w:r>
        <w:rPr>
          <w:rFonts w:ascii="TimesNewRoman,Italic" w:hAnsi="TimesNewRoman,Italic" w:cs="TimesNewRoman,Italic"/>
          <w:i/>
          <w:iCs/>
        </w:rPr>
        <w:t xml:space="preserve">divinare. </w:t>
      </w:r>
      <w:r>
        <w:t xml:space="preserve">According to this, the Egyptians at that time practised </w:t>
      </w:r>
      <w:r w:rsidR="00EC1609">
        <w:rPr>
          <w:rFonts w:ascii="SBL Greek" w:hAnsi="SBL Greek" w:cs="LSBGreek"/>
          <w:color w:val="0000FF"/>
          <w:lang w:val="el-GR"/>
        </w:rPr>
        <w:t>λεκανοσκοπίη</w:t>
      </w:r>
      <w:r w:rsidR="00AE50B4">
        <w:t xml:space="preserve"> </w:t>
      </w:r>
      <w:r>
        <w:t xml:space="preserve">or </w:t>
      </w:r>
      <w:r w:rsidR="00EC1609">
        <w:rPr>
          <w:rFonts w:ascii="SBL Greek" w:hAnsi="SBL Greek" w:cs="LSBGreek"/>
          <w:color w:val="0000FF"/>
          <w:lang w:val="el-GR"/>
        </w:rPr>
        <w:t>λεκανομαντεία</w:t>
      </w:r>
      <w:r w:rsidR="00EC1609" w:rsidRPr="00EC1609">
        <w:rPr>
          <w:rFonts w:ascii="SBL Greek" w:hAnsi="SBL Greek" w:cs="LSBGreek"/>
          <w:color w:val="0000FF"/>
        </w:rPr>
        <w:t xml:space="preserve"> </w:t>
      </w:r>
      <w:r>
        <w:t xml:space="preserve">and </w:t>
      </w:r>
      <w:r w:rsidR="00EC1609">
        <w:rPr>
          <w:rFonts w:ascii="SBL Greek" w:hAnsi="SBL Greek" w:cs="LSBGreek"/>
          <w:color w:val="0000FF"/>
          <w:lang w:val="el-GR"/>
        </w:rPr>
        <w:t>ὑδρομαντεία</w:t>
      </w:r>
      <w:r>
        <w:t>, the plate and water incantations, of which</w:t>
      </w:r>
      <w:r w:rsidR="00AE50B4">
        <w:t xml:space="preserve"> </w:t>
      </w:r>
      <w:r>
        <w:rPr>
          <w:rFonts w:ascii="TimesNewRoman,Italic" w:hAnsi="TimesNewRoman,Italic" w:cs="TimesNewRoman,Italic"/>
          <w:i/>
          <w:iCs/>
        </w:rPr>
        <w:t xml:space="preserve">Jamblichus </w:t>
      </w:r>
      <w:r>
        <w:t xml:space="preserve">speaks </w:t>
      </w:r>
      <w:r>
        <w:rPr>
          <w:rFonts w:ascii="TimesNewRoman,Italic" w:hAnsi="TimesNewRoman,Italic" w:cs="TimesNewRoman,Italic"/>
          <w:i/>
          <w:iCs/>
        </w:rPr>
        <w:t xml:space="preserve">(de myst. </w:t>
      </w:r>
      <w:r>
        <w:t>iii. 14), and which consisted in pouring clean water</w:t>
      </w:r>
      <w:r w:rsidR="00AE50B4">
        <w:t xml:space="preserve"> </w:t>
      </w:r>
      <w:r>
        <w:t>into a goblet, and then looking into the water for representations of future</w:t>
      </w:r>
      <w:r w:rsidR="00AE50B4">
        <w:t xml:space="preserve"> </w:t>
      </w:r>
      <w:r>
        <w:t>events; or in pouring water into a goblet or dish, dropping in pieces of gold and</w:t>
      </w:r>
      <w:r w:rsidR="00AE50B4">
        <w:t xml:space="preserve"> </w:t>
      </w:r>
      <w:r>
        <w:t>silver, also precious stones, and then observing and interpreting the appearances</w:t>
      </w:r>
      <w:r w:rsidR="00AE50B4">
        <w:t xml:space="preserve"> </w:t>
      </w:r>
      <w:r>
        <w:t>in the water (cf. Varro apud August. civ. Dei 7, 35; Plin. h. n. 37, 73; Strabo,</w:t>
      </w:r>
      <w:r w:rsidR="00AE50B4">
        <w:t xml:space="preserve"> </w:t>
      </w:r>
      <w:r>
        <w:t>xvi. p. 762). Traces of this have been continued even to our own day (see</w:t>
      </w:r>
      <w:r w:rsidR="00AE50B4">
        <w:t xml:space="preserve"> </w:t>
      </w:r>
      <w:r>
        <w:rPr>
          <w:rFonts w:ascii="TimesNewRoman,Italic" w:hAnsi="TimesNewRoman,Italic" w:cs="TimesNewRoman,Italic"/>
          <w:i/>
          <w:iCs/>
        </w:rPr>
        <w:t xml:space="preserve">Norden’s </w:t>
      </w:r>
      <w:r>
        <w:t>Journey through Egypt and Nubia). But we cannot infer with</w:t>
      </w:r>
      <w:r w:rsidR="00AE50B4">
        <w:t xml:space="preserve"> </w:t>
      </w:r>
      <w:r>
        <w:t>certainty from this, that Joseph actually adopted this superstitious practice. The</w:t>
      </w:r>
      <w:r w:rsidR="00AE50B4">
        <w:t xml:space="preserve"> </w:t>
      </w:r>
      <w:r>
        <w:t>intention of the statement may simply have been to represent the goblet as a</w:t>
      </w:r>
      <w:r w:rsidR="00AE50B4">
        <w:t xml:space="preserve"> </w:t>
      </w:r>
      <w:r>
        <w:t>sacred vessel, and Joseph as acquainted with the most secret things (v. 15).</w:t>
      </w:r>
    </w:p>
    <w:p w:rsidR="00B27E8F" w:rsidRDefault="00B27E8F" w:rsidP="009F25FD">
      <w:pPr>
        <w:jc w:val="both"/>
      </w:pPr>
    </w:p>
    <w:p w:rsidR="00777CB4" w:rsidRDefault="00660D8C" w:rsidP="00FC6F1C">
      <w:pPr>
        <w:pStyle w:val="Heading5"/>
      </w:pPr>
      <w:r>
        <w:t>[[@Bible:Genesis 44:7]]</w:t>
      </w:r>
      <w:r w:rsidR="004D2082">
        <w:t xml:space="preserve">Gen. 44: 7-9. </w:t>
      </w:r>
    </w:p>
    <w:p w:rsidR="004D2082" w:rsidRDefault="004D2082" w:rsidP="00AE50B4">
      <w:pPr>
        <w:jc w:val="both"/>
      </w:pPr>
      <w:r>
        <w:t>In the consciousness of their innocence the brethren repelled</w:t>
      </w:r>
      <w:r w:rsidR="00AE50B4">
        <w:t xml:space="preserve"> </w:t>
      </w:r>
      <w:r>
        <w:t>this charge with indignation, and appealed to the fact that they brought back the</w:t>
      </w:r>
      <w:r w:rsidR="00AE50B4">
        <w:t xml:space="preserve"> </w:t>
      </w:r>
      <w:r>
        <w:t>gold which was found in their sacks, and therefore could not possibly have</w:t>
      </w:r>
      <w:r w:rsidR="00AE50B4">
        <w:t xml:space="preserve"> </w:t>
      </w:r>
      <w:r>
        <w:t>stolen gold or silver; and declared that whoever should be found in possession</w:t>
      </w:r>
      <w:r w:rsidR="00AE50B4">
        <w:t xml:space="preserve"> </w:t>
      </w:r>
      <w:r>
        <w:t>of the goblet, should be put to death, and the rest become slaves.</w:t>
      </w:r>
    </w:p>
    <w:p w:rsidR="00B27E8F" w:rsidRDefault="00B27E8F" w:rsidP="009F25FD">
      <w:pPr>
        <w:jc w:val="both"/>
      </w:pPr>
    </w:p>
    <w:p w:rsidR="00777CB4" w:rsidRDefault="00660D8C" w:rsidP="00FC6F1C">
      <w:pPr>
        <w:pStyle w:val="Heading5"/>
      </w:pPr>
      <w:r>
        <w:t>[[@Bible:Genesis 44:10]]</w:t>
      </w:r>
      <w:r w:rsidR="004D2082">
        <w:t xml:space="preserve">Gen. 44:10. </w:t>
      </w:r>
    </w:p>
    <w:p w:rsidR="004D2082" w:rsidRDefault="004D2082" w:rsidP="00AE50B4">
      <w:pPr>
        <w:jc w:val="both"/>
      </w:pPr>
      <w:r>
        <w:t xml:space="preserve">The man replied, </w:t>
      </w:r>
      <w:r>
        <w:rPr>
          <w:rFonts w:ascii="TimesNewRoman,Italic" w:hAnsi="TimesNewRoman,Italic" w:cs="TimesNewRoman,Italic"/>
          <w:i/>
          <w:iCs/>
        </w:rPr>
        <w:t xml:space="preserve">“Now let it be even </w:t>
      </w:r>
      <w:r>
        <w:t>(</w:t>
      </w:r>
      <w:r w:rsidR="00175FE0" w:rsidRPr="00175FE0">
        <w:rPr>
          <w:rFonts w:cs="SBL Hebrew" w:hint="cs"/>
          <w:color w:val="008080"/>
          <w:rtl/>
        </w:rPr>
        <w:t xml:space="preserve"> </w:t>
      </w:r>
      <w:r w:rsidR="00175FE0">
        <w:rPr>
          <w:rFonts w:cs="SBL Hebrew" w:hint="cs"/>
          <w:color w:val="008080"/>
          <w:rtl/>
        </w:rPr>
        <w:t>גַּם</w:t>
      </w:r>
      <w:r>
        <w:t>placed first for the sake</w:t>
      </w:r>
      <w:r w:rsidR="00AE50B4">
        <w:t xml:space="preserve"> </w:t>
      </w:r>
      <w:r>
        <w:t>of emphasis) according to your words: with whom it is found, he shall be my</w:t>
      </w:r>
      <w:r w:rsidR="00AE50B4">
        <w:t xml:space="preserve"> </w:t>
      </w:r>
      <w:r>
        <w:t>slave, and ye (the rest) shall remain blameless.” Thus he modified the</w:t>
      </w:r>
      <w:r w:rsidR="00AE50B4">
        <w:t xml:space="preserve"> </w:t>
      </w:r>
      <w:r>
        <w:t>sentence, to assume the appearance of justice.</w:t>
      </w:r>
    </w:p>
    <w:p w:rsidR="00B27E8F" w:rsidRDefault="00B27E8F" w:rsidP="009F25FD">
      <w:pPr>
        <w:jc w:val="both"/>
      </w:pPr>
    </w:p>
    <w:p w:rsidR="00777CB4" w:rsidRDefault="00660D8C" w:rsidP="00FC6F1C">
      <w:pPr>
        <w:pStyle w:val="Heading5"/>
      </w:pPr>
      <w:r>
        <w:t>[[@Bible:Genesis 44:11]]</w:t>
      </w:r>
      <w:r w:rsidR="004D2082">
        <w:t xml:space="preserve">Gen. 44:11-13. </w:t>
      </w:r>
    </w:p>
    <w:p w:rsidR="004D2082" w:rsidRDefault="004D2082" w:rsidP="00AE50B4">
      <w:pPr>
        <w:jc w:val="both"/>
      </w:pPr>
      <w:r>
        <w:t>They then took down their sacks as quickly as possible; and</w:t>
      </w:r>
      <w:r w:rsidR="00AE50B4">
        <w:t xml:space="preserve"> </w:t>
      </w:r>
      <w:r>
        <w:t>he examined them, beginning with the eldest and finishing with the youngest;</w:t>
      </w:r>
      <w:r w:rsidR="00AE50B4">
        <w:t xml:space="preserve"> </w:t>
      </w:r>
      <w:r>
        <w:t>and the goblet was found in Benjamin’s sack. With anguish and alarm at this</w:t>
      </w:r>
      <w:r w:rsidR="00AE50B4">
        <w:t xml:space="preserve"> </w:t>
      </w:r>
      <w:r>
        <w:t>new calamity they rent their clothes (vid., 37:34), loaded their asses again, and</w:t>
      </w:r>
      <w:r w:rsidR="00AE50B4">
        <w:t xml:space="preserve"> </w:t>
      </w:r>
      <w:r>
        <w:t>returned to the city. It would now be seen how they felt in their inmost hearts</w:t>
      </w:r>
      <w:r w:rsidR="00AE50B4">
        <w:t xml:space="preserve"> </w:t>
      </w:r>
      <w:r>
        <w:t>towards their father’s favourite, who had been so distinguished by the great</w:t>
      </w:r>
      <w:r w:rsidR="00AE50B4">
        <w:t xml:space="preserve"> </w:t>
      </w:r>
      <w:r>
        <w:t>man of Egypt: whether now as formerly they were capable of giving up their</w:t>
      </w:r>
      <w:r w:rsidR="00AE50B4">
        <w:t xml:space="preserve"> </w:t>
      </w:r>
      <w:r>
        <w:t xml:space="preserve">brother, and </w:t>
      </w:r>
      <w:r w:rsidR="00AE50B4">
        <w:t xml:space="preserve"> </w:t>
      </w:r>
      <w:r>
        <w:t>bringing their aged father with sorrow to the grave; or whether</w:t>
      </w:r>
      <w:r w:rsidR="00AE50B4">
        <w:t xml:space="preserve"> </w:t>
      </w:r>
      <w:r>
        <w:t>they were ready, with unenvying, self-sacrificing love, to give up their own</w:t>
      </w:r>
      <w:r w:rsidR="00AE50B4">
        <w:t xml:space="preserve"> </w:t>
      </w:r>
      <w:r>
        <w:t>liberty and lives for him. And they stood this test.</w:t>
      </w:r>
    </w:p>
    <w:p w:rsidR="00B27E8F" w:rsidRDefault="00B27E8F" w:rsidP="009F25FD">
      <w:pPr>
        <w:jc w:val="both"/>
      </w:pPr>
    </w:p>
    <w:p w:rsidR="00777CB4" w:rsidRDefault="00660D8C" w:rsidP="00FC6F1C">
      <w:pPr>
        <w:pStyle w:val="Heading4"/>
      </w:pPr>
      <w:r>
        <w:t>[[@Bible:Genesis 44:14]]</w:t>
      </w:r>
      <w:r w:rsidR="004D2082">
        <w:t xml:space="preserve">Gen. 44:14-34. </w:t>
      </w:r>
    </w:p>
    <w:p w:rsidR="004D2082" w:rsidRDefault="004D2082" w:rsidP="00AE50B4">
      <w:pPr>
        <w:jc w:val="both"/>
      </w:pPr>
      <w:r>
        <w:t>Result of the Test. — Vv. 14-17. With Judah leading the</w:t>
      </w:r>
      <w:r w:rsidR="00AE50B4">
        <w:t xml:space="preserve"> </w:t>
      </w:r>
      <w:r>
        <w:t>way, they came into the house to Joseph, and fell down before him begging for</w:t>
      </w:r>
      <w:r w:rsidR="00AE50B4">
        <w:t xml:space="preserve"> </w:t>
      </w:r>
      <w:r>
        <w:t>mercy. Joseph spoke to them harshly: “What kind of deed is this that ye have</w:t>
      </w:r>
      <w:r w:rsidR="00AE50B4">
        <w:t xml:space="preserve"> </w:t>
      </w:r>
      <w:r>
        <w:t>done? Did ye not know that such a man as I (a man initiated into the most</w:t>
      </w:r>
      <w:r w:rsidR="00AE50B4">
        <w:t xml:space="preserve"> </w:t>
      </w:r>
      <w:r>
        <w:t>secret things) would certainly divine this?”</w:t>
      </w:r>
      <w:r w:rsidR="00175FE0" w:rsidRPr="00175FE0">
        <w:rPr>
          <w:rFonts w:cs="SBL Hebrew" w:hint="cs"/>
          <w:color w:val="008080"/>
          <w:rtl/>
        </w:rPr>
        <w:t xml:space="preserve"> </w:t>
      </w:r>
      <w:r w:rsidR="00175FE0">
        <w:rPr>
          <w:rFonts w:cs="SBL Hebrew" w:hint="cs"/>
          <w:color w:val="008080"/>
          <w:rtl/>
        </w:rPr>
        <w:t>נִחֵשׁ</w:t>
      </w:r>
      <w:r w:rsidR="00175FE0" w:rsidRPr="00175FE0">
        <w:rPr>
          <w:rFonts w:cs="SBL Hebrew" w:hint="cs"/>
          <w:color w:val="008080"/>
          <w:rtl/>
        </w:rPr>
        <w:t xml:space="preserve"> </w:t>
      </w:r>
      <w:r>
        <w:t>augurari. Judah made no</w:t>
      </w:r>
      <w:r w:rsidR="00AE50B4">
        <w:t xml:space="preserve"> </w:t>
      </w:r>
      <w:r>
        <w:t>attempt at a defence. “What shall we say to my lord? how speak, how clear</w:t>
      </w:r>
      <w:r w:rsidR="00AE50B4">
        <w:t xml:space="preserve"> </w:t>
      </w:r>
      <w:r>
        <w:t>ourselves? God (Ha-Elohim, the personal God) has found out the wickedness</w:t>
      </w:r>
      <w:r w:rsidR="00AE50B4">
        <w:t xml:space="preserve"> </w:t>
      </w:r>
      <w:r>
        <w:rPr>
          <w:rFonts w:ascii="TimesNewRoman,Italic" w:hAnsi="TimesNewRoman,Italic" w:cs="TimesNewRoman,Italic"/>
          <w:i/>
          <w:iCs/>
        </w:rPr>
        <w:t xml:space="preserve">of thy servants </w:t>
      </w:r>
      <w:r>
        <w:t>(i.e., He is now punishing the crime committed against our</w:t>
      </w:r>
      <w:r w:rsidR="00AE50B4">
        <w:t xml:space="preserve"> </w:t>
      </w:r>
      <w:r>
        <w:t>brother, cf. 42:21). Behold, we are my lord’s slaves, both we, and he in whose</w:t>
      </w:r>
      <w:r w:rsidR="00AE50B4">
        <w:t xml:space="preserve"> </w:t>
      </w:r>
      <w:r>
        <w:rPr>
          <w:rFonts w:ascii="TimesNewRoman,Italic" w:hAnsi="TimesNewRoman,Italic" w:cs="TimesNewRoman,Italic"/>
          <w:i/>
          <w:iCs/>
        </w:rPr>
        <w:t xml:space="preserve">hand the cup was found.” </w:t>
      </w:r>
      <w:r>
        <w:t>But Joseph would punish mildly and justly. The</w:t>
      </w:r>
      <w:r w:rsidR="00AE50B4">
        <w:t xml:space="preserve"> </w:t>
      </w:r>
      <w:r>
        <w:t>guilty one alone should be his slave; the others might go in peace, i.e.,</w:t>
      </w:r>
      <w:r w:rsidR="00AE50B4">
        <w:t xml:space="preserve"> </w:t>
      </w:r>
      <w:r>
        <w:t>uninjured, to their father.</w:t>
      </w:r>
    </w:p>
    <w:p w:rsidR="00B27E8F" w:rsidRDefault="00B27E8F" w:rsidP="009F25FD">
      <w:pPr>
        <w:jc w:val="both"/>
      </w:pPr>
    </w:p>
    <w:p w:rsidR="00777CB4" w:rsidRDefault="00660D8C" w:rsidP="00FC6F1C">
      <w:pPr>
        <w:pStyle w:val="Heading5"/>
      </w:pPr>
      <w:r>
        <w:t>[[@Bible:Genesis 44:18]]</w:t>
      </w:r>
      <w:r w:rsidR="004D2082">
        <w:t xml:space="preserve">Gen. 44:18ff. </w:t>
      </w:r>
    </w:p>
    <w:p w:rsidR="004D2082" w:rsidRDefault="004D2082" w:rsidP="00AE50B4">
      <w:pPr>
        <w:jc w:val="both"/>
      </w:pPr>
      <w:r>
        <w:t>But that the brothers could not do. Judah, who had pledged</w:t>
      </w:r>
      <w:r w:rsidR="00AE50B4">
        <w:t xml:space="preserve"> </w:t>
      </w:r>
      <w:r>
        <w:t>himself to his father for Benjamin, ventured in the anguish of his heart to</w:t>
      </w:r>
      <w:r w:rsidR="00AE50B4">
        <w:t xml:space="preserve"> </w:t>
      </w:r>
      <w:r>
        <w:t>approach Joseph, and implore him to liberate his brother. “I would give very</w:t>
      </w:r>
      <w:r w:rsidR="00AE50B4">
        <w:t xml:space="preserve"> </w:t>
      </w:r>
      <w:r>
        <w:t xml:space="preserve">much,” says </w:t>
      </w:r>
      <w:r>
        <w:rPr>
          <w:rFonts w:ascii="TimesNewRoman,Italic" w:hAnsi="TimesNewRoman,Italic" w:cs="TimesNewRoman,Italic"/>
          <w:i/>
          <w:iCs/>
        </w:rPr>
        <w:t xml:space="preserve">Luther, </w:t>
      </w:r>
      <w:r>
        <w:t>“to be able to pray to our Lord God as well as Judah prays</w:t>
      </w:r>
      <w:r w:rsidR="00AE50B4">
        <w:t xml:space="preserve"> </w:t>
      </w:r>
      <w:r>
        <w:t>to Joseph here; for it is a perfect specimen of prayer, the true feeling that there</w:t>
      </w:r>
      <w:r w:rsidR="00AE50B4">
        <w:t xml:space="preserve"> </w:t>
      </w:r>
      <w:r>
        <w:t>ought to be in prayer.” Beginning with the request for a gracious hearing, as he</w:t>
      </w:r>
      <w:r w:rsidR="00AE50B4">
        <w:t xml:space="preserve"> </w:t>
      </w:r>
      <w:r>
        <w:t>was speaking to the ears of one who was equal to Pharaoh (who could</w:t>
      </w:r>
      <w:r w:rsidR="00AE50B4">
        <w:t xml:space="preserve"> </w:t>
      </w:r>
      <w:r>
        <w:t>condemn or pardon like the king), Judah depicted in natural, affecting,</w:t>
      </w:r>
      <w:r w:rsidR="00AE50B4">
        <w:t xml:space="preserve"> </w:t>
      </w:r>
      <w:r>
        <w:t>powerful, and irresistible words the love of their aged father to this son of his</w:t>
      </w:r>
      <w:r w:rsidR="00AE50B4">
        <w:t xml:space="preserve"> </w:t>
      </w:r>
      <w:r>
        <w:t>old age, and his grief when they told him that they were not to come into the</w:t>
      </w:r>
      <w:r w:rsidR="00AE50B4">
        <w:t xml:space="preserve"> </w:t>
      </w:r>
      <w:r>
        <w:t>presence of the lord of Egypt again without Benjamin; the intense anxiety with</w:t>
      </w:r>
      <w:r w:rsidR="00AE50B4">
        <w:t xml:space="preserve"> </w:t>
      </w:r>
      <w:r>
        <w:t>which, after a severe struggle, their father had allowed him to come, after he</w:t>
      </w:r>
      <w:r w:rsidR="00AE50B4">
        <w:t xml:space="preserve"> </w:t>
      </w:r>
      <w:r>
        <w:t>(Judah) h</w:t>
      </w:r>
      <w:r w:rsidR="00AE50B4">
        <w:t xml:space="preserve">ad offered to be answerable for </w:t>
      </w:r>
      <w:r>
        <w:t>his life; and the grievous fact, that if</w:t>
      </w:r>
      <w:r w:rsidR="00AE50B4">
        <w:t xml:space="preserve"> </w:t>
      </w:r>
      <w:r>
        <w:t>they returned without the youth, they must bring down the grey hairs of their</w:t>
      </w:r>
      <w:r w:rsidR="00AE50B4">
        <w:t xml:space="preserve"> </w:t>
      </w:r>
      <w:r>
        <w:t>father with sorrow to the grave.</w:t>
      </w:r>
    </w:p>
    <w:p w:rsidR="00B27E8F" w:rsidRDefault="00B27E8F" w:rsidP="009F25FD">
      <w:pPr>
        <w:jc w:val="both"/>
      </w:pPr>
    </w:p>
    <w:p w:rsidR="00777CB4" w:rsidRDefault="00660D8C" w:rsidP="00FC6F1C">
      <w:pPr>
        <w:pStyle w:val="Heading5"/>
      </w:pPr>
      <w:r>
        <w:t>[[@Bible:Genesis 44:21]]</w:t>
      </w:r>
      <w:r w:rsidR="004D2082">
        <w:t xml:space="preserve">Gen. 44:21. </w:t>
      </w:r>
    </w:p>
    <w:p w:rsidR="004D2082" w:rsidRDefault="004D2082" w:rsidP="00AE50B4">
      <w:pPr>
        <w:jc w:val="both"/>
      </w:pPr>
      <w:r>
        <w:t xml:space="preserve">To </w:t>
      </w:r>
      <w:r>
        <w:rPr>
          <w:rFonts w:ascii="TimesNewRoman,Italic" w:hAnsi="TimesNewRoman,Italic" w:cs="TimesNewRoman,Italic"/>
          <w:i/>
          <w:iCs/>
        </w:rPr>
        <w:t xml:space="preserve">“set eyes upon him” </w:t>
      </w:r>
      <w:r>
        <w:t>signifies, with a gracious intention, to</w:t>
      </w:r>
      <w:r w:rsidR="00AE50B4">
        <w:t xml:space="preserve"> </w:t>
      </w:r>
      <w:r>
        <w:t>show him good-will (as in Jer. 39:12; 40: 4).</w:t>
      </w:r>
    </w:p>
    <w:p w:rsidR="00B27E8F" w:rsidRDefault="00B27E8F" w:rsidP="009F25FD">
      <w:pPr>
        <w:jc w:val="both"/>
      </w:pPr>
    </w:p>
    <w:p w:rsidR="00777CB4" w:rsidRDefault="00660D8C" w:rsidP="00FC6F1C">
      <w:pPr>
        <w:pStyle w:val="Heading5"/>
      </w:pPr>
      <w:r>
        <w:t>[[@Bible:Genesis 44:27]]</w:t>
      </w:r>
      <w:r w:rsidR="004D2082">
        <w:t xml:space="preserve">Gen. 44:27. </w:t>
      </w:r>
    </w:p>
    <w:p w:rsidR="004D2082" w:rsidRDefault="004D2082" w:rsidP="00AE50B4">
      <w:pPr>
        <w:jc w:val="both"/>
      </w:pPr>
      <w:r>
        <w:t>“That my wife bore to me two (sons):” Jacob regards Rachel</w:t>
      </w:r>
      <w:r w:rsidR="00AE50B4">
        <w:t xml:space="preserve"> </w:t>
      </w:r>
      <w:r>
        <w:t>alone as his actual wife (cf. 46:19).</w:t>
      </w:r>
    </w:p>
    <w:p w:rsidR="00B27E8F" w:rsidRDefault="00B27E8F" w:rsidP="009F25FD">
      <w:pPr>
        <w:jc w:val="both"/>
      </w:pPr>
    </w:p>
    <w:p w:rsidR="00777CB4" w:rsidRDefault="00660D8C" w:rsidP="00FC6F1C">
      <w:pPr>
        <w:pStyle w:val="Heading5"/>
      </w:pPr>
      <w:r>
        <w:t>[[@Bible:Genesis 44:28]]</w:t>
      </w:r>
      <w:r w:rsidR="004D2082" w:rsidRPr="00AE50B4">
        <w:t>Gen. 44:28</w:t>
      </w:r>
      <w:r w:rsidR="004D2082">
        <w:t>.</w:t>
      </w:r>
    </w:p>
    <w:p w:rsidR="004D2082" w:rsidRPr="00777CB4" w:rsidRDefault="00175FE0" w:rsidP="00777CB4">
      <w:pPr>
        <w:jc w:val="both"/>
        <w:rPr>
          <w:rFonts w:ascii="TimesNewRoman,Italic" w:hAnsi="TimesNewRoman,Italic"/>
          <w:i/>
          <w:iCs/>
          <w:color w:val="000066"/>
        </w:rPr>
      </w:pPr>
      <w:r>
        <w:rPr>
          <w:rFonts w:cs="SBL Hebrew" w:hint="cs"/>
          <w:color w:val="008080"/>
          <w:rtl/>
        </w:rPr>
        <w:t>וָאֹמַר</w:t>
      </w:r>
      <w:r w:rsidRPr="00175FE0">
        <w:rPr>
          <w:rFonts w:cs="SBL Hebrew" w:hint="cs"/>
          <w:color w:val="008080"/>
          <w:rtl/>
        </w:rPr>
        <w:t xml:space="preserve"> </w:t>
      </w:r>
      <w:r w:rsidR="004D2082">
        <w:t xml:space="preserve">, preceded by a preterite, is to be rendered </w:t>
      </w:r>
      <w:r w:rsidR="004D2082">
        <w:rPr>
          <w:rFonts w:ascii="TimesNewRoman,Italic" w:hAnsi="TimesNewRoman,Italic"/>
          <w:i/>
          <w:iCs/>
        </w:rPr>
        <w:t>“and I was</w:t>
      </w:r>
      <w:r w:rsidR="00AE50B4">
        <w:rPr>
          <w:rFonts w:ascii="TimesNewRoman,Italic" w:hAnsi="TimesNewRoman,Italic"/>
          <w:i/>
          <w:iCs/>
        </w:rPr>
        <w:t xml:space="preserve"> </w:t>
      </w:r>
      <w:r w:rsidR="004D2082">
        <w:t>obliged to say, Only (nothing but) torn in pieces has he become.”</w:t>
      </w:r>
    </w:p>
    <w:p w:rsidR="00B27E8F" w:rsidRDefault="00B27E8F" w:rsidP="009F25FD">
      <w:pPr>
        <w:jc w:val="both"/>
      </w:pPr>
    </w:p>
    <w:p w:rsidR="00777CB4" w:rsidRDefault="00660D8C" w:rsidP="00FC6F1C">
      <w:pPr>
        <w:pStyle w:val="Heading5"/>
      </w:pPr>
      <w:r>
        <w:t>[[@Bible:Genesis 44:30]]</w:t>
      </w:r>
      <w:r w:rsidR="004D2082">
        <w:t xml:space="preserve">Gen. 44:30. </w:t>
      </w:r>
    </w:p>
    <w:p w:rsidR="004D2082" w:rsidRDefault="004D2082" w:rsidP="00AE50B4">
      <w:pPr>
        <w:jc w:val="both"/>
      </w:pPr>
      <w:r>
        <w:t>“His soul is bound to his soul:” equivalent to, “he clings to him</w:t>
      </w:r>
      <w:r w:rsidR="00AE50B4">
        <w:t xml:space="preserve"> </w:t>
      </w:r>
      <w:r>
        <w:t>with all his soul.”</w:t>
      </w:r>
    </w:p>
    <w:p w:rsidR="00B27E8F" w:rsidRDefault="00B27E8F" w:rsidP="009F25FD">
      <w:pPr>
        <w:jc w:val="both"/>
      </w:pPr>
    </w:p>
    <w:p w:rsidR="00777CB4" w:rsidRDefault="00660D8C" w:rsidP="00FC6F1C">
      <w:pPr>
        <w:pStyle w:val="Heading5"/>
      </w:pPr>
      <w:r>
        <w:t>[[@Bible:Genesis 44:33]]</w:t>
      </w:r>
      <w:r w:rsidR="004D2082">
        <w:t>Gen. 44:33, 34.</w:t>
      </w:r>
    </w:p>
    <w:p w:rsidR="004D2082" w:rsidRPr="00AE50B4" w:rsidRDefault="004D2082" w:rsidP="00AE50B4">
      <w:pPr>
        <w:jc w:val="both"/>
        <w:rPr>
          <w:rFonts w:ascii="TimesNewRoman,Italic" w:hAnsi="TimesNewRoman,Italic" w:cs="TimesNewRoman,Italic"/>
          <w:i/>
          <w:iCs/>
        </w:rPr>
      </w:pPr>
      <w:r>
        <w:t xml:space="preserve">Judah closed his appeal with the entreaty, </w:t>
      </w:r>
      <w:r>
        <w:rPr>
          <w:rFonts w:ascii="TimesNewRoman,Italic" w:hAnsi="TimesNewRoman,Italic" w:cs="TimesNewRoman,Italic"/>
          <w:i/>
          <w:iCs/>
        </w:rPr>
        <w:t>“Now let thy</w:t>
      </w:r>
      <w:r w:rsidR="00AE50B4">
        <w:rPr>
          <w:rFonts w:ascii="TimesNewRoman,Italic" w:hAnsi="TimesNewRoman,Italic" w:cs="TimesNewRoman,Italic"/>
          <w:i/>
          <w:iCs/>
        </w:rPr>
        <w:t xml:space="preserve"> </w:t>
      </w:r>
      <w:r>
        <w:t>servant (me) remain instead of the lad as slave to my lord, but let the lad go up</w:t>
      </w:r>
      <w:r w:rsidR="00AE50B4">
        <w:rPr>
          <w:rFonts w:ascii="TimesNewRoman,Italic" w:hAnsi="TimesNewRoman,Italic" w:cs="TimesNewRoman,Italic"/>
          <w:i/>
          <w:iCs/>
        </w:rPr>
        <w:t xml:space="preserve"> </w:t>
      </w:r>
      <w:r>
        <w:t>with his brethren; for how could I go to my father without the lad being with</w:t>
      </w:r>
      <w:r w:rsidR="00AE50B4">
        <w:rPr>
          <w:rFonts w:ascii="TimesNewRoman,Italic" w:hAnsi="TimesNewRoman,Italic" w:cs="TimesNewRoman,Italic"/>
          <w:i/>
          <w:iCs/>
        </w:rPr>
        <w:t xml:space="preserve"> </w:t>
      </w:r>
      <w:r>
        <w:t>me! (I cannot,) that I may not see the calamity which will befall my father!”</w:t>
      </w:r>
    </w:p>
    <w:p w:rsidR="00B27E8F" w:rsidRDefault="00B27E8F" w:rsidP="009F25FD">
      <w:pPr>
        <w:jc w:val="both"/>
      </w:pPr>
    </w:p>
    <w:p w:rsidR="004D2082" w:rsidRPr="00DB3CF1" w:rsidRDefault="00FD54DB" w:rsidP="00FC6F1C">
      <w:pPr>
        <w:pStyle w:val="Heading3"/>
      </w:pPr>
      <w:r>
        <w:t>[[@Bible:Genesis 45]]</w:t>
      </w:r>
      <w:r w:rsidR="004D2082" w:rsidRPr="00DB3CF1">
        <w:t>THE RECOGNITION. INVITATION TO JACOB TO COME DOWN</w:t>
      </w:r>
      <w:r w:rsidR="00DB3CF1" w:rsidRPr="00DB3CF1">
        <w:t xml:space="preserve"> </w:t>
      </w:r>
      <w:r w:rsidR="004D2082" w:rsidRPr="00DB3CF1">
        <w:t>TO EGYPT. — CH. 45</w:t>
      </w:r>
    </w:p>
    <w:p w:rsidR="00B27E8F" w:rsidRDefault="00B27E8F" w:rsidP="009F25FD">
      <w:pPr>
        <w:jc w:val="both"/>
      </w:pPr>
    </w:p>
    <w:p w:rsidR="00777CB4" w:rsidRDefault="00660D8C" w:rsidP="00FC6F1C">
      <w:pPr>
        <w:pStyle w:val="Heading4"/>
      </w:pPr>
      <w:r>
        <w:t>[[@Bible:Genesis 45:1]]</w:t>
      </w:r>
      <w:r w:rsidR="004D2082">
        <w:t xml:space="preserve">Gen. 45: 1-15. </w:t>
      </w:r>
    </w:p>
    <w:p w:rsidR="004D2082" w:rsidRDefault="004D2082" w:rsidP="00AE50B4">
      <w:pPr>
        <w:jc w:val="both"/>
      </w:pPr>
      <w:r>
        <w:t>The Recognition. — V. 1. After this appeal, in which Judah,</w:t>
      </w:r>
      <w:r w:rsidR="00AE50B4">
        <w:t xml:space="preserve"> </w:t>
      </w:r>
      <w:r>
        <w:t>speaking for his brethren, had shown the tenderest affection for the old man</w:t>
      </w:r>
      <w:r w:rsidR="00AE50B4">
        <w:t xml:space="preserve"> </w:t>
      </w:r>
      <w:r>
        <w:t>who had been bowed down by their sin, and the most devoted fraternal love and</w:t>
      </w:r>
      <w:r w:rsidR="00AE50B4">
        <w:t xml:space="preserve"> </w:t>
      </w:r>
      <w:r>
        <w:t>fidelity to the only remaining son of his beloved Rachel, and had given a</w:t>
      </w:r>
      <w:r w:rsidR="00AE50B4">
        <w:t xml:space="preserve"> </w:t>
      </w:r>
      <w:r>
        <w:t>sufficient proof of the change of mind, the true conversion, that had taken place</w:t>
      </w:r>
      <w:r w:rsidR="00AE50B4">
        <w:t xml:space="preserve"> </w:t>
      </w:r>
      <w:r>
        <w:t>in themselves, Joseph could not restrain himself any longer in relation to all</w:t>
      </w:r>
      <w:r w:rsidR="00AE50B4">
        <w:t xml:space="preserve"> </w:t>
      </w:r>
      <w:r>
        <w:t>those who stood round him. He was obliged to relinquish the part which he had</w:t>
      </w:r>
      <w:r w:rsidR="00AE50B4">
        <w:t xml:space="preserve"> </w:t>
      </w:r>
      <w:r>
        <w:t>hitherto acted for the purpose of testing his brothers’ hearts, and to give full</w:t>
      </w:r>
      <w:r w:rsidR="00AE50B4">
        <w:t xml:space="preserve"> </w:t>
      </w:r>
      <w:r>
        <w:t>vent to his feelings. “He called out: Cause every man to go out from me. And</w:t>
      </w:r>
      <w:r w:rsidR="00AE50B4">
        <w:t xml:space="preserve"> </w:t>
      </w:r>
      <w:r>
        <w:t>there stood no man (of his Egyptian attendants) with him, while Joseph made</w:t>
      </w:r>
      <w:r w:rsidR="00AE50B4">
        <w:t xml:space="preserve"> </w:t>
      </w:r>
      <w:r>
        <w:t xml:space="preserve">himself known to his brethren,” quia effusio illa affectuum et </w:t>
      </w:r>
      <w:r w:rsidR="00EC1609">
        <w:rPr>
          <w:rFonts w:ascii="SBL Greek" w:hAnsi="SBL Greek" w:cs="LSBGreek"/>
          <w:color w:val="0000FF"/>
          <w:lang w:val="el-GR"/>
        </w:rPr>
        <w:t>στοργῆς</w:t>
      </w:r>
      <w:r w:rsidR="00EC1609" w:rsidRPr="00EC1609">
        <w:rPr>
          <w:rFonts w:ascii="SBL Greek" w:hAnsi="SBL Greek" w:cs="LSBGreek"/>
          <w:color w:val="0000FF"/>
        </w:rPr>
        <w:t xml:space="preserve"> </w:t>
      </w:r>
      <w:r>
        <w:t>erga</w:t>
      </w:r>
      <w:r w:rsidR="00AE50B4">
        <w:t xml:space="preserve"> </w:t>
      </w:r>
      <w:r>
        <w:t>fratres et parentem tanta fuit, ut non posset ferre alienorum praesentiam et</w:t>
      </w:r>
      <w:r w:rsidR="00AE50B4">
        <w:t xml:space="preserve"> </w:t>
      </w:r>
      <w:r>
        <w:t>aspectum (Luther).</w:t>
      </w:r>
    </w:p>
    <w:p w:rsidR="00B27E8F" w:rsidRDefault="00B27E8F" w:rsidP="009F25FD">
      <w:pPr>
        <w:jc w:val="both"/>
      </w:pPr>
    </w:p>
    <w:p w:rsidR="00777CB4" w:rsidRDefault="00660D8C" w:rsidP="00FC6F1C">
      <w:pPr>
        <w:pStyle w:val="Heading5"/>
      </w:pPr>
      <w:r>
        <w:t>[[@Bible:Genesis 45:2]]</w:t>
      </w:r>
      <w:r w:rsidR="004D2082">
        <w:t xml:space="preserve">Gen. 45: 2, 3. </w:t>
      </w:r>
    </w:p>
    <w:p w:rsidR="004D2082" w:rsidRDefault="004D2082" w:rsidP="00AE50B4">
      <w:pPr>
        <w:jc w:val="both"/>
      </w:pPr>
      <w:r>
        <w:t>As soon as all the rest were gone, he broke out into such loud</w:t>
      </w:r>
      <w:r w:rsidR="00AE50B4">
        <w:t xml:space="preserve"> </w:t>
      </w:r>
      <w:r>
        <w:t>weeping, that the Egyptians outside could hear it; and the house of Pharaoh,</w:t>
      </w:r>
      <w:r w:rsidR="00AE50B4">
        <w:t xml:space="preserve"> </w:t>
      </w:r>
      <w:r>
        <w:t>i.e., the royal family, was told of it (cf. vv. 2 and 16). He then said to his</w:t>
      </w:r>
      <w:r w:rsidR="00AE50B4">
        <w:t xml:space="preserve"> </w:t>
      </w:r>
      <w:r>
        <w:t xml:space="preserve">brethren: </w:t>
      </w:r>
      <w:r>
        <w:rPr>
          <w:rFonts w:ascii="TimesNewRoman,Italic" w:hAnsi="TimesNewRoman,Italic" w:cs="TimesNewRoman,Italic"/>
          <w:i/>
          <w:iCs/>
        </w:rPr>
        <w:t xml:space="preserve">“I am Joseph. Is my father still alive?” </w:t>
      </w:r>
      <w:r>
        <w:t>That his father was still living,</w:t>
      </w:r>
      <w:r w:rsidR="00AE50B4">
        <w:t xml:space="preserve"> </w:t>
      </w:r>
      <w:r>
        <w:t>he had not only been informed before (Gen. 43:27), but had just been told</w:t>
      </w:r>
      <w:r w:rsidR="00AE50B4">
        <w:t xml:space="preserve"> </w:t>
      </w:r>
      <w:r>
        <w:t xml:space="preserve">again; but his filial heart impels him to make sure of it once more. </w:t>
      </w:r>
      <w:r>
        <w:rPr>
          <w:rFonts w:ascii="TimesNewRoman,Italic" w:hAnsi="TimesNewRoman,Italic" w:cs="TimesNewRoman,Italic"/>
          <w:i/>
          <w:iCs/>
        </w:rPr>
        <w:t>“But his</w:t>
      </w:r>
      <w:r w:rsidR="00AE50B4">
        <w:t xml:space="preserve"> </w:t>
      </w:r>
      <w:r>
        <w:t>brethren could not answer him, for they were terrified before him:” they were</w:t>
      </w:r>
      <w:r w:rsidR="00AE50B4">
        <w:t xml:space="preserve"> </w:t>
      </w:r>
      <w:r>
        <w:t>so smitten in their consciences, that from astonishment and terror they could</w:t>
      </w:r>
      <w:r w:rsidR="00AE50B4">
        <w:t xml:space="preserve"> </w:t>
      </w:r>
      <w:r>
        <w:t>not utter a word.</w:t>
      </w:r>
    </w:p>
    <w:p w:rsidR="00B27E8F" w:rsidRDefault="00B27E8F" w:rsidP="009F25FD">
      <w:pPr>
        <w:jc w:val="both"/>
      </w:pPr>
    </w:p>
    <w:p w:rsidR="00777CB4" w:rsidRDefault="00660D8C" w:rsidP="00FC6F1C">
      <w:pPr>
        <w:pStyle w:val="Heading5"/>
      </w:pPr>
      <w:r>
        <w:t>[[@Bible:Genesis 45:4]]</w:t>
      </w:r>
      <w:r w:rsidR="004D2082">
        <w:t xml:space="preserve">Gen. 45: 4, 5. </w:t>
      </w:r>
    </w:p>
    <w:p w:rsidR="004D2082" w:rsidRPr="00AE50B4" w:rsidRDefault="004D2082" w:rsidP="00AE50B4">
      <w:pPr>
        <w:jc w:val="both"/>
        <w:rPr>
          <w:rFonts w:ascii="TimesNewRoman,Italic" w:hAnsi="TimesNewRoman,Italic" w:cs="TimesNewRoman,Italic"/>
          <w:i/>
          <w:iCs/>
        </w:rPr>
      </w:pPr>
      <w:r>
        <w:t xml:space="preserve">Joseph then bade his brethren approach nearer, and said: </w:t>
      </w:r>
      <w:r>
        <w:rPr>
          <w:rFonts w:ascii="TimesNewRoman,Italic" w:hAnsi="TimesNewRoman,Italic" w:cs="TimesNewRoman,Italic"/>
          <w:i/>
          <w:iCs/>
        </w:rPr>
        <w:t>“I am</w:t>
      </w:r>
      <w:r w:rsidR="00AE50B4">
        <w:rPr>
          <w:rFonts w:ascii="TimesNewRoman,Italic" w:hAnsi="TimesNewRoman,Italic" w:cs="TimesNewRoman,Italic"/>
          <w:i/>
          <w:iCs/>
        </w:rPr>
        <w:t xml:space="preserve"> </w:t>
      </w:r>
      <w:r>
        <w:t>Joseph, your brother, whom he sold into Egypt. But now be not grieved nor</w:t>
      </w:r>
      <w:r w:rsidR="00AE50B4">
        <w:rPr>
          <w:rFonts w:ascii="TimesNewRoman,Italic" w:hAnsi="TimesNewRoman,Italic" w:cs="TimesNewRoman,Italic"/>
          <w:i/>
          <w:iCs/>
        </w:rPr>
        <w:t xml:space="preserve"> </w:t>
      </w:r>
      <w:r>
        <w:rPr>
          <w:rFonts w:ascii="TimesNewRoman,Italic" w:hAnsi="TimesNewRoman,Italic"/>
          <w:i/>
          <w:iCs/>
        </w:rPr>
        <w:t xml:space="preserve">angry with yourselves </w:t>
      </w:r>
      <w:r>
        <w:t>(</w:t>
      </w:r>
      <w:r w:rsidR="00175FE0" w:rsidRPr="00175FE0">
        <w:rPr>
          <w:rFonts w:cs="SBL Hebrew" w:hint="cs"/>
          <w:color w:val="008080"/>
          <w:rtl/>
        </w:rPr>
        <w:t xml:space="preserve"> </w:t>
      </w:r>
      <w:r w:rsidR="00175FE0">
        <w:rPr>
          <w:rFonts w:cs="SBL Hebrew" w:hint="cs"/>
          <w:color w:val="008080"/>
          <w:rtl/>
        </w:rPr>
        <w:t>אַל־יִחַר בְּעֵינֵיכֶם</w:t>
      </w:r>
      <w:r>
        <w:t xml:space="preserve">as in Gen. 31:35) </w:t>
      </w:r>
      <w:r>
        <w:rPr>
          <w:rFonts w:ascii="TimesNewRoman,Italic" w:hAnsi="TimesNewRoman,Italic"/>
          <w:i/>
          <w:iCs/>
        </w:rPr>
        <w:t>that ye sold me</w:t>
      </w:r>
      <w:r w:rsidR="00AE50B4">
        <w:rPr>
          <w:rFonts w:ascii="TimesNewRoman,Italic" w:hAnsi="TimesNewRoman,Italic" w:cs="TimesNewRoman,Italic"/>
          <w:i/>
          <w:iCs/>
        </w:rPr>
        <w:t xml:space="preserve"> </w:t>
      </w:r>
      <w:r>
        <w:t>hither; for God hath sent me before you to preserve life.” Sic enim Joseph</w:t>
      </w:r>
      <w:r w:rsidR="00AE50B4">
        <w:rPr>
          <w:rFonts w:ascii="TimesNewRoman,Italic" w:hAnsi="TimesNewRoman,Italic" w:cs="TimesNewRoman,Italic"/>
          <w:i/>
          <w:iCs/>
        </w:rPr>
        <w:t xml:space="preserve"> </w:t>
      </w:r>
      <w:r>
        <w:t>interpretatur venditionem. Vos quidem me vendidistis, sed Deus emit, asseruit</w:t>
      </w:r>
      <w:r w:rsidR="00AE50B4">
        <w:rPr>
          <w:rFonts w:ascii="TimesNewRoman,Italic" w:hAnsi="TimesNewRoman,Italic" w:cs="TimesNewRoman,Italic"/>
          <w:i/>
          <w:iCs/>
        </w:rPr>
        <w:t xml:space="preserve"> </w:t>
      </w:r>
      <w:r>
        <w:t>et vindicavit me sibi pastorem, principem et salvatorem populorum eodem</w:t>
      </w:r>
      <w:r w:rsidR="00AE50B4">
        <w:rPr>
          <w:rFonts w:ascii="TimesNewRoman,Italic" w:hAnsi="TimesNewRoman,Italic" w:cs="TimesNewRoman,Italic"/>
          <w:i/>
          <w:iCs/>
        </w:rPr>
        <w:t xml:space="preserve"> </w:t>
      </w:r>
      <w:r>
        <w:t>consilio, quo videbar amissus et perditus (Luther). “For,” he continues in</w:t>
      </w:r>
      <w:r w:rsidR="00AE50B4">
        <w:rPr>
          <w:rFonts w:ascii="TimesNewRoman,Italic" w:hAnsi="TimesNewRoman,Italic" w:cs="TimesNewRoman,Italic"/>
          <w:i/>
          <w:iCs/>
        </w:rPr>
        <w:t xml:space="preserve"> </w:t>
      </w:r>
      <w:r>
        <w:t>explanation, “now there are two years of famine in the land, and there are five</w:t>
      </w:r>
      <w:r w:rsidR="00AE50B4">
        <w:rPr>
          <w:rFonts w:ascii="TimesNewRoman,Italic" w:hAnsi="TimesNewRoman,Italic" w:cs="TimesNewRoman,Italic"/>
          <w:i/>
          <w:iCs/>
        </w:rPr>
        <w:t xml:space="preserve"> </w:t>
      </w:r>
      <w:r>
        <w:t>years more, in which there will be no ploughing and reaping. And God hath</w:t>
      </w:r>
      <w:r w:rsidR="00AE50B4">
        <w:rPr>
          <w:rFonts w:ascii="TimesNewRoman,Italic" w:hAnsi="TimesNewRoman,Italic" w:cs="TimesNewRoman,Italic"/>
          <w:i/>
          <w:iCs/>
        </w:rPr>
        <w:t xml:space="preserve"> </w:t>
      </w:r>
      <w:r>
        <w:t>sent me before you to establish you a remnant (cf. 2Sa. 14: 7) upon the earth</w:t>
      </w:r>
      <w:r w:rsidR="00AE50B4">
        <w:rPr>
          <w:rFonts w:ascii="TimesNewRoman,Italic" w:hAnsi="TimesNewRoman,Italic" w:cs="TimesNewRoman,Italic"/>
          <w:i/>
          <w:iCs/>
        </w:rPr>
        <w:t xml:space="preserve"> </w:t>
      </w:r>
      <w:r>
        <w:t>(i.e., to secure to you the preservation of the tribe and of posterity during this</w:t>
      </w:r>
      <w:r w:rsidR="00AE50B4">
        <w:rPr>
          <w:rFonts w:ascii="TimesNewRoman,Italic" w:hAnsi="TimesNewRoman,Italic" w:cs="TimesNewRoman,Italic"/>
          <w:i/>
          <w:iCs/>
        </w:rPr>
        <w:t xml:space="preserve"> </w:t>
      </w:r>
      <w:r>
        <w:t>famine), and to preserve your lives to a great deliverance,” i.e., to a great</w:t>
      </w:r>
      <w:r w:rsidR="00AE50B4">
        <w:rPr>
          <w:rFonts w:ascii="TimesNewRoman,Italic" w:hAnsi="TimesNewRoman,Italic" w:cs="TimesNewRoman,Italic"/>
          <w:i/>
          <w:iCs/>
        </w:rPr>
        <w:t xml:space="preserve"> </w:t>
      </w:r>
      <w:r>
        <w:t>nation delivered from destruction, cf. 50:20.</w:t>
      </w:r>
      <w:r w:rsidR="00175FE0" w:rsidRPr="00175FE0">
        <w:rPr>
          <w:rFonts w:cs="SBL Hebrew" w:hint="cs"/>
          <w:color w:val="008080"/>
          <w:rtl/>
        </w:rPr>
        <w:t xml:space="preserve"> </w:t>
      </w:r>
      <w:r w:rsidR="00175FE0">
        <w:rPr>
          <w:rFonts w:cs="SBL Hebrew" w:hint="cs"/>
          <w:color w:val="008080"/>
          <w:rtl/>
        </w:rPr>
        <w:t>פְּלֵיטָה</w:t>
      </w:r>
      <w:r w:rsidR="00175FE0" w:rsidRPr="00175FE0">
        <w:rPr>
          <w:rFonts w:cs="SBL Hebrew" w:hint="cs"/>
          <w:color w:val="008080"/>
          <w:rtl/>
        </w:rPr>
        <w:t xml:space="preserve"> </w:t>
      </w:r>
      <w:r>
        <w:t>that which has escaped,</w:t>
      </w:r>
      <w:r w:rsidR="00AE50B4">
        <w:rPr>
          <w:rFonts w:ascii="TimesNewRoman,Italic" w:hAnsi="TimesNewRoman,Italic" w:cs="TimesNewRoman,Italic"/>
          <w:i/>
          <w:iCs/>
        </w:rPr>
        <w:t xml:space="preserve"> </w:t>
      </w:r>
      <w:r>
        <w:t>the band of men or multitude escaped from death and destruction (2Ki. 19:30,</w:t>
      </w:r>
      <w:r w:rsidR="00AE50B4">
        <w:rPr>
          <w:rFonts w:ascii="TimesNewRoman,Italic" w:hAnsi="TimesNewRoman,Italic" w:cs="TimesNewRoman,Italic"/>
          <w:i/>
          <w:iCs/>
        </w:rPr>
        <w:t xml:space="preserve"> </w:t>
      </w:r>
      <w:r>
        <w:t>31). Joseph announced p</w:t>
      </w:r>
      <w:r w:rsidR="00AE50B4">
        <w:t xml:space="preserve">rophetically here, that God had </w:t>
      </w:r>
      <w:r>
        <w:t>brought him into Egypt</w:t>
      </w:r>
      <w:r w:rsidR="00AE50B4">
        <w:rPr>
          <w:rFonts w:ascii="TimesNewRoman,Italic" w:hAnsi="TimesNewRoman,Italic" w:cs="TimesNewRoman,Italic"/>
          <w:i/>
          <w:iCs/>
        </w:rPr>
        <w:t xml:space="preserve"> </w:t>
      </w:r>
      <w:r>
        <w:t>to preserve through him the family which He had chosen for His own nation,</w:t>
      </w:r>
      <w:r w:rsidR="00AE50B4">
        <w:rPr>
          <w:rFonts w:ascii="TimesNewRoman,Italic" w:hAnsi="TimesNewRoman,Italic" w:cs="TimesNewRoman,Italic"/>
          <w:i/>
          <w:iCs/>
        </w:rPr>
        <w:t xml:space="preserve"> </w:t>
      </w:r>
      <w:r>
        <w:t>and to deliver them out of the danger of starvation which threatened them now,</w:t>
      </w:r>
      <w:r w:rsidR="00AE50B4">
        <w:rPr>
          <w:rFonts w:ascii="TimesNewRoman,Italic" w:hAnsi="TimesNewRoman,Italic" w:cs="TimesNewRoman,Italic"/>
          <w:i/>
          <w:iCs/>
        </w:rPr>
        <w:t xml:space="preserve"> </w:t>
      </w:r>
      <w:r>
        <w:t>as a very great nation.</w:t>
      </w:r>
    </w:p>
    <w:p w:rsidR="00B27E8F" w:rsidRDefault="00B27E8F" w:rsidP="009F25FD">
      <w:pPr>
        <w:jc w:val="both"/>
      </w:pPr>
    </w:p>
    <w:p w:rsidR="00777CB4" w:rsidRDefault="00660D8C" w:rsidP="00FC6F1C">
      <w:pPr>
        <w:pStyle w:val="Heading5"/>
      </w:pPr>
      <w:r>
        <w:t>[[@Bible:Genesis 45:8]]</w:t>
      </w:r>
      <w:r w:rsidR="004D2082">
        <w:t xml:space="preserve">Gen. 45: 8. </w:t>
      </w:r>
    </w:p>
    <w:p w:rsidR="004D2082" w:rsidRDefault="004D2082" w:rsidP="00AE50B4">
      <w:pPr>
        <w:jc w:val="both"/>
      </w:pPr>
      <w:r>
        <w:t>“And now (this was truly the case) it was not you that sent me</w:t>
      </w:r>
      <w:r w:rsidR="00AE50B4">
        <w:t xml:space="preserve"> </w:t>
      </w:r>
      <w:r>
        <w:rPr>
          <w:rFonts w:ascii="TimesNewRoman,Italic" w:hAnsi="TimesNewRoman,Italic" w:cs="TimesNewRoman,Italic"/>
          <w:i/>
          <w:iCs/>
        </w:rPr>
        <w:t xml:space="preserve">hither; but God (Ha-Elohim, </w:t>
      </w:r>
      <w:r>
        <w:t>the personal God, on contrast with his brethren)</w:t>
      </w:r>
      <w:r w:rsidR="00AE50B4">
        <w:t xml:space="preserve"> </w:t>
      </w:r>
      <w:r>
        <w:rPr>
          <w:rFonts w:ascii="TimesNewRoman,Italic" w:hAnsi="TimesNewRoman,Italic" w:cs="TimesNewRoman,Italic"/>
          <w:i/>
          <w:iCs/>
        </w:rPr>
        <w:t xml:space="preserve">hath made me a father to Pharaoh </w:t>
      </w:r>
      <w:r>
        <w:t>(i.e., his most confidential counsellor and</w:t>
      </w:r>
      <w:r w:rsidR="00AE50B4">
        <w:t xml:space="preserve"> </w:t>
      </w:r>
      <w:r>
        <w:t>friend; cf. 1 Macc. 11:32, Ges. thes. 7), and lord of all his house, and a ruler</w:t>
      </w:r>
      <w:r w:rsidR="00AE50B4">
        <w:t xml:space="preserve"> </w:t>
      </w:r>
      <w:r>
        <w:t>throughout all the land of Egypt;” cf. 41:40, 41.</w:t>
      </w:r>
    </w:p>
    <w:p w:rsidR="00B27E8F" w:rsidRDefault="00B27E8F" w:rsidP="009F25FD">
      <w:pPr>
        <w:jc w:val="both"/>
      </w:pPr>
    </w:p>
    <w:p w:rsidR="00777CB4" w:rsidRDefault="00660D8C" w:rsidP="00AE50B4">
      <w:pPr>
        <w:jc w:val="both"/>
        <w:rPr>
          <w:rFonts w:ascii="TimesNewRoman,Italic" w:hAnsi="TimesNewRoman,Italic" w:cs="TimesNewRoman,Italic"/>
          <w:i/>
          <w:iCs/>
          <w:color w:val="000080"/>
        </w:rPr>
      </w:pPr>
      <w:r>
        <w:t>[[@Bible:Genesis 45:9]]</w:t>
      </w:r>
      <w:r w:rsidR="004D2082">
        <w:rPr>
          <w:rFonts w:ascii="TimesNewRoman,Italic" w:hAnsi="TimesNewRoman,Italic" w:cs="TimesNewRoman,Italic"/>
          <w:i/>
          <w:iCs/>
          <w:color w:val="000080"/>
        </w:rPr>
        <w:t xml:space="preserve">Gen. 45: 9ff. </w:t>
      </w:r>
    </w:p>
    <w:p w:rsidR="004D2082" w:rsidRDefault="004D2082" w:rsidP="00AE50B4">
      <w:pPr>
        <w:jc w:val="both"/>
      </w:pPr>
      <w:r>
        <w:t>Joseph then directed his brethren to go up to their father with all</w:t>
      </w:r>
      <w:r w:rsidR="00AE50B4">
        <w:t xml:space="preserve"> </w:t>
      </w:r>
      <w:r>
        <w:t>speed, and invite him in his name to come without delay, with all his family and</w:t>
      </w:r>
      <w:r w:rsidR="00AE50B4">
        <w:t xml:space="preserve"> </w:t>
      </w:r>
      <w:r>
        <w:t>possessions, into Egypt, where he would keep him near himself, in the land of</w:t>
      </w:r>
      <w:r w:rsidR="00AE50B4">
        <w:t xml:space="preserve"> </w:t>
      </w:r>
      <w:r>
        <w:t>Goshen (see 47:11), that he might not perish in the still remaining five years of</w:t>
      </w:r>
      <w:r w:rsidR="00AE50B4">
        <w:t xml:space="preserve"> </w:t>
      </w:r>
      <w:r>
        <w:t>famine.</w:t>
      </w:r>
      <w:r w:rsidR="00175FE0">
        <w:rPr>
          <w:rFonts w:cs="SBL Hebrew" w:hint="cs"/>
          <w:color w:val="008080"/>
          <w:rtl/>
        </w:rPr>
        <w:t>תִּוָּרֵשׁ</w:t>
      </w:r>
      <w:r w:rsidR="00175FE0" w:rsidRPr="00175FE0">
        <w:rPr>
          <w:rFonts w:cs="SBL Hebrew" w:hint="cs"/>
          <w:color w:val="008080"/>
          <w:rtl/>
        </w:rPr>
        <w:t xml:space="preserve"> </w:t>
      </w:r>
      <w:r>
        <w:t>: v. 11, lit., to be robbed of one’s possessions, to be taken</w:t>
      </w:r>
      <w:r w:rsidR="00AE50B4">
        <w:t xml:space="preserve"> </w:t>
      </w:r>
      <w:r>
        <w:t>possession of by another, from</w:t>
      </w:r>
      <w:r w:rsidR="00175FE0">
        <w:rPr>
          <w:rFonts w:cs="SBL Hebrew" w:hint="cs"/>
          <w:color w:val="008080"/>
          <w:rtl/>
        </w:rPr>
        <w:t>יָרַשׁ</w:t>
      </w:r>
      <w:r w:rsidR="00175FE0" w:rsidRPr="00175FE0">
        <w:rPr>
          <w:rFonts w:cs="SBL Hebrew" w:hint="cs"/>
          <w:color w:val="008080"/>
          <w:rtl/>
        </w:rPr>
        <w:t xml:space="preserve"> </w:t>
      </w:r>
      <w:r w:rsidRPr="00175FE0">
        <w:rPr>
          <w:rFonts w:cs="SBL Hebrew"/>
          <w:color w:val="008080"/>
        </w:rPr>
        <w:t xml:space="preserve"> </w:t>
      </w:r>
      <w:r>
        <w:t>to take possession.</w:t>
      </w:r>
    </w:p>
    <w:p w:rsidR="00B27E8F" w:rsidRDefault="00B27E8F" w:rsidP="009F25FD">
      <w:pPr>
        <w:jc w:val="both"/>
      </w:pPr>
    </w:p>
    <w:p w:rsidR="00777CB4" w:rsidRDefault="00660D8C" w:rsidP="00FC6F1C">
      <w:pPr>
        <w:pStyle w:val="Heading5"/>
      </w:pPr>
      <w:r>
        <w:t>[[@Bible:Genesis 45:12]]</w:t>
      </w:r>
      <w:r w:rsidR="004D2082">
        <w:t xml:space="preserve">Gen. 45:12, 13. </w:t>
      </w:r>
    </w:p>
    <w:p w:rsidR="004D2082" w:rsidRDefault="004D2082" w:rsidP="00AE50B4">
      <w:pPr>
        <w:jc w:val="both"/>
      </w:pPr>
      <w:r>
        <w:t>But the brethren were so taken by surprise and overpowered</w:t>
      </w:r>
      <w:r w:rsidR="00AE50B4">
        <w:t xml:space="preserve"> </w:t>
      </w:r>
      <w:r>
        <w:t>by this unexpected discovery, that to convince them of the reality of the whole</w:t>
      </w:r>
      <w:r w:rsidR="00AE50B4">
        <w:t xml:space="preserve"> </w:t>
      </w:r>
      <w:r>
        <w:t>affair, Joseph was obliged to add, “Behold, your eyes see, and the eyes of my</w:t>
      </w:r>
      <w:r w:rsidR="00AE50B4">
        <w:t xml:space="preserve"> </w:t>
      </w:r>
      <w:r>
        <w:t>brother Benjamin, that it is my mouth that speaketh unto you. And tell my</w:t>
      </w:r>
      <w:r w:rsidR="00AE50B4">
        <w:t xml:space="preserve"> </w:t>
      </w:r>
      <w:r>
        <w:t>father all my glory in Egypt, and all that ye have seen, and bring my father</w:t>
      </w:r>
      <w:r w:rsidR="00AE50B4">
        <w:t xml:space="preserve"> </w:t>
      </w:r>
      <w:r>
        <w:t>quickly hither.”</w:t>
      </w:r>
    </w:p>
    <w:p w:rsidR="00B27E8F" w:rsidRDefault="00B27E8F" w:rsidP="009F25FD">
      <w:pPr>
        <w:jc w:val="both"/>
      </w:pPr>
    </w:p>
    <w:p w:rsidR="00777CB4" w:rsidRDefault="00660D8C" w:rsidP="00FC6F1C">
      <w:pPr>
        <w:pStyle w:val="Heading5"/>
      </w:pPr>
      <w:r>
        <w:t>[[@Bible:Genesis 45:14]]</w:t>
      </w:r>
      <w:r w:rsidR="004D2082">
        <w:t xml:space="preserve">Gen. 45:14, 15. </w:t>
      </w:r>
    </w:p>
    <w:p w:rsidR="004D2082" w:rsidRDefault="004D2082" w:rsidP="00AE50B4">
      <w:pPr>
        <w:jc w:val="both"/>
      </w:pPr>
      <w:r>
        <w:t>He then fell upon Benjamin’s neck and wept, and kissed all</w:t>
      </w:r>
      <w:r w:rsidR="00AE50B4">
        <w:t xml:space="preserve"> </w:t>
      </w:r>
      <w:r>
        <w:t xml:space="preserve">his brethren and wept on them, i.e., whilst embracing them; </w:t>
      </w:r>
      <w:r>
        <w:rPr>
          <w:rFonts w:ascii="TimesNewRoman,Italic" w:hAnsi="TimesNewRoman,Italic" w:cs="TimesNewRoman,Italic"/>
          <w:i/>
          <w:iCs/>
        </w:rPr>
        <w:t>“and after that, his</w:t>
      </w:r>
      <w:r w:rsidR="00AE50B4">
        <w:t xml:space="preserve"> </w:t>
      </w:r>
      <w:r>
        <w:rPr>
          <w:rFonts w:ascii="TimesNewRoman,Italic" w:hAnsi="TimesNewRoman,Italic"/>
          <w:i/>
          <w:iCs/>
        </w:rPr>
        <w:t>brethren talked with him.”</w:t>
      </w:r>
      <w:r w:rsidR="00175FE0">
        <w:rPr>
          <w:rFonts w:cs="SBL Hebrew" w:hint="cs"/>
          <w:color w:val="008080"/>
          <w:rtl/>
        </w:rPr>
        <w:t>אַחֲרֵי כֵן</w:t>
      </w:r>
      <w:r w:rsidR="00175FE0" w:rsidRPr="00175FE0">
        <w:rPr>
          <w:rFonts w:cs="SBL Hebrew" w:hint="cs"/>
          <w:color w:val="008080"/>
          <w:rtl/>
        </w:rPr>
        <w:t xml:space="preserve"> </w:t>
      </w:r>
      <w:r>
        <w:t>: after Joseph by a triple assurance, that</w:t>
      </w:r>
      <w:r w:rsidR="00AE50B4">
        <w:t xml:space="preserve"> </w:t>
      </w:r>
      <w:r>
        <w:t>what they had done was the leading of God for their own good, had dispelled</w:t>
      </w:r>
      <w:r w:rsidR="00AE50B4">
        <w:t xml:space="preserve"> </w:t>
      </w:r>
      <w:r>
        <w:t>their fear of retribution, and, by embracing and kissing them with tears, had</w:t>
      </w:r>
      <w:r w:rsidR="00AE50B4">
        <w:t xml:space="preserve"> </w:t>
      </w:r>
      <w:r>
        <w:t>sealed the truth and sincerity of his words.</w:t>
      </w:r>
    </w:p>
    <w:p w:rsidR="00B27E8F" w:rsidRDefault="00B27E8F" w:rsidP="009F25FD">
      <w:pPr>
        <w:jc w:val="both"/>
      </w:pPr>
    </w:p>
    <w:p w:rsidR="00777CB4" w:rsidRDefault="00660D8C" w:rsidP="00FC6F1C">
      <w:pPr>
        <w:pStyle w:val="Heading4"/>
      </w:pPr>
      <w:r>
        <w:t>[[@Bible:Genesis 45:16]]</w:t>
      </w:r>
      <w:r w:rsidR="004D2082">
        <w:t xml:space="preserve">Gen. 45:16-28. </w:t>
      </w:r>
    </w:p>
    <w:p w:rsidR="004D2082" w:rsidRDefault="004D2082" w:rsidP="00AE50B4">
      <w:pPr>
        <w:jc w:val="both"/>
      </w:pPr>
      <w:r>
        <w:t>Invitation to Jacob to Come into Egypt. — Vv. 16ff. The</w:t>
      </w:r>
      <w:r w:rsidR="00AE50B4">
        <w:t xml:space="preserve"> </w:t>
      </w:r>
      <w:r>
        <w:t>report of the arrival of Joseph’s brethren soon found it sway into the palace,</w:t>
      </w:r>
      <w:r w:rsidR="00AE50B4">
        <w:t xml:space="preserve"> </w:t>
      </w:r>
      <w:r>
        <w:t>and made so favourable an impression upon Pharaoh and his courtiers, that the</w:t>
      </w:r>
      <w:r w:rsidR="00AE50B4">
        <w:t xml:space="preserve"> </w:t>
      </w:r>
      <w:r>
        <w:t>king sent a message through Joseph to his brethren to come with their father</w:t>
      </w:r>
      <w:r w:rsidR="00AE50B4">
        <w:t xml:space="preserve"> </w:t>
      </w:r>
      <w:r>
        <w:t xml:space="preserve">and their families </w:t>
      </w:r>
      <w:r>
        <w:rPr>
          <w:rFonts w:ascii="TimesNewRoman,Italic" w:hAnsi="TimesNewRoman,Italic" w:cs="TimesNewRoman,Italic"/>
          <w:i/>
          <w:iCs/>
        </w:rPr>
        <w:t xml:space="preserve">(“your houses”) </w:t>
      </w:r>
      <w:r>
        <w:t>into Egypt, saying that he would give them</w:t>
      </w:r>
      <w:r w:rsidR="00AE50B4">
        <w:t xml:space="preserve"> </w:t>
      </w:r>
      <w:r>
        <w:t>“the good of the land of Egypt,” and they should eat “the fat of the land.”</w:t>
      </w:r>
      <w:r w:rsidR="00AE50B4">
        <w:t xml:space="preserve"> </w:t>
      </w:r>
      <w:r w:rsidR="00AE50B4">
        <w:rPr>
          <w:rFonts w:cs="SBL Hebrew" w:hint="cs"/>
          <w:color w:val="008080"/>
          <w:rtl/>
        </w:rPr>
        <w:t>טוּב</w:t>
      </w:r>
      <w:r w:rsidR="00AE50B4">
        <w:t xml:space="preserve">, </w:t>
      </w:r>
      <w:r>
        <w:t>“the good,” is not the best part, but the good things (produce) of the land,</w:t>
      </w:r>
      <w:r w:rsidR="00AE50B4">
        <w:t xml:space="preserve"> </w:t>
      </w:r>
      <w:r>
        <w:t>as in vv. 20, 23, 24:10, 2Ki. 8: 9.</w:t>
      </w:r>
      <w:r w:rsidR="00175FE0">
        <w:rPr>
          <w:rFonts w:cs="SBL Hebrew" w:hint="cs"/>
          <w:color w:val="008080"/>
          <w:rtl/>
        </w:rPr>
        <w:t>חֵלֶב</w:t>
      </w:r>
      <w:r w:rsidR="00175FE0" w:rsidRPr="00175FE0">
        <w:rPr>
          <w:rFonts w:cs="SBL Hebrew" w:hint="cs"/>
          <w:color w:val="008080"/>
          <w:rtl/>
        </w:rPr>
        <w:t xml:space="preserve"> </w:t>
      </w:r>
      <w:r>
        <w:t>, fat, i.e., the finest productions.</w:t>
      </w:r>
    </w:p>
    <w:p w:rsidR="00B27E8F" w:rsidRDefault="00B27E8F" w:rsidP="009F25FD">
      <w:pPr>
        <w:jc w:val="both"/>
      </w:pPr>
    </w:p>
    <w:p w:rsidR="00777CB4" w:rsidRDefault="00660D8C" w:rsidP="00FC6F1C">
      <w:pPr>
        <w:pStyle w:val="Heading5"/>
      </w:pPr>
      <w:r>
        <w:t>[[@Bible:Genesis 45:19]]</w:t>
      </w:r>
      <w:r w:rsidR="004D2082">
        <w:t xml:space="preserve">Gen. 45:19, 20. </w:t>
      </w:r>
    </w:p>
    <w:p w:rsidR="004D2082" w:rsidRDefault="004D2082" w:rsidP="00AE50B4">
      <w:pPr>
        <w:jc w:val="both"/>
      </w:pPr>
      <w:r>
        <w:t>At the same time Pharaoh empowered Joseph (“thou art</w:t>
      </w:r>
      <w:r w:rsidR="00AE50B4">
        <w:t xml:space="preserve"> </w:t>
      </w:r>
      <w:r>
        <w:t>commanded”) to give his brethren carriages to take with them, in which to</w:t>
      </w:r>
      <w:r w:rsidR="00AE50B4">
        <w:t xml:space="preserve"> </w:t>
      </w:r>
      <w:r>
        <w:t>convey their children and wives and their aged father, and recommended them</w:t>
      </w:r>
      <w:r w:rsidR="00AE50B4">
        <w:t xml:space="preserve"> </w:t>
      </w:r>
      <w:r>
        <w:t>to leave their goods behind them in Canaan, for the good of all Egypt was at</w:t>
      </w:r>
      <w:r w:rsidR="00AE50B4">
        <w:t xml:space="preserve"> </w:t>
      </w:r>
      <w:r>
        <w:t>their service. From time immemorial Egypt was rich in small, two-wheeled</w:t>
      </w:r>
      <w:r w:rsidR="00AE50B4">
        <w:t xml:space="preserve"> </w:t>
      </w:r>
      <w:r>
        <w:t>carriages, which could be used even where there were no roads (cf. Gen. 50: 9,</w:t>
      </w:r>
      <w:r w:rsidR="00840B01">
        <w:t xml:space="preserve"> Ex.</w:t>
      </w:r>
      <w:r>
        <w:t xml:space="preserve"> 14: 6ff. with Isa. 36: 9). </w:t>
      </w:r>
      <w:r>
        <w:rPr>
          <w:rFonts w:ascii="TimesNewRoman,Italic" w:hAnsi="TimesNewRoman,Italic"/>
          <w:i/>
          <w:iCs/>
        </w:rPr>
        <w:t xml:space="preserve">“Let not your eye look with mourning </w:t>
      </w:r>
      <w:r>
        <w:t>(</w:t>
      </w:r>
      <w:r w:rsidR="00175FE0">
        <w:rPr>
          <w:rFonts w:cs="SBL Hebrew" w:hint="cs"/>
          <w:color w:val="008080"/>
          <w:rtl/>
        </w:rPr>
        <w:t>תַּחֹס</w:t>
      </w:r>
      <w:r>
        <w:t xml:space="preserve">) </w:t>
      </w:r>
      <w:r>
        <w:rPr>
          <w:rFonts w:ascii="TimesNewRoman,Italic" w:hAnsi="TimesNewRoman,Italic"/>
          <w:i/>
          <w:iCs/>
        </w:rPr>
        <w:t>at</w:t>
      </w:r>
      <w:r w:rsidR="00AE50B4">
        <w:t xml:space="preserve"> </w:t>
      </w:r>
      <w:r>
        <w:rPr>
          <w:rFonts w:ascii="TimesNewRoman,Italic" w:hAnsi="TimesNewRoman,Italic" w:cs="TimesNewRoman,Italic"/>
          <w:i/>
          <w:iCs/>
        </w:rPr>
        <w:t xml:space="preserve">your goods;” </w:t>
      </w:r>
      <w:r>
        <w:t>i.e., do not trouble about the house-furniture which you are</w:t>
      </w:r>
      <w:r w:rsidR="00AE50B4">
        <w:t xml:space="preserve"> </w:t>
      </w:r>
      <w:r>
        <w:t>obliged to leave behind. The good-will manifested in this invitation of Pharaoh</w:t>
      </w:r>
      <w:r w:rsidR="00AE50B4">
        <w:t xml:space="preserve"> </w:t>
      </w:r>
      <w:r>
        <w:t>towards Jacob’s family was to be attributed to the feeling of gratitude to</w:t>
      </w:r>
      <w:r w:rsidR="00AE50B4">
        <w:t xml:space="preserve"> </w:t>
      </w:r>
      <w:r>
        <w:t>Joseph, and “is related circumstantially, because this free and honourable</w:t>
      </w:r>
      <w:r w:rsidR="00AE50B4">
        <w:t xml:space="preserve"> </w:t>
      </w:r>
      <w:r>
        <w:t>invitation involved the right of Israel to leave Egypt again without obstruction”</w:t>
      </w:r>
      <w:r w:rsidR="00AE50B4">
        <w:t xml:space="preserve"> </w:t>
      </w:r>
      <w:r>
        <w:t>(Delitzsch).</w:t>
      </w:r>
    </w:p>
    <w:p w:rsidR="00B27E8F" w:rsidRDefault="00B27E8F" w:rsidP="009F25FD">
      <w:pPr>
        <w:jc w:val="both"/>
      </w:pPr>
    </w:p>
    <w:p w:rsidR="00777CB4" w:rsidRDefault="00660D8C" w:rsidP="00FC6F1C">
      <w:pPr>
        <w:pStyle w:val="Heading5"/>
      </w:pPr>
      <w:r>
        <w:t>[[@Bible:Genesis 45:21]]</w:t>
      </w:r>
      <w:r w:rsidR="004D2082">
        <w:t xml:space="preserve">Gen. 45:21ff. </w:t>
      </w:r>
    </w:p>
    <w:p w:rsidR="004D2082" w:rsidRDefault="004D2082" w:rsidP="00AE50B4">
      <w:pPr>
        <w:jc w:val="both"/>
      </w:pPr>
      <w:r>
        <w:t>The sons of Israel carried out the instructions of Joseph and the</w:t>
      </w:r>
      <w:r w:rsidR="00AE50B4">
        <w:t xml:space="preserve"> </w:t>
      </w:r>
      <w:r>
        <w:t>invitation of Pharaoh (vv. 25-27). But Joseph not only sent carriages according</w:t>
      </w:r>
      <w:r w:rsidR="00AE50B4">
        <w:t xml:space="preserve"> </w:t>
      </w:r>
      <w:r>
        <w:t>to Pharaoh’s directions, and food for the journey, he also gave them presents,</w:t>
      </w:r>
      <w:r w:rsidR="00AE50B4">
        <w:t xml:space="preserve"> </w:t>
      </w:r>
      <w:r>
        <w:t>changes of raiment, a suit for every one, and five suits for Benjamin, as well as</w:t>
      </w:r>
      <w:r w:rsidR="00AE50B4">
        <w:t xml:space="preserve"> </w:t>
      </w:r>
      <w:r>
        <w:t>300 shekels of silver.</w:t>
      </w:r>
      <w:r w:rsidR="00175FE0">
        <w:rPr>
          <w:rFonts w:cs="SBL Hebrew" w:hint="cs"/>
          <w:color w:val="008080"/>
          <w:rtl/>
        </w:rPr>
        <w:t>חֲלִפוֹת שְׂמָלֹת</w:t>
      </w:r>
      <w:r w:rsidR="00175FE0" w:rsidRPr="00175FE0">
        <w:rPr>
          <w:rFonts w:cs="SBL Hebrew" w:hint="cs"/>
          <w:color w:val="008080"/>
          <w:rtl/>
        </w:rPr>
        <w:t xml:space="preserve"> </w:t>
      </w:r>
      <w:r>
        <w:t>: change of clothes, clothes to change; i.e.,</w:t>
      </w:r>
      <w:r w:rsidR="00AE50B4">
        <w:t xml:space="preserve"> </w:t>
      </w:r>
      <w:r>
        <w:t>dress clothes which were worn on special occasions and frequently changed</w:t>
      </w:r>
      <w:r w:rsidR="00AE50B4">
        <w:t xml:space="preserve"> </w:t>
      </w:r>
      <w:r>
        <w:t xml:space="preserve">(Jud. 13:12, 13, 19; 2Ki. 5: 5). </w:t>
      </w:r>
      <w:r>
        <w:rPr>
          <w:rFonts w:ascii="TimesNewRoman,Italic" w:hAnsi="TimesNewRoman,Italic" w:cs="TimesNewRoman,Italic"/>
          <w:i/>
          <w:iCs/>
        </w:rPr>
        <w:t xml:space="preserve">“And to his father he sent like these;” </w:t>
      </w:r>
      <w:r>
        <w:t>i.e., not</w:t>
      </w:r>
      <w:r w:rsidR="00AE50B4">
        <w:t xml:space="preserve"> </w:t>
      </w:r>
      <w:r>
        <w:t>changes of clothes, but presents also, viz., ten asses “carrying of the good of</w:t>
      </w:r>
      <w:r w:rsidR="00AE50B4">
        <w:t xml:space="preserve"> </w:t>
      </w:r>
      <w:r>
        <w:t>Egypt,” and ten she-asses with corn and provisions for the journey; and sent</w:t>
      </w:r>
      <w:r w:rsidR="00AE50B4">
        <w:t xml:space="preserve"> </w:t>
      </w:r>
      <w:r>
        <w:t>them off with the injunction:</w:t>
      </w:r>
      <w:r w:rsidR="00175FE0">
        <w:rPr>
          <w:rFonts w:cs="SBL Hebrew" w:hint="cs"/>
          <w:color w:val="008080"/>
          <w:rtl/>
        </w:rPr>
        <w:t>אַל־תִּרְגְּזוּ</w:t>
      </w:r>
      <w:r w:rsidR="00175FE0" w:rsidRPr="00175FE0">
        <w:rPr>
          <w:rFonts w:cs="SBL Hebrew" w:hint="cs"/>
          <w:color w:val="008080"/>
          <w:rtl/>
        </w:rPr>
        <w:t xml:space="preserve"> </w:t>
      </w:r>
      <w:r>
        <w:t xml:space="preserve">, </w:t>
      </w:r>
      <w:r w:rsidR="00EC1609">
        <w:rPr>
          <w:rFonts w:ascii="SBL Greek" w:hAnsi="SBL Greek" w:cs="LSBGreek"/>
          <w:color w:val="0000FF"/>
          <w:lang w:val="el-GR"/>
        </w:rPr>
        <w:t>μὴ</w:t>
      </w:r>
      <w:r w:rsidR="00EC1609" w:rsidRPr="00EC1609">
        <w:rPr>
          <w:rFonts w:ascii="SBL Greek" w:hAnsi="SBL Greek" w:cs="LSBGreek"/>
          <w:color w:val="0000FF"/>
        </w:rPr>
        <w:t xml:space="preserve"> </w:t>
      </w:r>
      <w:r w:rsidR="00EC1609">
        <w:rPr>
          <w:rFonts w:ascii="SBL Greek" w:hAnsi="SBL Greek" w:cs="LSBGreek"/>
          <w:color w:val="0000FF"/>
          <w:lang w:val="el-GR"/>
        </w:rPr>
        <w:t>ὀργίζεσθε</w:t>
      </w:r>
      <w:r w:rsidR="00EC1609" w:rsidRPr="00EC1609">
        <w:rPr>
          <w:rFonts w:ascii="SBL Greek" w:hAnsi="SBL Greek" w:cs="LSBGreek"/>
          <w:color w:val="0000FF"/>
        </w:rPr>
        <w:t xml:space="preserve"> </w:t>
      </w:r>
      <w:r>
        <w:t>(LXX), “do not get</w:t>
      </w:r>
      <w:r w:rsidR="00AE50B4">
        <w:t xml:space="preserve"> </w:t>
      </w:r>
      <w:r>
        <w:t>angry by the way.” Placatus erat Joseph fratribus, simul eos admonet, ne quid</w:t>
      </w:r>
      <w:r w:rsidR="00AE50B4">
        <w:t xml:space="preserve"> </w:t>
      </w:r>
      <w:r>
        <w:t>turbarum moveant. Timendum enim erat, ne quisque se purgando crimen</w:t>
      </w:r>
      <w:r w:rsidR="00AE50B4">
        <w:t xml:space="preserve"> </w:t>
      </w:r>
      <w:r>
        <w:t>transferre in alios studeret atque its surgeret contentio (Calvin).</w:t>
      </w:r>
    </w:p>
    <w:p w:rsidR="00B27E8F" w:rsidRDefault="00B27E8F" w:rsidP="009F25FD">
      <w:pPr>
        <w:jc w:val="both"/>
      </w:pPr>
    </w:p>
    <w:p w:rsidR="00777CB4" w:rsidRDefault="00660D8C" w:rsidP="00FC6F1C">
      <w:pPr>
        <w:pStyle w:val="Heading5"/>
      </w:pPr>
      <w:r>
        <w:t>[[@Bible:Genesis 45:25]]</w:t>
      </w:r>
      <w:r w:rsidR="004D2082">
        <w:t xml:space="preserve">Gen. 45:25-28. </w:t>
      </w:r>
    </w:p>
    <w:p w:rsidR="004D2082" w:rsidRPr="00AE50B4" w:rsidRDefault="004D2082" w:rsidP="00AE50B4">
      <w:pPr>
        <w:jc w:val="both"/>
      </w:pPr>
      <w:r>
        <w:t>When they got back, and brought word to their father,</w:t>
      </w:r>
      <w:r w:rsidR="00AE50B4">
        <w:t xml:space="preserve"> </w:t>
      </w:r>
      <w:r>
        <w:t>“Joseph is still living, yea (</w:t>
      </w:r>
      <w:r w:rsidR="00175FE0">
        <w:rPr>
          <w:rFonts w:cs="SBL Hebrew" w:hint="cs"/>
          <w:color w:val="008080"/>
          <w:rtl/>
        </w:rPr>
        <w:t>וְכִי</w:t>
      </w:r>
      <w:r w:rsidRPr="00175FE0">
        <w:rPr>
          <w:rFonts w:cs="SBL Hebrew"/>
          <w:color w:val="008080"/>
        </w:rPr>
        <w:t xml:space="preserve"> </w:t>
      </w:r>
      <w:r>
        <w:t xml:space="preserve">an emphatic assurance, </w:t>
      </w:r>
      <w:r>
        <w:rPr>
          <w:rFonts w:ascii="TimesNewRoman,Italic" w:hAnsi="TimesNewRoman,Italic" w:cs="TimesNewRoman,Italic"/>
          <w:i/>
          <w:iCs/>
        </w:rPr>
        <w:t xml:space="preserve">Ewald, </w:t>
      </w:r>
      <w:r>
        <w:t>§ 3306) he is</w:t>
      </w:r>
      <w:r w:rsidR="00AE50B4">
        <w:t xml:space="preserve"> </w:t>
      </w:r>
      <w:r>
        <w:t>ruler in all the land of Egypt, his heart stopped, for he believed them not;” i.e.,</w:t>
      </w:r>
      <w:r w:rsidR="00AE50B4">
        <w:t xml:space="preserve"> </w:t>
      </w:r>
      <w:r>
        <w:t>his heart did not beat at this joyful news, for he put no faith in what they said. It</w:t>
      </w:r>
      <w:r w:rsidR="00AE50B4">
        <w:t xml:space="preserve"> </w:t>
      </w:r>
      <w:r>
        <w:t>was not till they told him all that Joseph had said, and he saw the carriages that</w:t>
      </w:r>
      <w:r w:rsidR="00AE50B4">
        <w:t xml:space="preserve"> </w:t>
      </w:r>
      <w:r>
        <w:t>Joseph had sent, that “the spirit of their father Jacob revived; and Israel said:</w:t>
      </w:r>
      <w:r w:rsidR="00AE50B4">
        <w:t xml:space="preserve"> </w:t>
      </w:r>
      <w:r>
        <w:t>It is enough! Joseph my son is yet alive: I will go and see him before I die.”</w:t>
      </w:r>
      <w:r w:rsidR="00AE50B4">
        <w:t xml:space="preserve"> </w:t>
      </w:r>
      <w:r>
        <w:t xml:space="preserve">Observe the significant interchange of </w:t>
      </w:r>
      <w:r>
        <w:rPr>
          <w:rFonts w:ascii="TimesNewRoman,Italic" w:hAnsi="TimesNewRoman,Italic" w:cs="TimesNewRoman,Italic"/>
          <w:i/>
          <w:iCs/>
        </w:rPr>
        <w:t xml:space="preserve">Jacob </w:t>
      </w:r>
      <w:r>
        <w:t xml:space="preserve">and </w:t>
      </w:r>
      <w:r>
        <w:rPr>
          <w:rFonts w:ascii="TimesNewRoman,Italic" w:hAnsi="TimesNewRoman,Italic" w:cs="TimesNewRoman,Italic"/>
          <w:i/>
          <w:iCs/>
        </w:rPr>
        <w:t xml:space="preserve">Israel. </w:t>
      </w:r>
      <w:r>
        <w:t>When once the crushed</w:t>
      </w:r>
      <w:r w:rsidR="00AE50B4">
        <w:t xml:space="preserve"> </w:t>
      </w:r>
      <w:r>
        <w:t>spirit of the old man was revived by the certainty that his son Joseph was still</w:t>
      </w:r>
      <w:r w:rsidR="00AE50B4">
        <w:t xml:space="preserve"> </w:t>
      </w:r>
      <w:r>
        <w:t>alive, Jacob was changed into Israel, the “conqueror overcoming his grief at the</w:t>
      </w:r>
      <w:r w:rsidR="00AE50B4">
        <w:t xml:space="preserve"> </w:t>
      </w:r>
      <w:r>
        <w:t xml:space="preserve">previous misconduct of his sons” </w:t>
      </w:r>
      <w:r>
        <w:rPr>
          <w:rFonts w:ascii="TimesNewRoman,Italic" w:hAnsi="TimesNewRoman,Italic" w:cs="TimesNewRoman,Italic"/>
          <w:i/>
          <w:iCs/>
        </w:rPr>
        <w:t>(Fr. v. Meyer).</w:t>
      </w:r>
    </w:p>
    <w:p w:rsidR="00B27E8F" w:rsidRDefault="00B27E8F" w:rsidP="009F25FD">
      <w:pPr>
        <w:jc w:val="both"/>
      </w:pPr>
    </w:p>
    <w:p w:rsidR="004D2082" w:rsidRPr="00DB3CF1" w:rsidRDefault="00FD54DB" w:rsidP="00FC6F1C">
      <w:pPr>
        <w:pStyle w:val="Heading3"/>
      </w:pPr>
      <w:r>
        <w:t>[[@Bible:Genesis 46]]</w:t>
      </w:r>
      <w:r w:rsidR="004D2082" w:rsidRPr="00DB3CF1">
        <w:t>REMOVAL OF ISRAEL TO GOSHEN IN EGYPT. — CH. 46</w:t>
      </w:r>
    </w:p>
    <w:p w:rsidR="00B27E8F" w:rsidRDefault="00B27E8F" w:rsidP="009F25FD">
      <w:pPr>
        <w:jc w:val="both"/>
      </w:pPr>
    </w:p>
    <w:p w:rsidR="00777CB4" w:rsidRDefault="00660D8C" w:rsidP="00FC6F1C">
      <w:pPr>
        <w:pStyle w:val="Heading4"/>
      </w:pPr>
      <w:r>
        <w:t>[[@Bible:Genesis 46:1]]</w:t>
      </w:r>
      <w:r w:rsidR="004D2082">
        <w:t xml:space="preserve">Gen. 46: 1-7. </w:t>
      </w:r>
    </w:p>
    <w:p w:rsidR="004D2082" w:rsidRPr="00AE50B4" w:rsidRDefault="004D2082" w:rsidP="00AE50B4">
      <w:pPr>
        <w:jc w:val="both"/>
        <w:rPr>
          <w:i/>
          <w:iCs/>
        </w:rPr>
      </w:pPr>
      <w:r>
        <w:rPr>
          <w:i/>
          <w:iCs/>
        </w:rPr>
        <w:t xml:space="preserve">“So Israel took his journey </w:t>
      </w:r>
      <w:r>
        <w:t xml:space="preserve">(from Hebron, Gen. 37:14) </w:t>
      </w:r>
      <w:r>
        <w:rPr>
          <w:i/>
          <w:iCs/>
        </w:rPr>
        <w:t>with all</w:t>
      </w:r>
      <w:r w:rsidR="00AE50B4">
        <w:rPr>
          <w:i/>
          <w:iCs/>
        </w:rPr>
        <w:t xml:space="preserve"> </w:t>
      </w:r>
      <w:r>
        <w:t>who belonged to him, and came to Beersheba.” There, on the border of</w:t>
      </w:r>
      <w:r w:rsidR="00AE50B4">
        <w:rPr>
          <w:i/>
          <w:iCs/>
        </w:rPr>
        <w:t xml:space="preserve"> </w:t>
      </w:r>
      <w:r>
        <w:t>Canaan, where Abraham and Isaac had called upon the name of the Lord</w:t>
      </w:r>
      <w:r w:rsidR="00AE50B4">
        <w:rPr>
          <w:i/>
          <w:iCs/>
        </w:rPr>
        <w:t xml:space="preserve"> </w:t>
      </w:r>
      <w:r>
        <w:t xml:space="preserve">(Gen. 21:33; 26:25), he offered sacrifices to the God of his father Isaac, </w:t>
      </w:r>
      <w:r>
        <w:rPr>
          <w:rFonts w:ascii="TimesNewRoman,Italic" w:hAnsi="TimesNewRoman,Italic" w:cs="TimesNewRoman,Italic"/>
          <w:i/>
          <w:iCs/>
        </w:rPr>
        <w:t>ut sibi</w:t>
      </w:r>
      <w:r w:rsidR="00AE50B4">
        <w:rPr>
          <w:i/>
          <w:iCs/>
        </w:rPr>
        <w:t xml:space="preserve"> </w:t>
      </w:r>
      <w:r>
        <w:t>firmum et ratum esse testetur faedus, quod Deus ipse cum Patribus pepigerat</w:t>
      </w:r>
      <w:r w:rsidR="00AE50B4">
        <w:rPr>
          <w:i/>
          <w:iCs/>
        </w:rPr>
        <w:t xml:space="preserve"> </w:t>
      </w:r>
      <w:r>
        <w:rPr>
          <w:rFonts w:ascii="TimesNewRoman,Italic" w:hAnsi="TimesNewRoman,Italic" w:cs="TimesNewRoman,Italic"/>
          <w:i/>
          <w:iCs/>
        </w:rPr>
        <w:t xml:space="preserve">(Calvin). </w:t>
      </w:r>
      <w:r>
        <w:t>Even though Jacob might see the ways of God in the wonderful</w:t>
      </w:r>
      <w:r w:rsidR="00AE50B4">
        <w:rPr>
          <w:i/>
          <w:iCs/>
        </w:rPr>
        <w:t xml:space="preserve"> </w:t>
      </w:r>
      <w:r>
        <w:t>course of his son Joseph, and discern in the friendly invitation of Joseph and</w:t>
      </w:r>
      <w:r w:rsidR="00AE50B4">
        <w:rPr>
          <w:i/>
          <w:iCs/>
        </w:rPr>
        <w:t xml:space="preserve"> </w:t>
      </w:r>
      <w:r>
        <w:t>Pharaoh, combined with the famine prevailing in Canaan, a divine direction to</w:t>
      </w:r>
      <w:r w:rsidR="00AE50B4">
        <w:rPr>
          <w:i/>
          <w:iCs/>
        </w:rPr>
        <w:t xml:space="preserve"> </w:t>
      </w:r>
      <w:r>
        <w:t>go into Egypt; yet this departure from the land of promise, in which his fathers</w:t>
      </w:r>
      <w:r w:rsidR="00AE50B4">
        <w:rPr>
          <w:i/>
          <w:iCs/>
        </w:rPr>
        <w:t xml:space="preserve"> </w:t>
      </w:r>
      <w:r>
        <w:t>had lived as pilgrims, was a step which necessarily excited serious thoughts in</w:t>
      </w:r>
      <w:r w:rsidR="00AE50B4">
        <w:rPr>
          <w:i/>
          <w:iCs/>
        </w:rPr>
        <w:t xml:space="preserve"> </w:t>
      </w:r>
      <w:r>
        <w:t>his mind as to his own future and that of his family, and led him to commend</w:t>
      </w:r>
      <w:r w:rsidR="00AE50B4">
        <w:rPr>
          <w:i/>
          <w:iCs/>
        </w:rPr>
        <w:t xml:space="preserve"> </w:t>
      </w:r>
      <w:r>
        <w:t>himself and his followers to the care of the faithful covenant God, whether in so</w:t>
      </w:r>
      <w:r w:rsidR="00AE50B4">
        <w:rPr>
          <w:i/>
          <w:iCs/>
        </w:rPr>
        <w:t xml:space="preserve"> </w:t>
      </w:r>
      <w:r>
        <w:t>doing he thought of the revelation which Abram had received (Gen. 15:13-16),</w:t>
      </w:r>
      <w:r w:rsidR="00AE50B4">
        <w:rPr>
          <w:i/>
          <w:iCs/>
        </w:rPr>
        <w:t xml:space="preserve"> </w:t>
      </w:r>
      <w:r>
        <w:t>or not.</w:t>
      </w:r>
    </w:p>
    <w:p w:rsidR="00B27E8F" w:rsidRDefault="00B27E8F" w:rsidP="009F25FD">
      <w:pPr>
        <w:jc w:val="both"/>
      </w:pPr>
    </w:p>
    <w:p w:rsidR="00777CB4" w:rsidRDefault="00660D8C" w:rsidP="00FC6F1C">
      <w:pPr>
        <w:pStyle w:val="Heading5"/>
      </w:pPr>
      <w:r>
        <w:t>[[@Bible:Genesis 46:2]]</w:t>
      </w:r>
      <w:r w:rsidR="004D2082">
        <w:t xml:space="preserve">Gen. 46: 2. </w:t>
      </w:r>
    </w:p>
    <w:p w:rsidR="004D2082" w:rsidRPr="00AE50B4" w:rsidRDefault="004D2082" w:rsidP="00AE50B4">
      <w:pPr>
        <w:jc w:val="both"/>
      </w:pPr>
      <w:r>
        <w:t>Here God appeared to him in a vision of the night (</w:t>
      </w:r>
      <w:r w:rsidR="00175FE0">
        <w:rPr>
          <w:rFonts w:cs="SBL Hebrew" w:hint="cs"/>
          <w:color w:val="008080"/>
          <w:rtl/>
        </w:rPr>
        <w:t>מַרְאֹת</w:t>
      </w:r>
      <w:r>
        <w:t>, an</w:t>
      </w:r>
      <w:r w:rsidR="00AE50B4">
        <w:t xml:space="preserve"> </w:t>
      </w:r>
      <w:r>
        <w:t>intensive plural), and gave him, as once before on his flight from Canaan</w:t>
      </w:r>
      <w:r w:rsidR="00AE50B4">
        <w:t xml:space="preserve"> </w:t>
      </w:r>
      <w:r>
        <w:t xml:space="preserve">(Gen. 28:12ff.), the comforting promise, </w:t>
      </w:r>
      <w:r>
        <w:rPr>
          <w:rFonts w:ascii="TimesNewRoman,Italic" w:hAnsi="TimesNewRoman,Italic" w:cs="TimesNewRoman,Italic"/>
          <w:i/>
          <w:iCs/>
        </w:rPr>
        <w:t>“I am</w:t>
      </w:r>
      <w:r w:rsidR="00175FE0" w:rsidRPr="00175FE0">
        <w:rPr>
          <w:rFonts w:cs="SBL Hebrew" w:hint="cs"/>
          <w:color w:val="008080"/>
          <w:rtl/>
        </w:rPr>
        <w:t xml:space="preserve"> </w:t>
      </w:r>
      <w:r w:rsidR="00175FE0">
        <w:rPr>
          <w:rFonts w:cs="SBL Hebrew" w:hint="cs"/>
          <w:color w:val="008080"/>
          <w:rtl/>
        </w:rPr>
        <w:t>הָאֵל</w:t>
      </w:r>
      <w:r w:rsidR="00175FE0" w:rsidRPr="00175FE0">
        <w:rPr>
          <w:rFonts w:cs="SBL Hebrew" w:hint="cs"/>
          <w:color w:val="008080"/>
          <w:rtl/>
        </w:rPr>
        <w:t xml:space="preserve"> </w:t>
      </w:r>
      <w:r>
        <w:t xml:space="preserve">(the Mighty One), </w:t>
      </w:r>
      <w:r>
        <w:rPr>
          <w:rFonts w:ascii="TimesNewRoman,Italic" w:hAnsi="TimesNewRoman,Italic" w:cs="TimesNewRoman,Italic"/>
          <w:i/>
          <w:iCs/>
        </w:rPr>
        <w:t>the God</w:t>
      </w:r>
      <w:r w:rsidR="00AE50B4">
        <w:t xml:space="preserve"> </w:t>
      </w:r>
      <w:r>
        <w:t>of thy father: fear not to go down into Egypt (</w:t>
      </w:r>
      <w:r w:rsidR="00175FE0" w:rsidRPr="00175FE0">
        <w:rPr>
          <w:rFonts w:cs="SBL Hebrew" w:hint="cs"/>
          <w:color w:val="008080"/>
          <w:rtl/>
        </w:rPr>
        <w:t xml:space="preserve"> </w:t>
      </w:r>
      <w:r w:rsidR="00175FE0">
        <w:rPr>
          <w:rFonts w:cs="SBL Hebrew" w:hint="cs"/>
          <w:color w:val="008080"/>
          <w:rtl/>
        </w:rPr>
        <w:t>מֵרְדָה</w:t>
      </w:r>
      <w:r>
        <w:t>for</w:t>
      </w:r>
      <w:r w:rsidR="00175FE0">
        <w:rPr>
          <w:rFonts w:cs="SBL Hebrew" w:hint="cs"/>
          <w:color w:val="008080"/>
          <w:rtl/>
        </w:rPr>
        <w:t>מֵרֶדֶת</w:t>
      </w:r>
      <w:r w:rsidR="00175FE0" w:rsidRPr="00175FE0">
        <w:rPr>
          <w:rFonts w:cs="SBL Hebrew" w:hint="cs"/>
          <w:color w:val="008080"/>
          <w:rtl/>
        </w:rPr>
        <w:t xml:space="preserve"> </w:t>
      </w:r>
      <w:r>
        <w:t>, as in</w:t>
      </w:r>
      <w:r w:rsidR="00840B01">
        <w:t xml:space="preserve"> Ex.</w:t>
      </w:r>
      <w:r>
        <w:t xml:space="preserve"> 2: 4</w:t>
      </w:r>
      <w:r w:rsidR="00AE50B4">
        <w:t xml:space="preserve"> </w:t>
      </w:r>
      <w:r w:rsidR="00AE50B4">
        <w:rPr>
          <w:rFonts w:cs="SBL Hebrew" w:hint="cs"/>
          <w:color w:val="008080"/>
          <w:rtl/>
        </w:rPr>
        <w:t>דֵּעָה</w:t>
      </w:r>
      <w:r w:rsidR="00AE50B4">
        <w:t xml:space="preserve"> </w:t>
      </w:r>
      <w:r>
        <w:t>for</w:t>
      </w:r>
      <w:r w:rsidR="00175FE0">
        <w:rPr>
          <w:rFonts w:cs="SBL Hebrew" w:hint="cs"/>
          <w:color w:val="008080"/>
          <w:rtl/>
        </w:rPr>
        <w:t>דַּעַת</w:t>
      </w:r>
      <w:r w:rsidR="00175FE0" w:rsidRPr="00175FE0">
        <w:rPr>
          <w:rFonts w:cs="SBL Hebrew" w:hint="cs"/>
          <w:color w:val="008080"/>
          <w:rtl/>
        </w:rPr>
        <w:t xml:space="preserve"> </w:t>
      </w:r>
      <w:r>
        <w:t xml:space="preserve">, cf. </w:t>
      </w:r>
      <w:r>
        <w:rPr>
          <w:rFonts w:ascii="TimesNewRoman,Italic" w:hAnsi="TimesNewRoman,Italic" w:cs="TimesNewRoman,Italic"/>
          <w:i/>
          <w:iCs/>
        </w:rPr>
        <w:t xml:space="preserve">Ges. </w:t>
      </w:r>
      <w:r>
        <w:t xml:space="preserve">§ 69, 3, Anm. 1); </w:t>
      </w:r>
      <w:r>
        <w:rPr>
          <w:rFonts w:ascii="TimesNewRoman,Italic" w:hAnsi="TimesNewRoman,Italic" w:cs="TimesNewRoman,Italic"/>
          <w:i/>
          <w:iCs/>
        </w:rPr>
        <w:t>for I will there make thee a great</w:t>
      </w:r>
      <w:r w:rsidR="00AE50B4">
        <w:t xml:space="preserve"> </w:t>
      </w:r>
      <w:r>
        <w:t>nation. I will go down with thee into Egypt, and I — bring thee up again also</w:t>
      </w:r>
      <w:r w:rsidR="00AE50B4">
        <w:t xml:space="preserve"> </w:t>
      </w:r>
      <w:r>
        <w:t>will I, and Joseph shall close thine eyes.”</w:t>
      </w:r>
      <w:r w:rsidR="00175FE0" w:rsidRPr="00175FE0">
        <w:rPr>
          <w:rFonts w:cs="SBL Hebrew" w:hint="cs"/>
          <w:color w:val="008080"/>
          <w:rtl/>
        </w:rPr>
        <w:t xml:space="preserve"> </w:t>
      </w:r>
      <w:r w:rsidR="00175FE0">
        <w:rPr>
          <w:rFonts w:cs="SBL Hebrew" w:hint="cs"/>
          <w:color w:val="008080"/>
          <w:rtl/>
        </w:rPr>
        <w:t>גַּם־עָלֹה</w:t>
      </w:r>
      <w:r w:rsidR="00175FE0" w:rsidRPr="00175FE0">
        <w:rPr>
          <w:rFonts w:cs="SBL Hebrew" w:hint="cs"/>
          <w:color w:val="008080"/>
          <w:rtl/>
        </w:rPr>
        <w:t xml:space="preserve"> </w:t>
      </w:r>
      <w:r>
        <w:t>an inf. abs. appended</w:t>
      </w:r>
      <w:r w:rsidR="00AE50B4">
        <w:t xml:space="preserve"> </w:t>
      </w:r>
      <w:r>
        <w:t xml:space="preserve">emphatically (as in Gen. 31:15); according to Ges. </w:t>
      </w:r>
      <w:r>
        <w:rPr>
          <w:rFonts w:ascii="TimesNewRoman,Italic" w:hAnsi="TimesNewRoman,Italic" w:cs="TimesNewRoman,Italic"/>
          <w:i/>
          <w:iCs/>
        </w:rPr>
        <w:t>inf. Kal.</w:t>
      </w:r>
    </w:p>
    <w:p w:rsidR="00B27E8F" w:rsidRDefault="00B27E8F" w:rsidP="009F25FD">
      <w:pPr>
        <w:jc w:val="both"/>
      </w:pPr>
    </w:p>
    <w:p w:rsidR="00777CB4" w:rsidRDefault="00660D8C" w:rsidP="00FC6F1C">
      <w:pPr>
        <w:pStyle w:val="Heading5"/>
      </w:pPr>
      <w:r>
        <w:t>[[@Bible:Genesis 46:5]]</w:t>
      </w:r>
      <w:r w:rsidR="004D2082">
        <w:t xml:space="preserve">Gen. 46: 5-7. </w:t>
      </w:r>
    </w:p>
    <w:p w:rsidR="00B27E8F" w:rsidRDefault="004D2082" w:rsidP="00785FA8">
      <w:pPr>
        <w:jc w:val="both"/>
      </w:pPr>
      <w:r>
        <w:t>Strengthened by this promise, Jacob went into Egypt with</w:t>
      </w:r>
      <w:r w:rsidR="00AE50B4">
        <w:t xml:space="preserve"> </w:t>
      </w:r>
      <w:r>
        <w:t>children and children’s children, his sons driving their aged father together with</w:t>
      </w:r>
      <w:r w:rsidR="00AE50B4">
        <w:t xml:space="preserve"> </w:t>
      </w:r>
      <w:r>
        <w:t>their wives and children in the carriages sent by Pharaoh, and taking their flocks</w:t>
      </w:r>
      <w:r w:rsidR="00AE50B4">
        <w:t xml:space="preserve"> </w:t>
      </w:r>
      <w:r>
        <w:t>with all the possessions t</w:t>
      </w:r>
      <w:r w:rsidR="00785FA8">
        <w:t>hat they had acquired in Canaan.</w:t>
      </w:r>
      <w:r w:rsidR="00785FA8">
        <w:rPr>
          <w:rStyle w:val="FootnoteReference"/>
        </w:rPr>
        <w:footnoteReference w:id="73"/>
      </w:r>
    </w:p>
    <w:p w:rsidR="00785FA8" w:rsidRDefault="00785FA8" w:rsidP="00785FA8">
      <w:pPr>
        <w:jc w:val="both"/>
      </w:pPr>
    </w:p>
    <w:p w:rsidR="00777CB4" w:rsidRDefault="00660D8C" w:rsidP="00FC6F1C">
      <w:pPr>
        <w:pStyle w:val="Heading4"/>
      </w:pPr>
      <w:r>
        <w:t>[[@Bible:Genesis 46:8]]</w:t>
      </w:r>
      <w:r w:rsidR="004D2082">
        <w:t xml:space="preserve">Gen. 46: 8-27. </w:t>
      </w:r>
    </w:p>
    <w:p w:rsidR="004D2082" w:rsidRPr="00AE50B4" w:rsidRDefault="004D2082" w:rsidP="00AE50B4">
      <w:pPr>
        <w:jc w:val="both"/>
      </w:pPr>
      <w:r>
        <w:t>The size of Jacob’s family, which was to grow into a great</w:t>
      </w:r>
      <w:r w:rsidR="00AE50B4">
        <w:t xml:space="preserve"> </w:t>
      </w:r>
      <w:r>
        <w:t>nation, is given here, with evident allusion to the fulfilment of the divine</w:t>
      </w:r>
      <w:r w:rsidR="00AE50B4">
        <w:t xml:space="preserve"> </w:t>
      </w:r>
      <w:r>
        <w:t>promise with which he went into Egypt. The list of names includes not merely</w:t>
      </w:r>
      <w:r w:rsidR="00AE50B4">
        <w:t xml:space="preserve"> </w:t>
      </w:r>
      <w:r>
        <w:t>the “sons of Israel” in the stricter sense; but, as is added immediately</w:t>
      </w:r>
      <w:r w:rsidR="00AE50B4">
        <w:t xml:space="preserve"> </w:t>
      </w:r>
      <w:r>
        <w:t xml:space="preserve">afterwards, </w:t>
      </w:r>
      <w:r>
        <w:rPr>
          <w:rFonts w:ascii="TimesNewRoman,Italic" w:hAnsi="TimesNewRoman,Italic" w:cs="TimesNewRoman,Italic"/>
          <w:i/>
          <w:iCs/>
        </w:rPr>
        <w:t xml:space="preserve">“Jacob and his sons,” </w:t>
      </w:r>
      <w:r>
        <w:t>or, as the closing formula expresses it (v.</w:t>
      </w:r>
      <w:r w:rsidR="00AE50B4">
        <w:t xml:space="preserve"> </w:t>
      </w:r>
      <w:r>
        <w:t>27), “all the souls of the house of Jacob, who came into Egypt” (</w:t>
      </w:r>
      <w:r w:rsidR="00175FE0" w:rsidRPr="00175FE0">
        <w:rPr>
          <w:rFonts w:cs="SBL Hebrew" w:hint="cs"/>
          <w:color w:val="008080"/>
          <w:rtl/>
        </w:rPr>
        <w:t xml:space="preserve"> </w:t>
      </w:r>
      <w:r w:rsidR="00175FE0">
        <w:rPr>
          <w:rFonts w:cs="SBL Hebrew" w:hint="cs"/>
          <w:color w:val="008080"/>
          <w:rtl/>
        </w:rPr>
        <w:t>הַבָּאָה</w:t>
      </w:r>
      <w:r>
        <w:t>for</w:t>
      </w:r>
      <w:r w:rsidR="00AE50B4">
        <w:t xml:space="preserve"> </w:t>
      </w:r>
      <w:r w:rsidR="00AE50B4">
        <w:rPr>
          <w:rFonts w:cs="SBL Hebrew" w:hint="cs"/>
          <w:color w:val="008080"/>
          <w:rtl/>
        </w:rPr>
        <w:t>אֲשֶׁר בָּאָה</w:t>
      </w:r>
      <w:r w:rsidR="00AE50B4">
        <w:t xml:space="preserve">, </w:t>
      </w:r>
      <w:r>
        <w:rPr>
          <w:rFonts w:ascii="TimesNewRoman,Italic" w:hAnsi="TimesNewRoman,Italic" w:cs="TimesNewRoman,Italic"/>
          <w:i/>
          <w:iCs/>
        </w:rPr>
        <w:t xml:space="preserve">Ges. </w:t>
      </w:r>
      <w:r>
        <w:t>§ 109), including the patriarch himself, and Joseph with his</w:t>
      </w:r>
      <w:r w:rsidR="00AE50B4">
        <w:t xml:space="preserve"> </w:t>
      </w:r>
      <w:r>
        <w:t>two sons, who were born before Jacob’s arrival in Egypt. If we reckon these,</w:t>
      </w:r>
      <w:r w:rsidR="00AE50B4">
        <w:t xml:space="preserve"> </w:t>
      </w:r>
      <w:r>
        <w:t>the house of Jacob consisted of 70 souls; and apart from these, of 66, besides</w:t>
      </w:r>
      <w:r w:rsidR="00AE50B4">
        <w:t xml:space="preserve"> </w:t>
      </w:r>
      <w:r>
        <w:t xml:space="preserve">his sons’ wives. The sons are arranged according to the four mothers. Of </w:t>
      </w:r>
      <w:r>
        <w:rPr>
          <w:rFonts w:ascii="TimesNewRoman,Italic" w:hAnsi="TimesNewRoman,Italic" w:cs="TimesNewRoman,Italic"/>
          <w:i/>
          <w:iCs/>
        </w:rPr>
        <w:t>Leah</w:t>
      </w:r>
      <w:r w:rsidR="00AE50B4">
        <w:t xml:space="preserve"> </w:t>
      </w:r>
      <w:r>
        <w:t>there are given 6 sons, 23 grandsons, 2 great-grandsons (sons of Pharez,</w:t>
      </w:r>
      <w:r w:rsidR="00AE50B4">
        <w:t xml:space="preserve"> </w:t>
      </w:r>
      <w:r>
        <w:t>whereas Er and Onan, the sons of Judah who died in Canaan, are not</w:t>
      </w:r>
      <w:r w:rsidR="00AE50B4">
        <w:t xml:space="preserve"> </w:t>
      </w:r>
      <w:r>
        <w:t>reckoned), and 1 daughter, Dinah, who remained unmarried, and was therefore</w:t>
      </w:r>
      <w:r w:rsidR="00AE50B4">
        <w:t xml:space="preserve"> </w:t>
      </w:r>
      <w:r>
        <w:t>an independent member of the house of Jacob; in all, therefore, 6 + 23 + 2 + 1 =</w:t>
      </w:r>
      <w:r w:rsidR="00AE50B4">
        <w:t xml:space="preserve"> </w:t>
      </w:r>
      <w:r>
        <w:t xml:space="preserve">32, or with Jacob, 33 souls. Of </w:t>
      </w:r>
      <w:r>
        <w:rPr>
          <w:rFonts w:ascii="TimesNewRoman,Italic" w:hAnsi="TimesNewRoman,Italic" w:cs="TimesNewRoman,Italic"/>
          <w:i/>
          <w:iCs/>
        </w:rPr>
        <w:t xml:space="preserve">Zilpah, </w:t>
      </w:r>
      <w:r>
        <w:t>Leah’s handmaid, there are mentioned 2</w:t>
      </w:r>
      <w:r w:rsidR="00AE50B4">
        <w:t xml:space="preserve"> </w:t>
      </w:r>
      <w:r>
        <w:t>sons, 11 grandsons, 2 great-grandsons, and 1 daughter (who is reckoned like</w:t>
      </w:r>
      <w:r w:rsidR="00AE50B4">
        <w:t xml:space="preserve"> Dinah, </w:t>
      </w:r>
      <w:r>
        <w:t>both here and Num. 26:46, for some special reason, which is not</w:t>
      </w:r>
      <w:r w:rsidR="00AE50B4">
        <w:t xml:space="preserve"> </w:t>
      </w:r>
      <w:r>
        <w:t xml:space="preserve">particularly described); in all, 2 + 11 + 2 + 1 = 16 souls. Of </w:t>
      </w:r>
      <w:r>
        <w:rPr>
          <w:rFonts w:ascii="TimesNewRoman,Italic" w:hAnsi="TimesNewRoman,Italic" w:cs="TimesNewRoman,Italic"/>
          <w:i/>
          <w:iCs/>
        </w:rPr>
        <w:t xml:space="preserve">Rachel, </w:t>
      </w:r>
      <w:r>
        <w:t>“Jacob’s</w:t>
      </w:r>
      <w:r w:rsidR="00AE50B4">
        <w:t xml:space="preserve"> </w:t>
      </w:r>
      <w:r>
        <w:t>(favourite) wife,” 2 sons and 12 grandsons are named, of whom, according to</w:t>
      </w:r>
      <w:r w:rsidR="00AE50B4">
        <w:t xml:space="preserve"> </w:t>
      </w:r>
      <w:r>
        <w:t>Num. 26:40, two were great-grandsons, = 14 souls; and of Rachel’s maid</w:t>
      </w:r>
      <w:r w:rsidR="00AE50B4">
        <w:t xml:space="preserve"> </w:t>
      </w:r>
      <w:r>
        <w:rPr>
          <w:rFonts w:ascii="TimesNewRoman,Italic" w:hAnsi="TimesNewRoman,Italic" w:cs="TimesNewRoman,Italic"/>
          <w:i/>
          <w:iCs/>
        </w:rPr>
        <w:t xml:space="preserve">Bilhah, </w:t>
      </w:r>
      <w:r>
        <w:t>2 sons and 5 grandsons = 7 souls. The whole number therefore was 33</w:t>
      </w:r>
      <w:r w:rsidR="00AE50B4">
        <w:t xml:space="preserve"> </w:t>
      </w:r>
      <w:r w:rsidR="00785FA8">
        <w:t>+ 16 + 14 + 7 = 70.</w:t>
      </w:r>
      <w:r w:rsidR="00785FA8">
        <w:rPr>
          <w:rStyle w:val="FootnoteReference"/>
        </w:rPr>
        <w:footnoteReference w:id="74"/>
      </w:r>
    </w:p>
    <w:p w:rsidR="00B27E8F" w:rsidRDefault="00B27E8F" w:rsidP="009F25FD">
      <w:pPr>
        <w:jc w:val="both"/>
      </w:pPr>
    </w:p>
    <w:p w:rsidR="004D2082" w:rsidRDefault="004D2082" w:rsidP="00AE50B4">
      <w:pPr>
        <w:jc w:val="both"/>
      </w:pPr>
      <w:r>
        <w:t>The wives of Jacob’s sons are neither mentioned by name nor reckoned,</w:t>
      </w:r>
      <w:r w:rsidR="00AE50B4">
        <w:t xml:space="preserve"> </w:t>
      </w:r>
      <w:r>
        <w:t>because the families of Israel were not founded by them, but by their husbands</w:t>
      </w:r>
      <w:r w:rsidR="00AE50B4">
        <w:t xml:space="preserve"> </w:t>
      </w:r>
      <w:r>
        <w:t>alone. Nor is their parentage given either here or anywhere else. It is merely</w:t>
      </w:r>
      <w:r w:rsidR="00AE50B4">
        <w:t xml:space="preserve"> </w:t>
      </w:r>
      <w:r>
        <w:t>casually that one of the sons of Simeon is called the son of a Canaanitish</w:t>
      </w:r>
      <w:r w:rsidR="00AE50B4">
        <w:t xml:space="preserve"> </w:t>
      </w:r>
      <w:r>
        <w:t>woman (v. 10); from which it may be inferred that it was quite an exceptional</w:t>
      </w:r>
      <w:r w:rsidR="00AE50B4">
        <w:t xml:space="preserve"> </w:t>
      </w:r>
      <w:r>
        <w:t>thing for the sons of Jacob to take their wives from among the Canaanites, and</w:t>
      </w:r>
      <w:r w:rsidR="00AE50B4">
        <w:t xml:space="preserve"> that as a rule they </w:t>
      </w:r>
      <w:r>
        <w:t>were chosen from their paternal relations in Mesopotamia;</w:t>
      </w:r>
      <w:r w:rsidR="00AE50B4">
        <w:t xml:space="preserve"> </w:t>
      </w:r>
      <w:r>
        <w:t>besides whom, there were also their other relations, the families of Ishmael,</w:t>
      </w:r>
      <w:r w:rsidR="00AE50B4">
        <w:t xml:space="preserve"> </w:t>
      </w:r>
      <w:r>
        <w:t>Keturah, and Edom. Of the “daughters of Jacob” also, and the “daughters of his</w:t>
      </w:r>
      <w:r w:rsidR="00AE50B4">
        <w:t xml:space="preserve"> </w:t>
      </w:r>
      <w:r>
        <w:t>sons,” none are mentioned except Dinah and Serah the daughter of Asher,</w:t>
      </w:r>
      <w:r w:rsidR="00AE50B4">
        <w:t xml:space="preserve"> </w:t>
      </w:r>
      <w:r>
        <w:t>because they were not the founders of separate houses.</w:t>
      </w:r>
    </w:p>
    <w:p w:rsidR="00B27E8F" w:rsidRDefault="00B27E8F" w:rsidP="009F25FD">
      <w:pPr>
        <w:jc w:val="both"/>
      </w:pPr>
    </w:p>
    <w:p w:rsidR="004D2082" w:rsidRDefault="004D2082" w:rsidP="00AE50B4">
      <w:pPr>
        <w:jc w:val="both"/>
      </w:pPr>
      <w:r>
        <w:t>If we look more closely into the list itself, the first thing which strikes us is that</w:t>
      </w:r>
      <w:r w:rsidR="00AE50B4">
        <w:t xml:space="preserve"> </w:t>
      </w:r>
      <w:r>
        <w:t>Pharez, one of the twin-sons of Judah, who were not born till after the sale of</w:t>
      </w:r>
      <w:r w:rsidR="00AE50B4">
        <w:t xml:space="preserve"> </w:t>
      </w:r>
      <w:r>
        <w:t>Joseph, should already have had two sons. Supposing that Judah’s marriage to</w:t>
      </w:r>
      <w:r w:rsidR="00AE50B4">
        <w:t xml:space="preserve"> </w:t>
      </w:r>
      <w:r>
        <w:t>the daughter of Shuah the Canaanite occurred, notwithstanding the reasons</w:t>
      </w:r>
      <w:r w:rsidR="00AE50B4">
        <w:t xml:space="preserve"> </w:t>
      </w:r>
      <w:r>
        <w:t>advanced to the contrary in Gen. 38, before the sale of Joseph, and shortly after</w:t>
      </w:r>
      <w:r w:rsidR="00AE50B4">
        <w:t xml:space="preserve"> </w:t>
      </w:r>
      <w:r>
        <w:t>the return of Jacob to Canaan, during the time of his sojourn at Shechem</w:t>
      </w:r>
      <w:r w:rsidR="00AE50B4">
        <w:t xml:space="preserve"> </w:t>
      </w:r>
      <w:r>
        <w:t>(Gen. 33:18), it cannot have taken place more than five, or at the most six,</w:t>
      </w:r>
      <w:r w:rsidR="00AE50B4">
        <w:t xml:space="preserve"> </w:t>
      </w:r>
      <w:r>
        <w:t>years before Joseph was sold; for Judah was only three years older than Joseph,</w:t>
      </w:r>
      <w:r w:rsidR="00AE50B4">
        <w:t xml:space="preserve"> </w:t>
      </w:r>
      <w:r>
        <w:t>and was not more than 20 years old, therefore, at the time of his sale. But even</w:t>
      </w:r>
      <w:r w:rsidR="00AE50B4">
        <w:t xml:space="preserve"> </w:t>
      </w:r>
      <w:r>
        <w:t>then there would not be more than 28 years between Judah’s marriage and</w:t>
      </w:r>
      <w:r w:rsidR="00AE50B4">
        <w:t xml:space="preserve"> </w:t>
      </w:r>
      <w:r>
        <w:t>Jacob’s removal to Egypt; so that Pharez would only be about 11 years old,</w:t>
      </w:r>
      <w:r w:rsidR="00AE50B4">
        <w:t xml:space="preserve"> </w:t>
      </w:r>
      <w:r>
        <w:t>since he could not have been born till about 17 years after Judah’s marriage,</w:t>
      </w:r>
      <w:r w:rsidR="00AE50B4">
        <w:t xml:space="preserve"> </w:t>
      </w:r>
      <w:r>
        <w:t>and at that age he could not have had two sons. Judah, again, could not have</w:t>
      </w:r>
      <w:r w:rsidR="00AE50B4">
        <w:t xml:space="preserve"> </w:t>
      </w:r>
      <w:r>
        <w:t>taken four sons with him into Egypt, since he had at the most only two sons a</w:t>
      </w:r>
      <w:r w:rsidR="00AE50B4">
        <w:t xml:space="preserve"> </w:t>
      </w:r>
      <w:r>
        <w:t>year before their removal (Gen. 42:37); unless indeed we adopt the extremely</w:t>
      </w:r>
      <w:r w:rsidR="00AE50B4">
        <w:t xml:space="preserve"> </w:t>
      </w:r>
      <w:r>
        <w:t>improbable hypothesis, that two other sons were born within the space of 11 or</w:t>
      </w:r>
      <w:r w:rsidR="00AE50B4">
        <w:t xml:space="preserve"> </w:t>
      </w:r>
      <w:r>
        <w:t>12 months, either as twins, or one after the other. Still less could Benjamin,</w:t>
      </w:r>
      <w:r w:rsidR="00AE50B4">
        <w:t xml:space="preserve"> </w:t>
      </w:r>
      <w:r>
        <w:t>who was only 23 or 24 years old at the time (vid., pp. 200f. and 204f.), have</w:t>
      </w:r>
      <w:r w:rsidR="00AE50B4">
        <w:t xml:space="preserve"> </w:t>
      </w:r>
      <w:r>
        <w:t>had 10 sons already, or, as Num. 26:38-40 shows, eight sons and two</w:t>
      </w:r>
      <w:r w:rsidR="00AE50B4">
        <w:t xml:space="preserve"> </w:t>
      </w:r>
      <w:r>
        <w:t>grandsons. From all this it necessarily follows, that in the list before us</w:t>
      </w:r>
      <w:r w:rsidR="00AE50B4">
        <w:t xml:space="preserve"> </w:t>
      </w:r>
      <w:r>
        <w:t>grandsons and great-grandsons of Jacob are named who were born afterwards</w:t>
      </w:r>
      <w:r w:rsidR="00AE50B4">
        <w:t xml:space="preserve"> </w:t>
      </w:r>
      <w:r>
        <w:t>in Egypt, and who, therefore, according to a view which we frequently meet</w:t>
      </w:r>
      <w:r w:rsidR="00AE50B4">
        <w:t xml:space="preserve"> </w:t>
      </w:r>
      <w:r>
        <w:t>with in the Old Testament, though strange to our modes of thought, came into</w:t>
      </w:r>
      <w:r w:rsidR="00AE50B4">
        <w:t xml:space="preserve"> </w:t>
      </w:r>
      <w:r>
        <w:t xml:space="preserve">Egypt </w:t>
      </w:r>
      <w:r>
        <w:rPr>
          <w:rFonts w:ascii="TimesNewRoman,Italic" w:hAnsi="TimesNewRoman,Italic" w:cs="TimesNewRoman,Italic"/>
          <w:i/>
          <w:iCs/>
        </w:rPr>
        <w:t xml:space="preserve">in lumbis patrum. </w:t>
      </w:r>
      <w:r>
        <w:t>That the list is really intended to be so understood, is</w:t>
      </w:r>
      <w:r w:rsidR="00AE50B4">
        <w:t xml:space="preserve"> </w:t>
      </w:r>
      <w:r>
        <w:t>undoubtedly evident from a comparison of the “sons of Israel” (v. 8), whose</w:t>
      </w:r>
      <w:r w:rsidR="00AE50B4">
        <w:t xml:space="preserve"> </w:t>
      </w:r>
      <w:r>
        <w:t>names it gives, with the description given in Num. 26 of the whole community</w:t>
      </w:r>
    </w:p>
    <w:p w:rsidR="004D2082" w:rsidRDefault="004D2082" w:rsidP="00AE50B4">
      <w:pPr>
        <w:jc w:val="both"/>
      </w:pPr>
      <w:r>
        <w:t>of the sons of Israel according to their fathers’ houses, or their tribes and</w:t>
      </w:r>
      <w:r w:rsidR="00AE50B4">
        <w:t xml:space="preserve"> families. In the account </w:t>
      </w:r>
      <w:r>
        <w:t>of the families of Israel at the time of Moses, which is</w:t>
      </w:r>
      <w:r w:rsidR="00AE50B4">
        <w:t xml:space="preserve"> </w:t>
      </w:r>
      <w:r>
        <w:t>given there, we find, with slight deviations, all the grandsons and greatgrandsons</w:t>
      </w:r>
      <w:r w:rsidR="00AE50B4">
        <w:t xml:space="preserve"> </w:t>
      </w:r>
      <w:r>
        <w:t>of Jacob whose names occur in this chapter, mentioned as the</w:t>
      </w:r>
      <w:r w:rsidR="00AE50B4">
        <w:t xml:space="preserve"> </w:t>
      </w:r>
      <w:r>
        <w:t>founders of the families, into which the twelve tribes of Israel were subdivided</w:t>
      </w:r>
      <w:r w:rsidR="00AE50B4">
        <w:t xml:space="preserve"> </w:t>
      </w:r>
      <w:r>
        <w:t>in Moses’ days. The deviations are partly in form, partly in substance. To the</w:t>
      </w:r>
      <w:r w:rsidR="00AE50B4">
        <w:t xml:space="preserve"> </w:t>
      </w:r>
      <w:r>
        <w:t>former belong the differences in particular names, which are sometimes only</w:t>
      </w:r>
      <w:r w:rsidR="00AE50B4">
        <w:t xml:space="preserve"> </w:t>
      </w:r>
      <w:r>
        <w:t>different forms of the same name; e.g., Jemuel and Zohar (v. 10), for Nemuel</w:t>
      </w:r>
      <w:r w:rsidR="00AE50B4">
        <w:t xml:space="preserve"> </w:t>
      </w:r>
      <w:r>
        <w:t>and Zerah (Num. 26:12, 13); Ziphion and Arodi (v. 16), for Zephon and Arod</w:t>
      </w:r>
      <w:r w:rsidR="00AE50B4">
        <w:t xml:space="preserve"> </w:t>
      </w:r>
      <w:r>
        <w:t>(Num. 26:15 and 17); Huppim (v. 21) for Hupham (Num. 26:39); Ehi (v. 21),</w:t>
      </w:r>
      <w:r w:rsidR="00AE50B4">
        <w:t xml:space="preserve"> </w:t>
      </w:r>
      <w:r>
        <w:t>an abbreviation of Ahiram (Num. 26:38); sometimes different names of the</w:t>
      </w:r>
      <w:r w:rsidR="00AE50B4">
        <w:t xml:space="preserve"> </w:t>
      </w:r>
      <w:r>
        <w:t>same person; viz., Ezbon (v. 16) and Ozni (Num. 26:16); Muppim (v. 21) and</w:t>
      </w:r>
      <w:r w:rsidR="00AE50B4">
        <w:t xml:space="preserve"> </w:t>
      </w:r>
      <w:r>
        <w:t>Shupham (Num. 26:39); Hushim (v. 23) and Shuham (Num. 26:42). Among the</w:t>
      </w:r>
      <w:r w:rsidR="00AE50B4">
        <w:t xml:space="preserve"> </w:t>
      </w:r>
      <w:r>
        <w:t>differences in substance, the first to be noticed is the fact, that in Num. 26</w:t>
      </w:r>
      <w:r w:rsidR="00AE50B4">
        <w:t xml:space="preserve"> </w:t>
      </w:r>
      <w:r>
        <w:t>Simeon’s son Ohad, Asher’s son Ishuah, and three of Benjamin’s sons, Becher,</w:t>
      </w:r>
      <w:r w:rsidR="00AE50B4">
        <w:t xml:space="preserve"> </w:t>
      </w:r>
      <w:r>
        <w:t>Gera, and Rosh, are missing from the founders of families, probably for no</w:t>
      </w:r>
      <w:r w:rsidR="00AE50B4">
        <w:t xml:space="preserve"> </w:t>
      </w:r>
      <w:r>
        <w:t>other reason than that they either died childless, or did not leave a sufficient</w:t>
      </w:r>
      <w:r w:rsidR="00AE50B4">
        <w:t xml:space="preserve"> </w:t>
      </w:r>
      <w:r>
        <w:t>number of children to form independent families. With the exception of these,</w:t>
      </w:r>
      <w:r w:rsidR="00AE50B4">
        <w:t xml:space="preserve"> </w:t>
      </w:r>
      <w:r>
        <w:t>according to Num. 26, all the grandsons and great-grandsons of Jacob</w:t>
      </w:r>
      <w:r w:rsidR="00AE50B4">
        <w:t xml:space="preserve"> </w:t>
      </w:r>
      <w:r>
        <w:t>mentioned in this chapter were founders of families in existence in Moses’ time.</w:t>
      </w:r>
      <w:r w:rsidR="00AE50B4">
        <w:t xml:space="preserve"> </w:t>
      </w:r>
      <w:r>
        <w:t xml:space="preserve">From this it is obvious that our list is intended </w:t>
      </w:r>
      <w:r w:rsidR="00AE50B4">
        <w:t xml:space="preserve">to contain, not merely the sons </w:t>
      </w:r>
      <w:r w:rsidRPr="00AE50B4">
        <w:t>and grandsons of Jacob, who were already born when he went down to Egypt,</w:t>
      </w:r>
      <w:r w:rsidR="00AE50B4">
        <w:t xml:space="preserve"> </w:t>
      </w:r>
      <w:r>
        <w:t>but in addition to the sons, who were the heads of the twelve tribes of the</w:t>
      </w:r>
      <w:r w:rsidR="00AE50B4">
        <w:t xml:space="preserve"> </w:t>
      </w:r>
      <w:r>
        <w:t xml:space="preserve">nation, </w:t>
      </w:r>
      <w:r>
        <w:rPr>
          <w:rFonts w:ascii="TimesNewRoman,Italic" w:hAnsi="TimesNewRoman,Italic" w:cs="TimesNewRoman,Italic"/>
          <w:i/>
          <w:iCs/>
        </w:rPr>
        <w:t xml:space="preserve">all </w:t>
      </w:r>
      <w:r>
        <w:t>the grandsons and great-grandsons who became the founders of</w:t>
      </w:r>
      <w:r w:rsidR="00AE50B4">
        <w:t xml:space="preserve"> </w:t>
      </w:r>
      <w:r>
        <w:rPr>
          <w:rFonts w:ascii="TimesNewRoman,Italic" w:hAnsi="TimesNewRoman,Italic" w:cs="TimesNewRoman,Italic"/>
          <w:i/>
          <w:iCs/>
        </w:rPr>
        <w:t xml:space="preserve">mishpachoth, </w:t>
      </w:r>
      <w:r>
        <w:t>i.e., of independent families, and who on that account took the</w:t>
      </w:r>
      <w:r w:rsidR="00AE50B4">
        <w:t xml:space="preserve"> </w:t>
      </w:r>
      <w:r>
        <w:t>place or were advanced into the position of the grandsons of Jacob, so far as</w:t>
      </w:r>
      <w:r w:rsidR="00AE50B4">
        <w:t xml:space="preserve"> </w:t>
      </w:r>
      <w:r>
        <w:t>the national organization was concerned.</w:t>
      </w:r>
    </w:p>
    <w:p w:rsidR="00B27E8F" w:rsidRDefault="00B27E8F" w:rsidP="009F25FD">
      <w:pPr>
        <w:jc w:val="both"/>
      </w:pPr>
    </w:p>
    <w:p w:rsidR="004D2082" w:rsidRPr="00AE50B4" w:rsidRDefault="004D2082" w:rsidP="00AE50B4">
      <w:pPr>
        <w:jc w:val="both"/>
      </w:pPr>
      <w:r>
        <w:t>On no other hypothesis can we explain the fact, that in the time of Moses there</w:t>
      </w:r>
      <w:r w:rsidR="00AE50B4">
        <w:t xml:space="preserve"> </w:t>
      </w:r>
      <w:r>
        <w:t>was not one of the twelve tribes, except the double tribe of Joseph, in which</w:t>
      </w:r>
      <w:r w:rsidR="00AE50B4">
        <w:t xml:space="preserve"> </w:t>
      </w:r>
      <w:r>
        <w:t>there were families existing, that had descended from either gr</w:t>
      </w:r>
      <w:r w:rsidR="00E82BB1">
        <w:t xml:space="preserve">andsons or great </w:t>
      </w:r>
      <w:r w:rsidR="00AE50B4">
        <w:t xml:space="preserve"> </w:t>
      </w:r>
      <w:r>
        <w:t>grandsons</w:t>
      </w:r>
      <w:r w:rsidR="00E82BB1">
        <w:t xml:space="preserve"> </w:t>
      </w:r>
      <w:r>
        <w:t>of Jacob who are not already mentioned in this list. As it is quite</w:t>
      </w:r>
      <w:r w:rsidR="00AE50B4">
        <w:t xml:space="preserve"> </w:t>
      </w:r>
      <w:r>
        <w:t>inconceivable that no more sons should have been born to Jacob’s sons after</w:t>
      </w:r>
      <w:r w:rsidR="00AE50B4">
        <w:t xml:space="preserve"> </w:t>
      </w:r>
      <w:r>
        <w:t>their removal into Egypt, so is it equally inconceivable, that all the sons born in</w:t>
      </w:r>
      <w:r w:rsidR="00AE50B4">
        <w:t xml:space="preserve"> </w:t>
      </w:r>
      <w:r>
        <w:t>Egypt either died childless, or founded no families. The rule by which the nation</w:t>
      </w:r>
      <w:r w:rsidR="00AE50B4">
        <w:t xml:space="preserve"> </w:t>
      </w:r>
      <w:r>
        <w:t>descending from the sons of Jacob was divided into tribes and families</w:t>
      </w:r>
      <w:r w:rsidR="00AE50B4">
        <w:t xml:space="preserve"> </w:t>
      </w:r>
      <w:r>
        <w:rPr>
          <w:rFonts w:ascii="TimesNewRoman,Italic" w:hAnsi="TimesNewRoman,Italic" w:cs="TimesNewRoman,Italic"/>
          <w:i/>
          <w:iCs/>
        </w:rPr>
        <w:t xml:space="preserve">(mishpachoth) </w:t>
      </w:r>
      <w:r>
        <w:t>according to the order of birth was this, that as the twelve sons</w:t>
      </w:r>
      <w:r w:rsidR="00AE50B4">
        <w:t xml:space="preserve"> </w:t>
      </w:r>
      <w:r>
        <w:t>founded the twelve tribes, so their sons, i.e., Jacob’s grandsons, were the</w:t>
      </w:r>
      <w:r w:rsidR="00AE50B4">
        <w:t xml:space="preserve"> </w:t>
      </w:r>
      <w:r>
        <w:t>founders of the families into which the tribes were subdivided, unless these</w:t>
      </w:r>
      <w:r w:rsidR="00AE50B4">
        <w:t xml:space="preserve"> </w:t>
      </w:r>
      <w:r>
        <w:t>grandsons died without leaving children, or did not leave a sufficient number of</w:t>
      </w:r>
      <w:r w:rsidR="00AE50B4">
        <w:t xml:space="preserve"> </w:t>
      </w:r>
      <w:r>
        <w:t>male descendants to form independent families, or the natural rule for the</w:t>
      </w:r>
      <w:r w:rsidR="00AE50B4">
        <w:t xml:space="preserve"> </w:t>
      </w:r>
      <w:r>
        <w:t>formation of tribes and families was set aside by other events or causes. On this</w:t>
      </w:r>
      <w:r w:rsidR="00AE50B4">
        <w:t xml:space="preserve"> </w:t>
      </w:r>
      <w:r>
        <w:t>hypothesis we can also explain the other real differences between this list and</w:t>
      </w:r>
      <w:r w:rsidR="00AE50B4">
        <w:t xml:space="preserve"> </w:t>
      </w:r>
      <w:r>
        <w:t>Num. 26; viz., the fact that, according to Num. 26:40, two of the sons of</w:t>
      </w:r>
      <w:r w:rsidR="00AE50B4">
        <w:t xml:space="preserve"> </w:t>
      </w:r>
      <w:r>
        <w:t>Benjamin mentioned in v. 21, Naaman and Ard, were his grandsons, sons of</w:t>
      </w:r>
      <w:r w:rsidR="00AE50B4">
        <w:t xml:space="preserve"> </w:t>
      </w:r>
      <w:r>
        <w:t>Belah; and also the circumstance, that in v. 20 only the two sons of Joseph, who</w:t>
      </w:r>
      <w:r w:rsidR="00AE50B4">
        <w:t xml:space="preserve"> </w:t>
      </w:r>
      <w:r>
        <w:t>were already born when Jacob arrived in Egypt, are mentioned, viz., Manasseh</w:t>
      </w:r>
      <w:r w:rsidR="00AE50B4">
        <w:t xml:space="preserve"> </w:t>
      </w:r>
      <w:r>
        <w:t>and Ephraim, and none of the sons who were born to him afterwards</w:t>
      </w:r>
      <w:r w:rsidR="00AE50B4">
        <w:t xml:space="preserve"> </w:t>
      </w:r>
      <w:r>
        <w:t>(Gen. 48: 6). The two grandsons of Benjamin could be reckoned among his</w:t>
      </w:r>
      <w:r w:rsidR="00AE50B4">
        <w:t xml:space="preserve"> </w:t>
      </w:r>
      <w:r>
        <w:t>sons in our list, because they founded independent families just like the sons.</w:t>
      </w:r>
      <w:r w:rsidR="00AE50B4">
        <w:t xml:space="preserve"> </w:t>
      </w:r>
      <w:r>
        <w:t>And of the sons of Joseph, Manasseh and Ephraim alone could be admitted into</w:t>
      </w:r>
      <w:r w:rsidR="00AE50B4">
        <w:t xml:space="preserve"> </w:t>
      </w:r>
      <w:r>
        <w:t>our list, because they were elevated above the sons born to Joseph afterwards,</w:t>
      </w:r>
      <w:r w:rsidR="00AE50B4">
        <w:t xml:space="preserve"> </w:t>
      </w:r>
      <w:r>
        <w:t>by the fact that shortly before Jacob’s death he adopted them as his own sons</w:t>
      </w:r>
      <w:r w:rsidR="00AE50B4">
        <w:t xml:space="preserve"> </w:t>
      </w:r>
      <w:r>
        <w:t>and thus raised them to the rank of heads of tribes; so that wherever Joseph’s</w:t>
      </w:r>
      <w:r w:rsidR="00AE50B4">
        <w:t xml:space="preserve"> </w:t>
      </w:r>
      <w:r>
        <w:t xml:space="preserve">descendants are reckoned as </w:t>
      </w:r>
      <w:r>
        <w:rPr>
          <w:rFonts w:ascii="TimesNewRoman,Italic" w:hAnsi="TimesNewRoman,Italic" w:cs="TimesNewRoman,Italic"/>
          <w:i/>
          <w:iCs/>
        </w:rPr>
        <w:t xml:space="preserve">one </w:t>
      </w:r>
      <w:r>
        <w:t>tribe (e.g., Jos. 16: 1, 4), Manasseh and</w:t>
      </w:r>
      <w:r w:rsidR="00AE50B4">
        <w:t xml:space="preserve"> </w:t>
      </w:r>
      <w:r>
        <w:t>Ephraim form the main divisions, or leading families of the tribe of Joseph, the</w:t>
      </w:r>
      <w:r w:rsidR="00AE50B4">
        <w:t xml:space="preserve"> </w:t>
      </w:r>
      <w:r>
        <w:t>subdivisions of which were founded partly by their brothers who were born</w:t>
      </w:r>
      <w:r w:rsidR="00AE50B4">
        <w:t xml:space="preserve"> </w:t>
      </w:r>
      <w:r>
        <w:t>afterwards, and partly by their sons and grandsons. Consequently the omission</w:t>
      </w:r>
      <w:r w:rsidR="00AE50B4">
        <w:t xml:space="preserve"> </w:t>
      </w:r>
      <w:r>
        <w:t>of the sons born afterwards, and the grandsons of Joseph, from whom the</w:t>
      </w:r>
      <w:r w:rsidR="00AE50B4">
        <w:t xml:space="preserve"> </w:t>
      </w:r>
      <w:r>
        <w:t xml:space="preserve">families of the two </w:t>
      </w:r>
      <w:r w:rsidR="00AE50B4">
        <w:t xml:space="preserve">sons, Manasseh and Ephraim, who </w:t>
      </w:r>
      <w:r>
        <w:t>were elevated into tribes,</w:t>
      </w:r>
      <w:r w:rsidR="00AE50B4">
        <w:t xml:space="preserve"> </w:t>
      </w:r>
      <w:r>
        <w:t>descended, forms only an apparent and not a real exception to the general rule,</w:t>
      </w:r>
      <w:r w:rsidR="00AE50B4">
        <w:t xml:space="preserve"> </w:t>
      </w:r>
      <w:r>
        <w:t>that this list mentions all the grandsons of Jacob who founded the families of the</w:t>
      </w:r>
      <w:r w:rsidR="00AE50B4">
        <w:t xml:space="preserve"> </w:t>
      </w:r>
      <w:r>
        <w:t>twelve tribes, without regard to the question whether they were born before or</w:t>
      </w:r>
      <w:r w:rsidR="00AE50B4">
        <w:t xml:space="preserve"> </w:t>
      </w:r>
      <w:r>
        <w:t>after the removal of Jacob’s house to Egypt, since this distinction was of no</w:t>
      </w:r>
      <w:r w:rsidR="00AE50B4">
        <w:t xml:space="preserve"> </w:t>
      </w:r>
      <w:r>
        <w:t>importance to the main purpose of our list. That this was the design of our list,</w:t>
      </w:r>
      <w:r w:rsidR="00AE50B4">
        <w:t xml:space="preserve"> </w:t>
      </w:r>
      <w:r>
        <w:t>is still further confirmed by a comparison of</w:t>
      </w:r>
      <w:r w:rsidR="00840B01">
        <w:t xml:space="preserve"> Ex.</w:t>
      </w:r>
      <w:r>
        <w:t xml:space="preserve"> 1: 5 and</w:t>
      </w:r>
      <w:r w:rsidR="00840B01">
        <w:t xml:space="preserve"> Deut.</w:t>
      </w:r>
      <w:r>
        <w:t xml:space="preserve"> 10:22, where</w:t>
      </w:r>
      <w:r w:rsidR="00AE50B4">
        <w:t xml:space="preserve"> </w:t>
      </w:r>
      <w:r>
        <w:t>the seventy souls of the house of Jacob which went into Egypt are said to</w:t>
      </w:r>
      <w:r w:rsidR="00AE50B4">
        <w:t xml:space="preserve"> </w:t>
      </w:r>
      <w:r>
        <w:t>constitute the seed which, under the blessing of the Lord, had grown into the</w:t>
      </w:r>
      <w:r w:rsidR="00AE50B4">
        <w:t xml:space="preserve"> </w:t>
      </w:r>
      <w:r>
        <w:t>numerous people that Moses led out of Egypt, to take possession of the land of</w:t>
      </w:r>
      <w:r w:rsidR="00AE50B4">
        <w:t xml:space="preserve"> </w:t>
      </w:r>
      <w:r>
        <w:t>promise. From this point of view it was a natural thing to describe the seed of</w:t>
      </w:r>
      <w:r w:rsidR="00AE50B4">
        <w:t xml:space="preserve"> </w:t>
      </w:r>
      <w:r>
        <w:t>the nation, which grew up in tribes and families, in such a way as to give the</w:t>
      </w:r>
      <w:r w:rsidR="00AE50B4">
        <w:t xml:space="preserve"> </w:t>
      </w:r>
      <w:r>
        <w:t>germs and roots of all the tribes and families of the whole nation; i.e., not</w:t>
      </w:r>
      <w:r w:rsidR="00AE50B4">
        <w:t xml:space="preserve"> </w:t>
      </w:r>
      <w:r>
        <w:t>merely the grandsons who were born before the migration, but also the</w:t>
      </w:r>
      <w:r w:rsidR="00AE50B4">
        <w:t xml:space="preserve"> </w:t>
      </w:r>
      <w:r>
        <w:t>grandsons and great-grandsons who were born in Egypt, and became founders</w:t>
      </w:r>
      <w:r w:rsidR="00AE50B4">
        <w:t xml:space="preserve"> </w:t>
      </w:r>
      <w:r>
        <w:t>of independent families. By thus embracing all the founders of tribes and</w:t>
      </w:r>
      <w:r w:rsidR="00AE50B4">
        <w:t xml:space="preserve"> </w:t>
      </w:r>
      <w:r>
        <w:t>families, the significant number 70 was obtained, in which the number 7 (formed</w:t>
      </w:r>
      <w:r w:rsidR="00AE50B4">
        <w:t xml:space="preserve"> </w:t>
      </w:r>
      <w:r>
        <w:t>of the divine number 3, and the world number 4, as the seal of the covenant</w:t>
      </w:r>
      <w:r w:rsidR="00AE50B4">
        <w:t xml:space="preserve"> </w:t>
      </w:r>
      <w:r>
        <w:t>relation between God and Israel) is multiplied by the number 10, as the seal of</w:t>
      </w:r>
      <w:r w:rsidR="00AE50B4">
        <w:t xml:space="preserve"> </w:t>
      </w:r>
      <w:r>
        <w:t>completeness, so as to express the fact that these 70 souls comprehended the</w:t>
      </w:r>
      <w:r w:rsidR="00AE50B4">
        <w:t xml:space="preserve"> </w:t>
      </w:r>
      <w:r w:rsidR="00785FA8">
        <w:t>whole of the nation of God.</w:t>
      </w:r>
      <w:r w:rsidR="00785FA8">
        <w:rPr>
          <w:rStyle w:val="FootnoteReference"/>
        </w:rPr>
        <w:footnoteReference w:id="75"/>
      </w:r>
    </w:p>
    <w:p w:rsidR="00B27E8F" w:rsidRDefault="00B27E8F" w:rsidP="00FC6F1C">
      <w:pPr>
        <w:pStyle w:val="Heading4"/>
      </w:pPr>
    </w:p>
    <w:p w:rsidR="00777CB4" w:rsidRDefault="00660D8C" w:rsidP="00FC6F1C">
      <w:pPr>
        <w:pStyle w:val="Heading4"/>
        <w:rPr>
          <w:color w:val="800000"/>
        </w:rPr>
      </w:pPr>
      <w:r>
        <w:t>[[@Bible:Genesis 46:28]]</w:t>
      </w:r>
      <w:r w:rsidR="004D2082">
        <w:rPr>
          <w:color w:val="800000"/>
        </w:rPr>
        <w:t xml:space="preserve">Gen. 46:28-34. </w:t>
      </w:r>
    </w:p>
    <w:p w:rsidR="004D2082" w:rsidRDefault="004D2082" w:rsidP="00AE50B4">
      <w:pPr>
        <w:jc w:val="both"/>
      </w:pPr>
      <w:r>
        <w:t>This list of the house of Jacob is followed by an account of</w:t>
      </w:r>
      <w:r w:rsidR="00AE50B4">
        <w:t xml:space="preserve"> </w:t>
      </w:r>
      <w:r>
        <w:t>the arrival in Egypt.</w:t>
      </w:r>
    </w:p>
    <w:p w:rsidR="00B27E8F" w:rsidRDefault="00B27E8F" w:rsidP="009F25FD">
      <w:pPr>
        <w:jc w:val="both"/>
      </w:pPr>
    </w:p>
    <w:p w:rsidR="00777CB4" w:rsidRDefault="004D2082" w:rsidP="00FC6F1C">
      <w:pPr>
        <w:pStyle w:val="Heading5"/>
      </w:pPr>
      <w:r>
        <w:t xml:space="preserve">Gen. 46:28. </w:t>
      </w:r>
    </w:p>
    <w:p w:rsidR="004D2082" w:rsidRDefault="004D2082" w:rsidP="00AE50B4">
      <w:pPr>
        <w:jc w:val="both"/>
      </w:pPr>
      <w:r>
        <w:t>Jacob sent his son Judah before him to Joseph, “to show</w:t>
      </w:r>
      <w:r w:rsidR="00AE50B4">
        <w:t xml:space="preserve"> </w:t>
      </w:r>
      <w:r>
        <w:t>(</w:t>
      </w:r>
      <w:r w:rsidR="00175FE0">
        <w:rPr>
          <w:rFonts w:cs="SBL Hebrew" w:hint="cs"/>
          <w:color w:val="008080"/>
          <w:rtl/>
        </w:rPr>
        <w:t>לְהוֹרֹת</w:t>
      </w:r>
      <w:r>
        <w:t>) before him to Goshen;” i.e., to obtain from Joseph the necessary</w:t>
      </w:r>
      <w:r w:rsidR="00AE50B4">
        <w:t xml:space="preserve"> </w:t>
      </w:r>
      <w:r>
        <w:t>instructions as to the place of their settlement, and then to act as guide to</w:t>
      </w:r>
      <w:r w:rsidR="00AE50B4">
        <w:t xml:space="preserve"> </w:t>
      </w:r>
      <w:r>
        <w:t>Goshen.</w:t>
      </w:r>
    </w:p>
    <w:p w:rsidR="00B27E8F" w:rsidRDefault="00B27E8F" w:rsidP="009F25FD">
      <w:pPr>
        <w:jc w:val="both"/>
      </w:pPr>
    </w:p>
    <w:p w:rsidR="00777CB4" w:rsidRDefault="00660D8C" w:rsidP="00FC6F1C">
      <w:pPr>
        <w:pStyle w:val="Heading5"/>
      </w:pPr>
      <w:r>
        <w:t>[[@Bible:Genesis 46:29]]</w:t>
      </w:r>
      <w:r w:rsidR="004D2082">
        <w:t xml:space="preserve">Gen. 46:29. </w:t>
      </w:r>
    </w:p>
    <w:p w:rsidR="004D2082" w:rsidRDefault="004D2082" w:rsidP="00AE50B4">
      <w:pPr>
        <w:jc w:val="both"/>
      </w:pPr>
      <w:r>
        <w:t>As soon as they had arrived, Joseph had his chariot made ready</w:t>
      </w:r>
      <w:r w:rsidR="00AE50B4">
        <w:t xml:space="preserve"> </w:t>
      </w:r>
      <w:r>
        <w:t>to go up to Goshen and meet his father (</w:t>
      </w:r>
      <w:r w:rsidR="00175FE0" w:rsidRPr="00175FE0">
        <w:rPr>
          <w:rFonts w:cs="SBL Hebrew" w:hint="cs"/>
          <w:color w:val="008080"/>
          <w:rtl/>
        </w:rPr>
        <w:t xml:space="preserve"> </w:t>
      </w:r>
      <w:r w:rsidR="00175FE0">
        <w:rPr>
          <w:rFonts w:cs="SBL Hebrew" w:hint="cs"/>
          <w:color w:val="008080"/>
          <w:rtl/>
        </w:rPr>
        <w:t>וַיַּעַל</w:t>
      </w:r>
      <w:r>
        <w:t>applied to a journey from the</w:t>
      </w:r>
      <w:r w:rsidR="00AE50B4">
        <w:t xml:space="preserve"> </w:t>
      </w:r>
      <w:r>
        <w:t xml:space="preserve">interior to the desert or Canaan), and </w:t>
      </w:r>
      <w:r>
        <w:rPr>
          <w:rFonts w:ascii="TimesNewRoman,Italic" w:hAnsi="TimesNewRoman,Italic" w:cs="TimesNewRoman,Italic"/>
          <w:i/>
          <w:iCs/>
        </w:rPr>
        <w:t xml:space="preserve">“showed himself to him there </w:t>
      </w:r>
      <w:r>
        <w:t>(lit., he</w:t>
      </w:r>
      <w:r w:rsidR="00AE50B4">
        <w:t xml:space="preserve"> </w:t>
      </w:r>
      <w:r>
        <w:t xml:space="preserve">appeared to him; </w:t>
      </w:r>
      <w:r w:rsidR="00175FE0">
        <w:rPr>
          <w:rFonts w:cs="SBL Hebrew" w:hint="cs"/>
          <w:color w:val="008080"/>
          <w:rtl/>
        </w:rPr>
        <w:t>נִרְאָה</w:t>
      </w:r>
      <w:r>
        <w:t>, which is generally used only of the appearance of God,</w:t>
      </w:r>
      <w:r w:rsidR="00AE50B4">
        <w:t xml:space="preserve"> </w:t>
      </w:r>
      <w:r>
        <w:t>is selected here to indicate the glory in which Joseph came to meet his father);</w:t>
      </w:r>
      <w:r w:rsidR="00AE50B4">
        <w:t xml:space="preserve"> </w:t>
      </w:r>
      <w:r>
        <w:t>and fell upon his neck, continuing (</w:t>
      </w:r>
      <w:r w:rsidR="00175FE0">
        <w:rPr>
          <w:rFonts w:cs="SBL Hebrew" w:hint="cs"/>
          <w:color w:val="008080"/>
          <w:rtl/>
        </w:rPr>
        <w:t>עוֹד</w:t>
      </w:r>
      <w:r>
        <w:t>) upon his neck (i.e., in his embrace)</w:t>
      </w:r>
      <w:r w:rsidR="00AE50B4">
        <w:t xml:space="preserve"> </w:t>
      </w:r>
      <w:r>
        <w:t>weeping.”</w:t>
      </w:r>
    </w:p>
    <w:p w:rsidR="00B27E8F" w:rsidRDefault="00B27E8F" w:rsidP="009F25FD">
      <w:pPr>
        <w:jc w:val="both"/>
      </w:pPr>
    </w:p>
    <w:p w:rsidR="00777CB4" w:rsidRDefault="00660D8C" w:rsidP="00FC6F1C">
      <w:pPr>
        <w:pStyle w:val="Heading5"/>
      </w:pPr>
      <w:r>
        <w:t>[[@Bible:Genesis 46:30]]</w:t>
      </w:r>
      <w:r w:rsidR="004D2082">
        <w:t xml:space="preserve">Gen. 46:30. </w:t>
      </w:r>
    </w:p>
    <w:p w:rsidR="004D2082" w:rsidRDefault="004D2082" w:rsidP="00AE50B4">
      <w:pPr>
        <w:jc w:val="both"/>
      </w:pPr>
      <w:r>
        <w:t>Then Israel said to Joseph: “Now (</w:t>
      </w:r>
      <w:r w:rsidR="00175FE0" w:rsidRPr="00175FE0">
        <w:rPr>
          <w:rFonts w:cs="SBL Hebrew" w:hint="cs"/>
          <w:color w:val="008080"/>
          <w:rtl/>
        </w:rPr>
        <w:t xml:space="preserve"> </w:t>
      </w:r>
      <w:r w:rsidR="00175FE0">
        <w:rPr>
          <w:rFonts w:cs="SBL Hebrew" w:hint="cs"/>
          <w:color w:val="008080"/>
          <w:rtl/>
        </w:rPr>
        <w:t>הַפַּעַם</w:t>
      </w:r>
      <w:r>
        <w:t>lit., this time) will I</w:t>
      </w:r>
      <w:r w:rsidR="00AE50B4">
        <w:t xml:space="preserve"> </w:t>
      </w:r>
      <w:r>
        <w:t>die, after I have seen thy face, that thou (art) still alive.”</w:t>
      </w:r>
    </w:p>
    <w:p w:rsidR="00B27E8F" w:rsidRDefault="00B27E8F" w:rsidP="009F25FD">
      <w:pPr>
        <w:jc w:val="both"/>
      </w:pPr>
    </w:p>
    <w:p w:rsidR="00777CB4" w:rsidRDefault="00660D8C" w:rsidP="00FC6F1C">
      <w:pPr>
        <w:pStyle w:val="Heading5"/>
      </w:pPr>
      <w:r>
        <w:t>[[@Bible:Genesis 46:31]]</w:t>
      </w:r>
      <w:r w:rsidR="004D2082">
        <w:t xml:space="preserve">Gen. 46:31, 32. </w:t>
      </w:r>
    </w:p>
    <w:p w:rsidR="004D2082" w:rsidRDefault="004D2082" w:rsidP="00AE50B4">
      <w:pPr>
        <w:jc w:val="both"/>
      </w:pPr>
      <w:r>
        <w:t>But Joseph told his brethren and his father’s house (his</w:t>
      </w:r>
      <w:r w:rsidR="00AE50B4">
        <w:t xml:space="preserve"> </w:t>
      </w:r>
      <w:r>
        <w:t>family) that he would to up to Pharaoh (</w:t>
      </w:r>
      <w:r w:rsidR="00175FE0" w:rsidRPr="00175FE0">
        <w:rPr>
          <w:rFonts w:cs="SBL Hebrew" w:hint="cs"/>
          <w:color w:val="008080"/>
          <w:rtl/>
        </w:rPr>
        <w:t xml:space="preserve"> </w:t>
      </w:r>
      <w:r w:rsidR="00175FE0">
        <w:rPr>
          <w:rFonts w:cs="SBL Hebrew" w:hint="cs"/>
          <w:color w:val="008080"/>
          <w:rtl/>
        </w:rPr>
        <w:t>עָלָה</w:t>
      </w:r>
      <w:r>
        <w:t>here used of going to the court, as</w:t>
      </w:r>
      <w:r w:rsidR="00AE50B4">
        <w:t xml:space="preserve"> </w:t>
      </w:r>
      <w:r>
        <w:t>an ideal ascent), to announce the arrival of his relations, who were</w:t>
      </w:r>
      <w:r w:rsidR="00175FE0">
        <w:rPr>
          <w:rFonts w:cs="SBL Hebrew" w:hint="cs"/>
          <w:color w:val="008080"/>
          <w:rtl/>
        </w:rPr>
        <w:t>אַנְשֵׁי מִקְנֶה</w:t>
      </w:r>
      <w:r w:rsidR="00175FE0" w:rsidRPr="00175FE0">
        <w:rPr>
          <w:rFonts w:cs="SBL Hebrew" w:hint="cs"/>
          <w:color w:val="008080"/>
          <w:rtl/>
        </w:rPr>
        <w:t xml:space="preserve"> </w:t>
      </w:r>
      <w:r w:rsidR="00AE50B4">
        <w:rPr>
          <w:rFonts w:cs="SBL Hebrew"/>
          <w:color w:val="008080"/>
        </w:rPr>
        <w:t xml:space="preserve"> </w:t>
      </w:r>
      <w:r>
        <w:t>“keepers of flocks,” and had brought their sheep and oxen and all their</w:t>
      </w:r>
      <w:r w:rsidR="00AE50B4">
        <w:t xml:space="preserve"> </w:t>
      </w:r>
      <w:r>
        <w:t>possessions with them.</w:t>
      </w:r>
    </w:p>
    <w:p w:rsidR="00B27E8F" w:rsidRDefault="00B27E8F" w:rsidP="009F25FD">
      <w:pPr>
        <w:jc w:val="both"/>
      </w:pPr>
    </w:p>
    <w:p w:rsidR="00777CB4" w:rsidRDefault="00660D8C" w:rsidP="00FC6F1C">
      <w:pPr>
        <w:pStyle w:val="Heading5"/>
      </w:pPr>
      <w:r>
        <w:t>[[@Bible:Genesis 46:33]]</w:t>
      </w:r>
      <w:r w:rsidR="004D2082">
        <w:t xml:space="preserve">Gen. 46:33, 34. </w:t>
      </w:r>
    </w:p>
    <w:p w:rsidR="004D2082" w:rsidRDefault="004D2082" w:rsidP="00AE50B4">
      <w:pPr>
        <w:jc w:val="both"/>
      </w:pPr>
      <w:r>
        <w:t>At the same time Joseph gave these instructions to his</w:t>
      </w:r>
      <w:r w:rsidR="00AE50B4">
        <w:t xml:space="preserve"> </w:t>
      </w:r>
      <w:r>
        <w:t>brethren, in case Pharaoh should send for them and inquire about their</w:t>
      </w:r>
      <w:r w:rsidR="00AE50B4">
        <w:t xml:space="preserve"> </w:t>
      </w:r>
      <w:r>
        <w:t>occupation: “Say, Thy servants have been keepers of cattle from our youth even</w:t>
      </w:r>
      <w:r w:rsidR="00AE50B4">
        <w:t xml:space="preserve"> </w:t>
      </w:r>
      <w:r>
        <w:t>until now, we like our fathers; that ye may dwell in the land of Goshen; for</w:t>
      </w:r>
      <w:r w:rsidR="00AE50B4">
        <w:t xml:space="preserve"> </w:t>
      </w:r>
      <w:r>
        <w:t>every shepherd is an abomination of the Egyptians.” This last remark formed</w:t>
      </w:r>
      <w:r w:rsidR="00AE50B4">
        <w:t xml:space="preserve"> </w:t>
      </w:r>
      <w:r>
        <w:t>part of Joseph’s words, and contained the reason why his brethren should</w:t>
      </w:r>
      <w:r w:rsidR="00AE50B4">
        <w:t xml:space="preserve"> </w:t>
      </w:r>
      <w:r>
        <w:t>describe themselves to Pharaoh as shepherds from of old, namely, that they</w:t>
      </w:r>
      <w:r w:rsidR="00AE50B4">
        <w:t xml:space="preserve"> </w:t>
      </w:r>
      <w:r>
        <w:t>might receive Goshen as their dwelling-place, and that their national and</w:t>
      </w:r>
      <w:r w:rsidR="00AE50B4">
        <w:t xml:space="preserve"> </w:t>
      </w:r>
      <w:r>
        <w:t>religion independence might not be endangered by too close an intercourse with</w:t>
      </w:r>
      <w:r w:rsidR="00AE50B4">
        <w:t xml:space="preserve"> </w:t>
      </w:r>
      <w:r>
        <w:t>the Egyptians. The dislike of the Egyptians to shepherds arose from the fact,</w:t>
      </w:r>
      <w:r w:rsidR="00AE50B4">
        <w:t xml:space="preserve"> </w:t>
      </w:r>
      <w:r>
        <w:t>that the more completely the foundations of the Egyptian state rested upon</w:t>
      </w:r>
      <w:r w:rsidR="00AE50B4">
        <w:t xml:space="preserve"> </w:t>
      </w:r>
      <w:r>
        <w:t>agriculture with its perfect organization, the more did the Egyptians associate</w:t>
      </w:r>
      <w:r w:rsidR="00AE50B4">
        <w:t xml:space="preserve"> </w:t>
      </w:r>
      <w:r>
        <w:t>the idea of rudeness and barbarism with the very name of a shepherd. This is</w:t>
      </w:r>
      <w:r w:rsidR="00AE50B4">
        <w:t xml:space="preserve"> </w:t>
      </w:r>
      <w:r>
        <w:t>not only attested in various ways by the monuments, on which shepherds are</w:t>
      </w:r>
      <w:r w:rsidR="00AE50B4">
        <w:t xml:space="preserve"> </w:t>
      </w:r>
      <w:r>
        <w:t>constantly depicted as lanky, withered, distorted, emaciated, and sometimes</w:t>
      </w:r>
      <w:r w:rsidR="00AE50B4">
        <w:t xml:space="preserve"> </w:t>
      </w:r>
      <w:r>
        <w:t xml:space="preserve">almost ghostly figures </w:t>
      </w:r>
      <w:r>
        <w:rPr>
          <w:rFonts w:ascii="TimesNewRoman,Italic" w:hAnsi="TimesNewRoman,Italic" w:cs="TimesNewRoman,Italic"/>
          <w:i/>
          <w:iCs/>
        </w:rPr>
        <w:t xml:space="preserve">(Graul, </w:t>
      </w:r>
      <w:r>
        <w:t>Reise 2, p. 171), but is confirmed by ancient</w:t>
      </w:r>
      <w:r w:rsidR="00AE50B4">
        <w:t xml:space="preserve"> </w:t>
      </w:r>
      <w:r>
        <w:t xml:space="preserve">testimony. According to </w:t>
      </w:r>
      <w:r>
        <w:rPr>
          <w:rFonts w:ascii="TimesNewRoman,Italic" w:hAnsi="TimesNewRoman,Italic" w:cs="TimesNewRoman,Italic"/>
          <w:i/>
          <w:iCs/>
        </w:rPr>
        <w:t xml:space="preserve">Herodotus </w:t>
      </w:r>
      <w:r>
        <w:t>(2, 47), the swine-herds were the most</w:t>
      </w:r>
      <w:r w:rsidR="00AE50B4">
        <w:t xml:space="preserve"> </w:t>
      </w:r>
      <w:r>
        <w:t>despised; but they were associated with the cow-herds (</w:t>
      </w:r>
      <w:r w:rsidR="00E82BB1">
        <w:rPr>
          <w:rFonts w:ascii="SBL Greek" w:hAnsi="SBL Greek" w:cs="LSBGreek"/>
          <w:color w:val="0000FF"/>
          <w:lang w:val="el-GR"/>
        </w:rPr>
        <w:t>βουκόλοι</w:t>
      </w:r>
      <w:r>
        <w:t>) in the seven</w:t>
      </w:r>
      <w:r w:rsidR="00AE50B4">
        <w:t xml:space="preserve"> </w:t>
      </w:r>
      <w:r>
        <w:t xml:space="preserve">castes of the Egyptians (Herod. 2, 164), so that </w:t>
      </w:r>
      <w:r>
        <w:rPr>
          <w:rFonts w:ascii="TimesNewRoman,Italic" w:hAnsi="TimesNewRoman,Italic" w:cs="TimesNewRoman,Italic"/>
          <w:i/>
          <w:iCs/>
        </w:rPr>
        <w:t xml:space="preserve">Diodorus Siculus </w:t>
      </w:r>
      <w:r>
        <w:t>(1, 74)</w:t>
      </w:r>
      <w:r w:rsidR="00AE50B4">
        <w:t xml:space="preserve"> </w:t>
      </w:r>
      <w:r>
        <w:t xml:space="preserve">includes all herdsmen in one caste; according to which the word </w:t>
      </w:r>
      <w:r w:rsidR="00E82BB1">
        <w:rPr>
          <w:rFonts w:ascii="SBL Greek" w:hAnsi="SBL Greek" w:cs="LSBGreek"/>
          <w:color w:val="0000FF"/>
          <w:lang w:val="el-GR"/>
        </w:rPr>
        <w:t>βουκόλοι</w:t>
      </w:r>
      <w:r w:rsidR="00E82BB1" w:rsidRPr="00E82BB1">
        <w:rPr>
          <w:rFonts w:ascii="SBL Greek" w:hAnsi="SBL Greek" w:cs="LSBGreek"/>
          <w:color w:val="0000FF"/>
        </w:rPr>
        <w:t xml:space="preserve"> </w:t>
      </w:r>
      <w:r>
        <w:t>in</w:t>
      </w:r>
      <w:r w:rsidR="00AE50B4">
        <w:t xml:space="preserve"> </w:t>
      </w:r>
      <w:r>
        <w:rPr>
          <w:rFonts w:ascii="TimesNewRoman,Italic" w:hAnsi="TimesNewRoman,Italic" w:cs="TimesNewRoman,Italic"/>
          <w:i/>
          <w:iCs/>
        </w:rPr>
        <w:t xml:space="preserve">Herodotus </w:t>
      </w:r>
      <w:r>
        <w:t xml:space="preserve">not only denotes cow-herds, but </w:t>
      </w:r>
      <w:r>
        <w:rPr>
          <w:rFonts w:ascii="TimesNewRoman,Italic" w:hAnsi="TimesNewRoman,Italic" w:cs="TimesNewRoman,Italic"/>
          <w:i/>
          <w:iCs/>
        </w:rPr>
        <w:t xml:space="preserve">a potiori </w:t>
      </w:r>
      <w:r>
        <w:t>all herdsmen, just as we</w:t>
      </w:r>
      <w:r w:rsidR="00AE50B4">
        <w:t xml:space="preserve"> </w:t>
      </w:r>
      <w:r>
        <w:t>find in the herds depicted upon the monuments, sheep, goats, and rams</w:t>
      </w:r>
      <w:r w:rsidR="00AE50B4">
        <w:t xml:space="preserve"> </w:t>
      </w:r>
      <w:r>
        <w:t>introduced by thousands, along with asses and horned cattle.</w:t>
      </w:r>
    </w:p>
    <w:p w:rsidR="00B27E8F" w:rsidRDefault="00B27E8F" w:rsidP="009F25FD">
      <w:pPr>
        <w:jc w:val="both"/>
      </w:pPr>
    </w:p>
    <w:p w:rsidR="004D2082" w:rsidRPr="00DB3CF1" w:rsidRDefault="00FD54DB" w:rsidP="00FC6F1C">
      <w:pPr>
        <w:pStyle w:val="Heading3"/>
      </w:pPr>
      <w:r>
        <w:t>[[@Bible:Genesis 47]]</w:t>
      </w:r>
      <w:r w:rsidR="004D2082" w:rsidRPr="00DB3CF1">
        <w:t>SETTLEMENT OF ISRAEL IN EGYPT; THEIR PROSPEROUS</w:t>
      </w:r>
      <w:r w:rsidR="00DB3CF1" w:rsidRPr="00DB3CF1">
        <w:t xml:space="preserve"> </w:t>
      </w:r>
      <w:r w:rsidR="004D2082" w:rsidRPr="00DB3CF1">
        <w:t>CONDITION DURING THE YEARS OF FAMINE. — CH. 47: 1-27</w:t>
      </w:r>
    </w:p>
    <w:p w:rsidR="00B27E8F" w:rsidRDefault="00B27E8F" w:rsidP="009F25FD">
      <w:pPr>
        <w:jc w:val="both"/>
      </w:pPr>
    </w:p>
    <w:p w:rsidR="00777CB4" w:rsidRDefault="00660D8C" w:rsidP="00FC6F1C">
      <w:pPr>
        <w:pStyle w:val="Heading4"/>
      </w:pPr>
      <w:r>
        <w:t>[[@Bible:Genesis 47:1]]</w:t>
      </w:r>
      <w:r w:rsidR="004D2082">
        <w:t xml:space="preserve">Gen. 47: 1-12. </w:t>
      </w:r>
    </w:p>
    <w:p w:rsidR="004D2082" w:rsidRDefault="004D2082" w:rsidP="00AE50B4">
      <w:pPr>
        <w:jc w:val="both"/>
      </w:pPr>
      <w:r>
        <w:t>When Joseph had announced to Pharaoh the arrival of his</w:t>
      </w:r>
      <w:r w:rsidR="00AE50B4">
        <w:t xml:space="preserve"> </w:t>
      </w:r>
      <w:r>
        <w:t>relations in Goshen, he presented five out of the whole number of his brethren</w:t>
      </w:r>
      <w:r w:rsidR="00AE50B4">
        <w:t xml:space="preserve"> </w:t>
      </w:r>
      <w:r>
        <w:t>(</w:t>
      </w:r>
      <w:r w:rsidR="00175FE0">
        <w:rPr>
          <w:rFonts w:cs="SBL Hebrew" w:hint="cs"/>
          <w:color w:val="008080"/>
          <w:rtl/>
        </w:rPr>
        <w:t>מִקְצֵה אֶחָיו</w:t>
      </w:r>
      <w:r>
        <w:t>; on</w:t>
      </w:r>
      <w:r w:rsidR="00175FE0" w:rsidRPr="00175FE0">
        <w:rPr>
          <w:rFonts w:cs="SBL Hebrew" w:hint="cs"/>
          <w:color w:val="008080"/>
          <w:rtl/>
        </w:rPr>
        <w:t xml:space="preserve"> </w:t>
      </w:r>
      <w:r w:rsidR="00175FE0">
        <w:rPr>
          <w:rFonts w:cs="SBL Hebrew" w:hint="cs"/>
          <w:color w:val="008080"/>
          <w:rtl/>
        </w:rPr>
        <w:t>קָצֶה</w:t>
      </w:r>
      <w:r w:rsidR="00175FE0" w:rsidRPr="00175FE0">
        <w:rPr>
          <w:rFonts w:cs="SBL Hebrew" w:hint="cs"/>
          <w:color w:val="008080"/>
          <w:rtl/>
        </w:rPr>
        <w:t xml:space="preserve"> </w:t>
      </w:r>
      <w:r>
        <w:t>see Gen. 19: 4) to the king.</w:t>
      </w:r>
    </w:p>
    <w:p w:rsidR="00B27E8F" w:rsidRDefault="00B27E8F" w:rsidP="009F25FD">
      <w:pPr>
        <w:jc w:val="both"/>
      </w:pPr>
    </w:p>
    <w:p w:rsidR="00777CB4" w:rsidRDefault="00660D8C" w:rsidP="00FC6F1C">
      <w:pPr>
        <w:pStyle w:val="Heading5"/>
      </w:pPr>
      <w:r>
        <w:t>[[@Bible:Genesis 47:3]]</w:t>
      </w:r>
      <w:r w:rsidR="004D2082">
        <w:t xml:space="preserve">Gen. 47: 3ff. </w:t>
      </w:r>
    </w:p>
    <w:p w:rsidR="004D2082" w:rsidRDefault="004D2082" w:rsidP="00AE50B4">
      <w:pPr>
        <w:jc w:val="both"/>
      </w:pPr>
      <w:r>
        <w:t>Pharaoh asked them about their occupation, and according to</w:t>
      </w:r>
      <w:r w:rsidR="00AE50B4">
        <w:t xml:space="preserve"> </w:t>
      </w:r>
      <w:r>
        <w:t>Joseph’s instructions they replied that they were herdsmen (</w:t>
      </w:r>
      <w:r w:rsidR="00175FE0">
        <w:rPr>
          <w:rFonts w:cs="SBL Hebrew" w:hint="cs"/>
          <w:color w:val="008080"/>
          <w:rtl/>
        </w:rPr>
        <w:t>רֹעֵה צאֹן</w:t>
      </w:r>
      <w:r>
        <w:t>, the</w:t>
      </w:r>
      <w:r w:rsidR="00AE50B4">
        <w:t xml:space="preserve"> </w:t>
      </w:r>
      <w:r>
        <w:rPr>
          <w:rFonts w:ascii="TimesNewRoman,Italic" w:hAnsi="TimesNewRoman,Italic" w:cs="TimesNewRoman,Italic"/>
          <w:i/>
          <w:iCs/>
        </w:rPr>
        <w:t xml:space="preserve">singular </w:t>
      </w:r>
      <w:r>
        <w:t xml:space="preserve">of the predicate, see </w:t>
      </w:r>
      <w:r>
        <w:rPr>
          <w:rFonts w:ascii="TimesNewRoman,Italic" w:hAnsi="TimesNewRoman,Italic" w:cs="TimesNewRoman,Italic"/>
          <w:i/>
          <w:iCs/>
        </w:rPr>
        <w:t xml:space="preserve">Ges. </w:t>
      </w:r>
      <w:r>
        <w:t>§ 147</w:t>
      </w:r>
      <w:r>
        <w:rPr>
          <w:rFonts w:ascii="TimesNewRoman,Italic" w:hAnsi="TimesNewRoman,Italic" w:cs="TimesNewRoman,Italic"/>
          <w:i/>
          <w:iCs/>
        </w:rPr>
        <w:t xml:space="preserve">c), </w:t>
      </w:r>
      <w:r>
        <w:t>who had come to sojourn in the</w:t>
      </w:r>
      <w:r w:rsidR="00AE50B4">
        <w:t xml:space="preserve"> </w:t>
      </w:r>
      <w:r>
        <w:t>land (</w:t>
      </w:r>
      <w:r w:rsidR="00175FE0">
        <w:rPr>
          <w:rFonts w:cs="SBL Hebrew" w:hint="cs"/>
          <w:color w:val="008080"/>
          <w:rtl/>
        </w:rPr>
        <w:t>גּוּר</w:t>
      </w:r>
      <w:r>
        <w:t>, i.e., to stay for a time), because the pasture for their flocks had failed</w:t>
      </w:r>
      <w:r w:rsidR="00AE50B4">
        <w:t xml:space="preserve"> </w:t>
      </w:r>
      <w:r>
        <w:t>in the land of Canaan on account of the famine. The king then empowered</w:t>
      </w:r>
      <w:r w:rsidR="00AE50B4">
        <w:t xml:space="preserve"> </w:t>
      </w:r>
      <w:r>
        <w:t>Joseph to give his father and his brethren a dwelling (</w:t>
      </w:r>
      <w:r w:rsidR="00175FE0">
        <w:rPr>
          <w:rFonts w:cs="SBL Hebrew" w:hint="cs"/>
          <w:color w:val="008080"/>
          <w:rtl/>
        </w:rPr>
        <w:t>הוֹשִׁיט</w:t>
      </w:r>
      <w:r>
        <w:t>) in the best part of</w:t>
      </w:r>
      <w:r w:rsidR="00AE50B4">
        <w:t xml:space="preserve"> </w:t>
      </w:r>
      <w:r>
        <w:t>the land, in the land of Goshen, and, if he knew any brave men among them, to</w:t>
      </w:r>
      <w:r w:rsidR="00AE50B4">
        <w:t xml:space="preserve"> </w:t>
      </w:r>
      <w:r>
        <w:t>make them rulers over the royal herds, which were kept, as we may infer, in the</w:t>
      </w:r>
      <w:r w:rsidR="00AE50B4">
        <w:t xml:space="preserve"> </w:t>
      </w:r>
      <w:r>
        <w:t>land of Goshen, as being the best pasture-land.</w:t>
      </w:r>
    </w:p>
    <w:p w:rsidR="00B27E8F" w:rsidRDefault="00B27E8F" w:rsidP="009F25FD">
      <w:pPr>
        <w:jc w:val="both"/>
      </w:pPr>
    </w:p>
    <w:p w:rsidR="00777CB4" w:rsidRDefault="00660D8C" w:rsidP="00FC6F1C">
      <w:pPr>
        <w:pStyle w:val="Heading5"/>
      </w:pPr>
      <w:r>
        <w:t>[[@Bible:Genesis 47:7]]</w:t>
      </w:r>
      <w:r w:rsidR="004D2082">
        <w:t xml:space="preserve">Gen. 47: 7-9. </w:t>
      </w:r>
    </w:p>
    <w:p w:rsidR="004D2082" w:rsidRDefault="004D2082" w:rsidP="00AE50B4">
      <w:pPr>
        <w:jc w:val="both"/>
      </w:pPr>
      <w:r>
        <w:t>Joseph then presented his father to Pharaoh, but not till after</w:t>
      </w:r>
      <w:r w:rsidR="00AE50B4">
        <w:t xml:space="preserve"> </w:t>
      </w:r>
      <w:r>
        <w:t>the audience of his brothers had been followed by the royal permission to settle,</w:t>
      </w:r>
      <w:r w:rsidR="00AE50B4">
        <w:t xml:space="preserve"> </w:t>
      </w:r>
      <w:r>
        <w:t>for which the old man, who was bowed down with age, was not in a condition</w:t>
      </w:r>
      <w:r w:rsidR="00AE50B4">
        <w:t xml:space="preserve"> </w:t>
      </w:r>
      <w:r>
        <w:t>to sue. The patriarch saluted the king with a blessing, and replied to his inquiry</w:t>
      </w:r>
      <w:r w:rsidR="00AE50B4">
        <w:t xml:space="preserve"> </w:t>
      </w:r>
      <w:r>
        <w:t>as to his age, “The days of the years of my pilgrimage are 130 years; few and</w:t>
      </w:r>
      <w:r w:rsidR="00AE50B4">
        <w:t xml:space="preserve"> </w:t>
      </w:r>
      <w:r>
        <w:t>sorrowful are the days of my life’s years, and have not reached (the perfect in</w:t>
      </w:r>
    </w:p>
    <w:p w:rsidR="004D2082" w:rsidRPr="008013DA" w:rsidRDefault="004D2082" w:rsidP="008013DA">
      <w:pPr>
        <w:jc w:val="both"/>
        <w:rPr>
          <w:rFonts w:ascii="TimesNewRoman,Italic" w:hAnsi="TimesNewRoman,Italic" w:cs="TimesNewRoman,Italic"/>
          <w:i/>
          <w:iCs/>
        </w:rPr>
      </w:pPr>
      <w:r>
        <w:t xml:space="preserve">the presentiment of his approaching end) </w:t>
      </w:r>
      <w:r>
        <w:rPr>
          <w:rFonts w:ascii="TimesNewRoman,Italic" w:hAnsi="TimesNewRoman,Italic" w:cs="TimesNewRoman,Italic"/>
          <w:i/>
          <w:iCs/>
        </w:rPr>
        <w:t>the days of the life’s years of my</w:t>
      </w:r>
      <w:r w:rsidR="00AE50B4">
        <w:rPr>
          <w:rFonts w:ascii="TimesNewRoman,Italic" w:hAnsi="TimesNewRoman,Italic" w:cs="TimesNewRoman,Italic"/>
          <w:i/>
          <w:iCs/>
        </w:rPr>
        <w:t xml:space="preserve"> </w:t>
      </w:r>
      <w:r>
        <w:t>fathers in the days of their pilgrimage.” Jacob called his own life and that of</w:t>
      </w:r>
      <w:r w:rsidR="00AE50B4">
        <w:rPr>
          <w:rFonts w:ascii="TimesNewRoman,Italic" w:hAnsi="TimesNewRoman,Italic" w:cs="TimesNewRoman,Italic"/>
          <w:i/>
          <w:iCs/>
        </w:rPr>
        <w:t xml:space="preserve"> </w:t>
      </w:r>
      <w:r>
        <w:t>his fathers a pilgrimage (</w:t>
      </w:r>
      <w:r w:rsidR="00175FE0">
        <w:rPr>
          <w:rFonts w:cs="SBL Hebrew" w:hint="cs"/>
          <w:color w:val="008080"/>
          <w:rtl/>
        </w:rPr>
        <w:t>מְגוּרִים</w:t>
      </w:r>
      <w:r>
        <w:t>), because they had not come into actual</w:t>
      </w:r>
      <w:r w:rsidR="008013DA">
        <w:rPr>
          <w:rFonts w:ascii="TimesNewRoman,Italic" w:hAnsi="TimesNewRoman,Italic" w:cs="TimesNewRoman,Italic"/>
          <w:i/>
          <w:iCs/>
        </w:rPr>
        <w:t xml:space="preserve"> </w:t>
      </w:r>
      <w:r>
        <w:t>possession of the promised land, but had been obliged all their life long to</w:t>
      </w:r>
      <w:r w:rsidR="008013DA">
        <w:rPr>
          <w:rFonts w:ascii="TimesNewRoman,Italic" w:hAnsi="TimesNewRoman,Italic" w:cs="TimesNewRoman,Italic"/>
          <w:i/>
          <w:iCs/>
        </w:rPr>
        <w:t xml:space="preserve"> </w:t>
      </w:r>
      <w:r>
        <w:t>wander about, unsettled and homeless, in the land promised to them for an</w:t>
      </w:r>
      <w:r w:rsidR="008013DA">
        <w:rPr>
          <w:rFonts w:ascii="TimesNewRoman,Italic" w:hAnsi="TimesNewRoman,Italic" w:cs="TimesNewRoman,Italic"/>
          <w:i/>
          <w:iCs/>
        </w:rPr>
        <w:t xml:space="preserve"> </w:t>
      </w:r>
      <w:r>
        <w:t>inheritance, as in a strange land. This pilgrimage was at the same time a</w:t>
      </w:r>
      <w:r w:rsidR="008013DA">
        <w:rPr>
          <w:rFonts w:ascii="TimesNewRoman,Italic" w:hAnsi="TimesNewRoman,Italic" w:cs="TimesNewRoman,Italic"/>
          <w:i/>
          <w:iCs/>
        </w:rPr>
        <w:t xml:space="preserve"> </w:t>
      </w:r>
      <w:r>
        <w:t>figurative representation of the inconstancy and weariness of the earthly life, in</w:t>
      </w:r>
      <w:r w:rsidR="008013DA">
        <w:rPr>
          <w:rFonts w:ascii="TimesNewRoman,Italic" w:hAnsi="TimesNewRoman,Italic" w:cs="TimesNewRoman,Italic"/>
          <w:i/>
          <w:iCs/>
        </w:rPr>
        <w:t xml:space="preserve"> </w:t>
      </w:r>
      <w:r>
        <w:t>which man does not attain to that true rest of peace with God and blessedness</w:t>
      </w:r>
      <w:r w:rsidR="008013DA">
        <w:rPr>
          <w:rFonts w:ascii="TimesNewRoman,Italic" w:hAnsi="TimesNewRoman,Italic" w:cs="TimesNewRoman,Italic"/>
          <w:i/>
          <w:iCs/>
        </w:rPr>
        <w:t xml:space="preserve"> </w:t>
      </w:r>
      <w:r>
        <w:t>in His fellowship, for which he was created, and for which therefore his soul is</w:t>
      </w:r>
      <w:r w:rsidR="008013DA">
        <w:rPr>
          <w:rFonts w:ascii="TimesNewRoman,Italic" w:hAnsi="TimesNewRoman,Italic" w:cs="TimesNewRoman,Italic"/>
          <w:i/>
          <w:iCs/>
        </w:rPr>
        <w:t xml:space="preserve"> </w:t>
      </w:r>
      <w:r>
        <w:t>continually longing (cf. Psa. 39:13; 119:19, 54; 1Ch. 29:15). The apostle,</w:t>
      </w:r>
      <w:r w:rsidR="008013DA">
        <w:rPr>
          <w:rFonts w:ascii="TimesNewRoman,Italic" w:hAnsi="TimesNewRoman,Italic" w:cs="TimesNewRoman,Italic"/>
          <w:i/>
          <w:iCs/>
        </w:rPr>
        <w:t xml:space="preserve"> </w:t>
      </w:r>
      <w:r>
        <w:t>therefore, could justly regard these words as a declaration of the longing of the</w:t>
      </w:r>
      <w:r w:rsidR="008013DA">
        <w:t xml:space="preserve"> </w:t>
      </w:r>
      <w:r>
        <w:t>patriarchs for the eternal rest of their heavenly fatherland (Heb. 11:13-16). So</w:t>
      </w:r>
      <w:r w:rsidR="008013DA">
        <w:rPr>
          <w:rFonts w:ascii="TimesNewRoman,Italic" w:hAnsi="TimesNewRoman,Italic" w:cs="TimesNewRoman,Italic"/>
          <w:i/>
          <w:iCs/>
        </w:rPr>
        <w:t xml:space="preserve"> </w:t>
      </w:r>
      <w:r>
        <w:t>also Jacob’s life was little (</w:t>
      </w:r>
      <w:r w:rsidR="00175FE0">
        <w:rPr>
          <w:rFonts w:cs="SBL Hebrew" w:hint="cs"/>
          <w:color w:val="008080"/>
          <w:rtl/>
        </w:rPr>
        <w:t>מְעַט</w:t>
      </w:r>
      <w:r w:rsidR="008013DA">
        <w:t xml:space="preserve">) and </w:t>
      </w:r>
      <w:r>
        <w:t>evil (i.e., full of toil and trouble) in</w:t>
      </w:r>
      <w:r w:rsidR="008013DA">
        <w:rPr>
          <w:rFonts w:ascii="TimesNewRoman,Italic" w:hAnsi="TimesNewRoman,Italic" w:cs="TimesNewRoman,Italic"/>
          <w:i/>
          <w:iCs/>
        </w:rPr>
        <w:t xml:space="preserve"> </w:t>
      </w:r>
      <w:r>
        <w:t>comparison with the life of hi</w:t>
      </w:r>
      <w:r w:rsidR="008013DA">
        <w:t xml:space="preserve">s fathers. For Abraham lived to </w:t>
      </w:r>
      <w:r>
        <w:t>be 175 years old,</w:t>
      </w:r>
      <w:r w:rsidR="008013DA">
        <w:rPr>
          <w:rFonts w:ascii="TimesNewRoman,Italic" w:hAnsi="TimesNewRoman,Italic" w:cs="TimesNewRoman,Italic"/>
          <w:i/>
          <w:iCs/>
        </w:rPr>
        <w:t xml:space="preserve"> </w:t>
      </w:r>
      <w:r>
        <w:t>and Isaac 180; and neither of them had led a life so agitated, so full of distress</w:t>
      </w:r>
      <w:r w:rsidR="008013DA">
        <w:rPr>
          <w:rFonts w:ascii="TimesNewRoman,Italic" w:hAnsi="TimesNewRoman,Italic" w:cs="TimesNewRoman,Italic"/>
          <w:i/>
          <w:iCs/>
        </w:rPr>
        <w:t xml:space="preserve"> </w:t>
      </w:r>
      <w:r>
        <w:t>and dangers, of tribulation and anguish, as Jacob had from his first flight to</w:t>
      </w:r>
      <w:r w:rsidR="008013DA">
        <w:rPr>
          <w:rFonts w:ascii="TimesNewRoman,Italic" w:hAnsi="TimesNewRoman,Italic" w:cs="TimesNewRoman,Italic"/>
          <w:i/>
          <w:iCs/>
        </w:rPr>
        <w:t xml:space="preserve"> </w:t>
      </w:r>
      <w:r>
        <w:t>Haran up to the time of his removal to Egypt.</w:t>
      </w:r>
    </w:p>
    <w:p w:rsidR="00B27E8F" w:rsidRDefault="00B27E8F" w:rsidP="009F25FD">
      <w:pPr>
        <w:jc w:val="both"/>
      </w:pPr>
    </w:p>
    <w:p w:rsidR="00777CB4" w:rsidRDefault="00660D8C" w:rsidP="00FC6F1C">
      <w:pPr>
        <w:pStyle w:val="Heading5"/>
      </w:pPr>
      <w:r>
        <w:t>[[@Bible:Genesis 47:10]]</w:t>
      </w:r>
      <w:r w:rsidR="004D2082">
        <w:t xml:space="preserve">Gen. 47:10. </w:t>
      </w:r>
    </w:p>
    <w:p w:rsidR="004D2082" w:rsidRDefault="004D2082" w:rsidP="008013DA">
      <w:pPr>
        <w:jc w:val="both"/>
      </w:pPr>
      <w:r>
        <w:t>After this probably short interview, of which, however, only the</w:t>
      </w:r>
      <w:r w:rsidR="008013DA">
        <w:t xml:space="preserve"> </w:t>
      </w:r>
      <w:r>
        <w:t>leading incidents are given, Jacob left the king with a blessing.</w:t>
      </w:r>
    </w:p>
    <w:p w:rsidR="00B27E8F" w:rsidRDefault="00B27E8F" w:rsidP="009F25FD">
      <w:pPr>
        <w:jc w:val="both"/>
      </w:pPr>
    </w:p>
    <w:p w:rsidR="00777CB4" w:rsidRDefault="00660D8C" w:rsidP="00FC6F1C">
      <w:pPr>
        <w:pStyle w:val="Heading5"/>
      </w:pPr>
      <w:r>
        <w:t>[[@Bible:Genesis 47:11]]</w:t>
      </w:r>
      <w:r w:rsidR="004D2082">
        <w:t xml:space="preserve">Gen. 47:11. </w:t>
      </w:r>
    </w:p>
    <w:p w:rsidR="004D2082" w:rsidRDefault="004D2082" w:rsidP="008013DA">
      <w:pPr>
        <w:jc w:val="both"/>
      </w:pPr>
      <w:r>
        <w:t>Joseph assigned to his father and his brethren, according to</w:t>
      </w:r>
      <w:r w:rsidR="008013DA">
        <w:t xml:space="preserve"> </w:t>
      </w:r>
      <w:r>
        <w:t>Pharaoh’s command, a possession (</w:t>
      </w:r>
      <w:r w:rsidR="00175FE0">
        <w:rPr>
          <w:rFonts w:cs="SBL Hebrew" w:hint="cs"/>
          <w:color w:val="008080"/>
          <w:rtl/>
        </w:rPr>
        <w:t>אֲצֻזָּה</w:t>
      </w:r>
      <w:r>
        <w:t>) for a dwelling-place in the best part</w:t>
      </w:r>
      <w:r w:rsidR="008013DA">
        <w:t xml:space="preserve"> </w:t>
      </w:r>
      <w:r>
        <w:t xml:space="preserve">of Egypt, the land of </w:t>
      </w:r>
      <w:r>
        <w:rPr>
          <w:rFonts w:ascii="TimesNewRoman,Italic" w:hAnsi="TimesNewRoman,Italic" w:cs="TimesNewRoman,Italic"/>
          <w:i/>
          <w:iCs/>
        </w:rPr>
        <w:t xml:space="preserve">Raëmses, </w:t>
      </w:r>
      <w:r>
        <w:t xml:space="preserve">and provided them with bread, </w:t>
      </w:r>
      <w:r>
        <w:rPr>
          <w:rFonts w:ascii="TimesNewRoman,Italic" w:hAnsi="TimesNewRoman,Italic" w:cs="TimesNewRoman,Italic"/>
          <w:i/>
          <w:iCs/>
        </w:rPr>
        <w:t>“according to</w:t>
      </w:r>
      <w:r w:rsidR="008013DA">
        <w:t xml:space="preserve"> </w:t>
      </w:r>
      <w:r>
        <w:rPr>
          <w:rFonts w:ascii="TimesNewRoman,Italic" w:hAnsi="TimesNewRoman,Italic" w:cs="TimesNewRoman,Italic"/>
          <w:i/>
          <w:iCs/>
        </w:rPr>
        <w:t xml:space="preserve">the mouth of the little ones,” </w:t>
      </w:r>
      <w:r>
        <w:t>i.e., according to the necessities of each family,</w:t>
      </w:r>
      <w:r w:rsidR="008013DA">
        <w:t xml:space="preserve"> </w:t>
      </w:r>
      <w:r>
        <w:t>answering to the larger or smaller number of their children.</w:t>
      </w:r>
      <w:r w:rsidR="00175FE0" w:rsidRPr="00175FE0">
        <w:rPr>
          <w:rFonts w:cs="SBL Hebrew" w:hint="cs"/>
          <w:color w:val="008080"/>
          <w:rtl/>
        </w:rPr>
        <w:t xml:space="preserve"> </w:t>
      </w:r>
      <w:r w:rsidR="00175FE0">
        <w:rPr>
          <w:rFonts w:cs="SBL Hebrew" w:hint="cs"/>
          <w:color w:val="008080"/>
          <w:rtl/>
        </w:rPr>
        <w:t>כִּלְכֵּל</w:t>
      </w:r>
      <w:r w:rsidR="00175FE0" w:rsidRPr="00175FE0">
        <w:rPr>
          <w:rFonts w:cs="SBL Hebrew" w:hint="cs"/>
          <w:color w:val="008080"/>
          <w:rtl/>
        </w:rPr>
        <w:t xml:space="preserve"> </w:t>
      </w:r>
      <w:r>
        <w:t>with a</w:t>
      </w:r>
      <w:r w:rsidR="008013DA">
        <w:t xml:space="preserve"> </w:t>
      </w:r>
      <w:r>
        <w:t xml:space="preserve">double accusative </w:t>
      </w:r>
      <w:r>
        <w:rPr>
          <w:rFonts w:ascii="TimesNewRoman,Italic" w:hAnsi="TimesNewRoman,Italic" w:cs="TimesNewRoman,Italic"/>
          <w:i/>
          <w:iCs/>
        </w:rPr>
        <w:t xml:space="preserve">(Ges. </w:t>
      </w:r>
      <w:r>
        <w:t>§ 139). The settlement of the Israelites is called the</w:t>
      </w:r>
      <w:r w:rsidR="008013DA">
        <w:t xml:space="preserve"> </w:t>
      </w:r>
      <w:r>
        <w:t xml:space="preserve">land of </w:t>
      </w:r>
      <w:r>
        <w:rPr>
          <w:rFonts w:ascii="TimesNewRoman,Italic" w:hAnsi="TimesNewRoman,Italic" w:cs="TimesNewRoman,Italic"/>
          <w:i/>
          <w:iCs/>
        </w:rPr>
        <w:t xml:space="preserve">Raëmses </w:t>
      </w:r>
      <w:r>
        <w:t>(</w:t>
      </w:r>
      <w:r w:rsidR="00175FE0">
        <w:rPr>
          <w:rFonts w:cs="SBL Hebrew" w:hint="cs"/>
          <w:color w:val="008080"/>
          <w:rtl/>
        </w:rPr>
        <w:t>רַעְמְסֵס</w:t>
      </w:r>
      <w:r>
        <w:t>, in pause</w:t>
      </w:r>
      <w:r w:rsidR="00175FE0" w:rsidRPr="00175FE0">
        <w:rPr>
          <w:rFonts w:cs="SBL Hebrew" w:hint="cs"/>
          <w:color w:val="008080"/>
          <w:rtl/>
        </w:rPr>
        <w:t xml:space="preserve"> </w:t>
      </w:r>
      <w:r w:rsidR="00175FE0">
        <w:rPr>
          <w:rFonts w:cs="SBL Hebrew" w:hint="cs"/>
          <w:color w:val="008080"/>
          <w:rtl/>
        </w:rPr>
        <w:t>רַעַמְסֵס</w:t>
      </w:r>
      <w:r w:rsidR="00840B01">
        <w:rPr>
          <w:rFonts w:cs="SBL Hebrew" w:hint="cs"/>
          <w:color w:val="008080"/>
        </w:rPr>
        <w:t xml:space="preserve"> Ex.</w:t>
      </w:r>
      <w:r>
        <w:t xml:space="preserve"> 1:11), instead of </w:t>
      </w:r>
      <w:r>
        <w:rPr>
          <w:rFonts w:ascii="TimesNewRoman,Italic" w:hAnsi="TimesNewRoman,Italic" w:cs="TimesNewRoman,Italic"/>
          <w:i/>
          <w:iCs/>
        </w:rPr>
        <w:t>Goshen,</w:t>
      </w:r>
      <w:r w:rsidR="008013DA">
        <w:t xml:space="preserve"> </w:t>
      </w:r>
      <w:r>
        <w:t>either because the province of</w:t>
      </w:r>
      <w:r>
        <w:rPr>
          <w:rFonts w:ascii="TimesNewRoman,Italic" w:hAnsi="TimesNewRoman,Italic" w:cs="TimesNewRoman,Italic"/>
          <w:i/>
          <w:iCs/>
        </w:rPr>
        <w:t xml:space="preserve">Goshen </w:t>
      </w:r>
      <w:r>
        <w:t>(</w:t>
      </w:r>
      <w:r w:rsidR="00E82BB1">
        <w:rPr>
          <w:rFonts w:ascii="SBL Greek" w:hAnsi="SBL Greek" w:cs="LSBGreek"/>
          <w:color w:val="0000FF"/>
          <w:lang w:val="el-GR"/>
        </w:rPr>
        <w:t>Γεσέμ</w:t>
      </w:r>
      <w:r>
        <w:t>, LXX) is indicated by the name</w:t>
      </w:r>
      <w:r w:rsidR="008013DA">
        <w:t xml:space="preserve"> </w:t>
      </w:r>
      <w:r>
        <w:t xml:space="preserve">of its former capital </w:t>
      </w:r>
      <w:r>
        <w:rPr>
          <w:rFonts w:ascii="TimesNewRoman,Italic" w:hAnsi="TimesNewRoman,Italic" w:cs="TimesNewRoman,Italic"/>
          <w:i/>
          <w:iCs/>
        </w:rPr>
        <w:t xml:space="preserve">Raëmses </w:t>
      </w:r>
      <w:r>
        <w:t xml:space="preserve">(i.e., </w:t>
      </w:r>
      <w:r>
        <w:rPr>
          <w:rFonts w:ascii="TimesNewRoman,Italic" w:hAnsi="TimesNewRoman,Italic" w:cs="TimesNewRoman,Italic"/>
          <w:i/>
          <w:iCs/>
        </w:rPr>
        <w:t xml:space="preserve">Heroopolis, </w:t>
      </w:r>
      <w:r>
        <w:t>on the site or in the immediate</w:t>
      </w:r>
      <w:r w:rsidR="008013DA">
        <w:t xml:space="preserve"> </w:t>
      </w:r>
      <w:r>
        <w:t xml:space="preserve">neighbourhood of the modern </w:t>
      </w:r>
      <w:r>
        <w:rPr>
          <w:rFonts w:ascii="TimesNewRoman,Italic" w:hAnsi="TimesNewRoman,Italic" w:cs="TimesNewRoman,Italic"/>
          <w:i/>
          <w:iCs/>
        </w:rPr>
        <w:t xml:space="preserve">Abu Keisheib, </w:t>
      </w:r>
      <w:r>
        <w:t>in Wady Tumilat (vid.,</w:t>
      </w:r>
      <w:r w:rsidR="00840B01">
        <w:t xml:space="preserve"> Ex.</w:t>
      </w:r>
      <w:r>
        <w:t xml:space="preserve"> 1:11),</w:t>
      </w:r>
      <w:r w:rsidR="008013DA">
        <w:t xml:space="preserve"> </w:t>
      </w:r>
      <w:r>
        <w:t xml:space="preserve">or because Israel settled in the vicinity of </w:t>
      </w:r>
      <w:r>
        <w:rPr>
          <w:rFonts w:ascii="TimesNewRoman,Italic" w:hAnsi="TimesNewRoman,Italic" w:cs="TimesNewRoman,Italic"/>
          <w:i/>
          <w:iCs/>
        </w:rPr>
        <w:t xml:space="preserve">Raëmses. </w:t>
      </w:r>
      <w:r>
        <w:t xml:space="preserve">The district of </w:t>
      </w:r>
      <w:r>
        <w:rPr>
          <w:rFonts w:ascii="TimesNewRoman,Italic" w:hAnsi="TimesNewRoman,Italic" w:cs="TimesNewRoman,Italic"/>
          <w:i/>
          <w:iCs/>
        </w:rPr>
        <w:t xml:space="preserve">Goshen </w:t>
      </w:r>
      <w:r>
        <w:t>is to</w:t>
      </w:r>
      <w:r w:rsidR="008013DA">
        <w:t xml:space="preserve"> </w:t>
      </w:r>
      <w:r>
        <w:t xml:space="preserve">be sought in the modern province of </w:t>
      </w:r>
      <w:r>
        <w:rPr>
          <w:rFonts w:ascii="TimesNewRoman,Italic" w:hAnsi="TimesNewRoman,Italic" w:cs="TimesNewRoman,Italic"/>
          <w:i/>
          <w:iCs/>
        </w:rPr>
        <w:t xml:space="preserve">el Sharkiyeh </w:t>
      </w:r>
      <w:r>
        <w:t>(i.e., the eastern), on the east</w:t>
      </w:r>
      <w:r w:rsidR="008013DA">
        <w:t xml:space="preserve"> </w:t>
      </w:r>
      <w:r>
        <w:t>side of the Nile, towards Arabia, still the most fertile and productive province of</w:t>
      </w:r>
      <w:r w:rsidR="008013DA">
        <w:t xml:space="preserve"> </w:t>
      </w:r>
      <w:r>
        <w:t xml:space="preserve">Egypt (cf. </w:t>
      </w:r>
      <w:r>
        <w:rPr>
          <w:rFonts w:ascii="TimesNewRoman,Italic" w:hAnsi="TimesNewRoman,Italic" w:cs="TimesNewRoman,Italic"/>
          <w:i/>
          <w:iCs/>
        </w:rPr>
        <w:t xml:space="preserve">Robinson, </w:t>
      </w:r>
      <w:r>
        <w:t>Pal. i. 78, 79). For Goshen was bounded on the east by</w:t>
      </w:r>
      <w:r w:rsidR="008013DA">
        <w:t xml:space="preserve"> </w:t>
      </w:r>
      <w:r>
        <w:t>the desert of Arabia Petraea, which stretches away to Philistia (Exo. 13:17, cf.</w:t>
      </w:r>
      <w:r w:rsidR="008013DA">
        <w:t xml:space="preserve"> </w:t>
      </w:r>
      <w:r>
        <w:t xml:space="preserve">1Ch. 7:21) and is called </w:t>
      </w:r>
      <w:r w:rsidR="00E82BB1">
        <w:rPr>
          <w:rFonts w:ascii="SBL Greek" w:hAnsi="SBL Greek" w:cs="LSBGreek"/>
          <w:color w:val="0000FF"/>
          <w:lang w:val="el-GR"/>
        </w:rPr>
        <w:t>Γεσὲμ</w:t>
      </w:r>
      <w:r w:rsidR="00E82BB1" w:rsidRPr="00E82BB1">
        <w:rPr>
          <w:rFonts w:ascii="SBL Greek" w:hAnsi="SBL Greek" w:cs="LSBGreek"/>
          <w:color w:val="0000FF"/>
        </w:rPr>
        <w:t xml:space="preserve"> </w:t>
      </w:r>
      <w:r w:rsidR="00E82BB1">
        <w:rPr>
          <w:rFonts w:ascii="SBL Greek" w:hAnsi="SBL Greek" w:cs="LSBGreek"/>
          <w:color w:val="0000FF"/>
          <w:lang w:val="el-GR"/>
        </w:rPr>
        <w:t>Ἀραβίας</w:t>
      </w:r>
      <w:r w:rsidR="00E82BB1" w:rsidRPr="00E82BB1">
        <w:rPr>
          <w:rFonts w:ascii="SBL Greek" w:hAnsi="SBL Greek" w:cs="LSBGreek"/>
          <w:color w:val="0000FF"/>
        </w:rPr>
        <w:t xml:space="preserve"> </w:t>
      </w:r>
      <w:r>
        <w:t>in the Septuagint in consequence</w:t>
      </w:r>
      <w:r w:rsidR="008013DA">
        <w:t xml:space="preserve"> </w:t>
      </w:r>
      <w:r>
        <w:t>(Gen. 45:10; 46:34), and must have extended westwards to the Nile, since the</w:t>
      </w:r>
      <w:r w:rsidR="008013DA">
        <w:t xml:space="preserve"> </w:t>
      </w:r>
      <w:r>
        <w:t>Israelites had an abundance of fish (Num. 11: 5). It probably skirted the Tanitic</w:t>
      </w:r>
      <w:r w:rsidR="008013DA">
        <w:t xml:space="preserve"> </w:t>
      </w:r>
      <w:r>
        <w:t xml:space="preserve">arm of the Nile, as the fields of </w:t>
      </w:r>
      <w:r>
        <w:rPr>
          <w:rFonts w:ascii="TimesNewRoman,Italic" w:hAnsi="TimesNewRoman,Italic" w:cs="TimesNewRoman,Italic"/>
          <w:i/>
          <w:iCs/>
        </w:rPr>
        <w:t xml:space="preserve">Zoan, </w:t>
      </w:r>
      <w:r>
        <w:t xml:space="preserve">i.e., </w:t>
      </w:r>
      <w:r>
        <w:rPr>
          <w:rFonts w:ascii="TimesNewRoman,Italic" w:hAnsi="TimesNewRoman,Italic" w:cs="TimesNewRoman,Italic"/>
          <w:i/>
          <w:iCs/>
        </w:rPr>
        <w:t xml:space="preserve">Tanis, </w:t>
      </w:r>
      <w:r>
        <w:t>are said to have been the scene</w:t>
      </w:r>
      <w:r w:rsidR="008013DA">
        <w:t xml:space="preserve"> </w:t>
      </w:r>
      <w:r>
        <w:t>of the mighty acts of God in Egypt (Psa. 78:12, 43, cf. Num. 13:22). In this</w:t>
      </w:r>
      <w:r w:rsidR="008013DA">
        <w:t xml:space="preserve"> </w:t>
      </w:r>
      <w:r>
        <w:t>province Joseph assigned his relations settlements near to himself (Gen. 45:10),</w:t>
      </w:r>
      <w:r w:rsidR="008013DA">
        <w:t xml:space="preserve"> </w:t>
      </w:r>
      <w:r>
        <w:t>from which they could quickly and easily communicate with one another</w:t>
      </w:r>
      <w:r w:rsidR="008013DA">
        <w:t xml:space="preserve"> </w:t>
      </w:r>
      <w:r>
        <w:t xml:space="preserve">(Gen. 46:28; 48: 1ff.). Whether he lived at </w:t>
      </w:r>
      <w:r>
        <w:rPr>
          <w:rFonts w:ascii="TimesNewRoman,Italic" w:hAnsi="TimesNewRoman,Italic" w:cs="TimesNewRoman,Italic"/>
          <w:i/>
          <w:iCs/>
        </w:rPr>
        <w:t xml:space="preserve">Raëmses </w:t>
      </w:r>
      <w:r>
        <w:t>or not, cannot be</w:t>
      </w:r>
      <w:r w:rsidR="008013DA">
        <w:t xml:space="preserve"> </w:t>
      </w:r>
      <w:r>
        <w:t>determined, just because the residence of the Pharaoh of that time is not known,</w:t>
      </w:r>
      <w:r w:rsidR="008013DA">
        <w:t xml:space="preserve"> </w:t>
      </w:r>
      <w:r>
        <w:t>and the notion that it was at Memphis is only based upon utterly uncertain</w:t>
      </w:r>
      <w:r w:rsidR="008013DA">
        <w:t xml:space="preserve"> </w:t>
      </w:r>
      <w:r>
        <w:t>combinations relating to the Hyksos.</w:t>
      </w:r>
    </w:p>
    <w:p w:rsidR="00B27E8F" w:rsidRDefault="00B27E8F" w:rsidP="009F25FD">
      <w:pPr>
        <w:jc w:val="both"/>
      </w:pPr>
    </w:p>
    <w:p w:rsidR="00777CB4" w:rsidRDefault="00660D8C" w:rsidP="00FC6F1C">
      <w:pPr>
        <w:pStyle w:val="Heading4"/>
      </w:pPr>
      <w:r>
        <w:t>[[@Bible:Genesis 47:13]]</w:t>
      </w:r>
      <w:r w:rsidR="004D2082">
        <w:t xml:space="preserve">Gen. 47:13-27. </w:t>
      </w:r>
    </w:p>
    <w:p w:rsidR="004D2082" w:rsidRDefault="004D2082" w:rsidP="008013DA">
      <w:pPr>
        <w:jc w:val="both"/>
      </w:pPr>
      <w:r>
        <w:t>To make the extent of the benefit conferred by Joseph upon</w:t>
      </w:r>
      <w:r w:rsidR="008013DA">
        <w:t xml:space="preserve"> </w:t>
      </w:r>
      <w:r>
        <w:t>his family, in providing them with the necessary supplies during the years of</w:t>
      </w:r>
      <w:r w:rsidR="008013DA">
        <w:t xml:space="preserve"> </w:t>
      </w:r>
      <w:r>
        <w:t>famine, all the more apparent, a description is given of the distress into which</w:t>
      </w:r>
      <w:r w:rsidR="008013DA">
        <w:t xml:space="preserve"> </w:t>
      </w:r>
      <w:r>
        <w:t>the inhabitants of Egypt and Canaan were plunged by the continuance of the</w:t>
      </w:r>
      <w:r w:rsidR="008013DA">
        <w:t xml:space="preserve"> </w:t>
      </w:r>
      <w:r>
        <w:t>famine.</w:t>
      </w:r>
    </w:p>
    <w:p w:rsidR="00B27E8F" w:rsidRDefault="00B27E8F" w:rsidP="009F25FD">
      <w:pPr>
        <w:jc w:val="both"/>
      </w:pPr>
    </w:p>
    <w:p w:rsidR="00777CB4" w:rsidRDefault="004D2082" w:rsidP="00FC6F1C">
      <w:pPr>
        <w:pStyle w:val="Heading5"/>
      </w:pPr>
      <w:r>
        <w:t xml:space="preserve">Gen. 47:13. </w:t>
      </w:r>
    </w:p>
    <w:p w:rsidR="004D2082" w:rsidRDefault="004D2082" w:rsidP="008013DA">
      <w:pPr>
        <w:jc w:val="both"/>
      </w:pPr>
      <w:r>
        <w:t>The land of Egypt and the land of Canaan were exhausted with</w:t>
      </w:r>
      <w:r w:rsidR="008013DA">
        <w:t xml:space="preserve"> </w:t>
      </w:r>
      <w:r>
        <w:t>hunger. —</w:t>
      </w:r>
      <w:r w:rsidR="00175FE0">
        <w:rPr>
          <w:rFonts w:cs="SBL Hebrew" w:hint="cs"/>
          <w:color w:val="008080"/>
          <w:rtl/>
        </w:rPr>
        <w:t>וַתֵּלַהּ</w:t>
      </w:r>
      <w:r w:rsidR="00175FE0" w:rsidRPr="00175FE0">
        <w:rPr>
          <w:rFonts w:cs="SBL Hebrew" w:hint="cs"/>
          <w:color w:val="008080"/>
          <w:rtl/>
        </w:rPr>
        <w:t xml:space="preserve"> </w:t>
      </w:r>
      <w:r>
        <w:t>: from</w:t>
      </w:r>
      <w:r w:rsidR="00175FE0" w:rsidRPr="00175FE0">
        <w:rPr>
          <w:rFonts w:cs="SBL Hebrew" w:hint="cs"/>
          <w:color w:val="008080"/>
          <w:rtl/>
        </w:rPr>
        <w:t xml:space="preserve"> </w:t>
      </w:r>
      <w:r w:rsidR="00175FE0">
        <w:rPr>
          <w:rFonts w:cs="SBL Hebrew" w:hint="cs"/>
          <w:color w:val="008080"/>
          <w:rtl/>
        </w:rPr>
        <w:t>לָהָה</w:t>
      </w:r>
      <w:r w:rsidR="00175FE0" w:rsidRPr="00175FE0">
        <w:rPr>
          <w:rFonts w:cs="SBL Hebrew" w:hint="cs"/>
          <w:color w:val="008080"/>
          <w:rtl/>
        </w:rPr>
        <w:t xml:space="preserve"> </w:t>
      </w:r>
      <w:r>
        <w:t>=</w:t>
      </w:r>
      <w:r w:rsidR="00175FE0">
        <w:rPr>
          <w:rFonts w:cs="SBL Hebrew" w:hint="cs"/>
          <w:color w:val="008080"/>
          <w:rtl/>
        </w:rPr>
        <w:t>לָאָה</w:t>
      </w:r>
      <w:r w:rsidR="00175FE0" w:rsidRPr="00175FE0">
        <w:rPr>
          <w:rFonts w:cs="SBL Hebrew" w:hint="cs"/>
          <w:color w:val="008080"/>
          <w:rtl/>
        </w:rPr>
        <w:t xml:space="preserve"> </w:t>
      </w:r>
      <w:r>
        <w:t>, to languish, to be exhausted, only</w:t>
      </w:r>
      <w:r w:rsidR="008013DA">
        <w:t xml:space="preserve"> </w:t>
      </w:r>
      <w:r>
        <w:t xml:space="preserve">occurring again in Pro. 26:18, </w:t>
      </w:r>
      <w:r>
        <w:rPr>
          <w:rFonts w:ascii="TimesNewRoman,Italic" w:hAnsi="TimesNewRoman,Italic" w:cs="TimesNewRoman,Italic"/>
          <w:i/>
          <w:iCs/>
        </w:rPr>
        <w:t xml:space="preserve">Hithp. </w:t>
      </w:r>
      <w:r>
        <w:t>in a secondary sense.</w:t>
      </w:r>
    </w:p>
    <w:p w:rsidR="00B27E8F" w:rsidRDefault="00B27E8F" w:rsidP="009F25FD">
      <w:pPr>
        <w:jc w:val="both"/>
      </w:pPr>
    </w:p>
    <w:p w:rsidR="00777CB4" w:rsidRDefault="00660D8C" w:rsidP="00FC6F1C">
      <w:pPr>
        <w:pStyle w:val="Heading5"/>
      </w:pPr>
      <w:r>
        <w:t>[[@Bible:Genesis 47:14]]</w:t>
      </w:r>
      <w:r w:rsidR="004D2082">
        <w:t xml:space="preserve">Gen. 47:14. </w:t>
      </w:r>
    </w:p>
    <w:p w:rsidR="004D2082" w:rsidRDefault="004D2082" w:rsidP="008013DA">
      <w:pPr>
        <w:jc w:val="both"/>
      </w:pPr>
      <w:r>
        <w:t>All the money in both countries was paid in to Joseph for the</w:t>
      </w:r>
      <w:r w:rsidR="008013DA">
        <w:t xml:space="preserve"> </w:t>
      </w:r>
      <w:r>
        <w:t>purchase of corn, and deposited by him in Pharaoh’s house, i.e., the royal</w:t>
      </w:r>
      <w:r w:rsidR="008013DA">
        <w:t xml:space="preserve"> </w:t>
      </w:r>
      <w:r>
        <w:t>treasury.</w:t>
      </w:r>
    </w:p>
    <w:p w:rsidR="00B27E8F" w:rsidRDefault="00B27E8F" w:rsidP="009F25FD">
      <w:pPr>
        <w:jc w:val="both"/>
      </w:pPr>
    </w:p>
    <w:p w:rsidR="00777CB4" w:rsidRDefault="00660D8C" w:rsidP="00FC6F1C">
      <w:pPr>
        <w:pStyle w:val="Heading5"/>
      </w:pPr>
      <w:r>
        <w:t>[[@Bible:Genesis 47:15]]</w:t>
      </w:r>
      <w:r w:rsidR="004D2082">
        <w:t xml:space="preserve">Gen. 47:15ff. </w:t>
      </w:r>
    </w:p>
    <w:p w:rsidR="004D2082" w:rsidRDefault="004D2082" w:rsidP="008013DA">
      <w:pPr>
        <w:jc w:val="both"/>
      </w:pPr>
      <w:r>
        <w:t>When the money was exhausted, the Egyptians all came to</w:t>
      </w:r>
      <w:r w:rsidR="008013DA">
        <w:t xml:space="preserve"> </w:t>
      </w:r>
      <w:r>
        <w:t>Joseph with the petition: “Give us bread, why should we die before thee” (i.e.,</w:t>
      </w:r>
      <w:r w:rsidR="008013DA">
        <w:t xml:space="preserve"> </w:t>
      </w:r>
      <w:r>
        <w:t>so that thou shouldst see us die, when in reality thou canst support us)? Joseph</w:t>
      </w:r>
      <w:r w:rsidR="008013DA">
        <w:t xml:space="preserve"> t</w:t>
      </w:r>
      <w:r>
        <w:t>hen offered to accept their cattle in payment; and they brought him near their</w:t>
      </w:r>
      <w:r w:rsidR="008013DA">
        <w:t xml:space="preserve"> </w:t>
      </w:r>
      <w:r>
        <w:t>herds, in return for which he provided them that year with bread.</w:t>
      </w:r>
      <w:r w:rsidR="00175FE0">
        <w:rPr>
          <w:rFonts w:cs="SBL Hebrew" w:hint="cs"/>
          <w:color w:val="008080"/>
          <w:rtl/>
        </w:rPr>
        <w:t>נָהַל</w:t>
      </w:r>
      <w:r w:rsidR="00175FE0" w:rsidRPr="00175FE0">
        <w:rPr>
          <w:rFonts w:cs="SBL Hebrew" w:hint="cs"/>
          <w:color w:val="008080"/>
          <w:rtl/>
        </w:rPr>
        <w:t xml:space="preserve"> </w:t>
      </w:r>
      <w:r>
        <w:t xml:space="preserve">: </w:t>
      </w:r>
      <w:r>
        <w:rPr>
          <w:rFonts w:ascii="TimesNewRoman,Italic" w:hAnsi="TimesNewRoman,Italic" w:cs="TimesNewRoman,Italic"/>
          <w:i/>
          <w:iCs/>
        </w:rPr>
        <w:t xml:space="preserve">Piel </w:t>
      </w:r>
      <w:r>
        <w:t>to</w:t>
      </w:r>
      <w:r w:rsidR="008013DA">
        <w:t xml:space="preserve"> </w:t>
      </w:r>
      <w:r>
        <w:t>lead, with the secondary meaning, to care for (Psa. 23: 2; Isa. 40:11, etc.);</w:t>
      </w:r>
      <w:r w:rsidR="008013DA">
        <w:t xml:space="preserve"> </w:t>
      </w:r>
      <w:r>
        <w:t>hence the signification here, “to maintain.”</w:t>
      </w:r>
    </w:p>
    <w:p w:rsidR="00B27E8F" w:rsidRDefault="00B27E8F" w:rsidP="00FC6F1C">
      <w:pPr>
        <w:pStyle w:val="Heading5"/>
      </w:pPr>
    </w:p>
    <w:p w:rsidR="00777CB4" w:rsidRPr="00103F60" w:rsidRDefault="00660D8C" w:rsidP="00FC6F1C">
      <w:pPr>
        <w:pStyle w:val="Heading5"/>
      </w:pPr>
      <w:r>
        <w:t>[[@Bible:Genesis 47:18]]</w:t>
      </w:r>
      <w:r w:rsidR="004D2082">
        <w:rPr>
          <w:rFonts w:ascii="TimesNewRoman,Italic" w:hAnsi="TimesNewRoman,Italic" w:cs="TimesNewRoman,Italic"/>
          <w:color w:val="000080"/>
        </w:rPr>
        <w:t xml:space="preserve">Gen. 47:18, 19. </w:t>
      </w:r>
    </w:p>
    <w:p w:rsidR="004D2082" w:rsidRDefault="004D2082" w:rsidP="008013DA">
      <w:pPr>
        <w:jc w:val="both"/>
      </w:pPr>
      <w:r>
        <w:t>When that year had passed (</w:t>
      </w:r>
      <w:r w:rsidR="00175FE0">
        <w:rPr>
          <w:rFonts w:cs="SBL Hebrew" w:hint="cs"/>
          <w:color w:val="008080"/>
          <w:rtl/>
        </w:rPr>
        <w:t>תִּתֹּם</w:t>
      </w:r>
      <w:r>
        <w:t>, as in Psa. 102:28, to</w:t>
      </w:r>
      <w:r w:rsidR="008013DA">
        <w:t xml:space="preserve"> </w:t>
      </w:r>
      <w:r>
        <w:t>denote the termination of the year), they came again “the second year” (i.e.,</w:t>
      </w:r>
      <w:r w:rsidR="008013DA">
        <w:t xml:space="preserve"> </w:t>
      </w:r>
      <w:r>
        <w:t>after the money was gone, not the second of the seven years of famine) and</w:t>
      </w:r>
      <w:r w:rsidR="008013DA">
        <w:t xml:space="preserve"> </w:t>
      </w:r>
      <w:r>
        <w:t>said: “We cannot hide it from my lord (</w:t>
      </w:r>
      <w:r w:rsidR="00175FE0" w:rsidRPr="00175FE0">
        <w:rPr>
          <w:rFonts w:cs="SBL Hebrew" w:hint="cs"/>
          <w:color w:val="008080"/>
          <w:rtl/>
        </w:rPr>
        <w:t xml:space="preserve"> </w:t>
      </w:r>
      <w:r w:rsidR="00175FE0">
        <w:rPr>
          <w:rFonts w:cs="SBL Hebrew" w:hint="cs"/>
          <w:color w:val="008080"/>
          <w:rtl/>
        </w:rPr>
        <w:t>אֲדוֹנִי</w:t>
      </w:r>
      <w:r>
        <w:t>, a title similar to your majesty),</w:t>
      </w:r>
      <w:r w:rsidR="008013DA">
        <w:t xml:space="preserve"> </w:t>
      </w:r>
      <w:r>
        <w:t>but the money is all gone, and the cattle have come to my lord; we have</w:t>
      </w:r>
      <w:r w:rsidR="008013DA">
        <w:t xml:space="preserve"> </w:t>
      </w:r>
      <w:r>
        <w:t>nothing left to offer to my lord but our bodies and our land.”</w:t>
      </w:r>
      <w:r w:rsidR="00175FE0" w:rsidRPr="00175FE0">
        <w:rPr>
          <w:rFonts w:cs="SBL Hebrew" w:hint="cs"/>
          <w:color w:val="008080"/>
          <w:rtl/>
        </w:rPr>
        <w:t xml:space="preserve"> </w:t>
      </w:r>
      <w:r w:rsidR="00175FE0">
        <w:rPr>
          <w:rFonts w:cs="SBL Hebrew" w:hint="cs"/>
          <w:color w:val="008080"/>
          <w:rtl/>
        </w:rPr>
        <w:t>כִּיאִם</w:t>
      </w:r>
      <w:r w:rsidR="00175FE0" w:rsidRPr="00175FE0">
        <w:rPr>
          <w:rFonts w:cs="SBL Hebrew" w:hint="cs"/>
          <w:color w:val="008080"/>
          <w:rtl/>
        </w:rPr>
        <w:t xml:space="preserve"> </w:t>
      </w:r>
      <w:r>
        <w:t>is an</w:t>
      </w:r>
      <w:r w:rsidR="008013DA">
        <w:t xml:space="preserve"> </w:t>
      </w:r>
      <w:r>
        <w:t>intensified</w:t>
      </w:r>
      <w:r w:rsidR="00175FE0" w:rsidRPr="00175FE0">
        <w:rPr>
          <w:rFonts w:cs="SBL Hebrew" w:hint="cs"/>
          <w:color w:val="008080"/>
          <w:rtl/>
        </w:rPr>
        <w:t xml:space="preserve"> </w:t>
      </w:r>
      <w:r w:rsidR="00175FE0">
        <w:rPr>
          <w:rFonts w:cs="SBL Hebrew" w:hint="cs"/>
          <w:color w:val="008080"/>
          <w:rtl/>
        </w:rPr>
        <w:t>כִּי</w:t>
      </w:r>
      <w:r w:rsidR="00175FE0" w:rsidRPr="00175FE0">
        <w:rPr>
          <w:rFonts w:cs="SBL Hebrew" w:hint="cs"/>
          <w:color w:val="008080"/>
          <w:rtl/>
        </w:rPr>
        <w:t xml:space="preserve"> </w:t>
      </w:r>
      <w:r>
        <w:t>following a negation (“but,” as in Gen. 32:29, etc.), and is to be</w:t>
      </w:r>
      <w:r w:rsidR="008013DA">
        <w:t xml:space="preserve"> </w:t>
      </w:r>
      <w:r>
        <w:t>understood elliptically; lit., “for if,” sc., we would speak openly; not “that</w:t>
      </w:r>
      <w:r w:rsidR="008013DA">
        <w:t xml:space="preserve"> </w:t>
      </w:r>
      <w:r>
        <w:t>because,” for the causal signification of</w:t>
      </w:r>
      <w:r w:rsidR="00175FE0" w:rsidRPr="00175FE0">
        <w:rPr>
          <w:rFonts w:cs="SBL Hebrew" w:hint="cs"/>
          <w:color w:val="008080"/>
          <w:rtl/>
        </w:rPr>
        <w:t xml:space="preserve"> </w:t>
      </w:r>
      <w:r w:rsidR="00175FE0">
        <w:rPr>
          <w:rFonts w:cs="SBL Hebrew" w:hint="cs"/>
          <w:color w:val="008080"/>
          <w:rtl/>
        </w:rPr>
        <w:t>אִם</w:t>
      </w:r>
      <w:r w:rsidR="00175FE0" w:rsidRPr="00175FE0">
        <w:rPr>
          <w:rFonts w:cs="SBL Hebrew" w:hint="cs"/>
          <w:color w:val="008080"/>
          <w:rtl/>
        </w:rPr>
        <w:t xml:space="preserve"> </w:t>
      </w:r>
      <w:r>
        <w:t>is not established.</w:t>
      </w:r>
      <w:r w:rsidR="00175FE0" w:rsidRPr="00175FE0">
        <w:rPr>
          <w:rFonts w:cs="SBL Hebrew" w:hint="cs"/>
          <w:color w:val="008080"/>
          <w:rtl/>
        </w:rPr>
        <w:t xml:space="preserve"> </w:t>
      </w:r>
      <w:r w:rsidR="00175FE0">
        <w:rPr>
          <w:rFonts w:cs="SBL Hebrew" w:hint="cs"/>
          <w:color w:val="008080"/>
          <w:rtl/>
        </w:rPr>
        <w:t>תַּם</w:t>
      </w:r>
      <w:r w:rsidR="00175FE0" w:rsidRPr="00175FE0">
        <w:rPr>
          <w:rFonts w:cs="SBL Hebrew" w:hint="cs"/>
          <w:color w:val="008080"/>
          <w:rtl/>
        </w:rPr>
        <w:t xml:space="preserve"> </w:t>
      </w:r>
      <w:r>
        <w:t>with</w:t>
      </w:r>
      <w:r w:rsidR="00175FE0" w:rsidRPr="00175FE0">
        <w:rPr>
          <w:rFonts w:cs="SBL Hebrew" w:hint="cs"/>
          <w:color w:val="008080"/>
          <w:rtl/>
        </w:rPr>
        <w:t xml:space="preserve"> </w:t>
      </w:r>
      <w:r w:rsidR="00175FE0">
        <w:rPr>
          <w:rFonts w:cs="SBL Hebrew" w:hint="cs"/>
          <w:color w:val="008080"/>
          <w:rtl/>
        </w:rPr>
        <w:t>אֶל</w:t>
      </w:r>
      <w:r w:rsidR="00175FE0" w:rsidRPr="00175FE0">
        <w:rPr>
          <w:rFonts w:cs="SBL Hebrew" w:hint="cs"/>
          <w:color w:val="008080"/>
          <w:rtl/>
        </w:rPr>
        <w:t xml:space="preserve"> </w:t>
      </w:r>
      <w:r>
        <w:t>is</w:t>
      </w:r>
      <w:r w:rsidR="008013DA">
        <w:t xml:space="preserve"> </w:t>
      </w:r>
      <w:r>
        <w:rPr>
          <w:rFonts w:ascii="TimesNewRoman,Italic" w:hAnsi="TimesNewRoman,Italic" w:cs="TimesNewRoman,Italic"/>
          <w:i/>
          <w:iCs/>
        </w:rPr>
        <w:t xml:space="preserve">constructio praegnans: </w:t>
      </w:r>
      <w:r>
        <w:t>“completed to my lord,” i.e., completely handed over to</w:t>
      </w:r>
      <w:r w:rsidR="008013DA">
        <w:t xml:space="preserve"> </w:t>
      </w:r>
      <w:r>
        <w:t>my lord.</w:t>
      </w:r>
      <w:r w:rsidR="00175FE0" w:rsidRPr="00175FE0">
        <w:rPr>
          <w:rFonts w:cs="SBL Hebrew" w:hint="cs"/>
          <w:color w:val="008080"/>
          <w:rtl/>
        </w:rPr>
        <w:t xml:space="preserve"> </w:t>
      </w:r>
      <w:r w:rsidR="00175FE0">
        <w:rPr>
          <w:rFonts w:cs="SBL Hebrew" w:hint="cs"/>
          <w:color w:val="008080"/>
          <w:rtl/>
        </w:rPr>
        <w:t>נִשְׁאַר לִפְנֵי</w:t>
      </w:r>
      <w:r w:rsidR="00175FE0" w:rsidRPr="00175FE0">
        <w:rPr>
          <w:rFonts w:cs="SBL Hebrew" w:hint="cs"/>
          <w:color w:val="008080"/>
          <w:rtl/>
        </w:rPr>
        <w:t xml:space="preserve"> </w:t>
      </w:r>
      <w:r>
        <w:t>is the same: “left before my lord,” i.e., for us to lay before,</w:t>
      </w:r>
      <w:r w:rsidR="008013DA">
        <w:t xml:space="preserve"> </w:t>
      </w:r>
      <w:r>
        <w:t>or offer to my lord. “Why should we die before thine eyes, we and our land!</w:t>
      </w:r>
      <w:r w:rsidR="008013DA">
        <w:t xml:space="preserve"> </w:t>
      </w:r>
      <w:r>
        <w:t>Buy us and our land for bread, that we may be, we and our land, servants</w:t>
      </w:r>
      <w:r w:rsidR="008013DA">
        <w:t xml:space="preserve"> </w:t>
      </w:r>
      <w:r>
        <w:t>(subject) to Pharaoh; and give seed, that we may live and not die, and the land</w:t>
      </w:r>
      <w:r w:rsidR="008013DA">
        <w:t xml:space="preserve"> </w:t>
      </w:r>
      <w:r>
        <w:rPr>
          <w:rFonts w:ascii="TimesNewRoman,Italic" w:hAnsi="TimesNewRoman,Italic" w:cs="TimesNewRoman,Italic"/>
          <w:i/>
          <w:iCs/>
        </w:rPr>
        <w:t xml:space="preserve">become not desolate.” </w:t>
      </w:r>
      <w:r>
        <w:t>In the first clause</w:t>
      </w:r>
      <w:r w:rsidR="00175FE0" w:rsidRPr="00175FE0">
        <w:rPr>
          <w:rFonts w:cs="SBL Hebrew" w:hint="cs"/>
          <w:color w:val="008080"/>
          <w:rtl/>
        </w:rPr>
        <w:t xml:space="preserve"> </w:t>
      </w:r>
      <w:r w:rsidR="00175FE0">
        <w:rPr>
          <w:rFonts w:cs="SBL Hebrew" w:hint="cs"/>
          <w:color w:val="008080"/>
          <w:rtl/>
        </w:rPr>
        <w:t>נָמוּת</w:t>
      </w:r>
      <w:r w:rsidR="00175FE0" w:rsidRPr="00175FE0">
        <w:rPr>
          <w:rFonts w:cs="SBL Hebrew" w:hint="cs"/>
          <w:color w:val="008080"/>
          <w:rtl/>
        </w:rPr>
        <w:t xml:space="preserve"> </w:t>
      </w:r>
      <w:r>
        <w:t xml:space="preserve">is transferred </w:t>
      </w:r>
      <w:r>
        <w:rPr>
          <w:rFonts w:ascii="TimesNewRoman,Italic" w:hAnsi="TimesNewRoman,Italic" w:cs="TimesNewRoman,Italic"/>
          <w:i/>
          <w:iCs/>
        </w:rPr>
        <w:t xml:space="preserve">per zeugma </w:t>
      </w:r>
      <w:r>
        <w:t>to the</w:t>
      </w:r>
      <w:r w:rsidR="008013DA">
        <w:t xml:space="preserve"> </w:t>
      </w:r>
      <w:r>
        <w:t>land; in the last, the word</w:t>
      </w:r>
      <w:r w:rsidR="00175FE0" w:rsidRPr="00175FE0">
        <w:rPr>
          <w:rFonts w:cs="SBL Hebrew" w:hint="cs"/>
          <w:color w:val="008080"/>
          <w:rtl/>
        </w:rPr>
        <w:t xml:space="preserve"> </w:t>
      </w:r>
      <w:r w:rsidR="00175FE0">
        <w:rPr>
          <w:rFonts w:cs="SBL Hebrew" w:hint="cs"/>
          <w:color w:val="008080"/>
          <w:rtl/>
        </w:rPr>
        <w:t>תֵּשַׁם</w:t>
      </w:r>
      <w:r w:rsidR="00175FE0" w:rsidRPr="00175FE0">
        <w:rPr>
          <w:rFonts w:cs="SBL Hebrew" w:hint="cs"/>
          <w:color w:val="008080"/>
          <w:rtl/>
        </w:rPr>
        <w:t xml:space="preserve"> </w:t>
      </w:r>
      <w:r>
        <w:t>is used to describe the destruction of the land.</w:t>
      </w:r>
      <w:r w:rsidR="008013DA">
        <w:t xml:space="preserve"> </w:t>
      </w:r>
      <w:r>
        <w:t>The form</w:t>
      </w:r>
      <w:r w:rsidR="00175FE0" w:rsidRPr="00175FE0">
        <w:rPr>
          <w:rFonts w:cs="SBL Hebrew" w:hint="cs"/>
          <w:color w:val="008080"/>
          <w:rtl/>
        </w:rPr>
        <w:t xml:space="preserve"> </w:t>
      </w:r>
      <w:r w:rsidR="00175FE0">
        <w:rPr>
          <w:rFonts w:cs="SBL Hebrew" w:hint="cs"/>
          <w:color w:val="008080"/>
          <w:rtl/>
        </w:rPr>
        <w:t>תֵּשַׁם</w:t>
      </w:r>
      <w:r w:rsidR="00175FE0" w:rsidRPr="00175FE0">
        <w:rPr>
          <w:rFonts w:cs="SBL Hebrew" w:hint="cs"/>
          <w:color w:val="008080"/>
          <w:rtl/>
        </w:rPr>
        <w:t xml:space="preserve"> </w:t>
      </w:r>
      <w:r>
        <w:t>is the same as</w:t>
      </w:r>
      <w:r w:rsidR="00175FE0" w:rsidRPr="00175FE0">
        <w:rPr>
          <w:rFonts w:cs="SBL Hebrew" w:hint="cs"/>
          <w:color w:val="008080"/>
          <w:rtl/>
        </w:rPr>
        <w:t xml:space="preserve"> </w:t>
      </w:r>
      <w:r w:rsidR="00175FE0">
        <w:rPr>
          <w:rFonts w:cs="SBL Hebrew" w:hint="cs"/>
          <w:color w:val="008080"/>
          <w:rtl/>
        </w:rPr>
        <w:t>תֵּקַל</w:t>
      </w:r>
      <w:r w:rsidR="00175FE0" w:rsidRPr="004122F1">
        <w:rPr>
          <w:rFonts w:cs="SBL Hebrew" w:hint="cs"/>
          <w:color w:val="008080"/>
          <w:rtl/>
        </w:rPr>
        <w:t xml:space="preserve"> </w:t>
      </w:r>
      <w:r>
        <w:t>in Gen. 16: 4.</w:t>
      </w:r>
    </w:p>
    <w:p w:rsidR="00B27E8F" w:rsidRDefault="00B27E8F" w:rsidP="009F25FD">
      <w:pPr>
        <w:jc w:val="both"/>
      </w:pPr>
    </w:p>
    <w:p w:rsidR="00777CB4" w:rsidRDefault="00660D8C" w:rsidP="00FC6F1C">
      <w:pPr>
        <w:pStyle w:val="Heading5"/>
      </w:pPr>
      <w:r>
        <w:t>[[@Bible:Genesis 47:20]]</w:t>
      </w:r>
      <w:r w:rsidR="004D2082">
        <w:t xml:space="preserve">Gen. 47:20, 21. </w:t>
      </w:r>
    </w:p>
    <w:p w:rsidR="004D2082" w:rsidRDefault="004D2082" w:rsidP="008013DA">
      <w:pPr>
        <w:jc w:val="both"/>
      </w:pPr>
      <w:r>
        <w:t>Thus Joseph secured the possession of the whole land to</w:t>
      </w:r>
      <w:r w:rsidR="008013DA">
        <w:t xml:space="preserve"> </w:t>
      </w:r>
      <w:r>
        <w:t>Pharaoh by purchase, and “the people he removed to cities, from one end of the</w:t>
      </w:r>
      <w:r w:rsidR="008013DA">
        <w:t xml:space="preserve"> </w:t>
      </w:r>
      <w:r>
        <w:rPr>
          <w:i/>
          <w:iCs/>
        </w:rPr>
        <w:t xml:space="preserve">land of Egypt to the other.” </w:t>
      </w:r>
      <w:r w:rsidR="004122F1" w:rsidRPr="004122F1">
        <w:rPr>
          <w:rFonts w:asciiTheme="minorHAnsi" w:hAnsiTheme="minorHAnsi" w:cs="SBL Hebrew" w:hint="cs"/>
          <w:color w:val="008080"/>
          <w:rtl/>
          <w:lang w:val="el-GR"/>
        </w:rPr>
        <w:t>לֶעָרִים</w:t>
      </w:r>
      <w:r>
        <w:t>, not from one city to another, but</w:t>
      </w:r>
      <w:r w:rsidR="008013DA">
        <w:t xml:space="preserve"> </w:t>
      </w:r>
      <w:r>
        <w:t>“according to (=</w:t>
      </w:r>
      <w:r w:rsidR="00E82BB1">
        <w:rPr>
          <w:rFonts w:ascii="SBL Greek" w:hAnsi="SBL Greek" w:cs="LSBGreek"/>
          <w:color w:val="0000FF"/>
          <w:lang w:val="el-GR"/>
        </w:rPr>
        <w:t>κατά</w:t>
      </w:r>
      <w:r>
        <w:t>) the cities;” so that he distributed the population of the</w:t>
      </w:r>
      <w:r w:rsidR="008013DA">
        <w:t xml:space="preserve"> </w:t>
      </w:r>
      <w:r>
        <w:t>whole land according to the cities in which the corn was housed, placing them</w:t>
      </w:r>
      <w:r w:rsidR="008013DA">
        <w:t xml:space="preserve"> </w:t>
      </w:r>
      <w:r>
        <w:t>partly in the cities themselves, and partly in the immediate neighbourhood.</w:t>
      </w:r>
    </w:p>
    <w:p w:rsidR="00B27E8F" w:rsidRDefault="00B27E8F" w:rsidP="009F25FD">
      <w:pPr>
        <w:jc w:val="both"/>
      </w:pPr>
    </w:p>
    <w:p w:rsidR="00777CB4" w:rsidRDefault="00660D8C" w:rsidP="00FC6F1C">
      <w:pPr>
        <w:pStyle w:val="Heading5"/>
      </w:pPr>
      <w:r>
        <w:t>[[@Bible:Genesis 47:22]]</w:t>
      </w:r>
      <w:r w:rsidR="004D2082">
        <w:t xml:space="preserve">Gen. 47:22. </w:t>
      </w:r>
    </w:p>
    <w:p w:rsidR="004D2082" w:rsidRDefault="004D2082" w:rsidP="008013DA">
      <w:pPr>
        <w:jc w:val="both"/>
      </w:pPr>
      <w:r>
        <w:t xml:space="preserve">The lands of the priests Joseph did not buy, </w:t>
      </w:r>
      <w:r>
        <w:rPr>
          <w:rFonts w:ascii="TimesNewRoman,Italic" w:hAnsi="TimesNewRoman,Italic" w:cs="TimesNewRoman,Italic"/>
          <w:i/>
          <w:iCs/>
        </w:rPr>
        <w:t>“for the priests had</w:t>
      </w:r>
      <w:r w:rsidR="008013DA">
        <w:rPr>
          <w:rFonts w:ascii="TimesNewRoman,Italic" w:hAnsi="TimesNewRoman,Italic" w:cs="TimesNewRoman,Italic"/>
          <w:i/>
          <w:iCs/>
        </w:rPr>
        <w:t xml:space="preserve"> </w:t>
      </w:r>
      <w:r>
        <w:t>an allowance from Pharaoh, and ate their allowance, which Pharaoh gave</w:t>
      </w:r>
      <w:r w:rsidR="008013DA">
        <w:rPr>
          <w:rFonts w:ascii="TimesNewRoman,Italic" w:hAnsi="TimesNewRoman,Italic" w:cs="TimesNewRoman,Italic"/>
          <w:i/>
          <w:iCs/>
        </w:rPr>
        <w:t xml:space="preserve"> </w:t>
      </w:r>
      <w:r>
        <w:t>them; therefore they sold not their lands.”</w:t>
      </w:r>
      <w:r w:rsidR="004122F1" w:rsidRPr="008A2783">
        <w:rPr>
          <w:rFonts w:cs="SBL Hebrew" w:hint="cs"/>
          <w:color w:val="008080"/>
          <w:rtl/>
        </w:rPr>
        <w:t xml:space="preserve"> </w:t>
      </w:r>
      <w:r w:rsidR="008013DA">
        <w:rPr>
          <w:rFonts w:cs="SBL Hebrew"/>
          <w:color w:val="008080"/>
        </w:rPr>
        <w:t xml:space="preserve"> </w:t>
      </w:r>
      <w:r w:rsidR="004122F1">
        <w:rPr>
          <w:rFonts w:cs="SBL Hebrew" w:hint="cs"/>
          <w:color w:val="008080"/>
          <w:rtl/>
        </w:rPr>
        <w:t>חֹק</w:t>
      </w:r>
      <w:r w:rsidR="008013DA">
        <w:rPr>
          <w:rFonts w:cs="SBL Hebrew"/>
          <w:color w:val="008080"/>
        </w:rPr>
        <w:t xml:space="preserve"> </w:t>
      </w:r>
      <w:r>
        <w:t>a fixed allowance of food, as in</w:t>
      </w:r>
      <w:r w:rsidR="008013DA">
        <w:rPr>
          <w:rFonts w:ascii="TimesNewRoman,Italic" w:hAnsi="TimesNewRoman,Italic" w:cs="TimesNewRoman,Italic"/>
          <w:i/>
          <w:iCs/>
        </w:rPr>
        <w:t xml:space="preserve"> </w:t>
      </w:r>
      <w:r>
        <w:t>Pro. 30: 8; Eze. 16:27. This allowance was granted by Pharaoh probably only</w:t>
      </w:r>
      <w:r w:rsidR="008013DA">
        <w:rPr>
          <w:rFonts w:ascii="TimesNewRoman,Italic" w:hAnsi="TimesNewRoman,Italic" w:cs="TimesNewRoman,Italic"/>
          <w:i/>
          <w:iCs/>
        </w:rPr>
        <w:t xml:space="preserve"> </w:t>
      </w:r>
      <w:r>
        <w:t>during the years of famine; in any case it was an arrangement which ceased</w:t>
      </w:r>
      <w:r w:rsidR="008013DA">
        <w:rPr>
          <w:rFonts w:ascii="TimesNewRoman,Italic" w:hAnsi="TimesNewRoman,Italic" w:cs="TimesNewRoman,Italic"/>
          <w:i/>
          <w:iCs/>
        </w:rPr>
        <w:t xml:space="preserve"> </w:t>
      </w:r>
      <w:r>
        <w:t>when the possessions of the priests sufficed for their need, since, according to</w:t>
      </w:r>
      <w:r w:rsidR="008013DA">
        <w:rPr>
          <w:rFonts w:ascii="TimesNewRoman,Italic" w:hAnsi="TimesNewRoman,Italic" w:cs="TimesNewRoman,Italic"/>
          <w:i/>
          <w:iCs/>
        </w:rPr>
        <w:t xml:space="preserve"> </w:t>
      </w:r>
      <w:r>
        <w:rPr>
          <w:rFonts w:ascii="TimesNewRoman,Italic" w:hAnsi="TimesNewRoman,Italic" w:cs="TimesNewRoman,Italic"/>
          <w:i/>
          <w:iCs/>
        </w:rPr>
        <w:t xml:space="preserve">Diod. Sic. </w:t>
      </w:r>
      <w:r>
        <w:t>i. 73, the priests provided the sacrifices and the support of both</w:t>
      </w:r>
      <w:r w:rsidR="008013DA">
        <w:rPr>
          <w:rFonts w:ascii="TimesNewRoman,Italic" w:hAnsi="TimesNewRoman,Italic" w:cs="TimesNewRoman,Italic"/>
          <w:i/>
          <w:iCs/>
        </w:rPr>
        <w:t xml:space="preserve"> </w:t>
      </w:r>
      <w:r>
        <w:t>themselves and their servants from the revenue of their lands; and with this</w:t>
      </w:r>
      <w:r w:rsidR="008013DA">
        <w:rPr>
          <w:rFonts w:ascii="TimesNewRoman,Italic" w:hAnsi="TimesNewRoman,Italic" w:cs="TimesNewRoman,Italic"/>
          <w:i/>
          <w:iCs/>
        </w:rPr>
        <w:t xml:space="preserve"> </w:t>
      </w:r>
      <w:r>
        <w:rPr>
          <w:rFonts w:ascii="TimesNewRoman,Italic" w:hAnsi="TimesNewRoman,Italic" w:cs="TimesNewRoman,Italic"/>
          <w:i/>
          <w:iCs/>
        </w:rPr>
        <w:t xml:space="preserve">Herodotus </w:t>
      </w:r>
      <w:r>
        <w:t>also agrees (2, 37).</w:t>
      </w:r>
    </w:p>
    <w:p w:rsidR="008013DA" w:rsidRPr="008013DA" w:rsidRDefault="008013DA" w:rsidP="008013DA">
      <w:pPr>
        <w:jc w:val="both"/>
        <w:rPr>
          <w:rFonts w:ascii="TimesNewRoman,Italic" w:hAnsi="TimesNewRoman,Italic" w:cs="TimesNewRoman,Italic"/>
          <w:i/>
          <w:iCs/>
        </w:rPr>
      </w:pPr>
    </w:p>
    <w:p w:rsidR="00777CB4" w:rsidRDefault="00660D8C" w:rsidP="00FC6F1C">
      <w:pPr>
        <w:pStyle w:val="Heading5"/>
      </w:pPr>
      <w:r>
        <w:t>[[@Bible:Genesis 47:23]]</w:t>
      </w:r>
      <w:r w:rsidR="004D2082">
        <w:t xml:space="preserve">Gen. 47:23ff. </w:t>
      </w:r>
    </w:p>
    <w:p w:rsidR="004D2082" w:rsidRDefault="004D2082" w:rsidP="008013DA">
      <w:pPr>
        <w:jc w:val="both"/>
      </w:pPr>
      <w:r>
        <w:t>Then Joseph said to the people: “Behold I have bought you</w:t>
      </w:r>
      <w:r w:rsidR="008013DA">
        <w:t xml:space="preserve"> </w:t>
      </w:r>
      <w:r>
        <w:t>this day and your land for Pharaoh; there have ye (</w:t>
      </w:r>
      <w:r w:rsidR="004122F1" w:rsidRPr="008A2783">
        <w:rPr>
          <w:rFonts w:cs="SBL Hebrew" w:hint="cs"/>
          <w:color w:val="008080"/>
          <w:rtl/>
        </w:rPr>
        <w:t xml:space="preserve"> </w:t>
      </w:r>
      <w:r w:rsidR="004122F1">
        <w:rPr>
          <w:rFonts w:cs="SBL Hebrew" w:hint="cs"/>
          <w:color w:val="008080"/>
          <w:rtl/>
        </w:rPr>
        <w:t>הֵא</w:t>
      </w:r>
      <w:r>
        <w:t>only found in</w:t>
      </w:r>
      <w:r w:rsidR="008013DA">
        <w:t xml:space="preserve"> </w:t>
      </w:r>
      <w:r>
        <w:t>Eze. 16:43 and Dan. 2:43) seed, and sow the land; and of the produce ye shall</w:t>
      </w:r>
      <w:r w:rsidR="008013DA">
        <w:t xml:space="preserve"> </w:t>
      </w:r>
      <w:r>
        <w:t>give the fifth for Pharaoh, and four parts (</w:t>
      </w:r>
      <w:r w:rsidR="008A2783">
        <w:rPr>
          <w:rFonts w:cs="SBL Hebrew" w:hint="cs"/>
          <w:color w:val="008080"/>
          <w:rtl/>
        </w:rPr>
        <w:t>יָדֹת</w:t>
      </w:r>
      <w:r>
        <w:t>, as in Gen. 43:34) shall belong</w:t>
      </w:r>
      <w:r w:rsidR="008013DA">
        <w:t xml:space="preserve"> </w:t>
      </w:r>
      <w:r>
        <w:t>to you for seed, and for the support of yourselves, your families and children.”</w:t>
      </w:r>
      <w:r w:rsidR="008013DA">
        <w:t xml:space="preserve"> </w:t>
      </w:r>
      <w:r>
        <w:t>The people agreed to this; and the writer adds (v. 26), it became a law, in</w:t>
      </w:r>
      <w:r w:rsidR="008013DA">
        <w:t xml:space="preserve"> </w:t>
      </w:r>
      <w:r>
        <w:t>existence to this day (his own time), “with regard to the land of Egypt for</w:t>
      </w:r>
      <w:r w:rsidR="008013DA">
        <w:t xml:space="preserve"> </w:t>
      </w:r>
      <w:r>
        <w:t>Pharaoh with reference to the fifth,” i.e., that the fifth of the produce of the land</w:t>
      </w:r>
      <w:r w:rsidR="008013DA">
        <w:t xml:space="preserve"> </w:t>
      </w:r>
      <w:r>
        <w:t>should be paid to Pharaoh.</w:t>
      </w:r>
    </w:p>
    <w:p w:rsidR="00B27E8F" w:rsidRDefault="00B27E8F" w:rsidP="009F25FD">
      <w:pPr>
        <w:jc w:val="both"/>
      </w:pPr>
    </w:p>
    <w:p w:rsidR="004D2082" w:rsidRDefault="004D2082" w:rsidP="008013DA">
      <w:pPr>
        <w:jc w:val="both"/>
      </w:pPr>
      <w:r>
        <w:t>Profane writers have given at least an indirect support to the reality of this</w:t>
      </w:r>
      <w:r w:rsidR="008013DA">
        <w:t xml:space="preserve"> </w:t>
      </w:r>
      <w:r>
        <w:t xml:space="preserve">political reform of Joseph’s. </w:t>
      </w:r>
      <w:r>
        <w:rPr>
          <w:rFonts w:ascii="TimesNewRoman,Italic" w:hAnsi="TimesNewRoman,Italic" w:cs="TimesNewRoman,Italic"/>
          <w:i/>
          <w:iCs/>
        </w:rPr>
        <w:t xml:space="preserve">Herodotus, </w:t>
      </w:r>
      <w:r>
        <w:t>for example (2, 109), states that king</w:t>
      </w:r>
      <w:r w:rsidR="008013DA">
        <w:t xml:space="preserve"> </w:t>
      </w:r>
      <w:r>
        <w:t>Sesostris divided the land among the Egyptians, giving every one a square piece</w:t>
      </w:r>
      <w:r w:rsidR="008013DA">
        <w:t xml:space="preserve"> </w:t>
      </w:r>
      <w:r>
        <w:t>of the same size as his hereditary possession (</w:t>
      </w:r>
      <w:r w:rsidR="00E82BB1">
        <w:rPr>
          <w:rFonts w:ascii="SBL Greek" w:hAnsi="SBL Greek" w:cs="LSBGreek"/>
          <w:color w:val="0000FF"/>
          <w:lang w:val="el-GR"/>
        </w:rPr>
        <w:t>κλῆρον</w:t>
      </w:r>
      <w:r>
        <w:t>), and derived his own</w:t>
      </w:r>
      <w:r w:rsidR="008013DA">
        <w:t xml:space="preserve"> </w:t>
      </w:r>
      <w:r>
        <w:t xml:space="preserve">revenue from a yearly tax upon them. </w:t>
      </w:r>
      <w:r>
        <w:rPr>
          <w:rFonts w:ascii="TimesNewRoman,Italic" w:hAnsi="TimesNewRoman,Italic" w:cs="TimesNewRoman,Italic"/>
          <w:i/>
          <w:iCs/>
        </w:rPr>
        <w:t xml:space="preserve">Diod. Sic. </w:t>
      </w:r>
      <w:r>
        <w:t>(1, 73), again, says that all the</w:t>
      </w:r>
      <w:r w:rsidR="008013DA">
        <w:t xml:space="preserve"> </w:t>
      </w:r>
      <w:r>
        <w:t>land in Egypt belonged either to the priests, to the king, or to the warriors; and</w:t>
      </w:r>
      <w:r w:rsidR="008013DA">
        <w:t xml:space="preserve"> </w:t>
      </w:r>
      <w:r>
        <w:rPr>
          <w:rFonts w:ascii="TimesNewRoman,Italic" w:hAnsi="TimesNewRoman,Italic" w:cs="TimesNewRoman,Italic"/>
          <w:i/>
          <w:iCs/>
        </w:rPr>
        <w:t xml:space="preserve">Strabo </w:t>
      </w:r>
      <w:r>
        <w:t>(xvii. p. 787), that the farmers and traders held rateable land, so that the</w:t>
      </w:r>
      <w:r w:rsidR="008013DA">
        <w:t xml:space="preserve"> </w:t>
      </w:r>
      <w:r>
        <w:t>peasants were not landowners. On the monuments, too, the kings, priests, and</w:t>
      </w:r>
      <w:r w:rsidR="008013DA">
        <w:t xml:space="preserve"> </w:t>
      </w:r>
      <w:r>
        <w:t xml:space="preserve">warriors only are represented as having landed property (cf. </w:t>
      </w:r>
      <w:r>
        <w:rPr>
          <w:rFonts w:ascii="TimesNewRoman,Italic" w:hAnsi="TimesNewRoman,Italic" w:cs="TimesNewRoman,Italic"/>
          <w:i/>
          <w:iCs/>
        </w:rPr>
        <w:t>Wilkinson,</w:t>
      </w:r>
      <w:r w:rsidR="008013DA">
        <w:t xml:space="preserve"> </w:t>
      </w:r>
      <w:r>
        <w:t>Manners and Customs i. 263). The biblical account says nothing about the</w:t>
      </w:r>
      <w:r w:rsidR="008013DA">
        <w:t xml:space="preserve"> </w:t>
      </w:r>
      <w:r>
        <w:t>exemption of the warriors from taxation and their possession of land, for that</w:t>
      </w:r>
    </w:p>
    <w:p w:rsidR="004D2082" w:rsidRDefault="004D2082" w:rsidP="008013DA">
      <w:pPr>
        <w:jc w:val="both"/>
      </w:pPr>
      <w:r>
        <w:t xml:space="preserve">was a later arrangement. According to </w:t>
      </w:r>
      <w:r>
        <w:rPr>
          <w:rFonts w:ascii="TimesNewRoman,Italic" w:hAnsi="TimesNewRoman,Italic" w:cs="TimesNewRoman,Italic"/>
          <w:i/>
          <w:iCs/>
        </w:rPr>
        <w:t xml:space="preserve">Herod. </w:t>
      </w:r>
      <w:r>
        <w:t>2, 168, every warrior had</w:t>
      </w:r>
      <w:r w:rsidR="008013DA">
        <w:t xml:space="preserve"> </w:t>
      </w:r>
      <w:r>
        <w:t>received from former kings, as an honourable payment, twelve choice fields</w:t>
      </w:r>
      <w:r w:rsidR="008013DA">
        <w:t xml:space="preserve"> </w:t>
      </w:r>
      <w:r>
        <w:t>(</w:t>
      </w:r>
      <w:r w:rsidR="00E82BB1">
        <w:rPr>
          <w:rFonts w:ascii="SBL Greek" w:hAnsi="SBL Greek" w:cs="LSBGreek"/>
          <w:color w:val="0000FF"/>
          <w:lang w:val="el-GR"/>
        </w:rPr>
        <w:t>ἄρουραι</w:t>
      </w:r>
      <w:r>
        <w:t>) free from taxation, but they were taken away by the Hephaestopriest</w:t>
      </w:r>
      <w:r w:rsidR="008013DA">
        <w:t xml:space="preserve"> </w:t>
      </w:r>
      <w:r>
        <w:rPr>
          <w:rFonts w:ascii="TimesNewRoman,Italic" w:hAnsi="TimesNewRoman,Italic" w:cs="TimesNewRoman,Italic"/>
          <w:i/>
          <w:iCs/>
        </w:rPr>
        <w:t xml:space="preserve">Sethos, </w:t>
      </w:r>
      <w:r>
        <w:t>a contemporary of Hezekiah, when he ascended the throne</w:t>
      </w:r>
      <w:r w:rsidR="008013DA">
        <w:t xml:space="preserve"> </w:t>
      </w:r>
      <w:r>
        <w:t>(Herod. 2, 141). But when Herodotus and Diodorus Sic. attribute to Sesostris</w:t>
      </w:r>
      <w:r w:rsidR="008013DA">
        <w:t xml:space="preserve"> </w:t>
      </w:r>
      <w:r>
        <w:t xml:space="preserve">the division of the land into 36 </w:t>
      </w:r>
      <w:r w:rsidR="00E82BB1">
        <w:rPr>
          <w:rFonts w:ascii="SBL Greek" w:hAnsi="SBL Greek" w:cs="LSBGreek"/>
          <w:color w:val="0000FF"/>
          <w:lang w:val="el-GR"/>
        </w:rPr>
        <w:t>νομοί</w:t>
      </w:r>
      <w:r>
        <w:t>, and the letting of these for a yearly</w:t>
      </w:r>
      <w:r w:rsidR="008013DA">
        <w:t xml:space="preserve"> payment; these comparatively </w:t>
      </w:r>
      <w:r>
        <w:t>recent accounts simply transfer the arrangement,</w:t>
      </w:r>
      <w:r w:rsidR="008013DA">
        <w:t xml:space="preserve"> </w:t>
      </w:r>
      <w:r>
        <w:t>which was actually made by Joseph, to a half-mythical king, to whom the later</w:t>
      </w:r>
      <w:r w:rsidR="008013DA">
        <w:t xml:space="preserve"> </w:t>
      </w:r>
      <w:r>
        <w:t>legends ascribed all the greater deeds and more important measures of the early</w:t>
      </w:r>
      <w:r w:rsidR="008013DA">
        <w:t xml:space="preserve"> </w:t>
      </w:r>
      <w:r>
        <w:t>Pharaohs. And so far as Joseph’s arrangement itself was concerned, not only</w:t>
      </w:r>
      <w:r w:rsidR="008013DA">
        <w:t xml:space="preserve"> </w:t>
      </w:r>
      <w:r>
        <w:t>had he the good of the people and the interests of the king in view, but the</w:t>
      </w:r>
      <w:r w:rsidR="008013DA">
        <w:t xml:space="preserve"> </w:t>
      </w:r>
      <w:r>
        <w:t>people themselves accepted it as a favour, inasmuch as in a land where the</w:t>
      </w:r>
      <w:r w:rsidR="008013DA">
        <w:t xml:space="preserve"> </w:t>
      </w:r>
      <w:r>
        <w:t>produce was regularly thirty-fold, the cession of a fifth could not be an</w:t>
      </w:r>
      <w:r w:rsidR="008013DA">
        <w:t xml:space="preserve"> </w:t>
      </w:r>
      <w:r>
        <w:t>oppressive burden. And it is probable that Joseph not only turned the temporary</w:t>
      </w:r>
      <w:r w:rsidR="008013DA">
        <w:t xml:space="preserve"> </w:t>
      </w:r>
      <w:r>
        <w:t>distress to account by raising the king into the position of sole possessor of the</w:t>
      </w:r>
      <w:r w:rsidR="008013DA">
        <w:t xml:space="preserve"> </w:t>
      </w:r>
      <w:r>
        <w:t>land, with the exception of that of the priests, and bringing the people into a</w:t>
      </w:r>
      <w:r w:rsidR="008013DA">
        <w:t xml:space="preserve"> </w:t>
      </w:r>
      <w:r>
        <w:t>condition of feudal dependence upon him, but had also a still more</w:t>
      </w:r>
      <w:r w:rsidR="008013DA">
        <w:t xml:space="preserve"> </w:t>
      </w:r>
      <w:r>
        <w:t>comprehensive object in view; viz., to secure the population against the danger</w:t>
      </w:r>
      <w:r w:rsidR="008013DA">
        <w:t xml:space="preserve"> </w:t>
      </w:r>
      <w:r>
        <w:t>of starvation in case the crops should fail at any future time, not only by</w:t>
      </w:r>
      <w:r w:rsidR="008013DA">
        <w:t xml:space="preserve"> </w:t>
      </w:r>
      <w:r>
        <w:t>dividing the arable land in equal proportions among the people generally, but, as</w:t>
      </w:r>
      <w:r w:rsidR="008013DA">
        <w:t xml:space="preserve"> </w:t>
      </w:r>
      <w:r>
        <w:t>has been conjectured, by laying the foundation for a system of cultivation</w:t>
      </w:r>
      <w:r w:rsidR="008013DA">
        <w:t xml:space="preserve"> </w:t>
      </w:r>
      <w:r>
        <w:t>regulated by laws and watched over by the state, and possibly also by</w:t>
      </w:r>
      <w:r w:rsidR="008013DA">
        <w:t xml:space="preserve"> </w:t>
      </w:r>
      <w:r>
        <w:t>commencing a system of artificial irrigation by means of canals, for the purpose</w:t>
      </w:r>
      <w:r w:rsidR="008013DA">
        <w:t xml:space="preserve"> </w:t>
      </w:r>
      <w:r>
        <w:t>of conveying the fertilizing water of the Nile as uniformly as possible to all parts</w:t>
      </w:r>
      <w:r w:rsidR="008013DA">
        <w:t xml:space="preserve"> </w:t>
      </w:r>
      <w:r>
        <w:t xml:space="preserve">of the land. (An explanation of this system is given by </w:t>
      </w:r>
      <w:r>
        <w:rPr>
          <w:rFonts w:ascii="TimesNewRoman,Italic" w:hAnsi="TimesNewRoman,Italic" w:cs="TimesNewRoman,Italic"/>
          <w:i/>
          <w:iCs/>
        </w:rPr>
        <w:t xml:space="preserve">Hengstenberg </w:t>
      </w:r>
      <w:r>
        <w:t>in his</w:t>
      </w:r>
      <w:r w:rsidR="008013DA">
        <w:t xml:space="preserve"> </w:t>
      </w:r>
      <w:r>
        <w:t>Dissertations, from the Correspondance d’Orient par Michaud, etc.) To</w:t>
      </w:r>
      <w:r w:rsidR="008013DA">
        <w:t xml:space="preserve"> </w:t>
      </w:r>
      <w:r>
        <w:t>mention either these or any other plans of a similar kind, did not come within</w:t>
      </w:r>
      <w:r w:rsidR="008013DA">
        <w:t xml:space="preserve"> </w:t>
      </w:r>
      <w:r>
        <w:t>the scope of the book of Genesis, which restricts itself, in accordance with its</w:t>
      </w:r>
      <w:r w:rsidR="008013DA">
        <w:t xml:space="preserve"> </w:t>
      </w:r>
      <w:r>
        <w:t>purely religious intention, to a description of the way in which, during the years</w:t>
      </w:r>
      <w:r w:rsidR="008013DA">
        <w:t xml:space="preserve"> </w:t>
      </w:r>
      <w:r>
        <w:t>of famine, Joseph proved himself to both the king and people of Egypt to be the</w:t>
      </w:r>
      <w:r w:rsidR="008013DA">
        <w:t xml:space="preserve"> </w:t>
      </w:r>
      <w:r>
        <w:t>true support of the land, so that in him Israel already became a saviour of the</w:t>
      </w:r>
      <w:r w:rsidR="008013DA">
        <w:t xml:space="preserve"> </w:t>
      </w:r>
      <w:r>
        <w:t>Gentiles. The measures taken by Joseph are thus circumstantially described,</w:t>
      </w:r>
    </w:p>
    <w:p w:rsidR="004D2082" w:rsidRDefault="004D2082" w:rsidP="008013DA">
      <w:pPr>
        <w:jc w:val="both"/>
      </w:pPr>
      <w:r>
        <w:t>partly because the relation into which the Egyptians were brought to their</w:t>
      </w:r>
      <w:r w:rsidR="008013DA">
        <w:t xml:space="preserve"> </w:t>
      </w:r>
      <w:r>
        <w:t>visible king bore a typical resemblance to the relation in which the Israelites</w:t>
      </w:r>
      <w:r w:rsidR="008013DA">
        <w:t xml:space="preserve"> </w:t>
      </w:r>
      <w:r>
        <w:t>were placed by the Mosaic constitution to Jehovah, their God-King, since they</w:t>
      </w:r>
      <w:r w:rsidR="008013DA">
        <w:t xml:space="preserve"> </w:t>
      </w:r>
      <w:r>
        <w:t>also had to give a doubl</w:t>
      </w:r>
      <w:r w:rsidR="008013DA">
        <w:t xml:space="preserve">e tenth, i.e., the fifth of the </w:t>
      </w:r>
      <w:r>
        <w:t>produce of their lands, and</w:t>
      </w:r>
      <w:r w:rsidR="008013DA">
        <w:t xml:space="preserve"> </w:t>
      </w:r>
      <w:r>
        <w:t>were in reality only farmers of the soil which Jehovah had given them in Canaan</w:t>
      </w:r>
      <w:r w:rsidR="008013DA">
        <w:t xml:space="preserve"> </w:t>
      </w:r>
      <w:r>
        <w:t>for a possession, so that they could not part with their hereditary possessions in</w:t>
      </w:r>
      <w:r w:rsidR="008013DA">
        <w:t xml:space="preserve"> </w:t>
      </w:r>
      <w:r>
        <w:t>perpetuity (Lev. 25:23); and partly also because Joseph’s conduct exhibited in</w:t>
      </w:r>
      <w:r w:rsidR="008013DA">
        <w:t xml:space="preserve"> </w:t>
      </w:r>
      <w:r>
        <w:t>type how God entrusts His servants with the good things of this earth, in order</w:t>
      </w:r>
      <w:r w:rsidR="008013DA">
        <w:t xml:space="preserve"> </w:t>
      </w:r>
      <w:r>
        <w:t>that they may use them not only for the preservation of the lives of individuals</w:t>
      </w:r>
      <w:r w:rsidR="008013DA">
        <w:t xml:space="preserve"> </w:t>
      </w:r>
      <w:r>
        <w:t>and nations, but also for the promotion of the purposes of His kingdom. For, as</w:t>
      </w:r>
      <w:r w:rsidR="008013DA">
        <w:t xml:space="preserve"> </w:t>
      </w:r>
      <w:r>
        <w:t>is stated in conclusion in v. 27, not only did Joseph preserve the lives of the</w:t>
      </w:r>
      <w:r w:rsidR="008013DA">
        <w:t xml:space="preserve"> </w:t>
      </w:r>
      <w:r>
        <w:t>Egyptians, for which they expressed their acknowledgements (v. 25), but under</w:t>
      </w:r>
      <w:r w:rsidR="008013DA">
        <w:t xml:space="preserve"> </w:t>
      </w:r>
      <w:r>
        <w:t>his administration the house of Israel was able, without suffering any privations,</w:t>
      </w:r>
      <w:r w:rsidR="008013DA">
        <w:t xml:space="preserve"> </w:t>
      </w:r>
      <w:r>
        <w:t>or being brought into a relation of dependence towards Pharaoh, to dwell in the</w:t>
      </w:r>
      <w:r w:rsidR="008013DA">
        <w:t xml:space="preserve"> </w:t>
      </w:r>
      <w:r>
        <w:t>land of Goshen, to establish itself there (</w:t>
      </w:r>
      <w:r w:rsidR="004122F1" w:rsidRPr="008A2783">
        <w:rPr>
          <w:rFonts w:cs="SBL Hebrew" w:hint="cs"/>
          <w:color w:val="008080"/>
          <w:rtl/>
        </w:rPr>
        <w:t xml:space="preserve"> </w:t>
      </w:r>
      <w:r w:rsidR="004122F1">
        <w:rPr>
          <w:rFonts w:cs="SBL Hebrew" w:hint="cs"/>
          <w:color w:val="008080"/>
          <w:rtl/>
        </w:rPr>
        <w:t>נֶאֱחַז</w:t>
      </w:r>
      <w:r>
        <w:t>as in Gen. 34:10), and to become</w:t>
      </w:r>
      <w:r w:rsidR="008013DA">
        <w:t xml:space="preserve"> </w:t>
      </w:r>
      <w:r>
        <w:t>fruitful and multiply.</w:t>
      </w:r>
    </w:p>
    <w:p w:rsidR="00B27E8F" w:rsidRDefault="00B27E8F" w:rsidP="009F25FD">
      <w:pPr>
        <w:jc w:val="both"/>
      </w:pPr>
    </w:p>
    <w:p w:rsidR="004D2082" w:rsidRPr="00DB3CF1" w:rsidRDefault="00FD54DB" w:rsidP="00FC6F1C">
      <w:pPr>
        <w:pStyle w:val="Heading3"/>
      </w:pPr>
      <w:r>
        <w:t>[[@Bible:Genesis 48]]</w:t>
      </w:r>
      <w:r w:rsidR="004D2082" w:rsidRPr="00DB3CF1">
        <w:t>JACOB’S LAST WISHES. — CH. 47:28-31, AND CH. 48</w:t>
      </w:r>
    </w:p>
    <w:p w:rsidR="00B27E8F" w:rsidRDefault="00B27E8F" w:rsidP="009F25FD">
      <w:pPr>
        <w:jc w:val="both"/>
      </w:pPr>
    </w:p>
    <w:p w:rsidR="00777CB4" w:rsidRDefault="00660D8C" w:rsidP="00FC6F1C">
      <w:pPr>
        <w:pStyle w:val="Heading4"/>
      </w:pPr>
      <w:r>
        <w:t>[[@Bible:Genesis 47:28]]</w:t>
      </w:r>
      <w:r w:rsidR="004D2082">
        <w:t xml:space="preserve">Gen. 47:28-31. </w:t>
      </w:r>
    </w:p>
    <w:p w:rsidR="004D2082" w:rsidRDefault="004D2082" w:rsidP="008013DA">
      <w:pPr>
        <w:jc w:val="both"/>
      </w:pPr>
      <w:r>
        <w:t>Jacob lived in Egypt for 17 years. He then sent for Joseph, as</w:t>
      </w:r>
      <w:r w:rsidR="008013DA">
        <w:t xml:space="preserve"> </w:t>
      </w:r>
      <w:r>
        <w:t>he felt that his death was approaching; and having requested him, as a mark of</w:t>
      </w:r>
      <w:r w:rsidR="008013DA">
        <w:t xml:space="preserve"> </w:t>
      </w:r>
      <w:r>
        <w:t>love and faithfulness, not to bury him in Egypt, but near his fathers in Canaan,</w:t>
      </w:r>
      <w:r w:rsidR="008013DA">
        <w:t xml:space="preserve"> </w:t>
      </w:r>
      <w:r>
        <w:t>he made him assure him on oath (by putting his hand under his hip, vid., p. 164)</w:t>
      </w:r>
      <w:r w:rsidR="008013DA">
        <w:t xml:space="preserve"> </w:t>
      </w:r>
      <w:r>
        <w:t xml:space="preserve">that his wishes should be fulfilled. When Joseph had taken this oath, </w:t>
      </w:r>
      <w:r>
        <w:rPr>
          <w:rFonts w:ascii="TimesNewRoman,Italic" w:hAnsi="TimesNewRoman,Italic" w:cs="TimesNewRoman,Italic"/>
          <w:i/>
          <w:iCs/>
        </w:rPr>
        <w:t>“Israel</w:t>
      </w:r>
      <w:r w:rsidR="008013DA">
        <w:t xml:space="preserve"> </w:t>
      </w:r>
      <w:r>
        <w:rPr>
          <w:rFonts w:ascii="TimesNewRoman,Italic" w:hAnsi="TimesNewRoman,Italic" w:cs="TimesNewRoman,Italic"/>
          <w:i/>
          <w:iCs/>
        </w:rPr>
        <w:t xml:space="preserve">bowed </w:t>
      </w:r>
      <w:r>
        <w:t xml:space="preserve">(in worship) </w:t>
      </w:r>
      <w:r>
        <w:rPr>
          <w:rFonts w:ascii="TimesNewRoman,Italic" w:hAnsi="TimesNewRoman,Italic" w:cs="TimesNewRoman,Italic"/>
          <w:i/>
          <w:iCs/>
        </w:rPr>
        <w:t xml:space="preserve">upon the bed’s head.” </w:t>
      </w:r>
      <w:r>
        <w:t>He had talked with Joseph while</w:t>
      </w:r>
      <w:r w:rsidR="008013DA">
        <w:t xml:space="preserve"> </w:t>
      </w:r>
      <w:r>
        <w:t>sitting upon the bed; and when Joseph had promised to fulfil his wish, he turned</w:t>
      </w:r>
      <w:r w:rsidR="008013DA">
        <w:t xml:space="preserve"> </w:t>
      </w:r>
      <w:r>
        <w:t>towards the head of the bed, so as to lie with his face upon the bed, and thus</w:t>
      </w:r>
      <w:r w:rsidR="008013DA">
        <w:t xml:space="preserve"> </w:t>
      </w:r>
      <w:r>
        <w:t>worshipped God, thanking Him for granting his wish, which sprang from living</w:t>
      </w:r>
      <w:r w:rsidR="008013DA">
        <w:t xml:space="preserve"> </w:t>
      </w:r>
      <w:r>
        <w:t>faith in the promises of God; just as David also worshipped upon his bed</w:t>
      </w:r>
      <w:r w:rsidR="008013DA">
        <w:t xml:space="preserve"> </w:t>
      </w:r>
      <w:r>
        <w:t xml:space="preserve">(1Ki. 1:47, 48). The Vulgate rendering is correct: </w:t>
      </w:r>
      <w:r>
        <w:rPr>
          <w:rFonts w:ascii="TimesNewRoman,Italic" w:hAnsi="TimesNewRoman,Italic" w:cs="TimesNewRoman,Italic"/>
          <w:i/>
          <w:iCs/>
        </w:rPr>
        <w:t>adoravit Deum conversus ad</w:t>
      </w:r>
      <w:r w:rsidR="008013DA">
        <w:t xml:space="preserve"> </w:t>
      </w:r>
      <w:r>
        <w:rPr>
          <w:rFonts w:ascii="TimesNewRoman,Italic" w:hAnsi="TimesNewRoman,Italic" w:cs="TimesNewRoman,Italic"/>
          <w:i/>
          <w:iCs/>
        </w:rPr>
        <w:t xml:space="preserve">lectuli caput. </w:t>
      </w:r>
      <w:r>
        <w:t xml:space="preserve">That of the LXX, on the contrary, is </w:t>
      </w:r>
      <w:r w:rsidR="00E82BB1">
        <w:rPr>
          <w:rFonts w:ascii="SBL Greek" w:hAnsi="SBL Greek" w:cs="LSBGreek"/>
          <w:color w:val="0000FF"/>
          <w:lang w:val="el-GR"/>
        </w:rPr>
        <w:t>προσεκύνησεν</w:t>
      </w:r>
      <w:r w:rsidR="00E82BB1" w:rsidRPr="00E82BB1">
        <w:rPr>
          <w:rFonts w:ascii="SBL Greek" w:hAnsi="SBL Greek" w:cs="LSBGreek"/>
          <w:color w:val="0000FF"/>
        </w:rPr>
        <w:t xml:space="preserve"> </w:t>
      </w:r>
      <w:r w:rsidR="00E82BB1">
        <w:rPr>
          <w:rFonts w:ascii="SBL Greek" w:hAnsi="SBL Greek" w:cs="LSBGreek"/>
          <w:color w:val="0000FF"/>
          <w:lang w:val="el-GR"/>
        </w:rPr>
        <w:t>Ἰσραὴλ</w:t>
      </w:r>
      <w:r w:rsidR="00E82BB1" w:rsidRPr="00E82BB1">
        <w:rPr>
          <w:rFonts w:ascii="SBL Greek" w:hAnsi="SBL Greek" w:cs="LSBGreek"/>
          <w:color w:val="0000FF"/>
        </w:rPr>
        <w:t xml:space="preserve"> </w:t>
      </w:r>
      <w:r w:rsidR="00E82BB1">
        <w:rPr>
          <w:rFonts w:ascii="SBL Greek" w:hAnsi="SBL Greek" w:cs="LSBGreek"/>
          <w:color w:val="0000FF"/>
          <w:lang w:val="el-GR"/>
        </w:rPr>
        <w:t>ἐπὶ</w:t>
      </w:r>
      <w:r w:rsidR="00E82BB1" w:rsidRPr="00E82BB1">
        <w:rPr>
          <w:rFonts w:ascii="SBL Greek" w:hAnsi="SBL Greek" w:cs="LSBGreek"/>
          <w:color w:val="0000FF"/>
        </w:rPr>
        <w:t xml:space="preserve"> </w:t>
      </w:r>
      <w:r w:rsidR="00E82BB1">
        <w:rPr>
          <w:rFonts w:ascii="SBL Greek" w:hAnsi="SBL Greek" w:cs="LSBGreek"/>
          <w:color w:val="0000FF"/>
          <w:lang w:val="el-GR"/>
        </w:rPr>
        <w:t>τὸ</w:t>
      </w:r>
      <w:r w:rsidR="00E82BB1" w:rsidRPr="00E82BB1">
        <w:rPr>
          <w:rFonts w:ascii="SBL Greek" w:hAnsi="SBL Greek" w:cs="LSBGreek"/>
          <w:color w:val="0000FF"/>
        </w:rPr>
        <w:t xml:space="preserve"> </w:t>
      </w:r>
      <w:r w:rsidR="008013DA">
        <w:t xml:space="preserve"> </w:t>
      </w:r>
      <w:r w:rsidR="00E82BB1">
        <w:rPr>
          <w:rFonts w:ascii="SBL Greek" w:hAnsi="SBL Greek" w:cs="LSBGreek"/>
          <w:color w:val="0000FF"/>
          <w:lang w:val="el-GR"/>
        </w:rPr>
        <w:t>ἄνδρον</w:t>
      </w:r>
      <w:r w:rsidR="00E82BB1" w:rsidRPr="00E82BB1">
        <w:rPr>
          <w:rFonts w:ascii="SBL Greek" w:hAnsi="SBL Greek" w:cs="LSBGreek"/>
          <w:color w:val="0000FF"/>
        </w:rPr>
        <w:t xml:space="preserve"> </w:t>
      </w:r>
      <w:r w:rsidR="00E82BB1">
        <w:rPr>
          <w:rFonts w:ascii="SBL Greek" w:hAnsi="SBL Greek" w:cs="LSBGreek"/>
          <w:color w:val="0000FF"/>
          <w:lang w:val="el-GR"/>
        </w:rPr>
        <w:t>τῆς</w:t>
      </w:r>
      <w:r w:rsidR="00E82BB1" w:rsidRPr="00E82BB1">
        <w:rPr>
          <w:rFonts w:ascii="SBL Greek" w:hAnsi="SBL Greek" w:cs="LSBGreek"/>
          <w:color w:val="0000FF"/>
        </w:rPr>
        <w:t xml:space="preserve"> </w:t>
      </w:r>
      <w:r w:rsidR="00E82BB1">
        <w:rPr>
          <w:rFonts w:ascii="SBL Greek" w:hAnsi="SBL Greek" w:cs="LSBGreek"/>
          <w:color w:val="0000FF"/>
          <w:lang w:val="el-GR"/>
        </w:rPr>
        <w:t>ῥάβδου</w:t>
      </w:r>
      <w:r w:rsidR="00E82BB1" w:rsidRPr="00E82BB1">
        <w:rPr>
          <w:rFonts w:ascii="SBL Greek" w:hAnsi="SBL Greek" w:cs="LSBGreek"/>
          <w:color w:val="0000FF"/>
        </w:rPr>
        <w:t xml:space="preserve"> </w:t>
      </w:r>
      <w:r w:rsidR="00E82BB1">
        <w:rPr>
          <w:rFonts w:ascii="SBL Greek" w:hAnsi="SBL Greek" w:cs="LSBGreek"/>
          <w:color w:val="0000FF"/>
          <w:lang w:val="el-GR"/>
        </w:rPr>
        <w:t>αὐτοῦ</w:t>
      </w:r>
      <w:r w:rsidR="00E82BB1" w:rsidRPr="00E82BB1">
        <w:rPr>
          <w:rFonts w:ascii="SBL Greek" w:hAnsi="SBL Greek" w:cs="LSBGreek"/>
          <w:color w:val="0000FF"/>
        </w:rPr>
        <w:t xml:space="preserve"> </w:t>
      </w:r>
      <w:r w:rsidRPr="00E82BB1">
        <w:t>(</w:t>
      </w:r>
      <w:r>
        <w:t>i</w:t>
      </w:r>
      <w:r w:rsidRPr="00E82BB1">
        <w:t>.</w:t>
      </w:r>
      <w:r>
        <w:t>e</w:t>
      </w:r>
      <w:r w:rsidRPr="00E82BB1">
        <w:t>.,</w:t>
      </w:r>
      <w:r w:rsidR="004122F1">
        <w:rPr>
          <w:rFonts w:cs="SBL Hebrew" w:hint="cs"/>
          <w:color w:val="008080"/>
          <w:rtl/>
        </w:rPr>
        <w:t>הַמַטֶּה</w:t>
      </w:r>
      <w:r w:rsidR="004122F1" w:rsidRPr="008A2783">
        <w:rPr>
          <w:rFonts w:cs="SBL Hebrew" w:hint="cs"/>
          <w:color w:val="008080"/>
          <w:rtl/>
        </w:rPr>
        <w:t xml:space="preserve"> </w:t>
      </w:r>
      <w:r w:rsidRPr="00E82BB1">
        <w:t xml:space="preserve">); </w:t>
      </w:r>
      <w:r>
        <w:t>and</w:t>
      </w:r>
      <w:r w:rsidRPr="00E82BB1">
        <w:t xml:space="preserve"> </w:t>
      </w:r>
      <w:r>
        <w:t>the</w:t>
      </w:r>
      <w:r w:rsidRPr="00E82BB1">
        <w:t xml:space="preserve"> </w:t>
      </w:r>
      <w:r>
        <w:rPr>
          <w:rFonts w:ascii="TimesNewRoman,Italic" w:hAnsi="TimesNewRoman,Italic" w:cs="TimesNewRoman,Italic"/>
          <w:i/>
          <w:iCs/>
        </w:rPr>
        <w:t>Syriac</w:t>
      </w:r>
      <w:r w:rsidRPr="00E82BB1">
        <w:rPr>
          <w:rFonts w:ascii="TimesNewRoman,Italic" w:hAnsi="TimesNewRoman,Italic" w:cs="TimesNewRoman,Italic"/>
          <w:i/>
          <w:iCs/>
        </w:rPr>
        <w:t xml:space="preserve"> </w:t>
      </w:r>
      <w:r>
        <w:t>and</w:t>
      </w:r>
      <w:r w:rsidRPr="00E82BB1">
        <w:t xml:space="preserve"> </w:t>
      </w:r>
      <w:r>
        <w:rPr>
          <w:rFonts w:ascii="TimesNewRoman,Italic" w:hAnsi="TimesNewRoman,Italic" w:cs="TimesNewRoman,Italic"/>
          <w:i/>
          <w:iCs/>
        </w:rPr>
        <w:t>Itala</w:t>
      </w:r>
      <w:r w:rsidRPr="00E82BB1">
        <w:rPr>
          <w:rFonts w:ascii="TimesNewRoman,Italic" w:hAnsi="TimesNewRoman,Italic" w:cs="TimesNewRoman,Italic"/>
          <w:i/>
          <w:iCs/>
        </w:rPr>
        <w:t xml:space="preserve"> </w:t>
      </w:r>
      <w:r>
        <w:t>have</w:t>
      </w:r>
      <w:r w:rsidRPr="00E82BB1">
        <w:t xml:space="preserve"> </w:t>
      </w:r>
      <w:r>
        <w:t>the</w:t>
      </w:r>
      <w:r w:rsidRPr="00E82BB1">
        <w:t xml:space="preserve"> </w:t>
      </w:r>
      <w:r>
        <w:t>same</w:t>
      </w:r>
      <w:r w:rsidR="008013DA">
        <w:t xml:space="preserve"> </w:t>
      </w:r>
      <w:r>
        <w:t>(cf. Heb. 11:21). But no fitting sense can be obtained from this rendering,</w:t>
      </w:r>
      <w:r w:rsidR="008013DA">
        <w:t xml:space="preserve"> </w:t>
      </w:r>
      <w:r>
        <w:t>unless we think of the staff with which Jacob had gone through life, and, taking</w:t>
      </w:r>
      <w:r w:rsidR="008013DA">
        <w:t xml:space="preserve"> </w:t>
      </w:r>
      <w:r w:rsidR="00E82BB1">
        <w:rPr>
          <w:rFonts w:ascii="SBL Greek" w:hAnsi="SBL Greek" w:cs="LSBGreek"/>
          <w:color w:val="0000FF"/>
          <w:lang w:val="el-GR"/>
        </w:rPr>
        <w:t>αὐτοῦ</w:t>
      </w:r>
      <w:r w:rsidR="00E82BB1" w:rsidRPr="00E82BB1">
        <w:rPr>
          <w:rFonts w:ascii="SBL Greek" w:hAnsi="SBL Greek" w:cs="LSBGreek"/>
          <w:color w:val="0000FF"/>
        </w:rPr>
        <w:t xml:space="preserve"> </w:t>
      </w:r>
      <w:r>
        <w:t xml:space="preserve">therefore in the sense of </w:t>
      </w:r>
      <w:r w:rsidR="00E82BB1">
        <w:rPr>
          <w:rFonts w:ascii="SBL Greek" w:hAnsi="SBL Greek" w:cs="LSBGreek"/>
          <w:color w:val="0000FF"/>
          <w:lang w:val="el-GR"/>
        </w:rPr>
        <w:t>αὑτοῦ</w:t>
      </w:r>
      <w:r>
        <w:t>, assume that Jacob made use of the staff</w:t>
      </w:r>
      <w:r w:rsidR="008013DA">
        <w:t xml:space="preserve"> </w:t>
      </w:r>
      <w:r>
        <w:t>to enable him to sit upright in bed, and so prayed, bent upon or over it, though</w:t>
      </w:r>
      <w:r w:rsidR="008013DA">
        <w:t xml:space="preserve"> </w:t>
      </w:r>
      <w:r>
        <w:t>even then the expression</w:t>
      </w:r>
      <w:r w:rsidR="004122F1">
        <w:rPr>
          <w:rFonts w:cs="SBL Hebrew" w:hint="cs"/>
          <w:color w:val="008080"/>
          <w:rtl/>
        </w:rPr>
        <w:t>ראשׁ המטה</w:t>
      </w:r>
      <w:r w:rsidR="004122F1" w:rsidRPr="008A2783">
        <w:rPr>
          <w:rFonts w:cs="SBL Hebrew" w:hint="cs"/>
          <w:color w:val="008080"/>
          <w:rtl/>
        </w:rPr>
        <w:t xml:space="preserve"> </w:t>
      </w:r>
      <w:r w:rsidRPr="008A2783">
        <w:rPr>
          <w:rFonts w:cs="SBL Hebrew"/>
          <w:color w:val="008080"/>
        </w:rPr>
        <w:t xml:space="preserve"> </w:t>
      </w:r>
      <w:r>
        <w:t>remains a strange one; so that</w:t>
      </w:r>
      <w:r w:rsidR="008013DA">
        <w:t xml:space="preserve"> </w:t>
      </w:r>
      <w:r>
        <w:t>unquestionably this rendering arose from a false reading of</w:t>
      </w:r>
      <w:r w:rsidR="004122F1">
        <w:rPr>
          <w:rFonts w:cs="SBL Hebrew" w:hint="cs"/>
          <w:color w:val="008080"/>
          <w:rtl/>
        </w:rPr>
        <w:t>המטה</w:t>
      </w:r>
      <w:r w:rsidR="004122F1" w:rsidRPr="008A2783">
        <w:rPr>
          <w:rFonts w:cs="SBL Hebrew" w:hint="cs"/>
          <w:color w:val="008080"/>
          <w:rtl/>
        </w:rPr>
        <w:t xml:space="preserve"> </w:t>
      </w:r>
      <w:r>
        <w:t>, and is not</w:t>
      </w:r>
      <w:r w:rsidR="008013DA">
        <w:t xml:space="preserve"> </w:t>
      </w:r>
      <w:r>
        <w:t xml:space="preserve">proved to be correct by the quotation in Heb. 11:21. </w:t>
      </w:r>
      <w:r>
        <w:rPr>
          <w:rFonts w:ascii="TimesNewRoman,Italic" w:hAnsi="TimesNewRoman,Italic" w:cs="TimesNewRoman,Italic"/>
          <w:i/>
          <w:iCs/>
        </w:rPr>
        <w:t>“ Adduxit enim LXX</w:t>
      </w:r>
      <w:r w:rsidR="008013DA">
        <w:t xml:space="preserve"> </w:t>
      </w:r>
      <w:r>
        <w:t>Interpr. versionem Apostolus, quod ea tum usitata esset, non quod lectionem</w:t>
      </w:r>
      <w:r w:rsidR="008013DA">
        <w:t xml:space="preserve"> </w:t>
      </w:r>
      <w:r>
        <w:t>illam praeferendam judicaret (Calovii Bibl. illustr. ad h. l.).</w:t>
      </w:r>
    </w:p>
    <w:p w:rsidR="00B27E8F" w:rsidRDefault="00B27E8F" w:rsidP="009F25FD">
      <w:pPr>
        <w:jc w:val="both"/>
      </w:pPr>
    </w:p>
    <w:p w:rsidR="00777CB4" w:rsidRDefault="00F809A9" w:rsidP="00FC6F1C">
      <w:pPr>
        <w:pStyle w:val="Heading4"/>
      </w:pPr>
      <w:r>
        <w:t>[[@Bible:Genesis 48:1]]</w:t>
      </w:r>
      <w:r w:rsidR="004D2082">
        <w:t xml:space="preserve">Gen. 48: 1-7. </w:t>
      </w:r>
    </w:p>
    <w:p w:rsidR="004D2082" w:rsidRDefault="004D2082" w:rsidP="008013DA">
      <w:pPr>
        <w:jc w:val="both"/>
      </w:pPr>
      <w:r>
        <w:t>Adoption of Joseph’s Sons. — Vv. 1, 2. After these events,</w:t>
      </w:r>
      <w:r w:rsidR="008013DA">
        <w:t xml:space="preserve"> </w:t>
      </w:r>
      <w:r>
        <w:t>i.e., not long after Jacob’s arrangements for his burial, it was told to Joseph</w:t>
      </w:r>
      <w:r w:rsidR="008013DA">
        <w:t xml:space="preserve"> </w:t>
      </w:r>
      <w:r>
        <w:t>(</w:t>
      </w:r>
      <w:r w:rsidR="004122F1" w:rsidRPr="008A2783">
        <w:rPr>
          <w:rFonts w:cs="SBL Hebrew" w:hint="cs"/>
          <w:color w:val="008080"/>
          <w:rtl/>
        </w:rPr>
        <w:t xml:space="preserve"> </w:t>
      </w:r>
      <w:r w:rsidR="004122F1">
        <w:rPr>
          <w:rFonts w:cs="SBL Hebrew" w:hint="cs"/>
          <w:color w:val="008080"/>
          <w:rtl/>
        </w:rPr>
        <w:t>וַיֹּאמֶר</w:t>
      </w:r>
      <w:r w:rsidR="008013DA">
        <w:t xml:space="preserve">“one said,” cf. v. 2) that his </w:t>
      </w:r>
      <w:r>
        <w:t>father was taken ill; whereupon Joseph</w:t>
      </w:r>
      <w:r w:rsidR="008013DA">
        <w:t xml:space="preserve"> </w:t>
      </w:r>
      <w:r>
        <w:t>went to him with his two sons, Manasseh and Ephraim, who were then 18 or 20</w:t>
      </w:r>
      <w:r w:rsidR="008013DA">
        <w:t xml:space="preserve"> </w:t>
      </w:r>
      <w:r>
        <w:t>years old. On his arrival being announced to Jacob, Israel made himself strong</w:t>
      </w:r>
      <w:r w:rsidR="008013DA">
        <w:t xml:space="preserve"> </w:t>
      </w:r>
      <w:r>
        <w:t>(collected his strength), and sat up on his bed. The change of names is as</w:t>
      </w:r>
      <w:r w:rsidR="008013DA">
        <w:t xml:space="preserve"> </w:t>
      </w:r>
      <w:r>
        <w:t>significant here as in Gen. 45:27, 28. Jacob, enfeebled with age, gathered up his</w:t>
      </w:r>
      <w:r w:rsidR="008013DA">
        <w:t xml:space="preserve"> </w:t>
      </w:r>
      <w:r>
        <w:t>strength for a work, which he was about to perform as Israel, the bearer of the</w:t>
      </w:r>
      <w:r w:rsidR="008013DA">
        <w:t xml:space="preserve"> </w:t>
      </w:r>
      <w:r>
        <w:t>grace of the promise.</w:t>
      </w:r>
    </w:p>
    <w:p w:rsidR="00B27E8F" w:rsidRDefault="00B27E8F" w:rsidP="009F25FD">
      <w:pPr>
        <w:jc w:val="both"/>
      </w:pPr>
    </w:p>
    <w:p w:rsidR="00777CB4" w:rsidRDefault="00F809A9" w:rsidP="00FC6F1C">
      <w:pPr>
        <w:pStyle w:val="Heading5"/>
      </w:pPr>
      <w:r>
        <w:t>[[@Bible:Genesis 48:3]]</w:t>
      </w:r>
      <w:r w:rsidR="004D2082">
        <w:t xml:space="preserve">Gen. 48: 3ff. </w:t>
      </w:r>
    </w:p>
    <w:p w:rsidR="004D2082" w:rsidRDefault="004D2082" w:rsidP="008013DA">
      <w:pPr>
        <w:jc w:val="both"/>
      </w:pPr>
      <w:r>
        <w:t>Referring to the promise which the Almighty God had given him</w:t>
      </w:r>
      <w:r w:rsidR="008013DA">
        <w:t xml:space="preserve"> </w:t>
      </w:r>
      <w:r>
        <w:t xml:space="preserve">at Bethel (Gen. 35:10ff. cf. 38:13ff.), Israel said to Joseph (v. 5): </w:t>
      </w:r>
      <w:r>
        <w:rPr>
          <w:rFonts w:ascii="TimesNewRoman,Italic" w:hAnsi="TimesNewRoman,Italic" w:cs="TimesNewRoman,Italic"/>
          <w:i/>
          <w:iCs/>
        </w:rPr>
        <w:t>“And now thy</w:t>
      </w:r>
      <w:r w:rsidR="008013DA">
        <w:t xml:space="preserve"> </w:t>
      </w:r>
      <w:r>
        <w:t>two sons, which were born to thee in the land of Egypt, until (before) I came to</w:t>
      </w:r>
      <w:r w:rsidR="008013DA">
        <w:t xml:space="preserve"> </w:t>
      </w:r>
      <w:r>
        <w:t>thee into Egypt...let them be mine; Ephraim and Manasseh, like Reuben and</w:t>
      </w:r>
      <w:r w:rsidR="008013DA">
        <w:t xml:space="preserve"> </w:t>
      </w:r>
      <w:r>
        <w:rPr>
          <w:rFonts w:ascii="TimesNewRoman,Italic" w:hAnsi="TimesNewRoman,Italic" w:cs="TimesNewRoman,Italic"/>
          <w:i/>
          <w:iCs/>
        </w:rPr>
        <w:t xml:space="preserve">Simeon </w:t>
      </w:r>
      <w:r>
        <w:t xml:space="preserve">(my first and second born), </w:t>
      </w:r>
      <w:r>
        <w:rPr>
          <w:rFonts w:ascii="TimesNewRoman,Italic" w:hAnsi="TimesNewRoman,Italic" w:cs="TimesNewRoman,Italic"/>
          <w:i/>
          <w:iCs/>
        </w:rPr>
        <w:t xml:space="preserve">let them be mine.” </w:t>
      </w:r>
      <w:r>
        <w:t>The promise which</w:t>
      </w:r>
      <w:r w:rsidR="008013DA">
        <w:t xml:space="preserve"> </w:t>
      </w:r>
      <w:r>
        <w:t>Jacob had received empowered the patriarch to adopt the sons of Joseph in the</w:t>
      </w:r>
      <w:r w:rsidR="008013DA">
        <w:t xml:space="preserve"> </w:t>
      </w:r>
      <w:r>
        <w:t>place of children. Since the Almighty God had promised him the increase of his</w:t>
      </w:r>
      <w:r w:rsidR="008013DA">
        <w:t xml:space="preserve"> </w:t>
      </w:r>
      <w:r>
        <w:t>seed into a multitude of peoples, and Canaan as an eternal possession to that</w:t>
      </w:r>
      <w:r w:rsidR="008013DA">
        <w:t xml:space="preserve"> </w:t>
      </w:r>
      <w:r>
        <w:t>seed, he could so incorporate into the number of his descendants the two sons</w:t>
      </w:r>
      <w:r w:rsidR="008013DA">
        <w:t xml:space="preserve"> </w:t>
      </w:r>
      <w:r>
        <w:t>of Joseph who were born in Egypt before his arrival, and therefore outside the</w:t>
      </w:r>
      <w:r w:rsidR="008013DA">
        <w:t xml:space="preserve"> </w:t>
      </w:r>
      <w:r>
        <w:t>range of his house, that they should receive an equal share in the promised</w:t>
      </w:r>
      <w:r w:rsidR="008013DA">
        <w:t xml:space="preserve"> </w:t>
      </w:r>
      <w:r>
        <w:t>inheritance with his own eldest sons. But this privilege was to be restricted to</w:t>
      </w:r>
      <w:r w:rsidR="008013DA">
        <w:t xml:space="preserve"> </w:t>
      </w:r>
      <w:r>
        <w:t xml:space="preserve">the two first-born sons of Joseph. </w:t>
      </w:r>
      <w:r>
        <w:rPr>
          <w:rFonts w:ascii="TimesNewRoman,Italic" w:hAnsi="TimesNewRoman,Italic" w:cs="TimesNewRoman,Italic"/>
          <w:i/>
          <w:iCs/>
        </w:rPr>
        <w:t xml:space="preserve">“Thy descendants,” </w:t>
      </w:r>
      <w:r>
        <w:t>he proceeds in v. 6,</w:t>
      </w:r>
      <w:r w:rsidR="008013DA">
        <w:t xml:space="preserve"> </w:t>
      </w:r>
      <w:r>
        <w:t>“which thou hast begotten since them, shall be thine; by the name of their</w:t>
      </w:r>
      <w:r w:rsidR="008013DA">
        <w:t xml:space="preserve"> </w:t>
      </w:r>
      <w:r>
        <w:t>brethren shall they be called in their inheritance;” i.e., they shall not form</w:t>
      </w:r>
      <w:r w:rsidR="008013DA">
        <w:t xml:space="preserve"> </w:t>
      </w:r>
      <w:r>
        <w:t>tribes of their own with a separate inheritance, but shall be reckoned as</w:t>
      </w:r>
      <w:r w:rsidR="008013DA">
        <w:t xml:space="preserve"> </w:t>
      </w:r>
      <w:r>
        <w:t>belonging to Ephraim and Manasseh, and receive their possessions among these</w:t>
      </w:r>
      <w:r w:rsidR="008013DA">
        <w:t xml:space="preserve"> </w:t>
      </w:r>
      <w:r>
        <w:t>tribes, and in their inheritance. These other sons of Joseph are not mentioned</w:t>
      </w:r>
      <w:r w:rsidR="008013DA">
        <w:t xml:space="preserve"> anywhere; but their descendants </w:t>
      </w:r>
      <w:r>
        <w:t>are at any rate included in the families of</w:t>
      </w:r>
      <w:r w:rsidR="008013DA">
        <w:t xml:space="preserve"> </w:t>
      </w:r>
      <w:r>
        <w:t>Ephraim and Manasseh mentioned in Num. 26:28-37; 1Ch. 7:14-29. By this</w:t>
      </w:r>
      <w:r w:rsidR="008013DA">
        <w:t xml:space="preserve"> </w:t>
      </w:r>
      <w:r>
        <w:t>adoption of his two eldest sons, Joseph was placed in the position of the firstborn,</w:t>
      </w:r>
      <w:r w:rsidR="008013DA">
        <w:t xml:space="preserve"> </w:t>
      </w:r>
      <w:r>
        <w:t>so far as the inheritance was concerned (1Ch. 5: 2). Joseph’s mother, who</w:t>
      </w:r>
      <w:r w:rsidR="008013DA">
        <w:t xml:space="preserve"> </w:t>
      </w:r>
      <w:r>
        <w:t>had died so early, was also honoured thereby. And this explains the allusion</w:t>
      </w:r>
      <w:r w:rsidR="008013DA">
        <w:t xml:space="preserve"> </w:t>
      </w:r>
      <w:r>
        <w:t>made by Jacob in v. 7 to his beloved Rachel, the wife of his affections, and to</w:t>
      </w:r>
      <w:r w:rsidR="008013DA">
        <w:t xml:space="preserve"> </w:t>
      </w:r>
      <w:r>
        <w:t>her death— how she died by his side (</w:t>
      </w:r>
      <w:r w:rsidR="004122F1">
        <w:rPr>
          <w:rFonts w:cs="SBL Hebrew" w:hint="cs"/>
          <w:color w:val="008080"/>
          <w:rtl/>
        </w:rPr>
        <w:t>עָלַי</w:t>
      </w:r>
      <w:r>
        <w:t xml:space="preserve">), on his return from </w:t>
      </w:r>
      <w:r>
        <w:rPr>
          <w:rFonts w:ascii="TimesNewRoman,Italic" w:hAnsi="TimesNewRoman,Italic" w:cs="TimesNewRoman,Italic"/>
          <w:i/>
          <w:iCs/>
        </w:rPr>
        <w:t xml:space="preserve">Padan </w:t>
      </w:r>
      <w:r>
        <w:t>(for</w:t>
      </w:r>
      <w:r w:rsidR="008013DA">
        <w:t xml:space="preserve"> </w:t>
      </w:r>
      <w:r>
        <w:rPr>
          <w:rFonts w:ascii="TimesNewRoman,Italic" w:hAnsi="TimesNewRoman,Italic" w:cs="TimesNewRoman,Italic"/>
          <w:i/>
          <w:iCs/>
        </w:rPr>
        <w:t xml:space="preserve">Padan-Aram, </w:t>
      </w:r>
      <w:r>
        <w:t>the only place in which it is so called, cf. 25:20), without living to</w:t>
      </w:r>
      <w:r w:rsidR="008013DA">
        <w:t xml:space="preserve"> </w:t>
      </w:r>
      <w:r>
        <w:t>see her first-born exalted to the position of a saviour to the whole house of</w:t>
      </w:r>
      <w:r w:rsidR="008013DA">
        <w:t xml:space="preserve"> </w:t>
      </w:r>
      <w:r>
        <w:t>Israel.</w:t>
      </w:r>
    </w:p>
    <w:p w:rsidR="00B27E8F" w:rsidRDefault="00B27E8F" w:rsidP="009F25FD">
      <w:pPr>
        <w:jc w:val="both"/>
      </w:pPr>
    </w:p>
    <w:p w:rsidR="00777CB4" w:rsidRDefault="00F809A9" w:rsidP="00FC6F1C">
      <w:pPr>
        <w:pStyle w:val="Heading4"/>
      </w:pPr>
      <w:r>
        <w:t>[[@Bible:Genesis 48:8]]</w:t>
      </w:r>
      <w:r w:rsidR="004D2082">
        <w:t xml:space="preserve">Gen. 48: 8-22. </w:t>
      </w:r>
    </w:p>
    <w:p w:rsidR="004D2082" w:rsidRDefault="004D2082" w:rsidP="008013DA">
      <w:pPr>
        <w:jc w:val="both"/>
      </w:pPr>
      <w:r>
        <w:t>The Blessing of Ephraim and Manasseh. — Vv. 8ff. Jacob</w:t>
      </w:r>
      <w:r w:rsidR="008013DA">
        <w:t xml:space="preserve"> </w:t>
      </w:r>
      <w:r>
        <w:t>now for the first time caught sight of Joseph’s sons, who had come with him,</w:t>
      </w:r>
      <w:r w:rsidR="008013DA">
        <w:t xml:space="preserve"> </w:t>
      </w:r>
      <w:r>
        <w:t>and inquired who they were; for “the eyes of Israel were heavy (dim) with age,</w:t>
      </w:r>
      <w:r w:rsidR="008013DA">
        <w:t xml:space="preserve"> </w:t>
      </w:r>
      <w:r>
        <w:rPr>
          <w:rFonts w:ascii="TimesNewRoman,Italic" w:hAnsi="TimesNewRoman,Italic" w:cs="TimesNewRoman,Italic"/>
          <w:i/>
          <w:iCs/>
        </w:rPr>
        <w:t xml:space="preserve">so that he could not see well” </w:t>
      </w:r>
      <w:r>
        <w:t>(v. 10). The feeble old man, too, may not have</w:t>
      </w:r>
      <w:r w:rsidR="008013DA">
        <w:t xml:space="preserve"> </w:t>
      </w:r>
      <w:r>
        <w:t>seen the youths for some years, so that he did not recognise them again. On</w:t>
      </w:r>
      <w:r w:rsidR="008013DA">
        <w:t xml:space="preserve"> </w:t>
      </w:r>
      <w:r>
        <w:t>Joseph’s answering, “My sons whom God hath given he mere,” he replied,</w:t>
      </w:r>
      <w:r w:rsidR="008013DA">
        <w:t xml:space="preserve"> </w:t>
      </w:r>
      <w:r>
        <w:t>“Bring them to me then (</w:t>
      </w:r>
      <w:r w:rsidR="004122F1">
        <w:rPr>
          <w:rFonts w:cs="SBL Hebrew" w:hint="cs"/>
          <w:color w:val="008080"/>
          <w:rtl/>
        </w:rPr>
        <w:t>קָחֶם־נָה</w:t>
      </w:r>
      <w:r>
        <w:t>), that I may bless them;” and he kissed and</w:t>
      </w:r>
      <w:r w:rsidR="008013DA">
        <w:t xml:space="preserve"> </w:t>
      </w:r>
      <w:r>
        <w:t>embraced them, when Joseph had brought them near, expressing his joy, that</w:t>
      </w:r>
      <w:r w:rsidR="008013DA">
        <w:t xml:space="preserve"> </w:t>
      </w:r>
      <w:r>
        <w:t>whereas he never expected to see Joseph’s face again, God had permitted him</w:t>
      </w:r>
      <w:r w:rsidR="008013DA">
        <w:t xml:space="preserve"> </w:t>
      </w:r>
      <w:r>
        <w:t>to see his seed.</w:t>
      </w:r>
      <w:r w:rsidR="004122F1" w:rsidRPr="008A2783">
        <w:rPr>
          <w:rFonts w:cs="SBL Hebrew" w:hint="cs"/>
          <w:color w:val="008080"/>
          <w:rtl/>
        </w:rPr>
        <w:t xml:space="preserve"> </w:t>
      </w:r>
      <w:r w:rsidR="004122F1">
        <w:rPr>
          <w:rFonts w:cs="SBL Hebrew" w:hint="cs"/>
          <w:color w:val="008080"/>
          <w:rtl/>
        </w:rPr>
        <w:t>רְאֹה</w:t>
      </w:r>
      <w:r w:rsidR="004122F1" w:rsidRPr="008A2783">
        <w:rPr>
          <w:rFonts w:cs="SBL Hebrew" w:hint="cs"/>
          <w:color w:val="008080"/>
          <w:rtl/>
        </w:rPr>
        <w:t xml:space="preserve"> </w:t>
      </w:r>
      <w:r>
        <w:t>for</w:t>
      </w:r>
      <w:r w:rsidR="004122F1">
        <w:rPr>
          <w:rFonts w:cs="SBL Hebrew" w:hint="cs"/>
          <w:color w:val="008080"/>
          <w:rtl/>
        </w:rPr>
        <w:t>ראוֹת</w:t>
      </w:r>
      <w:r w:rsidR="004122F1" w:rsidRPr="008A2783">
        <w:rPr>
          <w:rFonts w:cs="SBL Hebrew" w:hint="cs"/>
          <w:color w:val="008080"/>
          <w:rtl/>
        </w:rPr>
        <w:t xml:space="preserve"> </w:t>
      </w:r>
      <w:r>
        <w:t>, like</w:t>
      </w:r>
      <w:r w:rsidR="004122F1" w:rsidRPr="008A2783">
        <w:rPr>
          <w:rFonts w:cs="SBL Hebrew" w:hint="cs"/>
          <w:color w:val="008080"/>
          <w:rtl/>
        </w:rPr>
        <w:t xml:space="preserve"> </w:t>
      </w:r>
      <w:r w:rsidR="004122F1">
        <w:rPr>
          <w:rFonts w:cs="SBL Hebrew" w:hint="cs"/>
          <w:color w:val="008080"/>
          <w:rtl/>
        </w:rPr>
        <w:t>עֲשׂוֹ</w:t>
      </w:r>
      <w:r w:rsidR="004122F1" w:rsidRPr="008A2783">
        <w:rPr>
          <w:rFonts w:cs="SBL Hebrew" w:hint="cs"/>
          <w:color w:val="008080"/>
          <w:rtl/>
        </w:rPr>
        <w:t xml:space="preserve"> </w:t>
      </w:r>
      <w:r>
        <w:t>(Gen. 31:28).</w:t>
      </w:r>
      <w:r w:rsidR="004122F1">
        <w:rPr>
          <w:rFonts w:cs="SBL Hebrew" w:hint="cs"/>
          <w:color w:val="008080"/>
          <w:rtl/>
        </w:rPr>
        <w:t>פִּלֵּל</w:t>
      </w:r>
      <w:r w:rsidR="004122F1" w:rsidRPr="008A2783">
        <w:rPr>
          <w:rFonts w:cs="SBL Hebrew" w:hint="cs"/>
          <w:color w:val="008080"/>
          <w:rtl/>
        </w:rPr>
        <w:t xml:space="preserve"> </w:t>
      </w:r>
      <w:r>
        <w:t>: to decide; here, to</w:t>
      </w:r>
      <w:r w:rsidR="008013DA">
        <w:t xml:space="preserve"> </w:t>
      </w:r>
      <w:r>
        <w:t>judge, to think.</w:t>
      </w:r>
    </w:p>
    <w:p w:rsidR="00B27E8F" w:rsidRDefault="00B27E8F" w:rsidP="009F25FD">
      <w:pPr>
        <w:jc w:val="both"/>
      </w:pPr>
    </w:p>
    <w:p w:rsidR="00777CB4" w:rsidRDefault="00F809A9" w:rsidP="00FC6F1C">
      <w:pPr>
        <w:pStyle w:val="Heading5"/>
      </w:pPr>
      <w:r>
        <w:t>[[@Bible:Genesis 48:12]]</w:t>
      </w:r>
      <w:r w:rsidR="004D2082">
        <w:t xml:space="preserve">Gen. 48:12, 13. </w:t>
      </w:r>
    </w:p>
    <w:p w:rsidR="004D2082" w:rsidRDefault="004D2082" w:rsidP="008013DA">
      <w:pPr>
        <w:jc w:val="both"/>
      </w:pPr>
      <w:r>
        <w:t>Joseph then, in order to prepare his sons for the reception of</w:t>
      </w:r>
      <w:r w:rsidR="008013DA">
        <w:t xml:space="preserve"> </w:t>
      </w:r>
      <w:r>
        <w:t>the blessing, brought them from between the knees of Israel, who was sitting</w:t>
      </w:r>
      <w:r w:rsidR="008013DA">
        <w:t xml:space="preserve"> </w:t>
      </w:r>
      <w:r>
        <w:t>with the youths between his knees and embracing them, and having prostrated</w:t>
      </w:r>
      <w:r w:rsidR="008013DA">
        <w:t xml:space="preserve"> </w:t>
      </w:r>
      <w:r>
        <w:t>himself with his face to the earth, he came up to his father again, with Ephraim</w:t>
      </w:r>
      <w:r w:rsidR="008013DA">
        <w:t xml:space="preserve"> </w:t>
      </w:r>
      <w:r>
        <w:t>the younger on his right hand, and Manasseh the elder on the left, so that</w:t>
      </w:r>
      <w:r w:rsidR="008013DA">
        <w:t xml:space="preserve"> </w:t>
      </w:r>
      <w:r>
        <w:t>Ephraim stood at Jacob’s right hand, and Manasseh at his left.</w:t>
      </w:r>
    </w:p>
    <w:p w:rsidR="00B27E8F" w:rsidRDefault="00B27E8F" w:rsidP="009F25FD">
      <w:pPr>
        <w:jc w:val="both"/>
      </w:pPr>
    </w:p>
    <w:p w:rsidR="00777CB4" w:rsidRDefault="00F809A9" w:rsidP="00FC6F1C">
      <w:pPr>
        <w:pStyle w:val="Heading5"/>
      </w:pPr>
      <w:r>
        <w:t>[[@Bible:Genesis 48:14]]</w:t>
      </w:r>
      <w:r w:rsidR="004D2082">
        <w:t xml:space="preserve">Gen. 48:14, 15. </w:t>
      </w:r>
    </w:p>
    <w:p w:rsidR="004D2082" w:rsidRDefault="004D2082" w:rsidP="008013DA">
      <w:pPr>
        <w:jc w:val="both"/>
      </w:pPr>
      <w:r>
        <w:t>The patriarch then stretched out his right hand and laid it</w:t>
      </w:r>
      <w:r w:rsidR="008013DA">
        <w:t xml:space="preserve"> </w:t>
      </w:r>
      <w:r>
        <w:t>upon Ephraim’s head, and placed his left upon the head of Manasseh (crossing</w:t>
      </w:r>
      <w:r w:rsidR="008013DA">
        <w:t xml:space="preserve"> </w:t>
      </w:r>
      <w:r>
        <w:t xml:space="preserve">his arms therefore), to bless Joseph in his sons. </w:t>
      </w:r>
      <w:r>
        <w:rPr>
          <w:rFonts w:ascii="TimesNewRoman,Italic" w:hAnsi="TimesNewRoman,Italic" w:cs="TimesNewRoman,Italic"/>
          <w:i/>
          <w:iCs/>
        </w:rPr>
        <w:t>“Guiding his hands wittingly;”</w:t>
      </w:r>
      <w:r w:rsidR="008013DA">
        <w:t xml:space="preserve"> </w:t>
      </w:r>
      <w:r>
        <w:t>i.e., he placed his hands in this manner intentionally. Laying on the hand, which</w:t>
      </w:r>
      <w:r w:rsidR="008013DA">
        <w:t xml:space="preserve"> </w:t>
      </w:r>
      <w:r>
        <w:t>is mentioned here for the first time in the Scriptures, was a symbolical sign, by</w:t>
      </w:r>
      <w:r w:rsidR="008013DA">
        <w:t xml:space="preserve"> </w:t>
      </w:r>
      <w:r>
        <w:t>which the person acting transferred to another a spiritual good, a supersensual</w:t>
      </w:r>
      <w:r w:rsidR="008013DA">
        <w:t xml:space="preserve"> </w:t>
      </w:r>
      <w:r>
        <w:t>power or gift; it occurs elsewhere in connection with dedication to an office</w:t>
      </w:r>
      <w:r w:rsidR="008013DA">
        <w:t xml:space="preserve"> </w:t>
      </w:r>
      <w:r>
        <w:t>(Num. 27:18, 23;</w:t>
      </w:r>
      <w:r w:rsidR="00840B01">
        <w:t xml:space="preserve"> Deut.</w:t>
      </w:r>
      <w:r>
        <w:t xml:space="preserve"> 34: 9; Mat. 19:13; Acts 6: 6; 8:17, etc.), with the</w:t>
      </w:r>
      <w:r w:rsidR="008013DA">
        <w:t xml:space="preserve"> </w:t>
      </w:r>
      <w:r>
        <w:t>sacrifices, and with the cures performed by Christ and the apostles. By the</w:t>
      </w:r>
      <w:r w:rsidR="008013DA">
        <w:t xml:space="preserve"> </w:t>
      </w:r>
      <w:r>
        <w:t>imposition of hands, Jacob transferred to Joseph in his sons the blessing which</w:t>
      </w:r>
      <w:r w:rsidR="008013DA">
        <w:t xml:space="preserve"> </w:t>
      </w:r>
      <w:r>
        <w:t xml:space="preserve">he implored for them from his own and his father’s God: </w:t>
      </w:r>
      <w:r>
        <w:rPr>
          <w:rFonts w:ascii="TimesNewRoman,Italic" w:hAnsi="TimesNewRoman,Italic" w:cs="TimesNewRoman,Italic"/>
          <w:i/>
          <w:iCs/>
        </w:rPr>
        <w:t>“The God (Ha-</w:t>
      </w:r>
      <w:r w:rsidR="008013DA">
        <w:rPr>
          <w:rFonts w:ascii="TimesNewRoman,Italic" w:hAnsi="TimesNewRoman,Italic" w:cs="TimesNewRoman,Italic"/>
          <w:i/>
          <w:iCs/>
        </w:rPr>
        <w:t xml:space="preserve"> </w:t>
      </w:r>
      <w:r>
        <w:t>Elohim) before whom my fathers Abraham and Isaac did walk, the God (Ha-</w:t>
      </w:r>
      <w:r w:rsidR="008013DA">
        <w:t xml:space="preserve"> </w:t>
      </w:r>
      <w:r>
        <w:rPr>
          <w:rFonts w:ascii="TimesNewRoman,Italic" w:hAnsi="TimesNewRoman,Italic" w:cs="TimesNewRoman,Italic"/>
          <w:i/>
          <w:iCs/>
        </w:rPr>
        <w:t xml:space="preserve">Elohim) who hath fed me </w:t>
      </w:r>
      <w:r>
        <w:t>(led and provided for me with a shepherd’s</w:t>
      </w:r>
      <w:r w:rsidR="008013DA">
        <w:t xml:space="preserve"> </w:t>
      </w:r>
      <w:r>
        <w:t>faithfulness, Psa. 23: 1; 28: 9) from my existence up to this day, the Angel</w:t>
      </w:r>
      <w:r w:rsidR="008013DA">
        <w:t xml:space="preserve"> </w:t>
      </w:r>
      <w:r>
        <w:t>which redeemed me from all evil, bless the lads.” This triple reference to God,</w:t>
      </w:r>
      <w:r w:rsidR="008013DA">
        <w:t xml:space="preserve"> </w:t>
      </w:r>
      <w:r>
        <w:t xml:space="preserve">in which the Angel who is placed on an equality with </w:t>
      </w:r>
      <w:r>
        <w:rPr>
          <w:rFonts w:ascii="TimesNewRoman,Italic" w:hAnsi="TimesNewRoman,Italic" w:cs="TimesNewRoman,Italic"/>
          <w:i/>
          <w:iCs/>
        </w:rPr>
        <w:t xml:space="preserve">Ha-Elohim </w:t>
      </w:r>
      <w:r>
        <w:t>cannot</w:t>
      </w:r>
      <w:r w:rsidR="008013DA">
        <w:t xml:space="preserve"> </w:t>
      </w:r>
      <w:r>
        <w:t>possibly be a created angel, but must be the “Angel of God,” i.e., God</w:t>
      </w:r>
      <w:r w:rsidR="008013DA">
        <w:t xml:space="preserve"> </w:t>
      </w:r>
      <w:r>
        <w:t>manifested in the form of the Angel of Jehovah, or the “Angel of His face”</w:t>
      </w:r>
      <w:r w:rsidR="008013DA">
        <w:t xml:space="preserve"> </w:t>
      </w:r>
      <w:r>
        <w:t>(Isa. 43: 9), contains a foreshadowing of the Trinity, though only God and the</w:t>
      </w:r>
      <w:r w:rsidR="008013DA">
        <w:t xml:space="preserve"> </w:t>
      </w:r>
      <w:r>
        <w:t>Angel are distinguished, not three persons of the divine nature. The God before</w:t>
      </w:r>
      <w:r w:rsidR="008013DA">
        <w:t xml:space="preserve"> </w:t>
      </w:r>
      <w:r>
        <w:t>whom Abraham and Isaac walked, had proved Himself to Jacob to be “the God</w:t>
      </w:r>
      <w:r w:rsidR="008013DA">
        <w:t xml:space="preserve"> </w:t>
      </w:r>
      <w:r>
        <w:t>which fed” and “the Angel which redeemed,” i.e., according to the more fully</w:t>
      </w:r>
      <w:r w:rsidR="008013DA">
        <w:t xml:space="preserve"> </w:t>
      </w:r>
      <w:r>
        <w:t xml:space="preserve">developed revelation of the New Testament, </w:t>
      </w:r>
      <w:r w:rsidR="00E82BB1">
        <w:rPr>
          <w:rFonts w:ascii="SBL Greek" w:hAnsi="SBL Greek" w:cs="LSBGreek"/>
          <w:color w:val="0000FF"/>
          <w:lang w:val="el-GR"/>
        </w:rPr>
        <w:t>ὁ</w:t>
      </w:r>
      <w:r w:rsidR="00E82BB1" w:rsidRPr="00E82BB1">
        <w:rPr>
          <w:rFonts w:ascii="SBL Greek" w:hAnsi="SBL Greek" w:cs="LSBGreek"/>
          <w:color w:val="0000FF"/>
        </w:rPr>
        <w:t xml:space="preserve"> </w:t>
      </w:r>
      <w:r w:rsidR="00E82BB1">
        <w:rPr>
          <w:rFonts w:ascii="SBL Greek" w:hAnsi="SBL Greek" w:cs="LSBGreek"/>
          <w:color w:val="0000FF"/>
          <w:lang w:val="el-GR"/>
        </w:rPr>
        <w:t>Θεός</w:t>
      </w:r>
      <w:r w:rsidR="00E82BB1" w:rsidRPr="00E82BB1">
        <w:rPr>
          <w:rFonts w:ascii="SBL Greek" w:hAnsi="SBL Greek" w:cs="LSBGreek"/>
          <w:color w:val="0000FF"/>
        </w:rPr>
        <w:t xml:space="preserve"> </w:t>
      </w:r>
      <w:r>
        <w:t xml:space="preserve">and </w:t>
      </w:r>
      <w:r w:rsidR="00E82BB1">
        <w:rPr>
          <w:rFonts w:ascii="SBL Greek" w:hAnsi="SBL Greek" w:cs="LSBGreek"/>
          <w:color w:val="0000FF"/>
          <w:lang w:val="el-GR"/>
        </w:rPr>
        <w:t>ὁ</w:t>
      </w:r>
      <w:r w:rsidR="00E82BB1" w:rsidRPr="00E82BB1">
        <w:rPr>
          <w:rFonts w:ascii="SBL Greek" w:hAnsi="SBL Greek" w:cs="LSBGreek"/>
          <w:color w:val="0000FF"/>
        </w:rPr>
        <w:t xml:space="preserve"> </w:t>
      </w:r>
      <w:r w:rsidR="00E82BB1">
        <w:rPr>
          <w:rFonts w:ascii="SBL Greek" w:hAnsi="SBL Greek" w:cs="LSBGreek"/>
          <w:color w:val="0000FF"/>
          <w:lang w:val="el-GR"/>
        </w:rPr>
        <w:t>λόγος</w:t>
      </w:r>
      <w:r>
        <w:t>, Shepherd and</w:t>
      </w:r>
      <w:r w:rsidR="008013DA">
        <w:t xml:space="preserve"> </w:t>
      </w:r>
      <w:r>
        <w:t>Redeemer. By the singular</w:t>
      </w:r>
      <w:r w:rsidR="008A2783" w:rsidRPr="008A2783">
        <w:rPr>
          <w:rFonts w:cs="SBL Hebrew" w:hint="cs"/>
          <w:color w:val="008080"/>
          <w:rtl/>
        </w:rPr>
        <w:t xml:space="preserve"> </w:t>
      </w:r>
      <w:r w:rsidR="008013DA">
        <w:rPr>
          <w:rFonts w:cs="SBL Hebrew"/>
          <w:color w:val="008080"/>
        </w:rPr>
        <w:t xml:space="preserve"> </w:t>
      </w:r>
      <w:r w:rsidR="008A2783">
        <w:rPr>
          <w:rFonts w:cs="SBL Hebrew" w:hint="cs"/>
          <w:color w:val="008080"/>
          <w:rtl/>
        </w:rPr>
        <w:t>יְבָרֵךְ</w:t>
      </w:r>
      <w:r w:rsidR="008013DA">
        <w:rPr>
          <w:rFonts w:cs="SBL Hebrew"/>
          <w:color w:val="008080"/>
        </w:rPr>
        <w:t xml:space="preserve"> </w:t>
      </w:r>
      <w:r>
        <w:t xml:space="preserve">(bless, </w:t>
      </w:r>
      <w:r>
        <w:rPr>
          <w:rFonts w:ascii="TimesNewRoman,Italic" w:hAnsi="TimesNewRoman,Italic" w:cs="TimesNewRoman,Italic"/>
          <w:i/>
          <w:iCs/>
        </w:rPr>
        <w:t xml:space="preserve">benedicat) </w:t>
      </w:r>
      <w:r>
        <w:t>the triple mention of God is</w:t>
      </w:r>
      <w:r w:rsidR="008013DA">
        <w:t xml:space="preserve"> </w:t>
      </w:r>
      <w:r>
        <w:t xml:space="preserve">resolved into the unity of the divine nature. </w:t>
      </w:r>
      <w:r>
        <w:rPr>
          <w:rFonts w:ascii="TimesNewRoman,Italic" w:hAnsi="TimesNewRoman,Italic" w:cs="TimesNewRoman,Italic"/>
          <w:i/>
          <w:iCs/>
        </w:rPr>
        <w:t>Non dicit (Jakob) benedicant,</w:t>
      </w:r>
      <w:r w:rsidR="008013DA">
        <w:t xml:space="preserve"> </w:t>
      </w:r>
      <w:r>
        <w:t>pluraliter, nec repetit sed conjungit in uno opere benedicendi tres personas,</w:t>
      </w:r>
      <w:r w:rsidR="008013DA">
        <w:t xml:space="preserve"> </w:t>
      </w:r>
      <w:r>
        <w:t>Deum Patrem, Deum pastorem et Angelum. Sunt igitur hi tres unus Deus et</w:t>
      </w:r>
      <w:r w:rsidR="008013DA">
        <w:t xml:space="preserve"> </w:t>
      </w:r>
      <w:r>
        <w:t>unus benedictor. Idem opus facit Angelus quod pastor et Deus Patrum</w:t>
      </w:r>
      <w:r w:rsidR="008013DA">
        <w:t xml:space="preserve"> </w:t>
      </w:r>
      <w:r>
        <w:rPr>
          <w:rFonts w:ascii="TimesNewRoman,Italic" w:hAnsi="TimesNewRoman,Italic" w:cs="TimesNewRoman,Italic"/>
          <w:i/>
          <w:iCs/>
        </w:rPr>
        <w:t xml:space="preserve">(Luther). </w:t>
      </w:r>
      <w:r>
        <w:t>“Let my name be named on them, and the names of my fathers</w:t>
      </w:r>
      <w:r w:rsidR="008013DA">
        <w:t xml:space="preserve"> </w:t>
      </w:r>
      <w:r>
        <w:t>Abraham and Isaac,” i.e., not, “they shall bear my name and my fathers’,”</w:t>
      </w:r>
      <w:r w:rsidR="008013DA">
        <w:t xml:space="preserve"> </w:t>
      </w:r>
      <w:r>
        <w:t>“dicantur filii mei et patrum meorum, licet ex te nati sint” (Rosenm.), which</w:t>
      </w:r>
      <w:r w:rsidR="008013DA">
        <w:t xml:space="preserve"> </w:t>
      </w:r>
      <w:r>
        <w:t xml:space="preserve">would only be another way of acknowledging his adoption of them, </w:t>
      </w:r>
      <w:r>
        <w:rPr>
          <w:rFonts w:ascii="TimesNewRoman,Italic" w:hAnsi="TimesNewRoman,Italic" w:cs="TimesNewRoman,Italic"/>
          <w:i/>
          <w:iCs/>
        </w:rPr>
        <w:t>“nota</w:t>
      </w:r>
      <w:r w:rsidR="008013DA">
        <w:t xml:space="preserve"> </w:t>
      </w:r>
      <w:r>
        <w:rPr>
          <w:rFonts w:ascii="TimesNewRoman,Italic" w:hAnsi="TimesNewRoman,Italic" w:cs="TimesNewRoman,Italic"/>
          <w:i/>
          <w:iCs/>
        </w:rPr>
        <w:t xml:space="preserve">adoptionis” (Calvin); </w:t>
      </w:r>
      <w:r>
        <w:t>for as the simple mention of adoption is unsuitable to</w:t>
      </w:r>
      <w:r w:rsidR="008013DA">
        <w:t xml:space="preserve"> </w:t>
      </w:r>
      <w:r>
        <w:t xml:space="preserve">such a blessing, so the words appended, </w:t>
      </w:r>
      <w:r>
        <w:rPr>
          <w:rFonts w:ascii="TimesNewRoman,Italic" w:hAnsi="TimesNewRoman,Italic" w:cs="TimesNewRoman,Italic"/>
          <w:i/>
          <w:iCs/>
        </w:rPr>
        <w:t>“and according to the name of my</w:t>
      </w:r>
      <w:r w:rsidR="008013DA">
        <w:t xml:space="preserve"> </w:t>
      </w:r>
      <w:r>
        <w:rPr>
          <w:rFonts w:ascii="TimesNewRoman,Italic" w:hAnsi="TimesNewRoman,Italic" w:cs="TimesNewRoman,Italic"/>
          <w:i/>
          <w:iCs/>
        </w:rPr>
        <w:t xml:space="preserve">fathers Abraham and Isaac,” </w:t>
      </w:r>
      <w:r>
        <w:t>are still less suitable as a periphrasis for adoption.</w:t>
      </w:r>
      <w:r w:rsidR="008013DA">
        <w:t xml:space="preserve"> </w:t>
      </w:r>
      <w:r>
        <w:t>The thought is rather: the true na</w:t>
      </w:r>
      <w:r w:rsidR="008013DA">
        <w:t xml:space="preserve">ture of the patriarchs shall be </w:t>
      </w:r>
      <w:r>
        <w:t>discerned and</w:t>
      </w:r>
      <w:r w:rsidR="008013DA">
        <w:t xml:space="preserve"> </w:t>
      </w:r>
      <w:r>
        <w:t>acknowledged in Ephraim and Manasseh; in them shall those blessings of grace</w:t>
      </w:r>
      <w:r w:rsidR="008013DA">
        <w:t xml:space="preserve"> </w:t>
      </w:r>
      <w:r>
        <w:t>and salvation be renewed, which Jacob and his fathers Isaac and Abraham</w:t>
      </w:r>
      <w:r w:rsidR="008013DA">
        <w:t xml:space="preserve"> </w:t>
      </w:r>
      <w:r>
        <w:t>received from God. The name expressed the nature, and “being called” is</w:t>
      </w:r>
      <w:r w:rsidR="008013DA">
        <w:t xml:space="preserve"> </w:t>
      </w:r>
      <w:r>
        <w:t>equivalent to “being, and being recognised by what one is.” The salvation</w:t>
      </w:r>
      <w:r w:rsidR="008013DA">
        <w:t xml:space="preserve"> </w:t>
      </w:r>
      <w:r>
        <w:t>promised to the patriarchs related primarily to the multiplication into a great</w:t>
      </w:r>
      <w:r w:rsidR="008013DA">
        <w:t xml:space="preserve"> </w:t>
      </w:r>
      <w:r>
        <w:t xml:space="preserve">nation, and the possession of Canaan. Hence Jacob proceeds: </w:t>
      </w:r>
      <w:r>
        <w:rPr>
          <w:rFonts w:ascii="TimesNewRoman,Italic" w:hAnsi="TimesNewRoman,Italic" w:cs="TimesNewRoman,Italic"/>
          <w:i/>
          <w:iCs/>
        </w:rPr>
        <w:t>“and let them</w:t>
      </w:r>
      <w:r w:rsidR="008013DA">
        <w:t xml:space="preserve"> </w:t>
      </w:r>
      <w:r>
        <w:t>increase into a multitude in the midst of the land.”</w:t>
      </w:r>
      <w:r w:rsidR="004122F1">
        <w:rPr>
          <w:rFonts w:cs="SBL Hebrew" w:hint="cs"/>
          <w:color w:val="008080"/>
          <w:rtl/>
        </w:rPr>
        <w:t>דָּגָה</w:t>
      </w:r>
      <w:r w:rsidR="004122F1" w:rsidRPr="008A2783">
        <w:rPr>
          <w:rFonts w:cs="SBL Hebrew" w:hint="cs"/>
          <w:color w:val="008080"/>
          <w:rtl/>
        </w:rPr>
        <w:t xml:space="preserve"> </w:t>
      </w:r>
      <w:r>
        <w:t xml:space="preserve">: </w:t>
      </w:r>
      <w:r w:rsidR="00E82BB1">
        <w:rPr>
          <w:rFonts w:ascii="SBL Greek" w:hAnsi="SBL Greek" w:cs="LSBGreek"/>
          <w:color w:val="0000FF"/>
          <w:lang w:val="el-GR"/>
        </w:rPr>
        <w:t>ἁπ</w:t>
      </w:r>
      <w:r>
        <w:t xml:space="preserve">. </w:t>
      </w:r>
      <w:r w:rsidR="00E82BB1">
        <w:rPr>
          <w:rFonts w:ascii="SBL Greek" w:hAnsi="SBL Greek" w:cs="LSBGreek"/>
          <w:color w:val="0000FF"/>
          <w:lang w:val="el-GR"/>
        </w:rPr>
        <w:t>λεγ</w:t>
      </w:r>
      <w:r>
        <w:t>., “to</w:t>
      </w:r>
      <w:r w:rsidR="008013DA">
        <w:t xml:space="preserve"> </w:t>
      </w:r>
      <w:r>
        <w:t>increase,” from which the name</w:t>
      </w:r>
      <w:r w:rsidR="004122F1">
        <w:rPr>
          <w:rFonts w:cs="SBL Hebrew" w:hint="cs"/>
          <w:color w:val="008080"/>
          <w:rtl/>
        </w:rPr>
        <w:t>דָּג</w:t>
      </w:r>
      <w:r w:rsidR="004122F1" w:rsidRPr="008A2783">
        <w:rPr>
          <w:rFonts w:cs="SBL Hebrew" w:hint="cs"/>
          <w:color w:val="008080"/>
          <w:rtl/>
        </w:rPr>
        <w:t xml:space="preserve"> </w:t>
      </w:r>
      <w:r>
        <w:t>, a fish, is derived, on account of the</w:t>
      </w:r>
      <w:r w:rsidR="008013DA">
        <w:t xml:space="preserve"> </w:t>
      </w:r>
      <w:r>
        <w:t>remarkable rapidity with which they multiply.</w:t>
      </w:r>
    </w:p>
    <w:p w:rsidR="00B27E8F" w:rsidRDefault="00B27E8F" w:rsidP="009F25FD">
      <w:pPr>
        <w:jc w:val="both"/>
      </w:pPr>
    </w:p>
    <w:p w:rsidR="00777CB4" w:rsidRDefault="00F809A9" w:rsidP="00FC6F1C">
      <w:pPr>
        <w:pStyle w:val="Heading5"/>
      </w:pPr>
      <w:r>
        <w:t>[[@Bible:Genesis 48:17]]</w:t>
      </w:r>
      <w:r w:rsidR="004D2082">
        <w:t xml:space="preserve">Gen. 48:17-19. </w:t>
      </w:r>
    </w:p>
    <w:p w:rsidR="004D2082" w:rsidRPr="00D22857" w:rsidRDefault="004D2082" w:rsidP="00D22857">
      <w:pPr>
        <w:jc w:val="both"/>
      </w:pPr>
      <w:r>
        <w:t>When Joseph observed his father placing his right hand upon</w:t>
      </w:r>
      <w:r w:rsidR="008013DA">
        <w:t xml:space="preserve"> </w:t>
      </w:r>
      <w:r>
        <w:t>the head of Ephraim, the younger son, he laid hold of it to put it upon</w:t>
      </w:r>
      <w:r w:rsidR="008013DA">
        <w:t xml:space="preserve"> </w:t>
      </w:r>
      <w:r>
        <w:t>Manasseh’s head, telling his father at the same time that he was the first-born;</w:t>
      </w:r>
      <w:r w:rsidR="008013DA">
        <w:t xml:space="preserve"> </w:t>
      </w:r>
      <w:r>
        <w:t>but Jacob replied, “I know, my son, I know: he also (Manasseh) will become a</w:t>
      </w:r>
      <w:r w:rsidR="008013DA">
        <w:t xml:space="preserve"> </w:t>
      </w:r>
      <w:r>
        <w:t>nation, and will become great, yet (</w:t>
      </w:r>
      <w:r w:rsidR="004122F1" w:rsidRPr="008A2783">
        <w:rPr>
          <w:rFonts w:cs="SBL Hebrew" w:hint="cs"/>
          <w:color w:val="008080"/>
          <w:rtl/>
        </w:rPr>
        <w:t xml:space="preserve"> </w:t>
      </w:r>
      <w:r w:rsidR="004122F1">
        <w:rPr>
          <w:rFonts w:cs="SBL Hebrew" w:hint="cs"/>
          <w:color w:val="008080"/>
          <w:rtl/>
        </w:rPr>
        <w:t>וְאוּלֳם</w:t>
      </w:r>
      <w:r>
        <w:t>as in 28:19) his younger brother will</w:t>
      </w:r>
      <w:r w:rsidR="008013DA">
        <w:t xml:space="preserve"> </w:t>
      </w:r>
      <w:r>
        <w:t>become greater than he, and his seed will become the fulness of nations.” This</w:t>
      </w:r>
      <w:r w:rsidR="008013DA">
        <w:t xml:space="preserve"> </w:t>
      </w:r>
      <w:r>
        <w:t>blessing began to be fulfilled from the time of the Judges, when the tribe of</w:t>
      </w:r>
      <w:r w:rsidR="008013DA">
        <w:t xml:space="preserve"> </w:t>
      </w:r>
      <w:r>
        <w:t>Ephraim so increased in extent and power, that it took the lead of the northern</w:t>
      </w:r>
      <w:r w:rsidR="008013DA">
        <w:t xml:space="preserve"> </w:t>
      </w:r>
      <w:r>
        <w:t>tribes and became the head of the ten tribes, and its name acquired equal</w:t>
      </w:r>
      <w:r w:rsidR="008013DA">
        <w:t xml:space="preserve"> </w:t>
      </w:r>
      <w:r>
        <w:t>importance with the name Israel, whereas under Moses, Manasseh had</w:t>
      </w:r>
      <w:r w:rsidR="008013DA">
        <w:t xml:space="preserve"> </w:t>
      </w:r>
      <w:r>
        <w:t>numbered 20,000 more than Ephraim (Num. 26:34 and 37). As a result of the</w:t>
      </w:r>
      <w:r w:rsidR="008013DA">
        <w:t xml:space="preserve"> </w:t>
      </w:r>
      <w:r>
        <w:t>promises received from God, the blessing was not merely a pious wish, but the</w:t>
      </w:r>
      <w:r w:rsidR="008013DA">
        <w:t xml:space="preserve"> </w:t>
      </w:r>
      <w:r>
        <w:t>actual bestowal of a blessing of prophetic significance and force. — In v. 20 the</w:t>
      </w:r>
      <w:r w:rsidR="008013DA">
        <w:t xml:space="preserve"> </w:t>
      </w:r>
      <w:r>
        <w:t xml:space="preserve">writer sums up the entire act of blessing in the words of the patriarch: </w:t>
      </w:r>
      <w:r>
        <w:rPr>
          <w:rFonts w:ascii="TimesNewRoman,Italic" w:hAnsi="TimesNewRoman,Italic" w:cs="TimesNewRoman,Italic"/>
          <w:i/>
          <w:iCs/>
        </w:rPr>
        <w:t>“In thee</w:t>
      </w:r>
      <w:r w:rsidR="008013DA">
        <w:t xml:space="preserve"> </w:t>
      </w:r>
      <w:r>
        <w:t>(i.e., Joseph) will Israel (as a nation) bless, saying: God make thee as Ephraim</w:t>
      </w:r>
      <w:r w:rsidR="008013DA">
        <w:t xml:space="preserve"> </w:t>
      </w:r>
      <w:r>
        <w:rPr>
          <w:rFonts w:ascii="TimesNewRoman,Italic" w:hAnsi="TimesNewRoman,Italic" w:cs="TimesNewRoman,Italic"/>
          <w:i/>
          <w:iCs/>
        </w:rPr>
        <w:t xml:space="preserve">and Manasseh” </w:t>
      </w:r>
      <w:r>
        <w:t>(i.e., Joseph shall be so blessed in his two sons, that their</w:t>
      </w:r>
      <w:r w:rsidR="008013DA">
        <w:t xml:space="preserve"> </w:t>
      </w:r>
      <w:r>
        <w:t xml:space="preserve">blessing will become a standing form of benediction in Israel); </w:t>
      </w:r>
      <w:r>
        <w:rPr>
          <w:rFonts w:ascii="TimesNewRoman,Italic" w:hAnsi="TimesNewRoman,Italic" w:cs="TimesNewRoman,Italic"/>
          <w:i/>
          <w:iCs/>
        </w:rPr>
        <w:t>“and thus he</w:t>
      </w:r>
      <w:r w:rsidR="008013DA">
        <w:t xml:space="preserve"> </w:t>
      </w:r>
      <w:r>
        <w:rPr>
          <w:rFonts w:ascii="TimesNewRoman,Italic" w:hAnsi="TimesNewRoman,Italic" w:cs="TimesNewRoman,Italic"/>
          <w:i/>
          <w:iCs/>
        </w:rPr>
        <w:t xml:space="preserve">placed Ephraim before Manasseh,” </w:t>
      </w:r>
      <w:r>
        <w:t>viz., in the position of his hands and the</w:t>
      </w:r>
      <w:r w:rsidR="008013DA">
        <w:t xml:space="preserve"> terms of the </w:t>
      </w:r>
      <w:r>
        <w:t>blessing. Lastly, (v. 21) Israel expressed to Joseph his firm faith in</w:t>
      </w:r>
      <w:r w:rsidR="008013DA">
        <w:t xml:space="preserve"> </w:t>
      </w:r>
      <w:r>
        <w:t>the promise, that God would bring back his descendants after his death into the</w:t>
      </w:r>
      <w:r w:rsidR="00D22857">
        <w:t xml:space="preserve"> </w:t>
      </w:r>
      <w:r>
        <w:t>land of their fathers (Canaan), and assigned to him a double portion in the</w:t>
      </w:r>
      <w:r w:rsidR="00D22857">
        <w:t xml:space="preserve"> </w:t>
      </w:r>
      <w:r>
        <w:t>promised land, the conquest of which passed before his prophetic glance as</w:t>
      </w:r>
      <w:r w:rsidR="00D22857">
        <w:t xml:space="preserve"> </w:t>
      </w:r>
      <w:r>
        <w:t>already accomplished, in order to insure for the future the inheritance of the</w:t>
      </w:r>
      <w:r w:rsidR="00D22857">
        <w:t xml:space="preserve"> </w:t>
      </w:r>
      <w:r>
        <w:t>adopted sons of Joseph. “I give thee one ridge of land above thy brethren”</w:t>
      </w:r>
      <w:r w:rsidR="00D22857">
        <w:t xml:space="preserve"> </w:t>
      </w:r>
      <w:r>
        <w:t xml:space="preserve">(i.e., above what thy brethren receive, each as a single tribe), </w:t>
      </w:r>
      <w:r>
        <w:rPr>
          <w:rFonts w:ascii="TimesNewRoman,Italic" w:hAnsi="TimesNewRoman,Italic" w:cs="TimesNewRoman,Italic"/>
          <w:i/>
          <w:iCs/>
        </w:rPr>
        <w:t>“which I take</w:t>
      </w:r>
      <w:r w:rsidR="00D22857">
        <w:t xml:space="preserve"> </w:t>
      </w:r>
      <w:r>
        <w:t>from the hand of the Amorites with my sword and bow” (i.e., by force of arms).</w:t>
      </w:r>
      <w:r w:rsidR="00D22857">
        <w:t xml:space="preserve"> </w:t>
      </w:r>
      <w:r>
        <w:t>As the perfect is used prophetically, transposing the future to the present as</w:t>
      </w:r>
      <w:r w:rsidR="00D22857">
        <w:t xml:space="preserve"> </w:t>
      </w:r>
      <w:r>
        <w:t>being already accomplished, so the words</w:t>
      </w:r>
      <w:r w:rsidR="004122F1" w:rsidRPr="008A2783">
        <w:rPr>
          <w:rFonts w:cs="SBL Hebrew" w:hint="cs"/>
          <w:color w:val="008080"/>
          <w:rtl/>
        </w:rPr>
        <w:t xml:space="preserve"> </w:t>
      </w:r>
      <w:r w:rsidR="004122F1">
        <w:rPr>
          <w:rFonts w:cs="SBL Hebrew" w:hint="cs"/>
          <w:color w:val="008080"/>
          <w:rtl/>
        </w:rPr>
        <w:t>אֲשֶׁר לָקַחְתִּי</w:t>
      </w:r>
      <w:r w:rsidR="004122F1" w:rsidRPr="008A2783">
        <w:rPr>
          <w:rFonts w:cs="SBL Hebrew" w:hint="cs"/>
          <w:color w:val="008080"/>
          <w:rtl/>
        </w:rPr>
        <w:t xml:space="preserve"> </w:t>
      </w:r>
      <w:r>
        <w:t>must also be</w:t>
      </w:r>
      <w:r w:rsidR="00D22857">
        <w:t xml:space="preserve"> </w:t>
      </w:r>
      <w:r>
        <w:t>understood prophetically, as denoting that Jacob would wrest the land from the</w:t>
      </w:r>
      <w:r w:rsidR="00D22857">
        <w:t xml:space="preserve"> </w:t>
      </w:r>
      <w:r>
        <w:t>Amorites, not in his own perso</w:t>
      </w:r>
      <w:r w:rsidR="00785FA8">
        <w:t>n, but in that of his posterity.</w:t>
      </w:r>
      <w:r w:rsidR="00785FA8">
        <w:rPr>
          <w:rStyle w:val="FootnoteReference"/>
        </w:rPr>
        <w:footnoteReference w:id="76"/>
      </w:r>
    </w:p>
    <w:p w:rsidR="00B27E8F" w:rsidRDefault="00B27E8F" w:rsidP="009F25FD">
      <w:pPr>
        <w:jc w:val="both"/>
      </w:pPr>
    </w:p>
    <w:p w:rsidR="004D2082" w:rsidRDefault="004D2082" w:rsidP="00D22857">
      <w:pPr>
        <w:jc w:val="both"/>
      </w:pPr>
      <w:r>
        <w:t>The words cannot refer to the purchase of the piece of ground at Shechem</w:t>
      </w:r>
      <w:r w:rsidR="00D22857">
        <w:t xml:space="preserve"> </w:t>
      </w:r>
      <w:r>
        <w:t>(Gen. 33:19), for a purchase could not possibly be called a conquest by sword</w:t>
      </w:r>
      <w:r w:rsidR="00D22857">
        <w:t xml:space="preserve"> </w:t>
      </w:r>
      <w:r>
        <w:t>and bow; and still less to the crime committed by the sons of Jacob against the</w:t>
      </w:r>
      <w:r w:rsidR="00D22857">
        <w:t xml:space="preserve"> </w:t>
      </w:r>
      <w:r>
        <w:t>inhabitants of Shechem, when they plundered the town (Gen. 34:25ff.), for</w:t>
      </w:r>
      <w:r w:rsidR="00D22857">
        <w:t xml:space="preserve"> </w:t>
      </w:r>
      <w:r>
        <w:t>Jacob could not possibly have attributed to himself a deed for which he had</w:t>
      </w:r>
      <w:r w:rsidR="00D22857">
        <w:t xml:space="preserve"> </w:t>
      </w:r>
      <w:r>
        <w:t>pronounced a curse upon Simeon and Levi (Gen. 49: 6, 7), not to mention the</w:t>
      </w:r>
      <w:r w:rsidR="00D22857">
        <w:t xml:space="preserve"> </w:t>
      </w:r>
      <w:r>
        <w:t>fact, that the plundering of Shechem was not followed in this instance by the</w:t>
      </w:r>
      <w:r w:rsidR="00D22857">
        <w:t xml:space="preserve"> </w:t>
      </w:r>
      <w:r>
        <w:t>possession of the city, but by the removal of Jacob from the neighbourhood.</w:t>
      </w:r>
      <w:r w:rsidR="00D22857">
        <w:t xml:space="preserve"> </w:t>
      </w:r>
      <w:r>
        <w:t>“Moreover, any conquest of territory would have been entirely at variance with</w:t>
      </w:r>
      <w:r w:rsidR="00D22857">
        <w:t xml:space="preserve"> </w:t>
      </w:r>
      <w:r>
        <w:t>the character of the patriarchal history, which consisted in the renunciation of</w:t>
      </w:r>
      <w:r w:rsidR="00D22857">
        <w:t xml:space="preserve"> </w:t>
      </w:r>
      <w:r>
        <w:t>all reliance upon human power, and a believing, devoted trust in the God of the</w:t>
      </w:r>
      <w:r w:rsidR="00D22857">
        <w:t xml:space="preserve"> </w:t>
      </w:r>
      <w:r>
        <w:t xml:space="preserve">promises” </w:t>
      </w:r>
      <w:r>
        <w:rPr>
          <w:rFonts w:ascii="TimesNewRoman,Italic" w:hAnsi="TimesNewRoman,Italic" w:cs="TimesNewRoman,Italic"/>
          <w:i/>
          <w:iCs/>
        </w:rPr>
        <w:t xml:space="preserve">(Delitzsch). </w:t>
      </w:r>
      <w:r>
        <w:t>The land, which the patriarchs desired to obtain in</w:t>
      </w:r>
      <w:r w:rsidR="00D22857">
        <w:t xml:space="preserve"> </w:t>
      </w:r>
      <w:r>
        <w:t>Canaan, they procured not by force of arms, but by legal purchase (cf. Gen. 24</w:t>
      </w:r>
      <w:r w:rsidR="00D22857">
        <w:t xml:space="preserve"> </w:t>
      </w:r>
      <w:r>
        <w:t>and 33:19). It was to be very different in the future, when the iniquity of the</w:t>
      </w:r>
      <w:r w:rsidR="00D22857">
        <w:t xml:space="preserve"> </w:t>
      </w:r>
      <w:r>
        <w:t>Amorites was full (Gen. 15:16). But Jacob called the inheritance, which Joseph</w:t>
      </w:r>
      <w:r w:rsidR="00D22857">
        <w:t xml:space="preserve"> </w:t>
      </w:r>
      <w:r>
        <w:t>was to have in excess of his brethren,</w:t>
      </w:r>
      <w:r w:rsidR="004122F1">
        <w:rPr>
          <w:rFonts w:cs="SBL Hebrew" w:hint="cs"/>
          <w:color w:val="008080"/>
          <w:rtl/>
        </w:rPr>
        <w:t>שְׁכֶם</w:t>
      </w:r>
      <w:r w:rsidR="004122F1" w:rsidRPr="008A2783">
        <w:rPr>
          <w:rFonts w:cs="SBL Hebrew" w:hint="cs"/>
          <w:color w:val="008080"/>
          <w:rtl/>
        </w:rPr>
        <w:t xml:space="preserve"> </w:t>
      </w:r>
      <w:r w:rsidRPr="008A2783">
        <w:rPr>
          <w:rFonts w:cs="SBL Hebrew"/>
          <w:color w:val="008080"/>
        </w:rPr>
        <w:t xml:space="preserve"> </w:t>
      </w:r>
      <w:r w:rsidR="00D22857">
        <w:t xml:space="preserve">(lit., shoulder, or more </w:t>
      </w:r>
      <w:r>
        <w:t>properly</w:t>
      </w:r>
      <w:r w:rsidR="00D22857">
        <w:t xml:space="preserve"> </w:t>
      </w:r>
      <w:r>
        <w:t>nape, neck; here figuratively a ridge, or tract of land), as a play upon the word</w:t>
      </w:r>
      <w:r w:rsidR="00D22857">
        <w:t xml:space="preserve"> </w:t>
      </w:r>
      <w:r>
        <w:rPr>
          <w:rFonts w:ascii="TimesNewRoman,Italic" w:hAnsi="TimesNewRoman,Italic" w:cs="TimesNewRoman,Italic"/>
          <w:i/>
          <w:iCs/>
        </w:rPr>
        <w:t xml:space="preserve">Shechem, </w:t>
      </w:r>
      <w:r>
        <w:t>because he regarded the piece of land purchased at Shechem as a</w:t>
      </w:r>
      <w:r w:rsidR="00D22857">
        <w:t xml:space="preserve"> </w:t>
      </w:r>
      <w:r>
        <w:t>pledge of the future possession of the whole land. In the piece purchased there,</w:t>
      </w:r>
      <w:r w:rsidR="00D22857">
        <w:t xml:space="preserve"> </w:t>
      </w:r>
      <w:r>
        <w:t>the bones of Joseph were buried, after the conquest of Canaan (Jos. 24:32); and</w:t>
      </w:r>
      <w:r w:rsidR="00D22857">
        <w:t xml:space="preserve"> </w:t>
      </w:r>
      <w:r>
        <w:t>this was understood in future times, as though Jacob had presented the piece of</w:t>
      </w:r>
      <w:r w:rsidR="00D22857">
        <w:t xml:space="preserve"> </w:t>
      </w:r>
      <w:r>
        <w:t>ground to Joseph (vid., John 4: 5).</w:t>
      </w:r>
    </w:p>
    <w:p w:rsidR="00B27E8F" w:rsidRDefault="00B27E8F" w:rsidP="009F25FD">
      <w:pPr>
        <w:jc w:val="both"/>
      </w:pPr>
    </w:p>
    <w:p w:rsidR="004D2082" w:rsidRPr="00DB3CF1" w:rsidRDefault="00FD54DB" w:rsidP="00FC6F1C">
      <w:pPr>
        <w:pStyle w:val="Heading3"/>
      </w:pPr>
      <w:r>
        <w:t>[[@Bible:Genesis 49]]</w:t>
      </w:r>
      <w:r w:rsidR="004D2082" w:rsidRPr="00DB3CF1">
        <w:t>JACOB’S BLESSING AND DEATH. — CH. 49</w:t>
      </w:r>
    </w:p>
    <w:p w:rsidR="00B27E8F" w:rsidRDefault="00B27E8F" w:rsidP="009F25FD">
      <w:pPr>
        <w:jc w:val="both"/>
      </w:pPr>
    </w:p>
    <w:p w:rsidR="00777CB4" w:rsidRDefault="00F809A9" w:rsidP="00FC6F1C">
      <w:pPr>
        <w:pStyle w:val="Heading4"/>
      </w:pPr>
      <w:r>
        <w:t>[[@Bible:Genesis 49:1]]</w:t>
      </w:r>
      <w:r w:rsidR="004D2082">
        <w:t xml:space="preserve">Gen. 49: 1-28. </w:t>
      </w:r>
    </w:p>
    <w:p w:rsidR="004D2082" w:rsidRDefault="004D2082" w:rsidP="00D22857">
      <w:pPr>
        <w:jc w:val="both"/>
      </w:pPr>
      <w:r>
        <w:t>The Blessing. — Vv. 1, 2. When Jacob had adopted and</w:t>
      </w:r>
      <w:r w:rsidR="00D22857">
        <w:t xml:space="preserve"> </w:t>
      </w:r>
      <w:r>
        <w:t>blessed the two sons of Joseph, he called his twelve sons, to make known to</w:t>
      </w:r>
      <w:r w:rsidR="00D22857">
        <w:t xml:space="preserve"> </w:t>
      </w:r>
      <w:r>
        <w:t xml:space="preserve">them his spiritual bequest. In an elevated and solemn tone he said, </w:t>
      </w:r>
      <w:r>
        <w:rPr>
          <w:rFonts w:ascii="TimesNewRoman,Italic" w:hAnsi="TimesNewRoman,Italic" w:cs="TimesNewRoman,Italic"/>
          <w:i/>
          <w:iCs/>
        </w:rPr>
        <w:t>“Gather</w:t>
      </w:r>
      <w:r w:rsidR="00D22857">
        <w:t xml:space="preserve"> </w:t>
      </w:r>
      <w:r>
        <w:t>yourselves together, that I may tell you that which shall befall you (</w:t>
      </w:r>
      <w:r w:rsidR="008A2783" w:rsidRPr="008A2783">
        <w:rPr>
          <w:rFonts w:cs="SBL Hebrew" w:hint="cs"/>
          <w:color w:val="008080"/>
          <w:rtl/>
        </w:rPr>
        <w:t xml:space="preserve"> </w:t>
      </w:r>
      <w:r w:rsidR="008A2783">
        <w:rPr>
          <w:rFonts w:cs="SBL Hebrew" w:hint="cs"/>
          <w:color w:val="008080"/>
          <w:rtl/>
        </w:rPr>
        <w:t>יִקְרָא</w:t>
      </w:r>
      <w:r>
        <w:t>for</w:t>
      </w:r>
      <w:r w:rsidR="00D22857">
        <w:t xml:space="preserve"> </w:t>
      </w:r>
      <w:r w:rsidR="00D22857">
        <w:rPr>
          <w:rFonts w:cs="SBL Hebrew" w:hint="cs"/>
          <w:color w:val="008080"/>
          <w:rtl/>
        </w:rPr>
        <w:t>יִקְרֶה</w:t>
      </w:r>
      <w:r w:rsidR="00D22857">
        <w:t xml:space="preserve">, </w:t>
      </w:r>
      <w:r>
        <w:t xml:space="preserve">as in Gen. 42: 4, 38) </w:t>
      </w:r>
      <w:r>
        <w:rPr>
          <w:rFonts w:cs="TimesNewRoman,Italic"/>
        </w:rPr>
        <w:t>at the end of the days! Gather yourselves together</w:t>
      </w:r>
      <w:r w:rsidR="00D22857">
        <w:t xml:space="preserve"> </w:t>
      </w:r>
      <w:r>
        <w:t>and hear, ye sons of Jacob, and hearken unto Israel your father!” The last</w:t>
      </w:r>
      <w:r w:rsidR="00D22857">
        <w:t xml:space="preserve"> </w:t>
      </w:r>
      <w:r>
        <w:t>address of Jacob-Israel to his twelve sons, which these words introduce, is</w:t>
      </w:r>
      <w:r w:rsidR="00D22857">
        <w:t xml:space="preserve"> </w:t>
      </w:r>
      <w:r>
        <w:t>designated by the historian (v. 28) “the blessing,” with which “their father</w:t>
      </w:r>
      <w:r w:rsidR="00D22857">
        <w:t xml:space="preserve"> </w:t>
      </w:r>
      <w:r>
        <w:t>blessed them, every one according to his blessing.” This blessing is at the same</w:t>
      </w:r>
      <w:r w:rsidR="00D22857">
        <w:t xml:space="preserve"> </w:t>
      </w:r>
      <w:r>
        <w:t>time a prophecy. “Every superior and significant life becomes prophetic at its</w:t>
      </w:r>
      <w:r w:rsidR="00D22857">
        <w:t xml:space="preserve"> </w:t>
      </w:r>
      <w:r>
        <w:t xml:space="preserve">close” </w:t>
      </w:r>
      <w:r>
        <w:rPr>
          <w:rFonts w:ascii="TimesNewRoman,Italic" w:hAnsi="TimesNewRoman,Italic" w:cs="TimesNewRoman,Italic"/>
          <w:i/>
          <w:iCs/>
        </w:rPr>
        <w:t xml:space="preserve">(Ziegler). </w:t>
      </w:r>
      <w:r>
        <w:t>But this was especially the case with the lives of the patriarchs,</w:t>
      </w:r>
      <w:r w:rsidR="00D22857">
        <w:t xml:space="preserve"> </w:t>
      </w:r>
      <w:r>
        <w:t>which were filled and sustained by the promises and revelations of God. As</w:t>
      </w:r>
      <w:r w:rsidR="00D22857">
        <w:t xml:space="preserve"> </w:t>
      </w:r>
      <w:r>
        <w:t>Isaac in his blessing (Gen. 27) pointed out prophetically to his two sons, by</w:t>
      </w:r>
      <w:r w:rsidR="00D22857">
        <w:t xml:space="preserve"> </w:t>
      </w:r>
      <w:r>
        <w:t>virtue of divine illumination, the future history of their families; “so Jacob, while</w:t>
      </w:r>
      <w:r w:rsidR="00D22857">
        <w:t xml:space="preserve"> </w:t>
      </w:r>
      <w:r>
        <w:t xml:space="preserve">blessing the twelve, pictured in grand outlines the </w:t>
      </w:r>
      <w:r>
        <w:rPr>
          <w:rFonts w:ascii="TimesNewRoman,Italic" w:hAnsi="TimesNewRoman,Italic" w:cs="TimesNewRoman,Italic"/>
          <w:i/>
          <w:iCs/>
        </w:rPr>
        <w:t xml:space="preserve">lineamenta </w:t>
      </w:r>
      <w:r>
        <w:t>of the future</w:t>
      </w:r>
      <w:r w:rsidR="00D22857">
        <w:t xml:space="preserve"> </w:t>
      </w:r>
      <w:r>
        <w:t xml:space="preserve">history of the future nation” </w:t>
      </w:r>
      <w:r>
        <w:rPr>
          <w:rFonts w:ascii="TimesNewRoman,Italic" w:hAnsi="TimesNewRoman,Italic" w:cs="TimesNewRoman,Italic"/>
          <w:i/>
          <w:iCs/>
        </w:rPr>
        <w:t xml:space="preserve">(Ziegler). </w:t>
      </w:r>
      <w:r>
        <w:t>The groundwork of his prophecy was</w:t>
      </w:r>
      <w:r w:rsidR="00D22857">
        <w:t xml:space="preserve"> </w:t>
      </w:r>
      <w:r>
        <w:t>supplied partly by the natural character of his twelve sons, and partly by the</w:t>
      </w:r>
      <w:r w:rsidR="00D22857">
        <w:t xml:space="preserve"> </w:t>
      </w:r>
      <w:r>
        <w:t>divine promise which had been given by the Lord to him and to his fathers</w:t>
      </w:r>
      <w:r w:rsidR="00D22857">
        <w:t xml:space="preserve"> </w:t>
      </w:r>
      <w:r>
        <w:t>Abraham and Isaac, and that not merely in these two points, the numerous</w:t>
      </w:r>
      <w:r w:rsidR="00D22857">
        <w:t xml:space="preserve"> </w:t>
      </w:r>
      <w:r>
        <w:t>increase of their seed and the possession of Canaan, but in its entire scope, by</w:t>
      </w:r>
      <w:r w:rsidR="00D22857">
        <w:t xml:space="preserve"> </w:t>
      </w:r>
      <w:r>
        <w:t>which Israel had been appointed to be the recipient and medium of salvation for</w:t>
      </w:r>
      <w:r w:rsidR="00D22857">
        <w:t xml:space="preserve"> </w:t>
      </w:r>
      <w:r>
        <w:t>all nations. On this foundation the Spirit of God revealed to the dying patriarch</w:t>
      </w:r>
      <w:r w:rsidR="00D22857">
        <w:t xml:space="preserve"> Israel the future </w:t>
      </w:r>
      <w:r>
        <w:t>history of his seed, so that he discerned in the characters of his</w:t>
      </w:r>
      <w:r w:rsidR="00D22857">
        <w:t xml:space="preserve"> sons the future development of </w:t>
      </w:r>
      <w:r>
        <w:t>the tribes proceeding from them, and with</w:t>
      </w:r>
      <w:r w:rsidR="00D22857">
        <w:t xml:space="preserve"> </w:t>
      </w:r>
      <w:r>
        <w:t>prophetic clearness assigned to each of them its position and importance in the</w:t>
      </w:r>
      <w:r w:rsidR="00D22857">
        <w:t xml:space="preserve"> </w:t>
      </w:r>
      <w:r>
        <w:t>nation into which they were to expand in the promised inheritance. Thus he</w:t>
      </w:r>
      <w:r w:rsidR="00D22857">
        <w:t xml:space="preserve"> </w:t>
      </w:r>
      <w:r>
        <w:t>predicted to the sons what would happen to them “in the last days,” lit., “at the</w:t>
      </w:r>
      <w:r w:rsidR="00D22857">
        <w:t xml:space="preserve"> </w:t>
      </w:r>
      <w:r>
        <w:t>end of the days” (</w:t>
      </w:r>
      <w:r w:rsidR="00E82BB1">
        <w:rPr>
          <w:rFonts w:ascii="SBL Greek" w:hAnsi="SBL Greek" w:cs="LSBGreek"/>
          <w:color w:val="0000FF"/>
          <w:lang w:val="el-GR"/>
        </w:rPr>
        <w:t>ἡμερῶν</w:t>
      </w:r>
      <w:r w:rsidR="00E82BB1" w:rsidRPr="00E82BB1">
        <w:rPr>
          <w:rFonts w:ascii="SBL Greek" w:hAnsi="SBL Greek" w:cs="LSBGreek"/>
          <w:color w:val="0000FF"/>
        </w:rPr>
        <w:t xml:space="preserve"> </w:t>
      </w:r>
      <w:r w:rsidR="00E82BB1">
        <w:rPr>
          <w:rFonts w:ascii="SBL Greek" w:hAnsi="SBL Greek" w:cs="LSBGreek"/>
          <w:color w:val="0000FF"/>
          <w:lang w:val="el-GR"/>
        </w:rPr>
        <w:t>ἐπ</w:t>
      </w:r>
      <w:r w:rsidR="00E82BB1" w:rsidRPr="00E82BB1">
        <w:rPr>
          <w:rFonts w:ascii="SBL Greek" w:hAnsi="SBL Greek" w:cs="LSBGreek"/>
          <w:color w:val="0000FF"/>
        </w:rPr>
        <w:t xml:space="preserve">’ </w:t>
      </w:r>
      <w:r w:rsidR="00E82BB1">
        <w:rPr>
          <w:rFonts w:ascii="SBL Greek" w:hAnsi="SBL Greek" w:cs="LSBGreek"/>
          <w:color w:val="0000FF"/>
          <w:lang w:val="el-GR"/>
        </w:rPr>
        <w:t>ἐσχάτων</w:t>
      </w:r>
      <w:r w:rsidR="00E82BB1" w:rsidRPr="00E82BB1">
        <w:rPr>
          <w:rFonts w:ascii="SBL Greek" w:hAnsi="SBL Greek" w:cs="LSBGreek"/>
          <w:color w:val="0000FF"/>
        </w:rPr>
        <w:t xml:space="preserve"> </w:t>
      </w:r>
      <w:r w:rsidR="00E82BB1">
        <w:rPr>
          <w:rFonts w:ascii="SBL Greek" w:hAnsi="SBL Greek" w:cs="LSBGreek"/>
          <w:color w:val="0000FF"/>
          <w:lang w:val="el-GR"/>
        </w:rPr>
        <w:t>τῶν</w:t>
      </w:r>
      <w:r w:rsidR="00E82BB1" w:rsidRPr="00E82BB1">
        <w:rPr>
          <w:rFonts w:ascii="SBL Greek" w:hAnsi="SBL Greek" w:cs="LSBGreek"/>
          <w:color w:val="0000FF"/>
        </w:rPr>
        <w:t xml:space="preserve"> </w:t>
      </w:r>
      <w:r w:rsidR="00E82BB1">
        <w:rPr>
          <w:rFonts w:ascii="SBL Greek" w:hAnsi="SBL Greek" w:cs="LSBGreek"/>
          <w:color w:val="0000FF"/>
          <w:lang w:val="el-GR"/>
        </w:rPr>
        <w:t>ἡμερῶν</w:t>
      </w:r>
      <w:r>
        <w:t>, LXX), and not merely at some</w:t>
      </w:r>
      <w:r w:rsidR="00D22857">
        <w:t xml:space="preserve"> </w:t>
      </w:r>
      <w:r>
        <w:t>future time.</w:t>
      </w:r>
      <w:r w:rsidR="004122F1">
        <w:rPr>
          <w:rFonts w:cs="SBL Hebrew" w:hint="cs"/>
          <w:color w:val="008080"/>
          <w:rtl/>
        </w:rPr>
        <w:t>אַחֲרִית</w:t>
      </w:r>
      <w:r w:rsidR="004122F1" w:rsidRPr="008A2783">
        <w:rPr>
          <w:rFonts w:cs="SBL Hebrew" w:hint="cs"/>
          <w:color w:val="008080"/>
          <w:rtl/>
        </w:rPr>
        <w:t xml:space="preserve"> </w:t>
      </w:r>
      <w:r>
        <w:t>, the opposite of</w:t>
      </w:r>
      <w:r w:rsidR="004122F1">
        <w:rPr>
          <w:rFonts w:cs="SBL Hebrew" w:hint="cs"/>
          <w:color w:val="008080"/>
          <w:rtl/>
        </w:rPr>
        <w:t>רֵאשִׁית</w:t>
      </w:r>
      <w:r w:rsidR="004122F1" w:rsidRPr="008A2783">
        <w:rPr>
          <w:rFonts w:cs="SBL Hebrew" w:hint="cs"/>
          <w:color w:val="008080"/>
          <w:rtl/>
        </w:rPr>
        <w:t xml:space="preserve"> </w:t>
      </w:r>
      <w:r>
        <w:t>, signifies the end in contrast with</w:t>
      </w:r>
      <w:r w:rsidR="00D22857">
        <w:t xml:space="preserve"> </w:t>
      </w:r>
      <w:r>
        <w:t>the beginning (Deu. 11:12; Isa. 46:10); hence</w:t>
      </w:r>
      <w:r w:rsidR="004122F1">
        <w:rPr>
          <w:rFonts w:cs="SBL Hebrew" w:hint="cs"/>
          <w:color w:val="008080"/>
          <w:rtl/>
        </w:rPr>
        <w:t>אחרית הימים</w:t>
      </w:r>
      <w:r w:rsidR="004122F1" w:rsidRPr="008A2783">
        <w:rPr>
          <w:rFonts w:cs="SBL Hebrew" w:hint="cs"/>
          <w:color w:val="008080"/>
          <w:rtl/>
        </w:rPr>
        <w:t xml:space="preserve"> </w:t>
      </w:r>
      <w:r w:rsidRPr="008A2783">
        <w:rPr>
          <w:rFonts w:cs="SBL Hebrew"/>
          <w:color w:val="008080"/>
        </w:rPr>
        <w:t xml:space="preserve"> </w:t>
      </w:r>
      <w:r>
        <w:t>in prophetic</w:t>
      </w:r>
      <w:r w:rsidR="00D22857">
        <w:t xml:space="preserve"> </w:t>
      </w:r>
      <w:r>
        <w:t>language denoted, not the future generally, but the last future (see</w:t>
      </w:r>
      <w:r w:rsidR="00D22857">
        <w:t xml:space="preserve"> </w:t>
      </w:r>
      <w:r>
        <w:rPr>
          <w:rFonts w:ascii="TimesNewRoman,Italic" w:hAnsi="TimesNewRoman,Italic" w:cs="TimesNewRoman,Italic"/>
          <w:i/>
          <w:iCs/>
        </w:rPr>
        <w:t xml:space="preserve">Hengstenberg’s </w:t>
      </w:r>
      <w:r>
        <w:t>History of Balaam, pp. 465-467, transl.), the Messianic age of</w:t>
      </w:r>
      <w:r w:rsidR="00D22857">
        <w:t xml:space="preserve"> </w:t>
      </w:r>
      <w:r>
        <w:t>consummation (Isa. 2: 2; Eze. 38: 8, 16; Jer. 30:24; 48:47; 49:39, etc.: so also</w:t>
      </w:r>
      <w:r w:rsidR="00D22857">
        <w:t xml:space="preserve"> Num. 24:14;</w:t>
      </w:r>
      <w:r w:rsidR="00840B01">
        <w:t xml:space="preserve"> Deut.</w:t>
      </w:r>
      <w:r w:rsidR="00D22857">
        <w:t xml:space="preserve"> </w:t>
      </w:r>
      <w:r>
        <w:t xml:space="preserve">4:30), like </w:t>
      </w:r>
      <w:r w:rsidR="00E82BB1">
        <w:rPr>
          <w:rFonts w:ascii="SBL Greek" w:hAnsi="SBL Greek" w:cs="LSBGreek"/>
          <w:color w:val="0000FF"/>
          <w:lang w:val="el-GR"/>
        </w:rPr>
        <w:t>ἐπ</w:t>
      </w:r>
      <w:r w:rsidR="00E82BB1" w:rsidRPr="00E82BB1">
        <w:rPr>
          <w:rFonts w:ascii="SBL Greek" w:hAnsi="SBL Greek" w:cs="LSBGreek"/>
          <w:color w:val="0000FF"/>
        </w:rPr>
        <w:t xml:space="preserve">’ </w:t>
      </w:r>
      <w:r w:rsidR="00E82BB1">
        <w:rPr>
          <w:rFonts w:ascii="SBL Greek" w:hAnsi="SBL Greek" w:cs="LSBGreek"/>
          <w:color w:val="0000FF"/>
          <w:lang w:val="el-GR"/>
        </w:rPr>
        <w:t>ἐσχάτου</w:t>
      </w:r>
      <w:r w:rsidR="00E82BB1" w:rsidRPr="00E82BB1">
        <w:rPr>
          <w:rFonts w:ascii="SBL Greek" w:hAnsi="SBL Greek" w:cs="LSBGreek"/>
          <w:color w:val="0000FF"/>
        </w:rPr>
        <w:t xml:space="preserve"> </w:t>
      </w:r>
      <w:r w:rsidR="00E82BB1">
        <w:rPr>
          <w:rFonts w:ascii="SBL Greek" w:hAnsi="SBL Greek" w:cs="LSBGreek"/>
          <w:color w:val="0000FF"/>
          <w:lang w:val="el-GR"/>
        </w:rPr>
        <w:t>τῶν</w:t>
      </w:r>
      <w:r w:rsidR="00E82BB1" w:rsidRPr="00E82BB1">
        <w:rPr>
          <w:rFonts w:ascii="SBL Greek" w:hAnsi="SBL Greek" w:cs="LSBGreek"/>
          <w:color w:val="0000FF"/>
        </w:rPr>
        <w:t xml:space="preserve"> </w:t>
      </w:r>
      <w:r w:rsidR="00E82BB1">
        <w:rPr>
          <w:rFonts w:ascii="SBL Greek" w:hAnsi="SBL Greek" w:cs="LSBGreek"/>
          <w:color w:val="0000FF"/>
          <w:lang w:val="el-GR"/>
        </w:rPr>
        <w:t>ἡμερῶν</w:t>
      </w:r>
      <w:r w:rsidR="00E82BB1" w:rsidRPr="00E82BB1">
        <w:rPr>
          <w:rFonts w:ascii="SBL Greek" w:hAnsi="SBL Greek" w:cs="LSBGreek"/>
          <w:color w:val="0000FF"/>
        </w:rPr>
        <w:t xml:space="preserve"> </w:t>
      </w:r>
      <w:r>
        <w:t xml:space="preserve">(2 Pet. 3: 3; Heb. 1: 2),or </w:t>
      </w:r>
      <w:r w:rsidR="00E82BB1">
        <w:rPr>
          <w:rFonts w:ascii="SBL Greek" w:hAnsi="SBL Greek" w:cs="LSBGreek"/>
          <w:color w:val="0000FF"/>
          <w:lang w:val="el-GR"/>
        </w:rPr>
        <w:t>ἐν</w:t>
      </w:r>
      <w:r w:rsidR="00E82BB1" w:rsidRPr="00E82BB1">
        <w:rPr>
          <w:rFonts w:ascii="SBL Greek" w:hAnsi="SBL Greek" w:cs="LSBGreek"/>
          <w:color w:val="0000FF"/>
        </w:rPr>
        <w:t xml:space="preserve"> </w:t>
      </w:r>
      <w:r w:rsidR="00E82BB1">
        <w:rPr>
          <w:rFonts w:ascii="SBL Greek" w:hAnsi="SBL Greek" w:cs="LSBGreek"/>
          <w:color w:val="0000FF"/>
          <w:lang w:val="el-GR"/>
        </w:rPr>
        <w:t>ταῖς</w:t>
      </w:r>
      <w:r w:rsidR="00E82BB1" w:rsidRPr="00E82BB1">
        <w:rPr>
          <w:rFonts w:ascii="SBL Greek" w:hAnsi="SBL Greek" w:cs="LSBGreek"/>
          <w:color w:val="0000FF"/>
        </w:rPr>
        <w:t xml:space="preserve"> </w:t>
      </w:r>
      <w:r w:rsidR="00E82BB1">
        <w:rPr>
          <w:rFonts w:ascii="SBL Greek" w:hAnsi="SBL Greek" w:cs="LSBGreek"/>
          <w:color w:val="0000FF"/>
          <w:lang w:val="el-GR"/>
        </w:rPr>
        <w:t>ἐσχάταις</w:t>
      </w:r>
      <w:r w:rsidR="00E82BB1" w:rsidRPr="00E82BB1">
        <w:rPr>
          <w:rFonts w:ascii="SBL Greek" w:hAnsi="SBL Greek" w:cs="LSBGreek"/>
          <w:color w:val="0000FF"/>
        </w:rPr>
        <w:t xml:space="preserve"> </w:t>
      </w:r>
      <w:r w:rsidR="00E82BB1">
        <w:rPr>
          <w:rFonts w:ascii="SBL Greek" w:hAnsi="SBL Greek" w:cs="LSBGreek"/>
          <w:color w:val="0000FF"/>
          <w:lang w:val="el-GR"/>
        </w:rPr>
        <w:t>ἡμέραις</w:t>
      </w:r>
      <w:r w:rsidR="00E82BB1" w:rsidRPr="00E82BB1">
        <w:rPr>
          <w:rFonts w:ascii="SBL Greek" w:hAnsi="SBL Greek" w:cs="LSBGreek"/>
          <w:color w:val="0000FF"/>
        </w:rPr>
        <w:t xml:space="preserve"> </w:t>
      </w:r>
      <w:r>
        <w:t>(Acts 2:17; 2 Tim. 3: 1). But we must not restrict</w:t>
      </w:r>
      <w:r w:rsidR="00D22857">
        <w:t xml:space="preserve"> </w:t>
      </w:r>
      <w:r>
        <w:t>“the end of the days” to the extreme point of the time of completion of the</w:t>
      </w:r>
      <w:r w:rsidR="00D22857">
        <w:t xml:space="preserve"> </w:t>
      </w:r>
      <w:r>
        <w:t>Messianic kingdom; it embraces “the whole history of the completion which</w:t>
      </w:r>
      <w:r w:rsidR="00D22857">
        <w:t xml:space="preserve"> </w:t>
      </w:r>
      <w:r>
        <w:t>underlies the present period of growth,” or “the future as bringing the work of</w:t>
      </w:r>
      <w:r w:rsidR="00D22857">
        <w:t xml:space="preserve"> </w:t>
      </w:r>
      <w:r>
        <w:t>God to its ultimate completion, though modified according to the particular</w:t>
      </w:r>
      <w:r w:rsidR="00D22857">
        <w:t xml:space="preserve"> </w:t>
      </w:r>
      <w:r>
        <w:t>stage to which the work of God had advanced in any particular age, the range</w:t>
      </w:r>
      <w:r w:rsidR="00D22857">
        <w:t xml:space="preserve"> </w:t>
      </w:r>
      <w:r>
        <w:t>of vision opened to that age, and the consequent horizon of the prophet, which,</w:t>
      </w:r>
      <w:r w:rsidR="00D22857">
        <w:t xml:space="preserve"> </w:t>
      </w:r>
      <w:r>
        <w:t>though not absolutely dependent upon it, was to a certain extent regulated by</w:t>
      </w:r>
      <w:r w:rsidR="00D22857">
        <w:t xml:space="preserve"> </w:t>
      </w:r>
      <w:r>
        <w:t>it” (Delitzsch).</w:t>
      </w:r>
    </w:p>
    <w:p w:rsidR="00B27E8F" w:rsidRDefault="00B27E8F" w:rsidP="009F25FD">
      <w:pPr>
        <w:jc w:val="both"/>
      </w:pPr>
    </w:p>
    <w:p w:rsidR="004D2082" w:rsidRDefault="004D2082" w:rsidP="00D22857">
      <w:pPr>
        <w:jc w:val="both"/>
      </w:pPr>
      <w:r>
        <w:t>For the patriarch, who, with his pilgrim-life, had been obliged in the very</w:t>
      </w:r>
      <w:r w:rsidR="00D22857">
        <w:t xml:space="preserve"> </w:t>
      </w:r>
      <w:r>
        <w:t>evening of his days to leave the soil of the promised land and seek a refuge for</w:t>
      </w:r>
      <w:r w:rsidR="00D22857">
        <w:t xml:space="preserve"> </w:t>
      </w:r>
      <w:r>
        <w:t>himself and his house in Egypt, the final future, with its realization of the</w:t>
      </w:r>
      <w:r w:rsidR="00D22857">
        <w:t xml:space="preserve"> </w:t>
      </w:r>
      <w:r>
        <w:t>promises of God, commenced as soon as the promised land was in the</w:t>
      </w:r>
      <w:r w:rsidR="00D22857">
        <w:t xml:space="preserve"> </w:t>
      </w:r>
      <w:r>
        <w:t>possession of the twelve tribes descended from his sons. He had already before</w:t>
      </w:r>
      <w:r w:rsidR="00D22857">
        <w:t xml:space="preserve"> </w:t>
      </w:r>
      <w:r>
        <w:t>his eyes, in his twelve sons with their children and children’s children, the first</w:t>
      </w:r>
      <w:r w:rsidR="00D22857">
        <w:t xml:space="preserve"> </w:t>
      </w:r>
      <w:r>
        <w:t>beginnings of the multiplication of his seed into a great nation. Moreover, on his</w:t>
      </w:r>
      <w:r w:rsidR="00D22857">
        <w:t xml:space="preserve"> </w:t>
      </w:r>
      <w:r>
        <w:t>departure from Canaan he had received the promise, that the God of his fathers</w:t>
      </w:r>
      <w:r w:rsidR="00D22857">
        <w:t xml:space="preserve"> </w:t>
      </w:r>
      <w:r>
        <w:t>would make him into a great nation, and lead him up again to Canaan</w:t>
      </w:r>
      <w:r w:rsidR="00D22857">
        <w:t xml:space="preserve"> </w:t>
      </w:r>
      <w:r>
        <w:t>(Gen. 46: 3, 4). The fulfilment of this promise his thoughts and hopes, his</w:t>
      </w:r>
      <w:r w:rsidR="00D22857">
        <w:t xml:space="preserve"> </w:t>
      </w:r>
      <w:r>
        <w:t>longings and wishes, were all directed. This constituted the firm foundation,</w:t>
      </w:r>
      <w:r w:rsidR="00D22857">
        <w:t xml:space="preserve"> </w:t>
      </w:r>
      <w:r>
        <w:t>though by no means the sole and exclusive purport, of his words of blessing.</w:t>
      </w:r>
      <w:r w:rsidR="00D22857">
        <w:t xml:space="preserve"> </w:t>
      </w:r>
      <w:r>
        <w:t xml:space="preserve">The fact was not, as </w:t>
      </w:r>
      <w:r>
        <w:rPr>
          <w:rFonts w:ascii="TimesNewRoman,Italic" w:hAnsi="TimesNewRoman,Italic" w:cs="TimesNewRoman,Italic"/>
          <w:i/>
          <w:iCs/>
        </w:rPr>
        <w:t xml:space="preserve">Baumgarten </w:t>
      </w:r>
      <w:r>
        <w:t xml:space="preserve">and </w:t>
      </w:r>
      <w:r>
        <w:rPr>
          <w:rFonts w:ascii="TimesNewRoman,Italic" w:hAnsi="TimesNewRoman,Italic" w:cs="TimesNewRoman,Italic"/>
          <w:i/>
          <w:iCs/>
        </w:rPr>
        <w:t xml:space="preserve">Kurtz </w:t>
      </w:r>
      <w:r>
        <w:t>suppose, that Jacob regarded the</w:t>
      </w:r>
      <w:r w:rsidR="00D22857">
        <w:t xml:space="preserve"> </w:t>
      </w:r>
      <w:r>
        <w:t>time of Joshua as that of the completion; that for him the end was nothing more</w:t>
      </w:r>
      <w:r w:rsidR="00D22857">
        <w:t xml:space="preserve"> </w:t>
      </w:r>
      <w:r>
        <w:t>than the possession of the promised land by his seed as the promised nation, so</w:t>
      </w:r>
      <w:r w:rsidR="00D22857">
        <w:t xml:space="preserve"> </w:t>
      </w:r>
      <w:r>
        <w:t>that all the promises pointed to this, and nothing beyond it was either affirmed</w:t>
      </w:r>
      <w:r w:rsidR="00D22857">
        <w:t xml:space="preserve"> </w:t>
      </w:r>
      <w:r>
        <w:t>or hinted at. Not a single utterance announces the capture of the promised land;</w:t>
      </w:r>
      <w:r w:rsidR="00D22857">
        <w:t xml:space="preserve"> </w:t>
      </w:r>
      <w:r>
        <w:t>not a single one points specially to the time of Joshua. On the contrary, Jacob</w:t>
      </w:r>
      <w:r w:rsidR="00D22857">
        <w:t xml:space="preserve"> </w:t>
      </w:r>
      <w:r>
        <w:t>presupposes not only the increase of his sons into powerful tribes, but also the</w:t>
      </w:r>
      <w:r w:rsidR="00D22857">
        <w:t xml:space="preserve"> </w:t>
      </w:r>
      <w:r>
        <w:t>conquest of Canaan, as already fulfilled; foretells to his sons, whom he sees in</w:t>
      </w:r>
      <w:r w:rsidR="00D22857">
        <w:t xml:space="preserve"> </w:t>
      </w:r>
      <w:r>
        <w:t>spirit as populous tribes, growth and prosperity on the soil in their possession;</w:t>
      </w:r>
      <w:r w:rsidR="00D22857">
        <w:t xml:space="preserve"> </w:t>
      </w:r>
      <w:r>
        <w:t>and dilates upon their relation to one another in Canaan and to the nations</w:t>
      </w:r>
      <w:r w:rsidR="00D22857">
        <w:t xml:space="preserve"> </w:t>
      </w:r>
      <w:r>
        <w:t>round about, even to the time of their final subjection to the peaceful sway of</w:t>
      </w:r>
      <w:r w:rsidR="00D22857">
        <w:t xml:space="preserve"> </w:t>
      </w:r>
      <w:r>
        <w:t>Him, from whom the sceptre of Judah shall never depart. The ultimate future of</w:t>
      </w:r>
      <w:r w:rsidR="00D22857">
        <w:t xml:space="preserve"> </w:t>
      </w:r>
      <w:r>
        <w:t>the patriarchal blessing, therefore, extends to the ultimate fulfilment of the</w:t>
      </w:r>
      <w:r w:rsidR="00D22857">
        <w:t xml:space="preserve"> </w:t>
      </w:r>
      <w:r>
        <w:t>divine promises — that is to say, to the completion of the kingdom of God. The</w:t>
      </w:r>
      <w:r w:rsidR="00D22857">
        <w:t xml:space="preserve"> </w:t>
      </w:r>
      <w:r>
        <w:t>enlightened seer’s-eye of the patriarch surveyed, “as though upon a canvas</w:t>
      </w:r>
      <w:r w:rsidR="00D22857">
        <w:t xml:space="preserve"> </w:t>
      </w:r>
      <w:r>
        <w:t>painted without perspective,” the entire development of Israel from its first</w:t>
      </w:r>
      <w:r w:rsidR="00D22857">
        <w:t xml:space="preserve"> </w:t>
      </w:r>
      <w:r>
        <w:t>foundation as the nation and kingdom of God till its completion under the rule</w:t>
      </w:r>
      <w:r w:rsidR="00D22857">
        <w:t xml:space="preserve"> </w:t>
      </w:r>
      <w:r>
        <w:t>of the Prince of Peace, whom the nations would serve in willing obedience; and</w:t>
      </w:r>
      <w:r w:rsidR="00D22857">
        <w:t xml:space="preserve"> </w:t>
      </w:r>
      <w:r>
        <w:t>beheld the twelve tribes spreading themselves out, each in his inheritance,</w:t>
      </w:r>
      <w:r w:rsidR="00D22857">
        <w:t xml:space="preserve"> </w:t>
      </w:r>
      <w:r>
        <w:t>successfully resisting their enemies, and finding rest and full satisfaction in the</w:t>
      </w:r>
      <w:r w:rsidR="00D22857">
        <w:t xml:space="preserve"> </w:t>
      </w:r>
      <w:r>
        <w:t>enjoyment of the blessings of Canaan.</w:t>
      </w:r>
    </w:p>
    <w:p w:rsidR="00B27E8F" w:rsidRDefault="00B27E8F" w:rsidP="009F25FD">
      <w:pPr>
        <w:jc w:val="both"/>
      </w:pPr>
    </w:p>
    <w:p w:rsidR="004D2082" w:rsidRDefault="004D2082" w:rsidP="00D22857">
      <w:pPr>
        <w:jc w:val="both"/>
      </w:pPr>
      <w:r>
        <w:t>It is in this vision of the future condition of his sons as grown into tribes that the</w:t>
      </w:r>
      <w:r w:rsidR="00D22857">
        <w:t xml:space="preserve"> </w:t>
      </w:r>
      <w:r>
        <w:t>prophetic character of the blessing consists; not in the prediction of particular</w:t>
      </w:r>
      <w:r w:rsidR="00D22857">
        <w:t xml:space="preserve"> </w:t>
      </w:r>
      <w:r>
        <w:t>historical events, all of which, on the contrary, with the exception of the</w:t>
      </w:r>
      <w:r w:rsidR="00D22857">
        <w:t xml:space="preserve"> </w:t>
      </w:r>
      <w:r>
        <w:t>prophecy of Shiloh, fall into the background behind the purely ideal portraiture</w:t>
      </w:r>
      <w:r w:rsidR="00D22857">
        <w:t xml:space="preserve"> </w:t>
      </w:r>
      <w:r>
        <w:t>of the peculiarities of the different tribes. The blessing gives, in short sayings</w:t>
      </w:r>
      <w:r w:rsidR="00D22857">
        <w:t xml:space="preserve"> </w:t>
      </w:r>
      <w:r>
        <w:t>full of bold and thoroughly original pictures, only general outlines of a</w:t>
      </w:r>
      <w:r w:rsidR="00D22857">
        <w:t xml:space="preserve"> </w:t>
      </w:r>
      <w:r>
        <w:t>prophetic character, which are to receive their definite concrete form from the</w:t>
      </w:r>
      <w:r w:rsidR="00D22857">
        <w:t xml:space="preserve"> </w:t>
      </w:r>
      <w:r>
        <w:t>historical development of the tribes in the future; and throughout it possesses</w:t>
      </w:r>
      <w:r w:rsidR="00D22857">
        <w:t xml:space="preserve"> </w:t>
      </w:r>
      <w:r>
        <w:t>both in form and substance a certain antique stamp, in which its genuineness is</w:t>
      </w:r>
      <w:r w:rsidR="00D22857">
        <w:t xml:space="preserve"> </w:t>
      </w:r>
      <w:r>
        <w:t>unmistakeably apparent. Every attack upon its genuineness has really proceeded</w:t>
      </w:r>
      <w:r w:rsidR="00D22857">
        <w:t xml:space="preserve"> </w:t>
      </w:r>
      <w:r>
        <w:t xml:space="preserve">from an </w:t>
      </w:r>
      <w:r>
        <w:rPr>
          <w:rFonts w:ascii="TimesNewRoman,Italic" w:hAnsi="TimesNewRoman,Italic" w:cs="TimesNewRoman,Italic"/>
          <w:i/>
          <w:iCs/>
        </w:rPr>
        <w:t xml:space="preserve">a priori </w:t>
      </w:r>
      <w:r>
        <w:t>denial of all supernatural prophecies, and has been sustained by</w:t>
      </w:r>
      <w:r w:rsidR="00D22857">
        <w:t xml:space="preserve"> </w:t>
      </w:r>
      <w:r>
        <w:t>such misinterpretations as the introduction of special historical allusions, for the</w:t>
      </w:r>
      <w:r w:rsidR="00D22857">
        <w:t xml:space="preserve"> </w:t>
      </w:r>
      <w:r>
        <w:t xml:space="preserve">purpose of stamping it as a </w:t>
      </w:r>
      <w:r>
        <w:rPr>
          <w:rFonts w:ascii="TimesNewRoman,Italic" w:hAnsi="TimesNewRoman,Italic" w:cs="TimesNewRoman,Italic"/>
          <w:i/>
          <w:iCs/>
        </w:rPr>
        <w:t xml:space="preserve">vaticinia ex eventu, </w:t>
      </w:r>
      <w:r>
        <w:t>and by other untenable</w:t>
      </w:r>
      <w:r w:rsidR="00D22857">
        <w:t xml:space="preserve"> </w:t>
      </w:r>
      <w:r>
        <w:t>assertions and assumptions; such, for example, as that people do not make</w:t>
      </w:r>
      <w:r w:rsidR="00D22857">
        <w:t xml:space="preserve"> </w:t>
      </w:r>
      <w:r>
        <w:t>poetry at so advanced an age or in the immediate prospect of death, or that the</w:t>
      </w:r>
      <w:r w:rsidR="00D22857">
        <w:t xml:space="preserve"> </w:t>
      </w:r>
      <w:r>
        <w:t>transmission of such an oration word for word down to the time of Moses is</w:t>
      </w:r>
      <w:r w:rsidR="00D22857">
        <w:t xml:space="preserve"> </w:t>
      </w:r>
      <w:r>
        <w:t>utterly inconceivable, — objections the emptiness of which has been</w:t>
      </w:r>
      <w:r w:rsidR="00D22857">
        <w:t xml:space="preserve"> </w:t>
      </w:r>
      <w:r>
        <w:t xml:space="preserve">demonstrated in </w:t>
      </w:r>
      <w:r>
        <w:rPr>
          <w:rFonts w:ascii="TimesNewRoman,Italic" w:hAnsi="TimesNewRoman,Italic" w:cs="TimesNewRoman,Italic"/>
          <w:i/>
          <w:iCs/>
        </w:rPr>
        <w:t xml:space="preserve">Hengstenberg’s </w:t>
      </w:r>
      <w:r>
        <w:t>Christology i. p. 76 (transl.) by copious</w:t>
      </w:r>
      <w:r w:rsidR="00D22857">
        <w:t xml:space="preserve"> </w:t>
      </w:r>
      <w:r>
        <w:t>citations from the history of the early Arabic poetry.</w:t>
      </w:r>
    </w:p>
    <w:p w:rsidR="00B27E8F" w:rsidRDefault="00B27E8F" w:rsidP="009F25FD">
      <w:pPr>
        <w:jc w:val="both"/>
      </w:pPr>
    </w:p>
    <w:p w:rsidR="00777CB4" w:rsidRDefault="00F809A9" w:rsidP="00FC6F1C">
      <w:pPr>
        <w:pStyle w:val="Heading5"/>
      </w:pPr>
      <w:r>
        <w:t>[[@Bible:Genesis 49:3]]</w:t>
      </w:r>
      <w:r w:rsidR="004D2082">
        <w:t xml:space="preserve">Gen. 49: 3, 4. </w:t>
      </w:r>
    </w:p>
    <w:p w:rsidR="004D2082" w:rsidRDefault="004D2082" w:rsidP="00D22857">
      <w:pPr>
        <w:jc w:val="both"/>
      </w:pPr>
      <w:r>
        <w:t>Reuben, my first-born thou, my might and first-fruit of my</w:t>
      </w:r>
      <w:r w:rsidR="00D22857">
        <w:t xml:space="preserve"> </w:t>
      </w:r>
      <w:r>
        <w:t>strength; pre-eminence in dignity and pre-eminence in power. — As the firstborn,</w:t>
      </w:r>
      <w:r w:rsidR="00D22857">
        <w:t xml:space="preserve"> </w:t>
      </w:r>
      <w:r>
        <w:t>the first sprout of the full virile power of Jacob, Reuben, according to</w:t>
      </w:r>
      <w:r w:rsidR="00D22857">
        <w:t xml:space="preserve"> </w:t>
      </w:r>
      <w:r>
        <w:t>natural right, was entitled to the first rank among his brethren, the leadership of</w:t>
      </w:r>
      <w:r w:rsidR="00D22857">
        <w:t xml:space="preserve"> </w:t>
      </w:r>
      <w:r>
        <w:t>the tribes, and a double share of the inheritance (Gen. 27:29;</w:t>
      </w:r>
      <w:r w:rsidR="00840B01">
        <w:t xml:space="preserve"> Deut.</w:t>
      </w:r>
      <w:r>
        <w:t xml:space="preserve"> 21:17).</w:t>
      </w:r>
      <w:r w:rsidR="00D22857">
        <w:t xml:space="preserve"> </w:t>
      </w:r>
      <w:r>
        <w:t>(</w:t>
      </w:r>
      <w:r w:rsidR="004122F1">
        <w:rPr>
          <w:rFonts w:cs="SBL Hebrew" w:hint="cs"/>
          <w:color w:val="008080"/>
          <w:rtl/>
        </w:rPr>
        <w:t>שְׂאֵת</w:t>
      </w:r>
      <w:r w:rsidR="00D22857">
        <w:t xml:space="preserve">: </w:t>
      </w:r>
      <w:r>
        <w:t xml:space="preserve">elevation, the dignity of the chieftainship; </w:t>
      </w:r>
      <w:r w:rsidR="004122F1">
        <w:rPr>
          <w:rFonts w:cs="SBL Hebrew" w:hint="cs"/>
          <w:color w:val="008080"/>
          <w:rtl/>
        </w:rPr>
        <w:t>עָז</w:t>
      </w:r>
      <w:r>
        <w:t>, the earlier mode of</w:t>
      </w:r>
      <w:r w:rsidR="00D22857">
        <w:t xml:space="preserve"> </w:t>
      </w:r>
      <w:r>
        <w:t>pronouncing</w:t>
      </w:r>
      <w:r w:rsidR="004122F1">
        <w:rPr>
          <w:rFonts w:cs="SBL Hebrew" w:hint="cs"/>
          <w:color w:val="008080"/>
          <w:rtl/>
        </w:rPr>
        <w:t>עֹז</w:t>
      </w:r>
      <w:r w:rsidR="004122F1" w:rsidRPr="008A2783">
        <w:rPr>
          <w:rFonts w:cs="SBL Hebrew" w:hint="cs"/>
          <w:color w:val="008080"/>
          <w:rtl/>
        </w:rPr>
        <w:t xml:space="preserve"> </w:t>
      </w:r>
      <w:r>
        <w:t>, the authority of the first-born.) But Reuben had forfeited this</w:t>
      </w:r>
      <w:r w:rsidR="00D22857">
        <w:t xml:space="preserve"> </w:t>
      </w:r>
      <w:r>
        <w:t>prerogative. “Effervescence like water — thou shalt have no preference; for</w:t>
      </w:r>
      <w:r w:rsidR="00D22857">
        <w:t xml:space="preserve"> </w:t>
      </w:r>
      <w:r>
        <w:t>thou didst ascend thy father’s marriage-bed: then hast thou desecrated; my</w:t>
      </w:r>
      <w:r w:rsidR="00D22857">
        <w:t xml:space="preserve"> </w:t>
      </w:r>
      <w:r w:rsidR="004122F1">
        <w:rPr>
          <w:rFonts w:ascii="TimesNewRoman,Italic" w:hAnsi="TimesNewRoman,Italic"/>
          <w:i/>
          <w:iCs/>
        </w:rPr>
        <w:t>couch has he ascended.”</w:t>
      </w:r>
      <w:r w:rsidR="004122F1">
        <w:rPr>
          <w:rFonts w:cs="SBL Hebrew" w:hint="cs"/>
          <w:color w:val="008080"/>
          <w:rtl/>
        </w:rPr>
        <w:t>פַּחַז</w:t>
      </w:r>
      <w:r w:rsidR="004122F1" w:rsidRPr="008A2783">
        <w:rPr>
          <w:rFonts w:cs="SBL Hebrew" w:hint="cs"/>
          <w:color w:val="008080"/>
          <w:rtl/>
        </w:rPr>
        <w:t xml:space="preserve"> </w:t>
      </w:r>
      <w:r>
        <w:t>: lit., the boiling over of water, figuratively, the</w:t>
      </w:r>
      <w:r w:rsidR="00D22857">
        <w:t xml:space="preserve"> </w:t>
      </w:r>
      <w:r>
        <w:t>excitement of lust; hence the verb is used in Jud. 9: 4, Zep. 3: 4, for frivolity</w:t>
      </w:r>
      <w:r w:rsidR="00D22857">
        <w:t xml:space="preserve"> </w:t>
      </w:r>
      <w:r>
        <w:t>and insolent pride. With this predicate Jacob describes the moral character of</w:t>
      </w:r>
      <w:r w:rsidR="00D22857">
        <w:t xml:space="preserve"> </w:t>
      </w:r>
      <w:r>
        <w:t xml:space="preserve">Reuben; and the noun is stronger than the verb </w:t>
      </w:r>
      <w:r w:rsidR="004122F1">
        <w:rPr>
          <w:rFonts w:cs="SBL Hebrew" w:hint="cs"/>
          <w:color w:val="008080"/>
          <w:rtl/>
        </w:rPr>
        <w:t>פחזת</w:t>
      </w:r>
      <w:r w:rsidRPr="008A2783">
        <w:rPr>
          <w:rFonts w:cs="SBL Hebrew"/>
          <w:color w:val="008080"/>
        </w:rPr>
        <w:t xml:space="preserve"> </w:t>
      </w:r>
      <w:r>
        <w:t>of the Samaritan, and</w:t>
      </w:r>
      <w:r w:rsidR="00D22857">
        <w:t xml:space="preserve"> </w:t>
      </w:r>
      <w:r w:rsidR="00D22857" w:rsidRPr="00D22857">
        <w:rPr>
          <w:rFonts w:cs="SBL Hebrew" w:hint="cs"/>
          <w:color w:val="008080"/>
          <w:rtl/>
        </w:rPr>
        <w:t xml:space="preserve"> </w:t>
      </w:r>
      <w:r w:rsidR="00D22857">
        <w:rPr>
          <w:rFonts w:cs="SBL Hebrew" w:hint="cs"/>
          <w:color w:val="008080"/>
          <w:rtl/>
        </w:rPr>
        <w:t>אתרעת</w:t>
      </w:r>
      <w:r w:rsidR="00D22857">
        <w:t>or</w:t>
      </w:r>
      <w:r w:rsidR="00D22857">
        <w:rPr>
          <w:rFonts w:cs="SBL Hebrew" w:hint="cs"/>
          <w:color w:val="008080"/>
          <w:rtl/>
        </w:rPr>
        <w:t>ארתעת</w:t>
      </w:r>
      <w:r w:rsidR="00D22857" w:rsidRPr="008A2783">
        <w:rPr>
          <w:rFonts w:cs="SBL Hebrew" w:hint="cs"/>
          <w:color w:val="008080"/>
          <w:rtl/>
        </w:rPr>
        <w:t xml:space="preserve"> </w:t>
      </w:r>
      <w:r w:rsidR="00D22857" w:rsidRPr="008A2783">
        <w:rPr>
          <w:rFonts w:cs="SBL Hebrew"/>
          <w:color w:val="008080"/>
        </w:rPr>
        <w:t xml:space="preserve"> </w:t>
      </w:r>
      <w:r>
        <w:rPr>
          <w:rFonts w:ascii="TimesNewRoman,Italic" w:hAnsi="TimesNewRoman,Italic" w:cs="TimesNewRoman,Italic"/>
          <w:i/>
          <w:iCs/>
        </w:rPr>
        <w:t xml:space="preserve">efferbuisti, aestuasti </w:t>
      </w:r>
      <w:r>
        <w:t xml:space="preserve">of the Sam. Vers., </w:t>
      </w:r>
      <w:r w:rsidR="00E82BB1">
        <w:rPr>
          <w:rFonts w:ascii="SBL Greek" w:hAnsi="SBL Greek" w:cs="LSBGreek"/>
          <w:color w:val="0000FF"/>
          <w:lang w:val="el-GR"/>
        </w:rPr>
        <w:t>ἐξύβρισας</w:t>
      </w:r>
      <w:r w:rsidR="00E82BB1" w:rsidRPr="00E82BB1">
        <w:rPr>
          <w:rFonts w:ascii="SBL Greek" w:hAnsi="SBL Greek" w:cs="LSBGreek"/>
          <w:color w:val="0000FF"/>
        </w:rPr>
        <w:t xml:space="preserve"> </w:t>
      </w:r>
      <w:r>
        <w:t>of the</w:t>
      </w:r>
      <w:r w:rsidR="00D22857">
        <w:t xml:space="preserve"> </w:t>
      </w:r>
      <w:r>
        <w:t xml:space="preserve">LXX, and </w:t>
      </w:r>
      <w:r w:rsidR="00E82BB1">
        <w:rPr>
          <w:rFonts w:ascii="SBL Greek" w:hAnsi="SBL Greek" w:cs="LSBGreek"/>
          <w:color w:val="0000FF"/>
          <w:lang w:val="el-GR"/>
        </w:rPr>
        <w:t>ὑπερζέσας</w:t>
      </w:r>
      <w:r w:rsidR="00E82BB1" w:rsidRPr="00E82BB1">
        <w:rPr>
          <w:rFonts w:ascii="SBL Greek" w:hAnsi="SBL Greek" w:cs="LSBGreek"/>
          <w:color w:val="0000FF"/>
        </w:rPr>
        <w:t xml:space="preserve"> </w:t>
      </w:r>
      <w:r>
        <w:t xml:space="preserve">of </w:t>
      </w:r>
      <w:r w:rsidR="004122F1">
        <w:rPr>
          <w:rFonts w:ascii="TimesNewRoman,Italic" w:hAnsi="TimesNewRoman,Italic" w:cs="TimesNewRoman,Italic"/>
          <w:i/>
          <w:iCs/>
        </w:rPr>
        <w:t>Symm.</w:t>
      </w:r>
      <w:r w:rsidR="004122F1" w:rsidRPr="008A2783">
        <w:rPr>
          <w:rFonts w:cs="SBL Hebrew" w:hint="cs"/>
          <w:color w:val="008080"/>
          <w:rtl/>
        </w:rPr>
        <w:t xml:space="preserve"> </w:t>
      </w:r>
      <w:r w:rsidR="004122F1">
        <w:rPr>
          <w:rFonts w:cs="SBL Hebrew" w:hint="cs"/>
          <w:color w:val="008080"/>
          <w:rtl/>
        </w:rPr>
        <w:t>תּוֹתַר</w:t>
      </w:r>
      <w:r w:rsidR="004122F1" w:rsidRPr="008A2783">
        <w:rPr>
          <w:rFonts w:cs="SBL Hebrew" w:hint="cs"/>
          <w:color w:val="008080"/>
          <w:rtl/>
        </w:rPr>
        <w:t xml:space="preserve"> </w:t>
      </w:r>
      <w:r w:rsidR="004122F1">
        <w:t>is to be explained by</w:t>
      </w:r>
      <w:r w:rsidR="004122F1" w:rsidRPr="008A2783">
        <w:rPr>
          <w:rFonts w:cs="SBL Hebrew" w:hint="cs"/>
          <w:color w:val="008080"/>
          <w:rtl/>
        </w:rPr>
        <w:t xml:space="preserve"> </w:t>
      </w:r>
      <w:r w:rsidR="004122F1">
        <w:rPr>
          <w:rFonts w:cs="SBL Hebrew" w:hint="cs"/>
          <w:color w:val="008080"/>
          <w:rtl/>
        </w:rPr>
        <w:t xml:space="preserve">יֶתֶר </w:t>
      </w:r>
      <w:r>
        <w:t xml:space="preserve">: have no </w:t>
      </w:r>
      <w:r w:rsidR="00D22857">
        <w:t xml:space="preserve"> </w:t>
      </w:r>
      <w:r>
        <w:t>preeminence.</w:t>
      </w:r>
      <w:r w:rsidR="004122F1">
        <w:rPr>
          <w:rFonts w:cstheme="minorBidi" w:hint="cs"/>
          <w:rtl/>
        </w:rPr>
        <w:t xml:space="preserve"> </w:t>
      </w:r>
      <w:r>
        <w:t>His crime was, lying with Bilhah, his father’s concubine</w:t>
      </w:r>
      <w:r w:rsidR="00D22857">
        <w:t xml:space="preserve"> </w:t>
      </w:r>
      <w:r>
        <w:t>(Gen. 35:22).</w:t>
      </w:r>
      <w:r w:rsidR="004122F1" w:rsidRPr="008A2783">
        <w:rPr>
          <w:rFonts w:cs="SBL Hebrew" w:hint="cs"/>
          <w:color w:val="008080"/>
          <w:rtl/>
        </w:rPr>
        <w:t xml:space="preserve"> </w:t>
      </w:r>
      <w:r w:rsidR="004122F1">
        <w:rPr>
          <w:rFonts w:cs="SBL Hebrew" w:hint="cs"/>
          <w:color w:val="008080"/>
          <w:rtl/>
        </w:rPr>
        <w:t>חִלַּלְתָּ</w:t>
      </w:r>
      <w:r w:rsidR="004122F1" w:rsidRPr="008A2783">
        <w:rPr>
          <w:rFonts w:cs="SBL Hebrew" w:hint="cs"/>
          <w:color w:val="008080"/>
          <w:rtl/>
        </w:rPr>
        <w:t xml:space="preserve"> </w:t>
      </w:r>
      <w:r>
        <w:t>is used absolutely: desecrated hast thou, sc., what should</w:t>
      </w:r>
      <w:r w:rsidR="00D22857">
        <w:t xml:space="preserve"> </w:t>
      </w:r>
      <w:r>
        <w:t>have been sacred to thee (cf. Lev. 18: 8). From this wickedness the injured</w:t>
      </w:r>
      <w:r w:rsidR="00D22857">
        <w:t xml:space="preserve"> </w:t>
      </w:r>
      <w:r>
        <w:t>father turns away with indignation, and passes to the third person as he repeats</w:t>
      </w:r>
      <w:r w:rsidR="00D22857">
        <w:t xml:space="preserve"> </w:t>
      </w:r>
      <w:r>
        <w:t>the words, “my couch he has ascended.” By the withdrawal of the rank</w:t>
      </w:r>
      <w:r w:rsidR="00D22857">
        <w:t xml:space="preserve"> </w:t>
      </w:r>
      <w:r>
        <w:t>belonging to the first-born, Reuben lost the leadership in Israel; so that his tribe</w:t>
      </w:r>
      <w:r w:rsidR="00D22857">
        <w:t xml:space="preserve"> </w:t>
      </w:r>
      <w:r>
        <w:t>attained to no position of influence in the nation (compare the blessing of</w:t>
      </w:r>
      <w:r w:rsidR="00D22857">
        <w:t xml:space="preserve"> </w:t>
      </w:r>
      <w:r>
        <w:t>Moses in</w:t>
      </w:r>
      <w:r w:rsidR="00840B01">
        <w:t xml:space="preserve"> Deut.</w:t>
      </w:r>
      <w:r>
        <w:t xml:space="preserve"> 33: 6). The leadership was transferred to Judah, the double</w:t>
      </w:r>
      <w:r w:rsidR="00D22857">
        <w:t xml:space="preserve"> </w:t>
      </w:r>
      <w:r>
        <w:t>portion to Joseph (1Ch. 5: 1, 2), by which, so far as the inheritance was</w:t>
      </w:r>
      <w:r w:rsidR="00D22857">
        <w:t xml:space="preserve"> </w:t>
      </w:r>
      <w:r>
        <w:t>concerned, the first-born of the beloved Rachel took the place of the first-born</w:t>
      </w:r>
      <w:r w:rsidR="00D22857">
        <w:t xml:space="preserve"> </w:t>
      </w:r>
      <w:r>
        <w:t>of the slighted Leah; not, however, according to the subjective will of the</w:t>
      </w:r>
      <w:r w:rsidR="00D22857">
        <w:t xml:space="preserve"> </w:t>
      </w:r>
      <w:r>
        <w:t>father, which is condemned in</w:t>
      </w:r>
      <w:r w:rsidR="00840B01">
        <w:t xml:space="preserve"> Deut.</w:t>
      </w:r>
      <w:r>
        <w:t xml:space="preserve"> 21:15ff., but according to the leading of</w:t>
      </w:r>
      <w:r w:rsidR="00D22857">
        <w:t xml:space="preserve"> </w:t>
      </w:r>
      <w:r>
        <w:t>God, by which Joseph had been raised above his brethren, but without the</w:t>
      </w:r>
      <w:r w:rsidR="00D22857">
        <w:t xml:space="preserve"> </w:t>
      </w:r>
      <w:r>
        <w:t>chieftainship being accorded to him.</w:t>
      </w:r>
    </w:p>
    <w:p w:rsidR="00B27E8F" w:rsidRDefault="00B27E8F" w:rsidP="009F25FD">
      <w:pPr>
        <w:jc w:val="both"/>
      </w:pPr>
    </w:p>
    <w:p w:rsidR="00777CB4" w:rsidRDefault="00F809A9" w:rsidP="00FC6F1C">
      <w:pPr>
        <w:pStyle w:val="Heading5"/>
      </w:pPr>
      <w:r>
        <w:t>[[@Bible:Genesis 49:5]]</w:t>
      </w:r>
      <w:r w:rsidR="004D2082">
        <w:t xml:space="preserve">Gen. 49: 5-7. </w:t>
      </w:r>
    </w:p>
    <w:p w:rsidR="004D2082" w:rsidRDefault="004D2082" w:rsidP="00D22857">
      <w:pPr>
        <w:jc w:val="both"/>
      </w:pPr>
      <w:r>
        <w:t>“Simeon and Levi are brethren:” emphatically brethren in the</w:t>
      </w:r>
      <w:r w:rsidR="00D22857">
        <w:t xml:space="preserve"> </w:t>
      </w:r>
      <w:r>
        <w:t>full sense of the word; not merely as having the same parents, but in their</w:t>
      </w:r>
      <w:r w:rsidR="00D22857">
        <w:t xml:space="preserve"> </w:t>
      </w:r>
      <w:r>
        <w:t>modes of thought and action. “Weapons of wickedness are their swords.” The</w:t>
      </w:r>
      <w:r w:rsidR="00D22857">
        <w:t xml:space="preserve"> </w:t>
      </w:r>
      <w:r w:rsidR="00E82BB1">
        <w:rPr>
          <w:rFonts w:ascii="SBL Greek" w:hAnsi="SBL Greek" w:cs="LSBGreek"/>
          <w:color w:val="0000FF"/>
          <w:lang w:val="el-GR"/>
        </w:rPr>
        <w:t>ἅπαξ</w:t>
      </w:r>
      <w:r w:rsidR="00E82BB1" w:rsidRPr="00A34AA2">
        <w:rPr>
          <w:rFonts w:ascii="SBL Greek" w:hAnsi="SBL Greek" w:cs="LSBGreek"/>
          <w:color w:val="0000FF"/>
        </w:rPr>
        <w:t xml:space="preserve"> </w:t>
      </w:r>
      <w:r>
        <w:t>lec.</w:t>
      </w:r>
      <w:r w:rsidR="004122F1" w:rsidRPr="008A2783">
        <w:rPr>
          <w:rFonts w:cs="SBL Hebrew" w:hint="cs"/>
          <w:color w:val="008080"/>
          <w:rtl/>
        </w:rPr>
        <w:t xml:space="preserve"> </w:t>
      </w:r>
      <w:r w:rsidR="004122F1">
        <w:rPr>
          <w:rFonts w:cs="SBL Hebrew" w:hint="cs"/>
          <w:color w:val="008080"/>
          <w:rtl/>
        </w:rPr>
        <w:t>מְכֵרֹת</w:t>
      </w:r>
      <w:r w:rsidR="004122F1" w:rsidRPr="008A2783">
        <w:rPr>
          <w:rFonts w:cs="SBL Hebrew" w:hint="cs"/>
          <w:color w:val="008080"/>
          <w:rtl/>
        </w:rPr>
        <w:t xml:space="preserve"> </w:t>
      </w:r>
      <w:r>
        <w:t xml:space="preserve">is rendered by </w:t>
      </w:r>
      <w:r>
        <w:rPr>
          <w:rFonts w:ascii="TimesNewRoman,Italic" w:hAnsi="TimesNewRoman,Italic" w:cs="TimesNewRoman,Italic"/>
          <w:i/>
          <w:iCs/>
        </w:rPr>
        <w:t xml:space="preserve">Luther, </w:t>
      </w:r>
      <w:r>
        <w:t>etc., weapons or swords, from</w:t>
      </w:r>
      <w:r w:rsidR="004122F1">
        <w:rPr>
          <w:rFonts w:cs="SBL Hebrew" w:hint="cs"/>
          <w:color w:val="008080"/>
          <w:rtl/>
        </w:rPr>
        <w:t>כּוּר</w:t>
      </w:r>
      <w:r w:rsidR="004122F1" w:rsidRPr="008A2783">
        <w:rPr>
          <w:rFonts w:cs="SBL Hebrew" w:hint="cs"/>
          <w:color w:val="008080"/>
          <w:rtl/>
        </w:rPr>
        <w:t xml:space="preserve"> </w:t>
      </w:r>
      <w:r w:rsidRPr="008A2783">
        <w:rPr>
          <w:rFonts w:cs="SBL Hebrew"/>
          <w:color w:val="008080"/>
        </w:rPr>
        <w:t xml:space="preserve"> </w:t>
      </w:r>
      <w:r>
        <w:t>=</w:t>
      </w:r>
      <w:r w:rsidR="00D22857">
        <w:t xml:space="preserve"> </w:t>
      </w:r>
      <w:r w:rsidR="00D22857">
        <w:rPr>
          <w:rFonts w:cs="SBL Hebrew" w:hint="cs"/>
          <w:color w:val="008080"/>
          <w:rtl/>
        </w:rPr>
        <w:t>כָּרָה</w:t>
      </w:r>
      <w:r w:rsidR="00D22857">
        <w:t xml:space="preserve">, </w:t>
      </w:r>
      <w:r>
        <w:t xml:space="preserve">to dig, dig through, pierce: not connected with </w:t>
      </w:r>
      <w:r w:rsidR="00E82BB1">
        <w:rPr>
          <w:rFonts w:ascii="SBL Greek" w:hAnsi="SBL Greek" w:cs="LSBGreek"/>
          <w:color w:val="0000FF"/>
          <w:lang w:val="el-GR"/>
        </w:rPr>
        <w:t>μάχαιρα</w:t>
      </w:r>
      <w:r>
        <w:t xml:space="preserve">. </w:t>
      </w:r>
      <w:r>
        <w:rPr>
          <w:rFonts w:ascii="TimesNewRoman,Italic" w:hAnsi="TimesNewRoman,Italic" w:cs="TimesNewRoman,Italic"/>
          <w:i/>
          <w:iCs/>
        </w:rPr>
        <w:t xml:space="preserve">L. de Dieu </w:t>
      </w:r>
      <w:r w:rsidR="00D22857">
        <w:t xml:space="preserve">and </w:t>
      </w:r>
      <w:r>
        <w:t>others follow the Arabic and Aethiopic versions: “plans;” but</w:t>
      </w:r>
      <w:r w:rsidR="004122F1">
        <w:rPr>
          <w:rFonts w:cs="SBL Hebrew" w:hint="cs"/>
          <w:color w:val="008080"/>
          <w:rtl/>
        </w:rPr>
        <w:t>כְּלֵי חָמָס</w:t>
      </w:r>
      <w:r w:rsidR="004122F1" w:rsidRPr="008A2783">
        <w:rPr>
          <w:rFonts w:cs="SBL Hebrew" w:hint="cs"/>
          <w:color w:val="008080"/>
          <w:rtl/>
        </w:rPr>
        <w:t xml:space="preserve"> </w:t>
      </w:r>
      <w:r>
        <w:t>,</w:t>
      </w:r>
      <w:r w:rsidR="00D22857">
        <w:t xml:space="preserve"> </w:t>
      </w:r>
      <w:r>
        <w:rPr>
          <w:rFonts w:ascii="TimesNewRoman,Italic" w:hAnsi="TimesNewRoman,Italic" w:cs="TimesNewRoman,Italic"/>
          <w:i/>
          <w:iCs/>
        </w:rPr>
        <w:t xml:space="preserve">utensils, </w:t>
      </w:r>
      <w:r>
        <w:t>or instruments, of wickedness, does not accord with this. Such</w:t>
      </w:r>
      <w:r w:rsidR="00D22857">
        <w:t xml:space="preserve"> </w:t>
      </w:r>
      <w:r>
        <w:t>wickedness had the two brothers committed upon the inhabitants of Shechem</w:t>
      </w:r>
      <w:r w:rsidR="00D22857">
        <w:t xml:space="preserve"> </w:t>
      </w:r>
      <w:r>
        <w:t xml:space="preserve">(Gen. 34:25ff.), that Jacob would have no fellowship with it. </w:t>
      </w:r>
      <w:r>
        <w:rPr>
          <w:rFonts w:ascii="TimesNewRoman,Italic" w:hAnsi="TimesNewRoman,Italic" w:cs="TimesNewRoman,Italic"/>
          <w:i/>
          <w:iCs/>
        </w:rPr>
        <w:t>“Into their</w:t>
      </w:r>
      <w:r w:rsidR="00D22857">
        <w:t xml:space="preserve"> </w:t>
      </w:r>
      <w:r>
        <w:t>counsel come not, my soul; with their assembly let not my honour unite.”</w:t>
      </w:r>
      <w:r w:rsidR="004122F1">
        <w:rPr>
          <w:rFonts w:cs="SBL Hebrew" w:hint="cs"/>
          <w:color w:val="008080"/>
          <w:rtl/>
        </w:rPr>
        <w:t>סוֹד</w:t>
      </w:r>
      <w:r w:rsidR="004122F1" w:rsidRPr="008A2783">
        <w:rPr>
          <w:rFonts w:cs="SBL Hebrew" w:hint="cs"/>
          <w:color w:val="008080"/>
          <w:rtl/>
        </w:rPr>
        <w:t xml:space="preserve"> </w:t>
      </w:r>
      <w:r>
        <w:t>,</w:t>
      </w:r>
      <w:r w:rsidR="00D22857">
        <w:t xml:space="preserve"> </w:t>
      </w:r>
      <w:r>
        <w:t xml:space="preserve">a council, or deliberative </w:t>
      </w:r>
      <w:r>
        <w:rPr>
          <w:rFonts w:ascii="TimesNewRoman,Italic" w:hAnsi="TimesNewRoman,Italic" w:cs="TimesNewRoman,Italic"/>
          <w:i/>
          <w:iCs/>
        </w:rPr>
        <w:t>consensus.</w:t>
      </w:r>
      <w:r w:rsidR="004122F1">
        <w:rPr>
          <w:rFonts w:cs="SBL Hebrew" w:hint="cs"/>
          <w:color w:val="008080"/>
          <w:rtl/>
        </w:rPr>
        <w:t>תֵּחַד</w:t>
      </w:r>
      <w:r w:rsidR="004122F1" w:rsidRPr="008A2783">
        <w:rPr>
          <w:rFonts w:cs="SBL Hebrew" w:hint="cs"/>
          <w:color w:val="008080"/>
          <w:rtl/>
        </w:rPr>
        <w:t xml:space="preserve"> </w:t>
      </w:r>
      <w:r>
        <w:t xml:space="preserve">, </w:t>
      </w:r>
      <w:r>
        <w:rPr>
          <w:rFonts w:ascii="TimesNewRoman,Italic" w:hAnsi="TimesNewRoman,Italic" w:cs="TimesNewRoman,Italic"/>
          <w:i/>
          <w:iCs/>
        </w:rPr>
        <w:t xml:space="preserve">imperf. </w:t>
      </w:r>
      <w:r>
        <w:t>of</w:t>
      </w:r>
      <w:r w:rsidR="004122F1">
        <w:rPr>
          <w:rFonts w:cs="SBL Hebrew" w:hint="cs"/>
          <w:color w:val="008080"/>
          <w:rtl/>
        </w:rPr>
        <w:t xml:space="preserve">יָחַד </w:t>
      </w:r>
      <w:r>
        <w:t>;</w:t>
      </w:r>
      <w:r w:rsidR="004122F1">
        <w:rPr>
          <w:rFonts w:cs="SBL Hebrew" w:hint="cs"/>
          <w:color w:val="008080"/>
          <w:rtl/>
        </w:rPr>
        <w:t>כְּבוֹדִי</w:t>
      </w:r>
      <w:r w:rsidR="004122F1" w:rsidRPr="008A2783">
        <w:rPr>
          <w:rFonts w:cs="SBL Hebrew" w:hint="cs"/>
          <w:color w:val="008080"/>
          <w:rtl/>
        </w:rPr>
        <w:t xml:space="preserve"> </w:t>
      </w:r>
      <w:r>
        <w:t>, like</w:t>
      </w:r>
      <w:r w:rsidR="00D22857">
        <w:t xml:space="preserve"> </w:t>
      </w:r>
      <w:r>
        <w:t>Psa. 7: 6; 16: 9, etc., of the soul as the noblest part of man, the centre of his</w:t>
      </w:r>
      <w:r w:rsidR="00D22857">
        <w:t xml:space="preserve"> </w:t>
      </w:r>
      <w:r>
        <w:t>personality as the image of God. “For in their wrath have they slain men, and</w:t>
      </w:r>
      <w:r w:rsidR="00D22857">
        <w:t xml:space="preserve"> </w:t>
      </w:r>
      <w:r>
        <w:rPr>
          <w:rFonts w:ascii="TimesNewRoman,Italic" w:hAnsi="TimesNewRoman,Italic"/>
          <w:i/>
          <w:iCs/>
        </w:rPr>
        <w:t xml:space="preserve">in their wantonness houghed oxen.” </w:t>
      </w:r>
      <w:r>
        <w:t>The singular nouns</w:t>
      </w:r>
      <w:r w:rsidR="004122F1" w:rsidRPr="008A2783">
        <w:rPr>
          <w:rFonts w:cs="SBL Hebrew" w:hint="cs"/>
          <w:color w:val="008080"/>
          <w:rtl/>
        </w:rPr>
        <w:t xml:space="preserve"> </w:t>
      </w:r>
      <w:r w:rsidR="004122F1">
        <w:rPr>
          <w:rFonts w:cs="SBL Hebrew" w:hint="cs"/>
          <w:color w:val="008080"/>
          <w:rtl/>
        </w:rPr>
        <w:t>אִישׁ</w:t>
      </w:r>
      <w:r w:rsidR="004122F1" w:rsidRPr="008A2783">
        <w:rPr>
          <w:rFonts w:cs="SBL Hebrew" w:hint="cs"/>
          <w:color w:val="008080"/>
          <w:rtl/>
        </w:rPr>
        <w:t xml:space="preserve"> </w:t>
      </w:r>
      <w:r>
        <w:t>and</w:t>
      </w:r>
      <w:r w:rsidR="004122F1">
        <w:rPr>
          <w:rFonts w:cs="SBL Hebrew" w:hint="cs"/>
          <w:color w:val="008080"/>
          <w:rtl/>
        </w:rPr>
        <w:t>שׁוֹר</w:t>
      </w:r>
      <w:r w:rsidR="004122F1" w:rsidRPr="008A2783">
        <w:rPr>
          <w:rFonts w:cs="SBL Hebrew" w:hint="cs"/>
          <w:color w:val="008080"/>
          <w:rtl/>
        </w:rPr>
        <w:t xml:space="preserve"> </w:t>
      </w:r>
      <w:r>
        <w:t>, in the</w:t>
      </w:r>
      <w:r w:rsidR="00D22857">
        <w:t xml:space="preserve"> </w:t>
      </w:r>
      <w:r>
        <w:t>sense of indefinite generality, are to be regarded as general rather than singular,</w:t>
      </w:r>
      <w:r w:rsidR="00D22857">
        <w:t xml:space="preserve"> </w:t>
      </w:r>
      <w:r>
        <w:t>especially as the plural form of both is rarely met with; of</w:t>
      </w:r>
      <w:r w:rsidR="004122F1">
        <w:rPr>
          <w:rFonts w:cs="SBL Hebrew" w:hint="cs"/>
          <w:color w:val="008080"/>
          <w:rtl/>
        </w:rPr>
        <w:t>אִישׁ</w:t>
      </w:r>
      <w:r w:rsidR="004122F1" w:rsidRPr="008A2783">
        <w:rPr>
          <w:rFonts w:cs="SBL Hebrew" w:hint="cs"/>
          <w:color w:val="008080"/>
          <w:rtl/>
        </w:rPr>
        <w:t xml:space="preserve"> </w:t>
      </w:r>
      <w:r>
        <w:t>, only in</w:t>
      </w:r>
      <w:r w:rsidR="00D22857">
        <w:t xml:space="preserve"> </w:t>
      </w:r>
      <w:r>
        <w:t>Psa. 141: 4, Pro. 8: 4, and Isa. 53: 3; of</w:t>
      </w:r>
      <w:r w:rsidR="004122F1">
        <w:rPr>
          <w:rFonts w:cs="SBL Hebrew" w:hint="cs"/>
          <w:color w:val="008080"/>
          <w:rtl/>
        </w:rPr>
        <w:t>שְׁוָרִים שׁוֹר</w:t>
      </w:r>
      <w:r w:rsidR="004122F1" w:rsidRPr="008A2783">
        <w:rPr>
          <w:rFonts w:cs="SBL Hebrew" w:hint="cs"/>
          <w:color w:val="008080"/>
          <w:rtl/>
        </w:rPr>
        <w:t xml:space="preserve"> </w:t>
      </w:r>
      <w:r>
        <w:t>, only in Hos. 12:12.</w:t>
      </w:r>
      <w:r w:rsidR="004122F1">
        <w:rPr>
          <w:rFonts w:cs="SBL Hebrew" w:hint="cs"/>
          <w:color w:val="008080"/>
          <w:rtl/>
        </w:rPr>
        <w:t>רָצוֹן</w:t>
      </w:r>
      <w:r w:rsidR="004122F1" w:rsidRPr="008A2783">
        <w:rPr>
          <w:rFonts w:cs="SBL Hebrew" w:hint="cs"/>
          <w:color w:val="008080"/>
          <w:rtl/>
        </w:rPr>
        <w:t xml:space="preserve"> </w:t>
      </w:r>
      <w:r>
        <w:t>:</w:t>
      </w:r>
      <w:r w:rsidR="00D22857">
        <w:t xml:space="preserve"> </w:t>
      </w:r>
      <w:r>
        <w:t>inclination, here in a bad sense, wantonness.</w:t>
      </w:r>
      <w:r w:rsidR="004122F1">
        <w:rPr>
          <w:rFonts w:cs="SBL Hebrew" w:hint="cs"/>
          <w:color w:val="008080"/>
          <w:rtl/>
        </w:rPr>
        <w:t>עִקֵּר</w:t>
      </w:r>
      <w:r w:rsidR="004122F1" w:rsidRPr="008A2783">
        <w:rPr>
          <w:rFonts w:cs="SBL Hebrew" w:hint="cs"/>
          <w:color w:val="008080"/>
          <w:rtl/>
        </w:rPr>
        <w:t xml:space="preserve"> </w:t>
      </w:r>
      <w:r>
        <w:t xml:space="preserve">: </w:t>
      </w:r>
      <w:r w:rsidR="00E82BB1">
        <w:rPr>
          <w:rFonts w:ascii="SBL Greek" w:hAnsi="SBL Greek" w:cs="LSBGreek"/>
          <w:color w:val="0000FF"/>
          <w:lang w:val="el-GR"/>
        </w:rPr>
        <w:t>νευροκοπεῖν</w:t>
      </w:r>
      <w:r>
        <w:t>, to sever the</w:t>
      </w:r>
      <w:r w:rsidR="00D22857">
        <w:t xml:space="preserve"> </w:t>
      </w:r>
      <w:r>
        <w:t>houghs (tendons of the hind feet), — a process by which animals were not</w:t>
      </w:r>
      <w:r w:rsidR="00D22857">
        <w:t xml:space="preserve"> </w:t>
      </w:r>
      <w:r>
        <w:t xml:space="preserve">merely lamed, but rendered useless, since </w:t>
      </w:r>
      <w:r w:rsidR="00D22857">
        <w:t xml:space="preserve">the tendon once severed could </w:t>
      </w:r>
      <w:r>
        <w:t>never</w:t>
      </w:r>
      <w:r w:rsidR="00D22857">
        <w:t xml:space="preserve"> </w:t>
      </w:r>
      <w:r>
        <w:t>be healed again, whilst as a rule the arteries were not cut so as to cause the</w:t>
      </w:r>
      <w:r w:rsidR="00D22857">
        <w:t xml:space="preserve"> </w:t>
      </w:r>
      <w:r>
        <w:t>animal to bleed to death (cf. Jos. 11: 6, 9; 2Sa. 8: 4). In Gen. 34:28 it is merely</w:t>
      </w:r>
      <w:r w:rsidR="00D22857">
        <w:t xml:space="preserve"> </w:t>
      </w:r>
      <w:r>
        <w:t>stated that the cattle of the Shechemites were carried off, not that they were</w:t>
      </w:r>
      <w:r w:rsidR="00D22857">
        <w:t xml:space="preserve"> </w:t>
      </w:r>
      <w:r>
        <w:t>lamed. But the one is so far from excluding the other, that it rather includes it in</w:t>
      </w:r>
      <w:r w:rsidR="00D22857">
        <w:t xml:space="preserve"> </w:t>
      </w:r>
      <w:r>
        <w:t>such a case as this, where the sons of Jacob were more concerned about</w:t>
      </w:r>
      <w:r w:rsidR="00D22857">
        <w:t xml:space="preserve"> </w:t>
      </w:r>
      <w:r>
        <w:t>revenge than booty. Jacob mentions the latter only, because it was this which</w:t>
      </w:r>
      <w:r w:rsidR="00D22857">
        <w:t xml:space="preserve"> </w:t>
      </w:r>
      <w:r>
        <w:t>most strikingly displayed their criminal wantonness. On this reckless revenge</w:t>
      </w:r>
      <w:r w:rsidR="00D22857">
        <w:t xml:space="preserve"> </w:t>
      </w:r>
      <w:r>
        <w:t>Jacob pronounces the curse, “Cursed be their anger, for it was fierce; and</w:t>
      </w:r>
      <w:r w:rsidR="00D22857">
        <w:t xml:space="preserve"> </w:t>
      </w:r>
      <w:r>
        <w:t>their wrath, for it was cruel: I shall divide them in Jacob, and scatter them in</w:t>
      </w:r>
      <w:r w:rsidR="00D22857">
        <w:t xml:space="preserve"> </w:t>
      </w:r>
      <w:r>
        <w:rPr>
          <w:rFonts w:ascii="TimesNewRoman,Italic" w:hAnsi="TimesNewRoman,Italic" w:cs="TimesNewRoman,Italic"/>
          <w:i/>
          <w:iCs/>
        </w:rPr>
        <w:t xml:space="preserve">Israel.” </w:t>
      </w:r>
      <w:r>
        <w:t>They had joined together to commit this crime, and as a punishment</w:t>
      </w:r>
      <w:r w:rsidR="00D22857">
        <w:t xml:space="preserve"> </w:t>
      </w:r>
      <w:r>
        <w:t>they should be divided or scattered in the nation of Israel, should form no</w:t>
      </w:r>
      <w:r w:rsidR="00D22857">
        <w:t xml:space="preserve"> </w:t>
      </w:r>
      <w:r>
        <w:t>independent or compact tribes. This sentence of the patriarch was so fulfilled</w:t>
      </w:r>
      <w:r w:rsidR="00D22857">
        <w:t xml:space="preserve"> </w:t>
      </w:r>
      <w:r>
        <w:t>when Canaan was conquered, that on the second numbering under Moses,</w:t>
      </w:r>
      <w:r w:rsidR="00D22857">
        <w:t xml:space="preserve"> </w:t>
      </w:r>
      <w:r>
        <w:t>Simeon had become the weakest of all the tribes (Num. 26:14); in Moses’</w:t>
      </w:r>
      <w:r w:rsidR="00D22857">
        <w:t xml:space="preserve"> </w:t>
      </w:r>
      <w:r>
        <w:t>blessing (Deu. 33) it was entirely passed over; and it received no separate</w:t>
      </w:r>
      <w:r w:rsidR="00D22857">
        <w:t xml:space="preserve"> </w:t>
      </w:r>
      <w:r>
        <w:t>assignment of territory as an inheritance, but merely a number of cities within</w:t>
      </w:r>
      <w:r w:rsidR="00D22857">
        <w:t xml:space="preserve"> </w:t>
      </w:r>
      <w:r>
        <w:t>the limits of Judah (Jos. 19: 1-9). Its possessions, therefore, became an</w:t>
      </w:r>
      <w:r w:rsidR="00D22857">
        <w:t xml:space="preserve"> </w:t>
      </w:r>
      <w:r>
        <w:t>insignificant appendage to those of Judah, into which they were eventually</w:t>
      </w:r>
      <w:r w:rsidR="00D22857">
        <w:t xml:space="preserve"> </w:t>
      </w:r>
      <w:r>
        <w:t>absorbed, as most of the families of Simeon increased but little (1Ch. 4:27); and</w:t>
      </w:r>
      <w:r w:rsidR="00D22857">
        <w:t xml:space="preserve"> </w:t>
      </w:r>
      <w:r>
        <w:t>those which increased the most emigrated in two detachments, and sought out</w:t>
      </w:r>
      <w:r w:rsidR="00D22857">
        <w:t xml:space="preserve"> </w:t>
      </w:r>
      <w:r>
        <w:t>settlements for themselves and pasture for their cattle outside the limits of the</w:t>
      </w:r>
      <w:r w:rsidR="00D22857">
        <w:t xml:space="preserve"> </w:t>
      </w:r>
      <w:r>
        <w:t>promised land (1Ch. 4:38-43). Levi also received no separate inheritance in the</w:t>
      </w:r>
      <w:r w:rsidR="00D22857">
        <w:t xml:space="preserve"> </w:t>
      </w:r>
      <w:r>
        <w:t>land, but merely a number of cities to dwell in, scattered throughout the</w:t>
      </w:r>
      <w:r w:rsidR="00D22857">
        <w:t xml:space="preserve"> </w:t>
      </w:r>
      <w:r>
        <w:t>possessions of his brethren (Jos. 21: 1-40). But the scattering of Levi in Israel</w:t>
      </w:r>
      <w:r w:rsidR="00D22857">
        <w:t xml:space="preserve"> </w:t>
      </w:r>
      <w:r>
        <w:t>was changed into a blessing for the other tribes through its election to the</w:t>
      </w:r>
      <w:r w:rsidR="00D22857">
        <w:t xml:space="preserve"> </w:t>
      </w:r>
      <w:r>
        <w:t>priesthood. Of this transformation of the curse into a blessing, there is not the</w:t>
      </w:r>
      <w:r w:rsidR="00D22857">
        <w:t xml:space="preserve"> </w:t>
      </w:r>
      <w:r>
        <w:t>slightest intimation in Jacob’s address; and in this we have a strong proof of its</w:t>
      </w:r>
      <w:r w:rsidR="00D22857">
        <w:t xml:space="preserve"> </w:t>
      </w:r>
      <w:r>
        <w:t>genuineness. After this honourable change had taken place under Moses, it</w:t>
      </w:r>
      <w:r w:rsidR="00D22857">
        <w:t xml:space="preserve"> </w:t>
      </w:r>
      <w:r>
        <w:t>would never have occurred to any one to cast such a reproach upon the</w:t>
      </w:r>
      <w:r w:rsidR="00D22857">
        <w:t xml:space="preserve"> </w:t>
      </w:r>
      <w:r>
        <w:t>forefather of the Levites. How different is the blessing pronounced byMoses</w:t>
      </w:r>
      <w:r w:rsidR="00D22857">
        <w:t xml:space="preserve"> </w:t>
      </w:r>
      <w:r>
        <w:t>upon Levi (Deu. 33: 8ff.)! But though Jacob withdrew the rights of</w:t>
      </w:r>
      <w:r w:rsidR="00D22857">
        <w:t xml:space="preserve"> </w:t>
      </w:r>
      <w:r>
        <w:t>primogeniture from Reuben, and pronounced a curse upon the crime of Simeon</w:t>
      </w:r>
      <w:r w:rsidR="00D22857">
        <w:t xml:space="preserve"> </w:t>
      </w:r>
      <w:r>
        <w:t>and Levi, he deprived none of them of their share in the promised inheritance.</w:t>
      </w:r>
      <w:r w:rsidR="00D22857">
        <w:t xml:space="preserve"> </w:t>
      </w:r>
      <w:r>
        <w:t>They were merely put into the background because of their sins, but they were</w:t>
      </w:r>
      <w:r w:rsidR="00D22857">
        <w:t xml:space="preserve"> </w:t>
      </w:r>
      <w:r>
        <w:t>not excluded from the fellowship and call of Israel, and did not lose the blessing</w:t>
      </w:r>
      <w:r w:rsidR="00D22857">
        <w:t xml:space="preserve"> </w:t>
      </w:r>
      <w:r>
        <w:t>of Abraham, so that their father’s utterances with regard to them might still be</w:t>
      </w:r>
      <w:r w:rsidR="00D22857">
        <w:t xml:space="preserve"> </w:t>
      </w:r>
      <w:r>
        <w:t>regarded as the bestowal of a blessing (v. 28).</w:t>
      </w:r>
    </w:p>
    <w:p w:rsidR="00B27E8F" w:rsidRDefault="00B27E8F" w:rsidP="009F25FD">
      <w:pPr>
        <w:jc w:val="both"/>
      </w:pPr>
    </w:p>
    <w:p w:rsidR="00777CB4" w:rsidRDefault="00F809A9" w:rsidP="00FC6F1C">
      <w:pPr>
        <w:pStyle w:val="Heading5"/>
      </w:pPr>
      <w:r>
        <w:t>[[@Bible:Genesis 49:8]]</w:t>
      </w:r>
      <w:r w:rsidR="004D2082">
        <w:t xml:space="preserve">Gen. 49: 8-12. </w:t>
      </w:r>
    </w:p>
    <w:p w:rsidR="00B27E8F" w:rsidRDefault="004D2082" w:rsidP="00D22857">
      <w:pPr>
        <w:jc w:val="both"/>
      </w:pPr>
      <w:r>
        <w:t>Judah, the fourth son, was the first to receive a rich and</w:t>
      </w:r>
      <w:r w:rsidR="00D22857">
        <w:t xml:space="preserve"> </w:t>
      </w:r>
      <w:r>
        <w:t xml:space="preserve">unmixed blessing, the blessing of inalienable supremacy and power. </w:t>
      </w:r>
      <w:r>
        <w:rPr>
          <w:rFonts w:ascii="TimesNewRoman,Italic" w:hAnsi="TimesNewRoman,Italic" w:cs="TimesNewRoman,Italic"/>
          <w:i/>
          <w:iCs/>
        </w:rPr>
        <w:t>“Judah</w:t>
      </w:r>
      <w:r w:rsidR="00D22857">
        <w:t xml:space="preserve"> </w:t>
      </w:r>
      <w:r>
        <w:t>thou, thee will thy brethren praise! thy hand in the neck of thy foes! to thee will</w:t>
      </w:r>
      <w:r w:rsidR="00D22857">
        <w:t xml:space="preserve"> </w:t>
      </w:r>
      <w:r>
        <w:rPr>
          <w:rFonts w:ascii="TimesNewRoman,Italic" w:hAnsi="TimesNewRoman,Italic"/>
          <w:i/>
          <w:iCs/>
        </w:rPr>
        <w:t xml:space="preserve">thy father’s sons bow down!” </w:t>
      </w:r>
      <w:r w:rsidR="004122F1">
        <w:rPr>
          <w:rFonts w:cs="SBL Hebrew" w:hint="cs"/>
          <w:color w:val="008080"/>
          <w:rtl/>
        </w:rPr>
        <w:t>אתּה</w:t>
      </w:r>
      <w:r>
        <w:t xml:space="preserve">, </w:t>
      </w:r>
      <w:r>
        <w:rPr>
          <w:rFonts w:ascii="TimesNewRoman,Italic" w:hAnsi="TimesNewRoman,Italic"/>
          <w:i/>
          <w:iCs/>
        </w:rPr>
        <w:t xml:space="preserve">thou, </w:t>
      </w:r>
      <w:r>
        <w:t>is placed first as an absolute noun,l</w:t>
      </w:r>
      <w:r w:rsidR="00D22857">
        <w:t xml:space="preserve"> </w:t>
      </w:r>
      <w:r>
        <w:t>ike</w:t>
      </w:r>
      <w:r w:rsidR="004122F1" w:rsidRPr="008A2783">
        <w:rPr>
          <w:rFonts w:cs="SBL Hebrew" w:hint="cs"/>
          <w:color w:val="008080"/>
          <w:rtl/>
        </w:rPr>
        <w:t xml:space="preserve"> </w:t>
      </w:r>
      <w:r w:rsidR="004122F1">
        <w:rPr>
          <w:rFonts w:cs="SBL Hebrew" w:hint="cs"/>
          <w:color w:val="008080"/>
          <w:rtl/>
        </w:rPr>
        <w:t>אֲנִי</w:t>
      </w:r>
      <w:r w:rsidR="004122F1" w:rsidRPr="008A2783">
        <w:rPr>
          <w:rFonts w:cs="SBL Hebrew" w:hint="cs"/>
          <w:color w:val="008080"/>
          <w:rtl/>
        </w:rPr>
        <w:t xml:space="preserve"> </w:t>
      </w:r>
      <w:r>
        <w:t>in Gen. 17: 4; 24:27;</w:t>
      </w:r>
      <w:r w:rsidR="004122F1" w:rsidRPr="008A2783">
        <w:rPr>
          <w:rFonts w:cs="SBL Hebrew" w:hint="cs"/>
          <w:color w:val="008080"/>
          <w:rtl/>
        </w:rPr>
        <w:t xml:space="preserve"> </w:t>
      </w:r>
      <w:r w:rsidR="004122F1">
        <w:rPr>
          <w:rFonts w:cs="SBL Hebrew" w:hint="cs"/>
          <w:color w:val="008080"/>
          <w:rtl/>
        </w:rPr>
        <w:t>יוֹדוּךָ</w:t>
      </w:r>
      <w:r w:rsidR="004122F1" w:rsidRPr="008A2783">
        <w:rPr>
          <w:rFonts w:cs="SBL Hebrew" w:hint="cs"/>
          <w:color w:val="008080"/>
          <w:rtl/>
        </w:rPr>
        <w:t xml:space="preserve"> </w:t>
      </w:r>
      <w:r>
        <w:t>is a play upon</w:t>
      </w:r>
      <w:r w:rsidR="004122F1" w:rsidRPr="008A2783">
        <w:rPr>
          <w:rFonts w:cs="SBL Hebrew" w:hint="cs"/>
          <w:color w:val="008080"/>
          <w:rtl/>
        </w:rPr>
        <w:t xml:space="preserve"> </w:t>
      </w:r>
      <w:r w:rsidR="004122F1">
        <w:rPr>
          <w:rFonts w:cs="SBL Hebrew" w:hint="cs"/>
          <w:color w:val="008080"/>
          <w:rtl/>
        </w:rPr>
        <w:t>יְהוּדָה</w:t>
      </w:r>
      <w:r w:rsidR="004122F1" w:rsidRPr="008A2783">
        <w:rPr>
          <w:rFonts w:cs="SBL Hebrew" w:hint="cs"/>
          <w:color w:val="008080"/>
          <w:rtl/>
        </w:rPr>
        <w:t xml:space="preserve"> </w:t>
      </w:r>
      <w:r>
        <w:t>like</w:t>
      </w:r>
      <w:r w:rsidR="004122F1" w:rsidRPr="008A2783">
        <w:rPr>
          <w:rFonts w:cs="SBL Hebrew" w:hint="cs"/>
          <w:color w:val="008080"/>
          <w:rtl/>
        </w:rPr>
        <w:t xml:space="preserve"> </w:t>
      </w:r>
      <w:r w:rsidR="004122F1">
        <w:rPr>
          <w:rFonts w:cs="SBL Hebrew" w:hint="cs"/>
          <w:color w:val="008080"/>
          <w:rtl/>
        </w:rPr>
        <w:t>אוֹדֶה</w:t>
      </w:r>
      <w:r w:rsidR="004122F1" w:rsidRPr="008A2783">
        <w:rPr>
          <w:rFonts w:cs="SBL Hebrew" w:hint="cs"/>
          <w:color w:val="008080"/>
          <w:rtl/>
        </w:rPr>
        <w:t xml:space="preserve"> </w:t>
      </w:r>
      <w:r>
        <w:t>in</w:t>
      </w:r>
      <w:r w:rsidR="00D22857">
        <w:t xml:space="preserve"> </w:t>
      </w:r>
      <w:r>
        <w:t xml:space="preserve">Gen. 29:35. </w:t>
      </w:r>
      <w:r>
        <w:rPr>
          <w:rFonts w:ascii="TimesNewRoman,Italic" w:hAnsi="TimesNewRoman,Italic" w:cs="TimesNewRoman,Italic"/>
          <w:i/>
          <w:iCs/>
        </w:rPr>
        <w:t xml:space="preserve">Judah, </w:t>
      </w:r>
      <w:r>
        <w:t>according to Gen. 29:35, signifies: he for whom Jehovah is</w:t>
      </w:r>
      <w:r w:rsidR="00D22857">
        <w:t xml:space="preserve"> </w:t>
      </w:r>
      <w:r>
        <w:t xml:space="preserve">praised, not merely the praised one. “This </w:t>
      </w:r>
      <w:r>
        <w:rPr>
          <w:rFonts w:ascii="TimesNewRoman,Italic" w:hAnsi="TimesNewRoman,Italic" w:cs="TimesNewRoman,Italic"/>
          <w:i/>
          <w:iCs/>
        </w:rPr>
        <w:t xml:space="preserve">nomen, </w:t>
      </w:r>
      <w:r>
        <w:t>the patriarch seized as an</w:t>
      </w:r>
      <w:r w:rsidR="00D22857">
        <w:t xml:space="preserve"> </w:t>
      </w:r>
      <w:r>
        <w:rPr>
          <w:rFonts w:ascii="TimesNewRoman,Italic" w:hAnsi="TimesNewRoman,Italic" w:cs="TimesNewRoman,Italic"/>
          <w:i/>
          <w:iCs/>
        </w:rPr>
        <w:t xml:space="preserve">omen, </w:t>
      </w:r>
      <w:r>
        <w:t>and expounded it as a presage of the future history of Judah.” Judah</w:t>
      </w:r>
      <w:r w:rsidR="00D22857">
        <w:t xml:space="preserve"> </w:t>
      </w:r>
      <w:r>
        <w:t>should be in truth all that his name implied (cf. 27:36). Judah had already shown</w:t>
      </w:r>
      <w:r w:rsidR="00D22857">
        <w:t xml:space="preserve"> </w:t>
      </w:r>
      <w:r>
        <w:t>to a certain extent a strong and noble character, when he proposed to sell</w:t>
      </w:r>
      <w:r w:rsidR="00D22857">
        <w:t xml:space="preserve"> </w:t>
      </w:r>
      <w:r>
        <w:t>Joseph rather than shed his blood (Gen. 37:26ff.); but still more in the manner</w:t>
      </w:r>
      <w:r w:rsidR="00D22857">
        <w:t xml:space="preserve"> in which he offered </w:t>
      </w:r>
      <w:r>
        <w:t>himself to his father as a pledge for Benjamin, and pleaded</w:t>
      </w:r>
      <w:r w:rsidR="00D22857">
        <w:t xml:space="preserve"> </w:t>
      </w:r>
      <w:r>
        <w:t>with Joseph on his behalf (Gen. 43: 9, 10; 44:16ff.); and it was apparent even in</w:t>
      </w:r>
      <w:r w:rsidR="00D22857">
        <w:t xml:space="preserve"> </w:t>
      </w:r>
      <w:r>
        <w:t>his conduct toward</w:t>
      </w:r>
      <w:r w:rsidR="00D22857">
        <w:t xml:space="preserve">s Thamar. In this manliness and </w:t>
      </w:r>
      <w:r>
        <w:t>strength there slumbered the</w:t>
      </w:r>
      <w:r w:rsidR="00D22857">
        <w:t xml:space="preserve"> </w:t>
      </w:r>
      <w:r>
        <w:t>germs of the future development of strength in his tribe. Judah would put his</w:t>
      </w:r>
      <w:r w:rsidR="00D22857">
        <w:t xml:space="preserve"> </w:t>
      </w:r>
      <w:r>
        <w:t>enemies to flight, grasp them by the neck, and subdue them (Job. 16:12, cf.</w:t>
      </w:r>
      <w:r w:rsidR="00840B01">
        <w:t xml:space="preserve"> Ex.</w:t>
      </w:r>
      <w:r>
        <w:t xml:space="preserve"> 23:27, Psa. 18:41). Therefore his </w:t>
      </w:r>
      <w:r>
        <w:rPr>
          <w:rFonts w:ascii="TimesNewRoman,Italic" w:hAnsi="TimesNewRoman,Italic" w:cs="TimesNewRoman,Italic"/>
          <w:i/>
          <w:iCs/>
        </w:rPr>
        <w:t xml:space="preserve">brethren </w:t>
      </w:r>
      <w:r>
        <w:t>would do homage to him: not</w:t>
      </w:r>
      <w:r w:rsidR="00D22857">
        <w:t xml:space="preserve"> merely the sons of his </w:t>
      </w:r>
      <w:r>
        <w:t>mother, who are mentioned in other places (Gen. 27:29;</w:t>
      </w:r>
      <w:r w:rsidR="00D22857">
        <w:t xml:space="preserve"> </w:t>
      </w:r>
      <w:r>
        <w:t>Jud. 8:19), i.e., the tribes descended from Leah, but the sons of his father — all</w:t>
      </w:r>
      <w:r w:rsidR="00D22857">
        <w:t xml:space="preserve"> </w:t>
      </w:r>
      <w:r>
        <w:t>the tribes of Israel therefore; and this was really the case under David</w:t>
      </w:r>
      <w:r w:rsidR="00D22857">
        <w:t xml:space="preserve"> </w:t>
      </w:r>
      <w:r>
        <w:t>(2Sa. 5: 1, 2, cf. 1Sa. 18: 6, 7, and 16). This princely power Judah acquired</w:t>
      </w:r>
      <w:r w:rsidR="00D22857">
        <w:t xml:space="preserve"> </w:t>
      </w:r>
      <w:r>
        <w:t>through his lion-like nature.</w:t>
      </w:r>
      <w:r w:rsidR="00D22857">
        <w:t xml:space="preserve"> </w:t>
      </w:r>
    </w:p>
    <w:p w:rsidR="00D22857" w:rsidRDefault="00D22857" w:rsidP="00D22857">
      <w:pPr>
        <w:jc w:val="both"/>
      </w:pPr>
    </w:p>
    <w:p w:rsidR="00777CB4" w:rsidRDefault="00F809A9" w:rsidP="00FC6F1C">
      <w:pPr>
        <w:pStyle w:val="Heading5"/>
      </w:pPr>
      <w:r w:rsidRPr="00340E69">
        <w:t>[[@Bible:Genesis 49:9]]</w:t>
      </w:r>
      <w:r w:rsidR="004D2082">
        <w:t xml:space="preserve">Gen. 49: 9. </w:t>
      </w:r>
    </w:p>
    <w:p w:rsidR="004D2082" w:rsidRDefault="004D2082" w:rsidP="00D22857">
      <w:pPr>
        <w:jc w:val="both"/>
      </w:pPr>
      <w:r>
        <w:t>“A young lion is Judah; from the prey, my son, art thou gone up:</w:t>
      </w:r>
      <w:r w:rsidR="00D22857">
        <w:t xml:space="preserve"> </w:t>
      </w:r>
      <w:r>
        <w:t>he has lain down; like a lion there he lieth, and like a lioness, who can rouse</w:t>
      </w:r>
      <w:r w:rsidR="00D22857">
        <w:t xml:space="preserve"> </w:t>
      </w:r>
      <w:r>
        <w:rPr>
          <w:rFonts w:ascii="TimesNewRoman,Italic" w:hAnsi="TimesNewRoman,Italic" w:cs="TimesNewRoman,Italic"/>
          <w:i/>
          <w:iCs/>
        </w:rPr>
        <w:t xml:space="preserve">him up!” </w:t>
      </w:r>
      <w:r w:rsidR="00D22857">
        <w:t xml:space="preserve">Jacob compares Judah to a </w:t>
      </w:r>
      <w:r>
        <w:t>young, i.e., growing lion, ripening into its</w:t>
      </w:r>
      <w:r w:rsidR="00D22857">
        <w:t xml:space="preserve"> </w:t>
      </w:r>
      <w:r>
        <w:t>full strength, as being the “ancestor of the lion-tribe.” But he quickly rises “to a</w:t>
      </w:r>
      <w:r w:rsidR="00D22857">
        <w:t xml:space="preserve"> </w:t>
      </w:r>
      <w:r>
        <w:t>vision of the tribe in the glory of its perfect strength,” and describes it as a lion</w:t>
      </w:r>
      <w:r w:rsidR="00D22857">
        <w:t xml:space="preserve"> </w:t>
      </w:r>
      <w:r>
        <w:t>which, after seizing prey, ascends to the mountain forests (cf. Son. 4: 8), and</w:t>
      </w:r>
      <w:r w:rsidR="00D22857">
        <w:t xml:space="preserve"> </w:t>
      </w:r>
      <w:r>
        <w:t>there lies in majestic quiet, no one daring to disturb it. To intensify the thought,</w:t>
      </w:r>
      <w:r w:rsidR="00D22857">
        <w:t xml:space="preserve"> </w:t>
      </w:r>
      <w:r>
        <w:t>the figure of a lion is followed by that of the lioness, which is peculiarly fierce in</w:t>
      </w:r>
      <w:r w:rsidR="00D22857">
        <w:t xml:space="preserve"> </w:t>
      </w:r>
      <w:r>
        <w:t xml:space="preserve">defending its young. The </w:t>
      </w:r>
      <w:r>
        <w:rPr>
          <w:rFonts w:ascii="TimesNewRoman,Italic" w:hAnsi="TimesNewRoman,Italic" w:cs="TimesNewRoman,Italic"/>
          <w:i/>
          <w:iCs/>
        </w:rPr>
        <w:t xml:space="preserve">perfects </w:t>
      </w:r>
      <w:r>
        <w:t>are prophetic; and</w:t>
      </w:r>
      <w:r w:rsidR="004122F1" w:rsidRPr="008A2783">
        <w:rPr>
          <w:rFonts w:cs="SBL Hebrew" w:hint="cs"/>
          <w:color w:val="008080"/>
          <w:rtl/>
        </w:rPr>
        <w:t xml:space="preserve"> </w:t>
      </w:r>
      <w:r w:rsidR="004122F1">
        <w:rPr>
          <w:rFonts w:cs="SBL Hebrew" w:hint="cs"/>
          <w:color w:val="008080"/>
          <w:rtl/>
        </w:rPr>
        <w:t>עָלָה</w:t>
      </w:r>
      <w:r w:rsidR="004122F1" w:rsidRPr="008A2783">
        <w:rPr>
          <w:rFonts w:cs="SBL Hebrew" w:hint="cs"/>
          <w:color w:val="008080"/>
          <w:rtl/>
        </w:rPr>
        <w:t xml:space="preserve"> </w:t>
      </w:r>
      <w:r>
        <w:t>relates not to the</w:t>
      </w:r>
      <w:r w:rsidR="00D22857">
        <w:t xml:space="preserve"> </w:t>
      </w:r>
      <w:r>
        <w:t>growth or gradual rise of the tribe, but to the ascent of the lion to its lair upon</w:t>
      </w:r>
      <w:r w:rsidR="00D22857">
        <w:t xml:space="preserve"> </w:t>
      </w:r>
      <w:r>
        <w:t>the mountains. “The passage evidently indicates something more than Judah’s</w:t>
      </w:r>
      <w:r w:rsidR="00D22857">
        <w:t xml:space="preserve"> </w:t>
      </w:r>
      <w:r>
        <w:t>taking the lead in the desert, and in the wars of the time of the Judges; and</w:t>
      </w:r>
      <w:r w:rsidR="00D22857">
        <w:t xml:space="preserve"> </w:t>
      </w:r>
      <w:r>
        <w:t>points to the position which Judah attained through the warlike successes of</w:t>
      </w:r>
      <w:r w:rsidR="00D22857">
        <w:t xml:space="preserve"> </w:t>
      </w:r>
      <w:r>
        <w:t xml:space="preserve">David” </w:t>
      </w:r>
      <w:r>
        <w:rPr>
          <w:rFonts w:ascii="TimesNewRoman,Italic" w:hAnsi="TimesNewRoman,Italic" w:cs="TimesNewRoman,Italic"/>
          <w:i/>
          <w:iCs/>
        </w:rPr>
        <w:t xml:space="preserve">(Knobel). </w:t>
      </w:r>
      <w:r>
        <w:t>The correctness of this remark is put beyond question by v.</w:t>
      </w:r>
      <w:r w:rsidR="00D22857">
        <w:t xml:space="preserve"> </w:t>
      </w:r>
      <w:r>
        <w:t xml:space="preserve">10, where the figure is carried out still further, but in literal terms. </w:t>
      </w:r>
      <w:r>
        <w:rPr>
          <w:rFonts w:ascii="TimesNewRoman,Italic" w:hAnsi="TimesNewRoman,Italic" w:cs="TimesNewRoman,Italic"/>
          <w:i/>
          <w:iCs/>
        </w:rPr>
        <w:t>“The sceptre</w:t>
      </w:r>
      <w:r w:rsidR="00D22857">
        <w:t xml:space="preserve"> </w:t>
      </w:r>
      <w:r>
        <w:t>shall not depart from Judah, nor the ruler’s staff from between his feet, till</w:t>
      </w:r>
      <w:r w:rsidR="00D22857">
        <w:t xml:space="preserve"> </w:t>
      </w:r>
      <w:r>
        <w:t>Shiloh come and the willing obedience of the nations be to him.” The sceptre is</w:t>
      </w:r>
      <w:r w:rsidR="00D22857">
        <w:t xml:space="preserve"> </w:t>
      </w:r>
      <w:r>
        <w:t>the symbol of regal command, and in its earliest form it was a long staff, which</w:t>
      </w:r>
      <w:r w:rsidR="00D22857">
        <w:t xml:space="preserve"> </w:t>
      </w:r>
      <w:r>
        <w:t>the king held in his hand when speaking in public assemblies (e.g., Agamemnon,</w:t>
      </w:r>
      <w:r w:rsidR="00D22857">
        <w:t xml:space="preserve"> </w:t>
      </w:r>
      <w:r>
        <w:t>Il. 2, 46, 101); and when he sat upon his throne he rested in between his feet,</w:t>
      </w:r>
      <w:r w:rsidR="00D22857">
        <w:t xml:space="preserve"> </w:t>
      </w:r>
      <w:r>
        <w:t>inclining towards himself (see the representation of a Persian king in the ruins of</w:t>
      </w:r>
      <w:r w:rsidR="00D22857">
        <w:t xml:space="preserve"> </w:t>
      </w:r>
      <w:r>
        <w:t xml:space="preserve">Persepolis, </w:t>
      </w:r>
      <w:r>
        <w:rPr>
          <w:rFonts w:ascii="TimesNewRoman,Italic" w:hAnsi="TimesNewRoman,Italic" w:cs="TimesNewRoman,Italic"/>
          <w:i/>
          <w:iCs/>
        </w:rPr>
        <w:t xml:space="preserve">Niebuhr Reisebeschr. </w:t>
      </w:r>
      <w:r>
        <w:t>ii. 145).</w:t>
      </w:r>
      <w:r w:rsidR="004122F1" w:rsidRPr="008A2783">
        <w:rPr>
          <w:rFonts w:cs="SBL Hebrew" w:hint="cs"/>
          <w:color w:val="008080"/>
          <w:rtl/>
        </w:rPr>
        <w:t xml:space="preserve"> </w:t>
      </w:r>
      <w:r w:rsidR="004122F1">
        <w:rPr>
          <w:rFonts w:cs="SBL Hebrew" w:hint="cs"/>
          <w:color w:val="008080"/>
          <w:rtl/>
        </w:rPr>
        <w:t>מְחֹקֵק</w:t>
      </w:r>
      <w:r w:rsidR="004122F1" w:rsidRPr="008A2783">
        <w:rPr>
          <w:rFonts w:cs="SBL Hebrew" w:hint="cs"/>
          <w:color w:val="008080"/>
          <w:rtl/>
        </w:rPr>
        <w:t xml:space="preserve"> </w:t>
      </w:r>
      <w:r w:rsidR="00D22857">
        <w:t xml:space="preserve">the determining </w:t>
      </w:r>
      <w:r>
        <w:t>person or</w:t>
      </w:r>
      <w:r w:rsidR="00D22857">
        <w:t xml:space="preserve"> </w:t>
      </w:r>
      <w:r>
        <w:t>thing, hence a commander, legislator, and a commander’s or ruler’s staff</w:t>
      </w:r>
      <w:r w:rsidR="00D22857">
        <w:t xml:space="preserve"> </w:t>
      </w:r>
      <w:r>
        <w:t>(Num. 21:18); here in the latter sense, as the parallels, “sceptre” and “from</w:t>
      </w:r>
      <w:r w:rsidR="00D22857">
        <w:t xml:space="preserve"> between his feet,” require. </w:t>
      </w:r>
      <w:r>
        <w:t>Judah— this is the idea — was to rule, to have the</w:t>
      </w:r>
      <w:r w:rsidR="00D22857">
        <w:t xml:space="preserve"> </w:t>
      </w:r>
      <w:r>
        <w:t>chieftainship, till Shiloh came, i.e., for ever. It is evident that the coming of</w:t>
      </w:r>
      <w:r w:rsidR="00D22857">
        <w:t xml:space="preserve"> </w:t>
      </w:r>
      <w:r>
        <w:rPr>
          <w:rFonts w:ascii="TimesNewRoman,Italic" w:hAnsi="TimesNewRoman,Italic" w:cs="TimesNewRoman,Italic"/>
          <w:i/>
          <w:iCs/>
        </w:rPr>
        <w:t xml:space="preserve">Shiloh </w:t>
      </w:r>
      <w:r>
        <w:t>is not to be regarded as terminating the rule of Judah, from the last</w:t>
      </w:r>
      <w:r w:rsidR="00D22857">
        <w:t xml:space="preserve"> </w:t>
      </w:r>
      <w:r>
        <w:t>clause of the verse, according to which it was only then that it would attain to</w:t>
      </w:r>
      <w:r w:rsidR="00D22857">
        <w:t xml:space="preserve"> </w:t>
      </w:r>
      <w:r>
        <w:t>dominion over the nations.</w:t>
      </w:r>
      <w:r w:rsidR="004122F1" w:rsidRPr="008A2783">
        <w:rPr>
          <w:rFonts w:cs="SBL Hebrew" w:hint="cs"/>
          <w:color w:val="008080"/>
          <w:rtl/>
        </w:rPr>
        <w:t xml:space="preserve"> </w:t>
      </w:r>
      <w:r w:rsidR="004122F1">
        <w:rPr>
          <w:rFonts w:cs="SBL Hebrew" w:hint="cs"/>
          <w:color w:val="008080"/>
          <w:rtl/>
        </w:rPr>
        <w:t>עַד כִּי</w:t>
      </w:r>
      <w:r w:rsidR="004122F1" w:rsidRPr="008A2783">
        <w:rPr>
          <w:rFonts w:cs="SBL Hebrew" w:hint="cs"/>
          <w:color w:val="008080"/>
          <w:rtl/>
        </w:rPr>
        <w:t xml:space="preserve"> </w:t>
      </w:r>
      <w:r>
        <w:t>has not an exclusive signification here, but</w:t>
      </w:r>
      <w:r w:rsidR="00D22857">
        <w:t xml:space="preserve"> </w:t>
      </w:r>
      <w:r>
        <w:t xml:space="preserve">merely abstracts what precedes from what follows the given </w:t>
      </w:r>
      <w:r>
        <w:rPr>
          <w:rFonts w:ascii="TimesNewRoman,Italic" w:hAnsi="TimesNewRoman,Italic" w:cs="TimesNewRoman,Italic"/>
          <w:i/>
          <w:iCs/>
        </w:rPr>
        <w:t>terminus ad quem,</w:t>
      </w:r>
      <w:r w:rsidR="00D22857">
        <w:t xml:space="preserve"> </w:t>
      </w:r>
      <w:r>
        <w:t>as in Gen. 26:13, or like</w:t>
      </w:r>
      <w:r w:rsidR="004122F1" w:rsidRPr="008A2783">
        <w:rPr>
          <w:rFonts w:cs="SBL Hebrew" w:hint="cs"/>
          <w:color w:val="008080"/>
          <w:rtl/>
        </w:rPr>
        <w:t xml:space="preserve"> </w:t>
      </w:r>
      <w:r w:rsidR="004122F1">
        <w:rPr>
          <w:rFonts w:cs="SBL Hebrew" w:hint="cs"/>
          <w:color w:val="008080"/>
          <w:rtl/>
        </w:rPr>
        <w:t>עַד אֲשֶׁר</w:t>
      </w:r>
      <w:r w:rsidR="004122F1" w:rsidRPr="008A2783">
        <w:rPr>
          <w:rFonts w:cs="SBL Hebrew" w:hint="cs"/>
          <w:color w:val="008080"/>
          <w:rtl/>
        </w:rPr>
        <w:t xml:space="preserve"> </w:t>
      </w:r>
      <w:r w:rsidR="00D22857">
        <w:t xml:space="preserve">Gen. 28:15, Psa. </w:t>
      </w:r>
      <w:r>
        <w:t>112: 8, or</w:t>
      </w:r>
      <w:r w:rsidR="004122F1">
        <w:rPr>
          <w:rFonts w:cs="SBL Hebrew" w:hint="cs"/>
          <w:color w:val="008080"/>
          <w:rtl/>
        </w:rPr>
        <w:t xml:space="preserve">עַד </w:t>
      </w:r>
      <w:r w:rsidRPr="008A2783">
        <w:rPr>
          <w:rFonts w:cs="SBL Hebrew"/>
          <w:color w:val="008080"/>
        </w:rPr>
        <w:t xml:space="preserve"> </w:t>
      </w:r>
      <w:r>
        <w:t>Psa. 110: 1,</w:t>
      </w:r>
      <w:r w:rsidR="00D22857">
        <w:t xml:space="preserve"> </w:t>
      </w:r>
      <w:r>
        <w:t xml:space="preserve">and </w:t>
      </w:r>
      <w:r w:rsidR="00E82BB1">
        <w:rPr>
          <w:rFonts w:ascii="SBL Greek" w:hAnsi="SBL Greek" w:cs="LSBGreek"/>
          <w:color w:val="0000FF"/>
          <w:lang w:val="el-GR"/>
        </w:rPr>
        <w:t>ἕως</w:t>
      </w:r>
      <w:r w:rsidR="00E82BB1" w:rsidRPr="00A34AA2">
        <w:rPr>
          <w:rFonts w:ascii="SBL Greek" w:hAnsi="SBL Greek" w:cs="LSBGreek"/>
          <w:color w:val="0000FF"/>
        </w:rPr>
        <w:t xml:space="preserve"> </w:t>
      </w:r>
      <w:r>
        <w:t>Mat. 5:18.</w:t>
      </w:r>
    </w:p>
    <w:p w:rsidR="00B27E8F" w:rsidRDefault="00B27E8F" w:rsidP="009F25FD">
      <w:pPr>
        <w:jc w:val="both"/>
      </w:pPr>
    </w:p>
    <w:p w:rsidR="004D2082" w:rsidRDefault="004D2082" w:rsidP="00D22857">
      <w:pPr>
        <w:jc w:val="both"/>
      </w:pPr>
      <w:r>
        <w:t>But the more precise determination of the thought contained in v. 10 is</w:t>
      </w:r>
      <w:r w:rsidR="00D22857">
        <w:t xml:space="preserve"> </w:t>
      </w:r>
      <w:r>
        <w:t xml:space="preserve">dependent upon our explanation of the word </w:t>
      </w:r>
      <w:r>
        <w:rPr>
          <w:rFonts w:ascii="TimesNewRoman,Italic" w:hAnsi="TimesNewRoman,Italic" w:cs="TimesNewRoman,Italic"/>
          <w:i/>
          <w:iCs/>
        </w:rPr>
        <w:t xml:space="preserve">Shiloh. </w:t>
      </w:r>
      <w:r>
        <w:t>It cannot be traced, as the</w:t>
      </w:r>
      <w:r w:rsidR="00D22857">
        <w:t xml:space="preserve"> </w:t>
      </w:r>
      <w:r>
        <w:rPr>
          <w:rFonts w:ascii="TimesNewRoman,Italic" w:hAnsi="TimesNewRoman,Italic" w:cs="TimesNewRoman,Italic"/>
          <w:i/>
          <w:iCs/>
        </w:rPr>
        <w:t xml:space="preserve">Jerusalem Targum </w:t>
      </w:r>
      <w:r>
        <w:t xml:space="preserve">and the </w:t>
      </w:r>
      <w:r>
        <w:rPr>
          <w:rFonts w:ascii="TimesNewRoman,Italic" w:hAnsi="TimesNewRoman,Italic" w:cs="TimesNewRoman,Italic"/>
          <w:i/>
          <w:iCs/>
        </w:rPr>
        <w:t xml:space="preserve">Rabbins </w:t>
      </w:r>
      <w:r>
        <w:t>affirm, to the word</w:t>
      </w:r>
      <w:r w:rsidR="004122F1" w:rsidRPr="008A2783">
        <w:rPr>
          <w:rFonts w:cs="SBL Hebrew" w:hint="cs"/>
          <w:color w:val="008080"/>
          <w:rtl/>
        </w:rPr>
        <w:t xml:space="preserve"> </w:t>
      </w:r>
      <w:r w:rsidR="004122F1">
        <w:rPr>
          <w:rFonts w:cs="SBL Hebrew" w:hint="cs"/>
          <w:color w:val="008080"/>
          <w:rtl/>
        </w:rPr>
        <w:t>שִׁיל</w:t>
      </w:r>
      <w:r w:rsidR="004122F1" w:rsidRPr="008A2783">
        <w:rPr>
          <w:rFonts w:cs="SBL Hebrew" w:hint="cs"/>
          <w:color w:val="008080"/>
          <w:rtl/>
        </w:rPr>
        <w:t xml:space="preserve"> </w:t>
      </w:r>
      <w:r>
        <w:rPr>
          <w:rFonts w:ascii="TimesNewRoman,Italic" w:hAnsi="TimesNewRoman,Italic" w:cs="TimesNewRoman,Italic"/>
          <w:i/>
          <w:iCs/>
        </w:rPr>
        <w:t xml:space="preserve">filius </w:t>
      </w:r>
      <w:r>
        <w:t>with the</w:t>
      </w:r>
      <w:r w:rsidR="00D22857">
        <w:t xml:space="preserve"> </w:t>
      </w:r>
      <w:r w:rsidR="004122F1">
        <w:t>suffix</w:t>
      </w:r>
      <w:r w:rsidR="004122F1" w:rsidRPr="008A2783">
        <w:rPr>
          <w:rFonts w:cs="SBL Hebrew" w:hint="cs"/>
          <w:color w:val="008080"/>
          <w:rtl/>
        </w:rPr>
        <w:t xml:space="preserve"> </w:t>
      </w:r>
      <w:r w:rsidR="004122F1">
        <w:rPr>
          <w:rFonts w:cs="SBL Hebrew" w:hint="cs"/>
          <w:color w:val="008080"/>
          <w:rtl/>
        </w:rPr>
        <w:t>הֹ</w:t>
      </w:r>
      <w:r w:rsidR="004122F1" w:rsidRPr="008A2783">
        <w:rPr>
          <w:rFonts w:cs="SBL Hebrew" w:hint="cs"/>
          <w:color w:val="008080"/>
          <w:rtl/>
        </w:rPr>
        <w:t xml:space="preserve"> </w:t>
      </w:r>
      <w:r w:rsidR="004122F1">
        <w:t>=</w:t>
      </w:r>
      <w:r w:rsidR="004122F1">
        <w:rPr>
          <w:rFonts w:cs="SBL Hebrew" w:hint="cs"/>
          <w:color w:val="008080"/>
          <w:rtl/>
        </w:rPr>
        <w:t>וֹ</w:t>
      </w:r>
      <w:r w:rsidR="004122F1" w:rsidRPr="008A2783">
        <w:rPr>
          <w:rFonts w:cs="SBL Hebrew" w:hint="cs"/>
          <w:color w:val="008080"/>
          <w:rtl/>
        </w:rPr>
        <w:t xml:space="preserve"> </w:t>
      </w:r>
      <w:r>
        <w:rPr>
          <w:rFonts w:ascii="TimesNewRoman,Italic" w:hAnsi="TimesNewRoman,Italic" w:cs="TimesNewRoman,Italic"/>
          <w:i/>
          <w:iCs/>
        </w:rPr>
        <w:t xml:space="preserve">“his son,” </w:t>
      </w:r>
      <w:r>
        <w:t>since such a nou</w:t>
      </w:r>
      <w:r w:rsidR="008B63E5">
        <w:t>n as</w:t>
      </w:r>
      <w:r w:rsidR="004122F1" w:rsidRPr="008A2783">
        <w:rPr>
          <w:rFonts w:cs="SBL Hebrew" w:hint="cs"/>
          <w:color w:val="008080"/>
          <w:rtl/>
        </w:rPr>
        <w:t xml:space="preserve"> </w:t>
      </w:r>
      <w:r w:rsidR="008B63E5">
        <w:rPr>
          <w:rFonts w:cs="SBL Hebrew" w:hint="cs"/>
          <w:color w:val="008080"/>
          <w:rtl/>
        </w:rPr>
        <w:t>שִׁיל</w:t>
      </w:r>
      <w:r w:rsidR="004122F1" w:rsidRPr="008A2783">
        <w:rPr>
          <w:rFonts w:cs="SBL Hebrew" w:hint="cs"/>
          <w:color w:val="008080"/>
          <w:rtl/>
        </w:rPr>
        <w:t xml:space="preserve"> </w:t>
      </w:r>
      <w:r>
        <w:t>is never met with in Hebrew,</w:t>
      </w:r>
      <w:r w:rsidR="00D22857">
        <w:t xml:space="preserve"> </w:t>
      </w:r>
      <w:r>
        <w:t>and neither its existence nor the meaning attributed to it can be inferred from</w:t>
      </w:r>
      <w:r w:rsidR="00D22857">
        <w:t xml:space="preserve"> </w:t>
      </w:r>
      <w:r w:rsidR="00D22857">
        <w:rPr>
          <w:rFonts w:cs="SBL Hebrew" w:hint="cs"/>
          <w:color w:val="008080"/>
          <w:rtl/>
        </w:rPr>
        <w:t>שִׁלְיָה</w:t>
      </w:r>
      <w:r w:rsidR="00D22857">
        <w:t xml:space="preserve">, </w:t>
      </w:r>
      <w:r>
        <w:t>afterbirth, in</w:t>
      </w:r>
      <w:r w:rsidR="00840B01">
        <w:t xml:space="preserve"> Deut.</w:t>
      </w:r>
      <w:r>
        <w:t xml:space="preserve"> 28:57. Nor can the paraphrases of </w:t>
      </w:r>
      <w:r>
        <w:rPr>
          <w:rFonts w:ascii="TimesNewRoman,Italic" w:hAnsi="TimesNewRoman,Italic" w:cs="TimesNewRoman,Italic"/>
          <w:i/>
          <w:iCs/>
        </w:rPr>
        <w:t>Onkelos (donec</w:t>
      </w:r>
      <w:r w:rsidR="00D22857">
        <w:t xml:space="preserve"> </w:t>
      </w:r>
      <w:r>
        <w:rPr>
          <w:i/>
          <w:iCs/>
        </w:rPr>
        <w:t xml:space="preserve">veniat Messias cujus est regnum), </w:t>
      </w:r>
      <w:r>
        <w:t>of the Greek versions (</w:t>
      </w:r>
      <w:r w:rsidR="00E82BB1">
        <w:rPr>
          <w:rFonts w:ascii="SBL Greek" w:hAnsi="SBL Greek" w:cs="LSBGreek"/>
          <w:color w:val="0000FF"/>
          <w:lang w:val="el-GR"/>
        </w:rPr>
        <w:t>ἕως</w:t>
      </w:r>
      <w:r w:rsidR="00E82BB1" w:rsidRPr="00E82BB1">
        <w:rPr>
          <w:rFonts w:ascii="SBL Greek" w:hAnsi="SBL Greek" w:cs="LSBGreek"/>
          <w:color w:val="0000FF"/>
        </w:rPr>
        <w:t xml:space="preserve"> </w:t>
      </w:r>
      <w:r w:rsidR="00E82BB1">
        <w:rPr>
          <w:rFonts w:ascii="SBL Greek" w:hAnsi="SBL Greek" w:cs="LSBGreek"/>
          <w:color w:val="0000FF"/>
          <w:lang w:val="el-GR"/>
        </w:rPr>
        <w:t>ἐὰν</w:t>
      </w:r>
      <w:r w:rsidR="00E82BB1" w:rsidRPr="00E82BB1">
        <w:rPr>
          <w:rFonts w:ascii="SBL Greek" w:hAnsi="SBL Greek" w:cs="LSBGreek"/>
          <w:color w:val="0000FF"/>
        </w:rPr>
        <w:t xml:space="preserve"> </w:t>
      </w:r>
      <w:r w:rsidR="00E82BB1">
        <w:rPr>
          <w:rFonts w:ascii="SBL Greek" w:hAnsi="SBL Greek" w:cs="LSBGreek"/>
          <w:color w:val="0000FF"/>
          <w:lang w:val="el-GR"/>
        </w:rPr>
        <w:t>ἔλθη</w:t>
      </w:r>
      <w:r w:rsidR="00E82BB1" w:rsidRPr="00E82BB1">
        <w:rPr>
          <w:rFonts w:ascii="SBL Greek" w:hAnsi="SBL Greek" w:cs="LSBGreek"/>
          <w:color w:val="0000FF"/>
        </w:rPr>
        <w:t xml:space="preserve"> </w:t>
      </w:r>
      <w:r w:rsidR="00E82BB1">
        <w:rPr>
          <w:rFonts w:ascii="SBL Greek" w:hAnsi="SBL Greek" w:cs="LSBGreek"/>
          <w:color w:val="0000FF"/>
          <w:lang w:val="el-GR"/>
        </w:rPr>
        <w:t>τὰ</w:t>
      </w:r>
      <w:r w:rsidR="00E82BB1" w:rsidRPr="00E82BB1">
        <w:rPr>
          <w:rFonts w:ascii="SBL Greek" w:hAnsi="SBL Greek" w:cs="LSBGreek"/>
          <w:color w:val="0000FF"/>
        </w:rPr>
        <w:t xml:space="preserve"> </w:t>
      </w:r>
      <w:r w:rsidR="00D22857">
        <w:t xml:space="preserve"> </w:t>
      </w:r>
      <w:r w:rsidR="00E82BB1">
        <w:rPr>
          <w:rFonts w:ascii="SBL Greek" w:hAnsi="SBL Greek" w:cs="LSBGreek"/>
          <w:color w:val="0000FF"/>
          <w:lang w:val="el-GR"/>
        </w:rPr>
        <w:t>ἀποκείμενα</w:t>
      </w:r>
      <w:r w:rsidR="00E82BB1" w:rsidRPr="00E82BB1">
        <w:rPr>
          <w:rFonts w:ascii="SBL Greek" w:hAnsi="SBL Greek" w:cs="LSBGreek"/>
          <w:color w:val="0000FF"/>
        </w:rPr>
        <w:t xml:space="preserve"> </w:t>
      </w:r>
      <w:r w:rsidR="00E82BB1">
        <w:rPr>
          <w:rFonts w:ascii="SBL Greek" w:hAnsi="SBL Greek" w:cs="LSBGreek"/>
          <w:color w:val="0000FF"/>
          <w:lang w:val="el-GR"/>
        </w:rPr>
        <w:t>αὐτῷ</w:t>
      </w:r>
      <w:r>
        <w:t xml:space="preserve">; or </w:t>
      </w:r>
      <w:r w:rsidR="00E82BB1">
        <w:rPr>
          <w:rFonts w:ascii="SBL Greek" w:hAnsi="SBL Greek" w:cs="LSBGreek"/>
          <w:color w:val="0000FF"/>
          <w:lang w:val="el-GR"/>
        </w:rPr>
        <w:t>ῷ</w:t>
      </w:r>
      <w:r w:rsidR="00E82BB1" w:rsidRPr="00E82BB1">
        <w:rPr>
          <w:rFonts w:ascii="SBL Greek" w:hAnsi="SBL Greek" w:cs="LSBGreek"/>
          <w:color w:val="0000FF"/>
        </w:rPr>
        <w:t xml:space="preserve"> </w:t>
      </w:r>
      <w:r w:rsidR="00E82BB1">
        <w:rPr>
          <w:rFonts w:ascii="SBL Greek" w:hAnsi="SBL Greek" w:cs="LSBGreek"/>
          <w:color w:val="0000FF"/>
          <w:lang w:val="el-GR"/>
        </w:rPr>
        <w:t>ἀπόκειται</w:t>
      </w:r>
      <w:r>
        <w:t xml:space="preserve">, as </w:t>
      </w:r>
      <w:r>
        <w:rPr>
          <w:rFonts w:ascii="TimesNewRoman,Italic" w:hAnsi="TimesNewRoman,Italic" w:cs="TimesNewRoman,Italic"/>
          <w:i/>
          <w:iCs/>
        </w:rPr>
        <w:t xml:space="preserve">Aquila </w:t>
      </w:r>
      <w:r>
        <w:t xml:space="preserve">and </w:t>
      </w:r>
      <w:r>
        <w:rPr>
          <w:rFonts w:ascii="TimesNewRoman,Italic" w:hAnsi="TimesNewRoman,Italic" w:cs="TimesNewRoman,Italic"/>
          <w:i/>
          <w:iCs/>
        </w:rPr>
        <w:t xml:space="preserve">Symmachus </w:t>
      </w:r>
      <w:r>
        <w:t>appear to have</w:t>
      </w:r>
      <w:r w:rsidR="00D22857">
        <w:t xml:space="preserve"> </w:t>
      </w:r>
      <w:r>
        <w:t xml:space="preserve">rendered it), or of the </w:t>
      </w:r>
      <w:r>
        <w:rPr>
          <w:rFonts w:ascii="TimesNewRoman,Italic" w:hAnsi="TimesNewRoman,Italic" w:cs="TimesNewRoman,Italic"/>
          <w:i/>
          <w:iCs/>
        </w:rPr>
        <w:t xml:space="preserve">Syriac, </w:t>
      </w:r>
      <w:r>
        <w:t>etc., afford any real proof, that the defective form</w:t>
      </w:r>
      <w:r w:rsidR="00D22857">
        <w:t xml:space="preserve"> </w:t>
      </w:r>
      <w:r w:rsidR="00D22857">
        <w:rPr>
          <w:rFonts w:cs="SBL Hebrew" w:hint="cs"/>
          <w:color w:val="008080"/>
          <w:rtl/>
        </w:rPr>
        <w:t>שִׁלֹה</w:t>
      </w:r>
      <w:r w:rsidR="00D22857">
        <w:t xml:space="preserve">, </w:t>
      </w:r>
      <w:r>
        <w:t>which occurs in 20 MSS, was the original form of the word, and is to be</w:t>
      </w:r>
      <w:r w:rsidR="00D22857">
        <w:t xml:space="preserve"> </w:t>
      </w:r>
      <w:r>
        <w:t>pointed</w:t>
      </w:r>
      <w:r w:rsidR="008B63E5" w:rsidRPr="008A2783">
        <w:rPr>
          <w:rFonts w:cs="SBL Hebrew" w:hint="cs"/>
          <w:color w:val="008080"/>
          <w:rtl/>
        </w:rPr>
        <w:t xml:space="preserve"> </w:t>
      </w:r>
      <w:r w:rsidR="008B63E5">
        <w:rPr>
          <w:rFonts w:cs="SBL Hebrew" w:hint="cs"/>
          <w:color w:val="008080"/>
          <w:rtl/>
        </w:rPr>
        <w:t>שֶׁלֹּה</w:t>
      </w:r>
      <w:r w:rsidR="008B63E5" w:rsidRPr="008A2783">
        <w:rPr>
          <w:rFonts w:cs="SBL Hebrew" w:hint="cs"/>
          <w:color w:val="008080"/>
          <w:rtl/>
        </w:rPr>
        <w:t xml:space="preserve"> </w:t>
      </w:r>
      <w:r>
        <w:t>for</w:t>
      </w:r>
      <w:r w:rsidR="008B63E5" w:rsidRPr="008A2783">
        <w:rPr>
          <w:rFonts w:cs="SBL Hebrew" w:hint="cs"/>
          <w:color w:val="008080"/>
          <w:rtl/>
        </w:rPr>
        <w:t xml:space="preserve"> </w:t>
      </w:r>
      <w:r w:rsidR="008B63E5">
        <w:rPr>
          <w:rFonts w:cs="SBL Hebrew" w:hint="cs"/>
          <w:color w:val="008080"/>
          <w:rtl/>
        </w:rPr>
        <w:t>שֶׁלּוֹ</w:t>
      </w:r>
      <w:r w:rsidR="008B63E5" w:rsidRPr="008A2783">
        <w:rPr>
          <w:rFonts w:cs="SBL Hebrew" w:hint="cs"/>
          <w:color w:val="008080"/>
          <w:rtl/>
        </w:rPr>
        <w:t xml:space="preserve"> </w:t>
      </w:r>
      <w:r>
        <w:t>=</w:t>
      </w:r>
      <w:r w:rsidR="008B63E5">
        <w:rPr>
          <w:rFonts w:cs="SBL Hebrew" w:hint="cs"/>
          <w:color w:val="008080"/>
          <w:rtl/>
        </w:rPr>
        <w:t>אֲשֶׁר לוֹ</w:t>
      </w:r>
      <w:r w:rsidR="008B63E5" w:rsidRPr="008A2783">
        <w:rPr>
          <w:rFonts w:cs="SBL Hebrew" w:hint="cs"/>
          <w:color w:val="008080"/>
          <w:rtl/>
        </w:rPr>
        <w:t xml:space="preserve"> </w:t>
      </w:r>
      <w:r>
        <w:t xml:space="preserve">. For </w:t>
      </w:r>
      <w:r w:rsidR="008B63E5">
        <w:t xml:space="preserve">apart from the fact, that </w:t>
      </w:r>
      <w:r w:rsidR="008B63E5">
        <w:rPr>
          <w:rFonts w:cs="SBL Hebrew" w:hint="cs"/>
          <w:color w:val="008080"/>
          <w:rtl/>
        </w:rPr>
        <w:t>שׁ</w:t>
      </w:r>
      <w:r w:rsidR="008B63E5">
        <w:t xml:space="preserve"> for</w:t>
      </w:r>
      <w:r w:rsidR="008B63E5" w:rsidRPr="008A2783">
        <w:rPr>
          <w:rFonts w:cs="SBL Hebrew" w:hint="cs"/>
          <w:color w:val="008080"/>
          <w:rtl/>
        </w:rPr>
        <w:t xml:space="preserve"> </w:t>
      </w:r>
      <w:r w:rsidR="008B63E5">
        <w:rPr>
          <w:rFonts w:cs="SBL Hebrew" w:hint="cs"/>
          <w:color w:val="008080"/>
          <w:rtl/>
        </w:rPr>
        <w:t>אֲשֶׁר</w:t>
      </w:r>
      <w:r w:rsidR="008B63E5" w:rsidRPr="008A2783">
        <w:rPr>
          <w:rFonts w:cs="SBL Hebrew" w:hint="cs"/>
          <w:color w:val="008080"/>
          <w:rtl/>
        </w:rPr>
        <w:t xml:space="preserve"> </w:t>
      </w:r>
      <w:r>
        <w:t>would</w:t>
      </w:r>
      <w:r w:rsidR="00D22857">
        <w:t xml:space="preserve"> </w:t>
      </w:r>
      <w:r>
        <w:t>be unmeaning here, and that no such abbreviation can be found in the</w:t>
      </w:r>
      <w:r w:rsidR="00D22857">
        <w:t xml:space="preserve"> </w:t>
      </w:r>
      <w:r>
        <w:t>Pentateuch, it ought in any case to read</w:t>
      </w:r>
      <w:r w:rsidR="008B63E5" w:rsidRPr="008A2783">
        <w:rPr>
          <w:rFonts w:cs="SBL Hebrew" w:hint="cs"/>
          <w:color w:val="008080"/>
          <w:rtl/>
        </w:rPr>
        <w:t xml:space="preserve"> </w:t>
      </w:r>
      <w:r w:rsidR="008B63E5">
        <w:rPr>
          <w:rFonts w:cs="SBL Hebrew" w:hint="cs"/>
          <w:color w:val="008080"/>
          <w:rtl/>
        </w:rPr>
        <w:t>שֶׁלּוֹ הוּא</w:t>
      </w:r>
      <w:r w:rsidR="008B63E5" w:rsidRPr="008A2783">
        <w:rPr>
          <w:rFonts w:cs="SBL Hebrew" w:hint="cs"/>
          <w:color w:val="008080"/>
          <w:rtl/>
        </w:rPr>
        <w:t xml:space="preserve"> </w:t>
      </w:r>
      <w:r>
        <w:t>“to whom it (the sceptre) is</w:t>
      </w:r>
      <w:r w:rsidR="00D22857">
        <w:t xml:space="preserve"> </w:t>
      </w:r>
      <w:r>
        <w:t>due,” since</w:t>
      </w:r>
      <w:r w:rsidR="008B63E5" w:rsidRPr="008A2783">
        <w:rPr>
          <w:rFonts w:cs="SBL Hebrew" w:hint="cs"/>
          <w:color w:val="008080"/>
          <w:rtl/>
        </w:rPr>
        <w:t xml:space="preserve"> </w:t>
      </w:r>
      <w:r w:rsidR="008B63E5">
        <w:rPr>
          <w:rFonts w:cs="SBL Hebrew" w:hint="cs"/>
          <w:color w:val="008080"/>
          <w:rtl/>
        </w:rPr>
        <w:t>שֶׁלּוֹ</w:t>
      </w:r>
      <w:r w:rsidR="008B63E5" w:rsidRPr="008A2783">
        <w:rPr>
          <w:rFonts w:cs="SBL Hebrew" w:hint="cs"/>
          <w:color w:val="008080"/>
          <w:rtl/>
        </w:rPr>
        <w:t xml:space="preserve"> </w:t>
      </w:r>
      <w:r>
        <w:t>alone could no</w:t>
      </w:r>
      <w:r w:rsidR="00D22857">
        <w:t xml:space="preserve">t express this, and an ellipsis </w:t>
      </w:r>
      <w:r>
        <w:t xml:space="preserve">of </w:t>
      </w:r>
      <w:r w:rsidR="008B63E5">
        <w:rPr>
          <w:rFonts w:cs="SBL Hebrew" w:hint="cs"/>
          <w:color w:val="008080"/>
          <w:rtl/>
        </w:rPr>
        <w:t>הוּא</w:t>
      </w:r>
      <w:r w:rsidRPr="008A2783">
        <w:rPr>
          <w:rFonts w:cs="SBL Hebrew"/>
          <w:color w:val="008080"/>
        </w:rPr>
        <w:t xml:space="preserve"> </w:t>
      </w:r>
      <w:r>
        <w:t>in such a</w:t>
      </w:r>
      <w:r w:rsidR="00D22857">
        <w:t xml:space="preserve"> </w:t>
      </w:r>
      <w:r>
        <w:t xml:space="preserve">case would be unparalleled. It only remains therefore to follow </w:t>
      </w:r>
      <w:r>
        <w:rPr>
          <w:rFonts w:ascii="TimesNewRoman,Italic" w:hAnsi="TimesNewRoman,Italic" w:cs="TimesNewRoman,Italic"/>
          <w:i/>
          <w:iCs/>
        </w:rPr>
        <w:t xml:space="preserve">Luther, </w:t>
      </w:r>
      <w:r>
        <w:t>and</w:t>
      </w:r>
      <w:r w:rsidR="00D22857">
        <w:t xml:space="preserve"> </w:t>
      </w:r>
      <w:r w:rsidR="008B63E5">
        <w:t>trace</w:t>
      </w:r>
      <w:r w:rsidR="008B63E5" w:rsidRPr="008A2783">
        <w:rPr>
          <w:rFonts w:cs="SBL Hebrew" w:hint="cs"/>
          <w:color w:val="008080"/>
          <w:rtl/>
        </w:rPr>
        <w:t xml:space="preserve"> </w:t>
      </w:r>
      <w:r w:rsidR="008B63E5">
        <w:rPr>
          <w:rFonts w:cs="SBL Hebrew" w:hint="cs"/>
          <w:color w:val="008080"/>
          <w:rtl/>
        </w:rPr>
        <w:t>שִׁילֹה</w:t>
      </w:r>
      <w:r w:rsidR="008B63E5" w:rsidRPr="008A2783">
        <w:rPr>
          <w:rFonts w:cs="SBL Hebrew" w:hint="cs"/>
          <w:color w:val="008080"/>
          <w:rtl/>
        </w:rPr>
        <w:t xml:space="preserve"> </w:t>
      </w:r>
      <w:r w:rsidR="008B63E5">
        <w:t>to</w:t>
      </w:r>
      <w:r w:rsidR="008B63E5">
        <w:rPr>
          <w:rFonts w:cs="SBL Hebrew" w:hint="cs"/>
          <w:color w:val="008080"/>
          <w:rtl/>
        </w:rPr>
        <w:t>שָׁלָה</w:t>
      </w:r>
      <w:r w:rsidR="008B63E5" w:rsidRPr="008A2783">
        <w:rPr>
          <w:rFonts w:cs="SBL Hebrew" w:hint="cs"/>
          <w:color w:val="008080"/>
          <w:rtl/>
        </w:rPr>
        <w:t xml:space="preserve"> </w:t>
      </w:r>
      <w:r>
        <w:t>, to be quiet, to enjoy rest, security. But from this root</w:t>
      </w:r>
      <w:r w:rsidR="00D22857">
        <w:t xml:space="preserve"> </w:t>
      </w:r>
      <w:r>
        <w:rPr>
          <w:rFonts w:ascii="TimesNewRoman,Italic" w:hAnsi="TimesNewRoman,Italic" w:cs="TimesNewRoman,Italic"/>
          <w:i/>
          <w:iCs/>
        </w:rPr>
        <w:t xml:space="preserve">Shiloh </w:t>
      </w:r>
      <w:r>
        <w:t>cannot be explained according t</w:t>
      </w:r>
      <w:r w:rsidR="008B63E5">
        <w:t>o the analogy of such forms as</w:t>
      </w:r>
      <w:r w:rsidR="008B63E5">
        <w:rPr>
          <w:rFonts w:cs="SBL Hebrew" w:hint="cs"/>
          <w:color w:val="008080"/>
          <w:rtl/>
        </w:rPr>
        <w:t>כִידוֹר</w:t>
      </w:r>
      <w:r w:rsidR="008B63E5" w:rsidRPr="008A2783">
        <w:rPr>
          <w:rFonts w:cs="SBL Hebrew" w:hint="cs"/>
          <w:color w:val="008080"/>
          <w:rtl/>
        </w:rPr>
        <w:t xml:space="preserve"> </w:t>
      </w:r>
      <w:r w:rsidR="00D22857">
        <w:rPr>
          <w:rFonts w:cs="SBL Hebrew"/>
          <w:color w:val="008080"/>
        </w:rPr>
        <w:t xml:space="preserve"> </w:t>
      </w:r>
      <w:r w:rsidR="00D22857">
        <w:rPr>
          <w:rFonts w:cs="SBL Hebrew" w:hint="cs"/>
          <w:color w:val="008080"/>
          <w:rtl/>
        </w:rPr>
        <w:t>קִימֹשׁ</w:t>
      </w:r>
      <w:r w:rsidR="00D22857">
        <w:t xml:space="preserve"> </w:t>
      </w:r>
      <w:r>
        <w:t>For these forms constitute no peculiar species, but are merely derived</w:t>
      </w:r>
      <w:r w:rsidR="00D22857">
        <w:t xml:space="preserve"> </w:t>
      </w:r>
      <w:r>
        <w:t>from the reduplicated forms, as</w:t>
      </w:r>
      <w:r w:rsidR="008B63E5">
        <w:rPr>
          <w:rFonts w:cs="SBL Hebrew" w:hint="cs"/>
          <w:color w:val="008080"/>
          <w:rtl/>
        </w:rPr>
        <w:t>קִמֹּשׁ</w:t>
      </w:r>
      <w:r w:rsidR="008B63E5" w:rsidRPr="008A2783">
        <w:rPr>
          <w:rFonts w:cs="SBL Hebrew" w:hint="cs"/>
          <w:color w:val="008080"/>
          <w:rtl/>
        </w:rPr>
        <w:t xml:space="preserve"> </w:t>
      </w:r>
      <w:r>
        <w:t>, which occurs as well as</w:t>
      </w:r>
      <w:r w:rsidR="008B63E5">
        <w:rPr>
          <w:rFonts w:cs="SBL Hebrew" w:hint="cs"/>
          <w:color w:val="008080"/>
          <w:rtl/>
        </w:rPr>
        <w:t>קִימֹשׁ</w:t>
      </w:r>
      <w:r w:rsidR="008B63E5" w:rsidRPr="008A2783">
        <w:rPr>
          <w:rFonts w:cs="SBL Hebrew" w:hint="cs"/>
          <w:color w:val="008080"/>
          <w:rtl/>
        </w:rPr>
        <w:t xml:space="preserve"> </w:t>
      </w:r>
      <w:r>
        <w:t>, clearly</w:t>
      </w:r>
      <w:r w:rsidR="00D22857">
        <w:t xml:space="preserve"> </w:t>
      </w:r>
      <w:r>
        <w:t>shows; moreover they are no</w:t>
      </w:r>
      <w:r w:rsidR="008B63E5">
        <w:t>ne of them formed from roots of</w:t>
      </w:r>
      <w:r w:rsidR="008B63E5">
        <w:rPr>
          <w:rFonts w:cs="SBL Hebrew" w:hint="cs"/>
          <w:color w:val="008080"/>
          <w:rtl/>
        </w:rPr>
        <w:t>ל״ה</w:t>
      </w:r>
      <w:r w:rsidR="008B63E5" w:rsidRPr="008A2783">
        <w:rPr>
          <w:rFonts w:cs="SBL Hebrew" w:hint="cs"/>
          <w:color w:val="008080"/>
          <w:rtl/>
        </w:rPr>
        <w:t xml:space="preserve"> </w:t>
      </w:r>
      <w:r w:rsidR="008B63E5">
        <w:t>.</w:t>
      </w:r>
      <w:r w:rsidR="008B63E5" w:rsidRPr="008A2783">
        <w:rPr>
          <w:rFonts w:cs="SBL Hebrew" w:hint="cs"/>
          <w:color w:val="008080"/>
          <w:rtl/>
        </w:rPr>
        <w:t xml:space="preserve"> </w:t>
      </w:r>
      <w:r w:rsidR="008B63E5">
        <w:rPr>
          <w:rFonts w:cs="SBL Hebrew" w:hint="cs"/>
          <w:color w:val="008080"/>
          <w:rtl/>
        </w:rPr>
        <w:t>שִׁילֹה</w:t>
      </w:r>
      <w:r w:rsidR="008B63E5" w:rsidRPr="008A2783">
        <w:rPr>
          <w:rFonts w:cs="SBL Hebrew" w:hint="cs"/>
          <w:color w:val="008080"/>
          <w:rtl/>
        </w:rPr>
        <w:t xml:space="preserve"> </w:t>
      </w:r>
      <w:r>
        <w:t>points</w:t>
      </w:r>
      <w:r w:rsidR="00D22857">
        <w:t xml:space="preserve"> </w:t>
      </w:r>
      <w:r>
        <w:t>to</w:t>
      </w:r>
      <w:r w:rsidR="008B63E5">
        <w:rPr>
          <w:rFonts w:cs="SBL Hebrew" w:hint="cs"/>
          <w:color w:val="008080"/>
          <w:rtl/>
        </w:rPr>
        <w:t xml:space="preserve">שִׁילוֹן </w:t>
      </w:r>
      <w:r>
        <w:t xml:space="preserve">, to the formation of nouns with the termination </w:t>
      </w:r>
      <w:r w:rsidRPr="008A2783">
        <w:rPr>
          <w:rFonts w:ascii="Times New Roman" w:hAnsi="Times New Roman"/>
          <w:i/>
          <w:iCs/>
          <w:sz w:val="25"/>
          <w:szCs w:val="25"/>
        </w:rPr>
        <w:t>on</w:t>
      </w:r>
      <w:r w:rsidRPr="008A2783">
        <w:rPr>
          <w:rFonts w:ascii="Times New Roman" w:hAnsi="Times New Roman"/>
          <w:sz w:val="25"/>
          <w:szCs w:val="25"/>
        </w:rPr>
        <w:t xml:space="preserve">, </w:t>
      </w:r>
      <w:r>
        <w:t>in which the</w:t>
      </w:r>
      <w:r w:rsidR="00D22857">
        <w:t xml:space="preserve"> </w:t>
      </w:r>
      <w:r>
        <w:rPr>
          <w:rFonts w:ascii="TimesNewRoman,Italic" w:hAnsi="TimesNewRoman,Italic" w:cs="TimesNewRoman,Italic"/>
          <w:i/>
          <w:iCs/>
        </w:rPr>
        <w:t xml:space="preserve">liquids </w:t>
      </w:r>
      <w:r>
        <w:t>are eliminated, and the remaining vowel</w:t>
      </w:r>
      <w:r w:rsidR="008A2783" w:rsidRPr="008A2783">
        <w:rPr>
          <w:rFonts w:cs="SBL Hebrew" w:hint="cs"/>
          <w:color w:val="008080"/>
          <w:rtl/>
        </w:rPr>
        <w:t xml:space="preserve"> </w:t>
      </w:r>
      <w:r w:rsidR="008A2783">
        <w:rPr>
          <w:rFonts w:cs="SBL Hebrew" w:hint="cs"/>
          <w:color w:val="008080"/>
          <w:rtl/>
        </w:rPr>
        <w:t>וֹ</w:t>
      </w:r>
      <w:r w:rsidR="008A2783" w:rsidRPr="008A2783">
        <w:rPr>
          <w:rFonts w:cs="SBL Hebrew" w:hint="cs"/>
          <w:color w:val="008080"/>
          <w:rtl/>
        </w:rPr>
        <w:t xml:space="preserve"> </w:t>
      </w:r>
      <w:r>
        <w:t>is expressed by</w:t>
      </w:r>
      <w:r w:rsidR="008B63E5" w:rsidRPr="008A2783">
        <w:rPr>
          <w:rFonts w:cs="SBL Hebrew" w:hint="cs"/>
          <w:color w:val="008080"/>
          <w:rtl/>
        </w:rPr>
        <w:t xml:space="preserve"> </w:t>
      </w:r>
      <w:r w:rsidR="008B63E5">
        <w:rPr>
          <w:rFonts w:cs="SBL Hebrew" w:hint="cs"/>
          <w:color w:val="008080"/>
          <w:rtl/>
        </w:rPr>
        <w:t>הֹ</w:t>
      </w:r>
      <w:r w:rsidR="008B63E5" w:rsidRPr="008A2783">
        <w:rPr>
          <w:rFonts w:cs="SBL Hebrew" w:hint="cs"/>
          <w:color w:val="008080"/>
          <w:rtl/>
        </w:rPr>
        <w:t xml:space="preserve"> </w:t>
      </w:r>
      <w:r>
        <w:rPr>
          <w:rFonts w:ascii="TimesNewRoman,Italic" w:hAnsi="TimesNewRoman,Italic" w:cs="TimesNewRoman,Italic"/>
          <w:i/>
          <w:iCs/>
        </w:rPr>
        <w:t xml:space="preserve">(Ew. </w:t>
      </w:r>
      <w:r>
        <w:t>§ 84);</w:t>
      </w:r>
      <w:r w:rsidR="00D22857">
        <w:t xml:space="preserve"> </w:t>
      </w:r>
      <w:r>
        <w:t>as for example in the names of places,</w:t>
      </w:r>
      <w:r w:rsidR="008B63E5" w:rsidRPr="008A2783">
        <w:rPr>
          <w:rFonts w:cs="SBL Hebrew" w:hint="cs"/>
          <w:color w:val="008080"/>
          <w:rtl/>
        </w:rPr>
        <w:t xml:space="preserve"> </w:t>
      </w:r>
      <w:r w:rsidR="008B63E5">
        <w:rPr>
          <w:rFonts w:cs="SBL Hebrew" w:hint="cs"/>
          <w:color w:val="008080"/>
          <w:rtl/>
        </w:rPr>
        <w:t>שִׁלֹה</w:t>
      </w:r>
      <w:r w:rsidR="008B63E5" w:rsidRPr="008A2783">
        <w:rPr>
          <w:rFonts w:cs="SBL Hebrew" w:hint="cs"/>
          <w:color w:val="008080"/>
          <w:rtl/>
        </w:rPr>
        <w:t xml:space="preserve"> </w:t>
      </w:r>
      <w:r>
        <w:t>or</w:t>
      </w:r>
      <w:r w:rsidR="008B63E5">
        <w:rPr>
          <w:rFonts w:cs="SBL Hebrew" w:hint="cs"/>
          <w:color w:val="008080"/>
          <w:rtl/>
        </w:rPr>
        <w:t>שִׁלוֹ</w:t>
      </w:r>
      <w:r w:rsidR="008B63E5" w:rsidRPr="008A2783">
        <w:rPr>
          <w:rFonts w:cs="SBL Hebrew" w:hint="cs"/>
          <w:color w:val="008080"/>
          <w:rtl/>
        </w:rPr>
        <w:t xml:space="preserve"> </w:t>
      </w:r>
      <w:r>
        <w:t>, also</w:t>
      </w:r>
      <w:r w:rsidR="008B63E5" w:rsidRPr="008A2783">
        <w:rPr>
          <w:rFonts w:cs="SBL Hebrew" w:hint="cs"/>
          <w:color w:val="008080"/>
          <w:rtl/>
        </w:rPr>
        <w:t xml:space="preserve"> </w:t>
      </w:r>
      <w:r w:rsidR="008B63E5">
        <w:rPr>
          <w:rFonts w:cs="SBL Hebrew" w:hint="cs"/>
          <w:color w:val="008080"/>
          <w:rtl/>
        </w:rPr>
        <w:t>שִׁילוֹ</w:t>
      </w:r>
      <w:r w:rsidR="008B63E5" w:rsidRPr="008A2783">
        <w:rPr>
          <w:rFonts w:cs="SBL Hebrew" w:hint="cs"/>
          <w:color w:val="008080"/>
          <w:rtl/>
        </w:rPr>
        <w:t xml:space="preserve"> </w:t>
      </w:r>
      <w:r>
        <w:t>(Jud. 21:21;</w:t>
      </w:r>
      <w:r w:rsidR="00D22857">
        <w:t xml:space="preserve"> </w:t>
      </w:r>
      <w:r>
        <w:t>Jer. 7:12) and</w:t>
      </w:r>
      <w:r w:rsidR="008B63E5" w:rsidRPr="008A2783">
        <w:rPr>
          <w:rFonts w:cs="SBL Hebrew" w:hint="cs"/>
          <w:color w:val="008080"/>
          <w:rtl/>
        </w:rPr>
        <w:t xml:space="preserve"> </w:t>
      </w:r>
      <w:r w:rsidR="008B63E5">
        <w:rPr>
          <w:rFonts w:cs="SBL Hebrew" w:hint="cs"/>
          <w:color w:val="008080"/>
          <w:rtl/>
        </w:rPr>
        <w:t>גִּלֹה</w:t>
      </w:r>
      <w:r w:rsidR="008B63E5" w:rsidRPr="008A2783">
        <w:rPr>
          <w:rFonts w:cs="SBL Hebrew" w:hint="cs"/>
          <w:color w:val="008080"/>
          <w:rtl/>
        </w:rPr>
        <w:t xml:space="preserve"> </w:t>
      </w:r>
      <w:r>
        <w:t>(Jos. 15:51), with their derivatives</w:t>
      </w:r>
      <w:r w:rsidR="008B63E5" w:rsidRPr="008A2783">
        <w:rPr>
          <w:rFonts w:cs="SBL Hebrew" w:hint="cs"/>
          <w:color w:val="008080"/>
          <w:rtl/>
        </w:rPr>
        <w:t xml:space="preserve"> </w:t>
      </w:r>
      <w:r w:rsidR="008B63E5">
        <w:rPr>
          <w:rFonts w:cs="SBL Hebrew" w:hint="cs"/>
          <w:color w:val="008080"/>
          <w:rtl/>
        </w:rPr>
        <w:t>שִׁלֹנִי</w:t>
      </w:r>
      <w:r w:rsidR="008B63E5" w:rsidRPr="008A2783">
        <w:rPr>
          <w:rFonts w:cs="SBL Hebrew" w:hint="cs"/>
          <w:color w:val="008080"/>
          <w:rtl/>
        </w:rPr>
        <w:t xml:space="preserve"> </w:t>
      </w:r>
      <w:r>
        <w:t>(1Ki. 11:29; 12:15)</w:t>
      </w:r>
      <w:r w:rsidR="00D22857">
        <w:t xml:space="preserve"> </w:t>
      </w:r>
      <w:r>
        <w:t>and</w:t>
      </w:r>
      <w:r w:rsidR="008B63E5">
        <w:rPr>
          <w:rFonts w:cs="SBL Hebrew" w:hint="cs"/>
          <w:color w:val="008080"/>
          <w:rtl/>
        </w:rPr>
        <w:t>גּלֹנִי</w:t>
      </w:r>
      <w:r w:rsidR="008B63E5" w:rsidRPr="008A2783">
        <w:rPr>
          <w:rFonts w:cs="SBL Hebrew" w:hint="cs"/>
          <w:color w:val="008080"/>
          <w:rtl/>
        </w:rPr>
        <w:t xml:space="preserve"> </w:t>
      </w:r>
      <w:r>
        <w:t>(2Sa. 15:12), also</w:t>
      </w:r>
      <w:r w:rsidR="008B63E5" w:rsidRPr="008A2783">
        <w:rPr>
          <w:rFonts w:cs="SBL Hebrew" w:hint="cs"/>
          <w:color w:val="008080"/>
          <w:rtl/>
        </w:rPr>
        <w:t xml:space="preserve"> אֲבַדֹה </w:t>
      </w:r>
      <w:r>
        <w:t>(Pro. 27:20) for</w:t>
      </w:r>
      <w:r w:rsidR="008B63E5" w:rsidRPr="008A2783">
        <w:rPr>
          <w:rFonts w:cs="SBL Hebrew" w:hint="cs"/>
          <w:color w:val="008080"/>
          <w:rtl/>
        </w:rPr>
        <w:t xml:space="preserve"> </w:t>
      </w:r>
      <w:r w:rsidR="008B63E5">
        <w:rPr>
          <w:rFonts w:cs="SBL Hebrew" w:hint="cs"/>
          <w:color w:val="008080"/>
          <w:rtl/>
        </w:rPr>
        <w:t>אֲבַדוֹן</w:t>
      </w:r>
      <w:r w:rsidR="008B63E5" w:rsidRPr="008A2783">
        <w:rPr>
          <w:rFonts w:cs="SBL Hebrew" w:hint="cs"/>
          <w:color w:val="008080"/>
          <w:rtl/>
        </w:rPr>
        <w:t xml:space="preserve"> </w:t>
      </w:r>
      <w:r>
        <w:t>(Pro. 15:11, etc.),</w:t>
      </w:r>
      <w:r w:rsidR="00D22857">
        <w:t xml:space="preserve"> </w:t>
      </w:r>
      <w:r>
        <w:t>clearly prove. Hence</w:t>
      </w:r>
      <w:r w:rsidR="008B63E5" w:rsidRPr="008A2783">
        <w:rPr>
          <w:rFonts w:cs="SBL Hebrew" w:hint="cs"/>
          <w:color w:val="008080"/>
          <w:rtl/>
        </w:rPr>
        <w:t xml:space="preserve"> </w:t>
      </w:r>
      <w:r w:rsidR="008B63E5">
        <w:rPr>
          <w:rFonts w:cs="SBL Hebrew" w:hint="cs"/>
          <w:color w:val="008080"/>
          <w:rtl/>
        </w:rPr>
        <w:t>שִׁיל</w:t>
      </w:r>
      <w:r w:rsidR="00CD5931">
        <w:rPr>
          <w:rFonts w:cs="SBL Hebrew" w:hint="cs"/>
          <w:color w:val="008080"/>
          <w:rtl/>
        </w:rPr>
        <w:t>וֹן</w:t>
      </w:r>
      <w:r w:rsidR="008B63E5" w:rsidRPr="008A2783">
        <w:rPr>
          <w:rFonts w:cs="SBL Hebrew" w:hint="cs"/>
          <w:color w:val="008080"/>
          <w:rtl/>
        </w:rPr>
        <w:t xml:space="preserve"> </w:t>
      </w:r>
      <w:r>
        <w:t>either arose from</w:t>
      </w:r>
      <w:r w:rsidR="00CD5931" w:rsidRPr="008A2783">
        <w:rPr>
          <w:rFonts w:cs="SBL Hebrew" w:hint="cs"/>
          <w:color w:val="008080"/>
          <w:rtl/>
        </w:rPr>
        <w:t xml:space="preserve"> </w:t>
      </w:r>
      <w:r w:rsidR="00CD5931">
        <w:rPr>
          <w:rFonts w:cs="SBL Hebrew" w:hint="cs"/>
          <w:color w:val="008080"/>
          <w:rtl/>
        </w:rPr>
        <w:t>שִׁלְיוֹן</w:t>
      </w:r>
      <w:r w:rsidR="00CD5931" w:rsidRPr="008A2783">
        <w:rPr>
          <w:rFonts w:cs="SBL Hebrew" w:hint="cs"/>
          <w:color w:val="008080"/>
          <w:rtl/>
        </w:rPr>
        <w:t xml:space="preserve"> </w:t>
      </w:r>
      <w:r>
        <w:t>(</w:t>
      </w:r>
      <w:r w:rsidR="00CD5931">
        <w:rPr>
          <w:rFonts w:cs="SBL Hebrew" w:hint="cs"/>
          <w:color w:val="008080"/>
          <w:rtl/>
        </w:rPr>
        <w:t>שָׁלָה</w:t>
      </w:r>
      <w:r>
        <w:t>), or was formed</w:t>
      </w:r>
      <w:r w:rsidR="00D22857">
        <w:t xml:space="preserve"> </w:t>
      </w:r>
      <w:r>
        <w:t>directly from</w:t>
      </w:r>
      <w:r w:rsidR="00CD5931" w:rsidRPr="008A2783">
        <w:rPr>
          <w:rFonts w:cs="SBL Hebrew" w:hint="cs"/>
          <w:color w:val="008080"/>
          <w:rtl/>
        </w:rPr>
        <w:t xml:space="preserve"> </w:t>
      </w:r>
      <w:r w:rsidR="00CD5931">
        <w:rPr>
          <w:rFonts w:cs="SBL Hebrew" w:hint="cs"/>
          <w:color w:val="008080"/>
          <w:rtl/>
        </w:rPr>
        <w:t>שׁוּל</w:t>
      </w:r>
      <w:r w:rsidR="00CD5931" w:rsidRPr="008A2783">
        <w:rPr>
          <w:rFonts w:cs="SBL Hebrew" w:hint="cs"/>
          <w:color w:val="008080"/>
          <w:rtl/>
        </w:rPr>
        <w:t xml:space="preserve"> </w:t>
      </w:r>
      <w:r>
        <w:t>=</w:t>
      </w:r>
      <w:r w:rsidR="00CD5931">
        <w:rPr>
          <w:rFonts w:cs="SBL Hebrew" w:hint="cs"/>
          <w:color w:val="008080"/>
          <w:rtl/>
        </w:rPr>
        <w:t>שָׁלָה</w:t>
      </w:r>
      <w:r w:rsidR="00CD5931" w:rsidRPr="008A2783">
        <w:rPr>
          <w:rFonts w:cs="SBL Hebrew" w:hint="cs"/>
          <w:color w:val="008080"/>
          <w:rtl/>
        </w:rPr>
        <w:t xml:space="preserve"> </w:t>
      </w:r>
      <w:r>
        <w:t>, like</w:t>
      </w:r>
      <w:r w:rsidR="00CD5931" w:rsidRPr="008A2783">
        <w:rPr>
          <w:rFonts w:cs="SBL Hebrew" w:hint="cs"/>
          <w:color w:val="008080"/>
          <w:rtl/>
        </w:rPr>
        <w:t xml:space="preserve"> </w:t>
      </w:r>
      <w:r w:rsidR="00CD5931">
        <w:rPr>
          <w:rFonts w:cs="SBL Hebrew" w:hint="cs"/>
          <w:color w:val="008080"/>
          <w:rtl/>
        </w:rPr>
        <w:t>גִּלוֹן</w:t>
      </w:r>
      <w:r w:rsidR="00CD5931" w:rsidRPr="008A2783">
        <w:rPr>
          <w:rFonts w:cs="SBL Hebrew" w:hint="cs"/>
          <w:color w:val="008080"/>
          <w:rtl/>
        </w:rPr>
        <w:t xml:space="preserve"> </w:t>
      </w:r>
      <w:r>
        <w:t>from</w:t>
      </w:r>
      <w:r w:rsidR="00CD5931">
        <w:rPr>
          <w:rFonts w:cs="SBL Hebrew" w:hint="cs"/>
          <w:color w:val="008080"/>
          <w:rtl/>
        </w:rPr>
        <w:t>גִּיל</w:t>
      </w:r>
      <w:r w:rsidR="00CD5931" w:rsidRPr="008A2783">
        <w:rPr>
          <w:rFonts w:cs="SBL Hebrew" w:hint="cs"/>
          <w:color w:val="008080"/>
          <w:rtl/>
        </w:rPr>
        <w:t xml:space="preserve"> </w:t>
      </w:r>
      <w:r>
        <w:t xml:space="preserve">. But if </w:t>
      </w:r>
      <w:r w:rsidR="00CD5931">
        <w:rPr>
          <w:rFonts w:cs="SBL Hebrew" w:hint="cs"/>
          <w:color w:val="008080"/>
          <w:rtl/>
        </w:rPr>
        <w:t>שִׁילוֹן</w:t>
      </w:r>
      <w:r w:rsidR="00CD5931" w:rsidRPr="008A2783">
        <w:rPr>
          <w:rFonts w:cs="SBL Hebrew"/>
          <w:color w:val="008080"/>
        </w:rPr>
        <w:t xml:space="preserve"> </w:t>
      </w:r>
      <w:r>
        <w:t>is the original form</w:t>
      </w:r>
      <w:r w:rsidR="00D22857">
        <w:t xml:space="preserve"> </w:t>
      </w:r>
      <w:r>
        <w:t>of the word,</w:t>
      </w:r>
      <w:r w:rsidR="00CD5931">
        <w:rPr>
          <w:rFonts w:cs="SBL Hebrew" w:hint="cs"/>
          <w:color w:val="008080"/>
          <w:rtl/>
        </w:rPr>
        <w:t>שִׁילֹה</w:t>
      </w:r>
      <w:r w:rsidR="00CD5931" w:rsidRPr="008A2783">
        <w:rPr>
          <w:rFonts w:cs="SBL Hebrew" w:hint="cs"/>
          <w:color w:val="008080"/>
          <w:rtl/>
        </w:rPr>
        <w:t xml:space="preserve"> </w:t>
      </w:r>
      <w:r w:rsidRPr="008A2783">
        <w:rPr>
          <w:rFonts w:cs="SBL Hebrew"/>
          <w:color w:val="008080"/>
        </w:rPr>
        <w:t xml:space="preserve"> </w:t>
      </w:r>
      <w:r>
        <w:t>cannot be an appellative noun in the sense of rest, or a place</w:t>
      </w:r>
      <w:r w:rsidR="00D22857">
        <w:t xml:space="preserve"> </w:t>
      </w:r>
      <w:r>
        <w:t xml:space="preserve">of rest, but must be a proper name. For the strong termination </w:t>
      </w:r>
      <w:r w:rsidR="008A2783" w:rsidRPr="008A2783">
        <w:rPr>
          <w:rFonts w:ascii="Times New Roman" w:hAnsi="Times New Roman"/>
          <w:i/>
          <w:iCs/>
          <w:sz w:val="25"/>
          <w:szCs w:val="25"/>
        </w:rPr>
        <w:t>on</w:t>
      </w:r>
      <w:r w:rsidRPr="008A2783">
        <w:rPr>
          <w:rFonts w:ascii="Times New Roman" w:hAnsi="Times New Roman"/>
          <w:sz w:val="25"/>
          <w:szCs w:val="25"/>
        </w:rPr>
        <w:t xml:space="preserve"> </w:t>
      </w:r>
      <w:r>
        <w:t xml:space="preserve">loses its </w:t>
      </w:r>
      <w:r>
        <w:rPr>
          <w:rFonts w:ascii="TimesNewRoman,Italic" w:hAnsi="TimesNewRoman,Italic" w:cs="TimesNewRoman,Italic"/>
          <w:i/>
          <w:iCs/>
        </w:rPr>
        <w:t>n</w:t>
      </w:r>
      <w:r w:rsidR="00D22857">
        <w:t xml:space="preserve"> </w:t>
      </w:r>
      <w:r>
        <w:t xml:space="preserve">after </w:t>
      </w:r>
      <w:r>
        <w:rPr>
          <w:rFonts w:ascii="TimesNewRoman,Italic" w:hAnsi="TimesNewRoman,Italic" w:cs="TimesNewRoman,Italic"/>
          <w:i/>
          <w:iCs/>
        </w:rPr>
        <w:t xml:space="preserve">o </w:t>
      </w:r>
      <w:r>
        <w:t>only in proper names, like</w:t>
      </w:r>
      <w:r w:rsidR="00CD5931">
        <w:rPr>
          <w:rFonts w:cs="SBL Hebrew" w:hint="cs"/>
          <w:color w:val="008080"/>
          <w:rtl/>
        </w:rPr>
        <w:t>שְׁלֹמֹה</w:t>
      </w:r>
      <w:r w:rsidR="00CD5931" w:rsidRPr="008A2783">
        <w:rPr>
          <w:rFonts w:cs="SBL Hebrew" w:hint="cs"/>
          <w:color w:val="008080"/>
          <w:rtl/>
        </w:rPr>
        <w:t xml:space="preserve"> </w:t>
      </w:r>
      <w:r>
        <w:t>,</w:t>
      </w:r>
      <w:r w:rsidR="00CD5931" w:rsidRPr="008A2783">
        <w:rPr>
          <w:rFonts w:cs="SBL Hebrew" w:hint="cs"/>
          <w:color w:val="008080"/>
          <w:rtl/>
        </w:rPr>
        <w:t xml:space="preserve"> </w:t>
      </w:r>
      <w:r w:rsidR="00CD5931">
        <w:rPr>
          <w:rFonts w:cs="SBL Hebrew" w:hint="cs"/>
          <w:color w:val="008080"/>
          <w:rtl/>
        </w:rPr>
        <w:t>מְגִדוֹ</w:t>
      </w:r>
      <w:r w:rsidR="00CD5931" w:rsidRPr="008A2783">
        <w:rPr>
          <w:rFonts w:cs="SBL Hebrew" w:hint="cs"/>
          <w:color w:val="008080"/>
          <w:rtl/>
        </w:rPr>
        <w:t xml:space="preserve"> </w:t>
      </w:r>
      <w:r>
        <w:t>by the side of</w:t>
      </w:r>
      <w:r w:rsidR="00CD5931" w:rsidRPr="008A2783">
        <w:rPr>
          <w:rFonts w:cs="SBL Hebrew" w:hint="cs"/>
          <w:color w:val="008080"/>
          <w:rtl/>
        </w:rPr>
        <w:t xml:space="preserve"> </w:t>
      </w:r>
      <w:r w:rsidR="00CD5931">
        <w:rPr>
          <w:rFonts w:cs="SBL Hebrew" w:hint="cs"/>
          <w:color w:val="008080"/>
          <w:rtl/>
        </w:rPr>
        <w:t>מְגִדוֹן</w:t>
      </w:r>
      <w:r w:rsidR="00CD5931" w:rsidRPr="008A2783">
        <w:rPr>
          <w:rFonts w:cs="SBL Hebrew" w:hint="cs"/>
          <w:color w:val="008080"/>
          <w:rtl/>
        </w:rPr>
        <w:t xml:space="preserve"> </w:t>
      </w:r>
      <w:r w:rsidR="00D22857">
        <w:t xml:space="preserve"> </w:t>
      </w:r>
      <w:r>
        <w:t>(Zec. 12:11) and</w:t>
      </w:r>
      <w:r w:rsidR="00CD5931" w:rsidRPr="008A2783">
        <w:rPr>
          <w:rFonts w:cs="SBL Hebrew" w:hint="cs"/>
          <w:color w:val="008080"/>
          <w:rtl/>
        </w:rPr>
        <w:t xml:space="preserve"> </w:t>
      </w:r>
      <w:r w:rsidR="00CD5931">
        <w:rPr>
          <w:rFonts w:cs="SBL Hebrew" w:hint="cs"/>
          <w:color w:val="008080"/>
          <w:rtl/>
        </w:rPr>
        <w:t>דוֹדוֹ</w:t>
      </w:r>
      <w:r w:rsidR="00CD5931" w:rsidRPr="008A2783">
        <w:rPr>
          <w:rFonts w:cs="SBL Hebrew" w:hint="cs"/>
          <w:color w:val="008080"/>
          <w:rtl/>
        </w:rPr>
        <w:t xml:space="preserve"> </w:t>
      </w:r>
      <w:r>
        <w:t>(Jud. 10: 1).</w:t>
      </w:r>
      <w:r w:rsidR="00CD5931" w:rsidRPr="008A2783">
        <w:rPr>
          <w:rFonts w:cs="SBL Hebrew" w:hint="cs"/>
          <w:color w:val="008080"/>
          <w:rtl/>
        </w:rPr>
        <w:t xml:space="preserve"> </w:t>
      </w:r>
      <w:r w:rsidR="00CD5931">
        <w:rPr>
          <w:rFonts w:cs="SBL Hebrew" w:hint="cs"/>
          <w:color w:val="008080"/>
          <w:rtl/>
        </w:rPr>
        <w:t>אֲבַדֹה</w:t>
      </w:r>
      <w:r w:rsidR="00CD5931" w:rsidRPr="008A2783">
        <w:rPr>
          <w:rFonts w:cs="SBL Hebrew" w:hint="cs"/>
          <w:color w:val="008080"/>
          <w:rtl/>
        </w:rPr>
        <w:t xml:space="preserve"> </w:t>
      </w:r>
      <w:r>
        <w:t>forms no exception to this; for when</w:t>
      </w:r>
      <w:r w:rsidR="00D22857">
        <w:t xml:space="preserve"> </w:t>
      </w:r>
      <w:r>
        <w:t>used in Pro. 27:20 as a personification of hell, it is really a proper name. An</w:t>
      </w:r>
      <w:r w:rsidR="00D22857">
        <w:t xml:space="preserve"> </w:t>
      </w:r>
      <w:r>
        <w:t>appellative noun like</w:t>
      </w:r>
      <w:r w:rsidR="00CD5931">
        <w:rPr>
          <w:rFonts w:cs="SBL Hebrew" w:hint="cs"/>
          <w:color w:val="008080"/>
          <w:rtl/>
        </w:rPr>
        <w:t>שִׁילֹה</w:t>
      </w:r>
      <w:r w:rsidR="00CD5931" w:rsidRPr="008A2783">
        <w:rPr>
          <w:rFonts w:cs="SBL Hebrew" w:hint="cs"/>
          <w:color w:val="008080"/>
          <w:rtl/>
        </w:rPr>
        <w:t xml:space="preserve"> </w:t>
      </w:r>
      <w:r>
        <w:t>, in the sense of rest, or place of rest, “would be</w:t>
      </w:r>
      <w:r w:rsidR="00D22857">
        <w:t xml:space="preserve"> </w:t>
      </w:r>
      <w:r>
        <w:t xml:space="preserve">unparalleled in the Hebrew </w:t>
      </w:r>
      <w:r>
        <w:rPr>
          <w:rFonts w:ascii="TimesNewRoman,Italic" w:hAnsi="TimesNewRoman,Italic" w:cs="TimesNewRoman,Italic"/>
          <w:i/>
          <w:iCs/>
        </w:rPr>
        <w:t xml:space="preserve">thesaurus; </w:t>
      </w:r>
      <w:r>
        <w:t>the nouns used in this sense are</w:t>
      </w:r>
      <w:r w:rsidR="00CD5931">
        <w:rPr>
          <w:rFonts w:cs="SBL Hebrew" w:hint="cs"/>
          <w:color w:val="008080"/>
          <w:rtl/>
        </w:rPr>
        <w:t>שֶׁלֶו</w:t>
      </w:r>
      <w:r w:rsidR="00CD5931" w:rsidRPr="008A2783">
        <w:rPr>
          <w:rFonts w:cs="SBL Hebrew" w:hint="cs"/>
          <w:color w:val="008080"/>
          <w:rtl/>
        </w:rPr>
        <w:t xml:space="preserve"> </w:t>
      </w:r>
      <w:r>
        <w:t>,</w:t>
      </w:r>
      <w:r w:rsidR="00D22857">
        <w:t xml:space="preserve"> </w:t>
      </w:r>
      <w:r w:rsidR="00D22857">
        <w:rPr>
          <w:rFonts w:cs="SBL Hebrew" w:hint="cs"/>
          <w:color w:val="008080"/>
          <w:rtl/>
        </w:rPr>
        <w:t>שַׁלְוָה</w:t>
      </w:r>
    </w:p>
    <w:p w:rsidR="004D2082" w:rsidRDefault="00CD5931" w:rsidP="00D22857">
      <w:pPr>
        <w:jc w:val="both"/>
      </w:pPr>
      <w:r w:rsidRPr="008A2783">
        <w:rPr>
          <w:rFonts w:cs="SBL Hebrew" w:hint="cs"/>
          <w:color w:val="008080"/>
          <w:rtl/>
        </w:rPr>
        <w:t xml:space="preserve"> </w:t>
      </w:r>
      <w:r>
        <w:rPr>
          <w:rFonts w:cs="SBL Hebrew" w:hint="cs"/>
          <w:color w:val="008080"/>
          <w:rtl/>
        </w:rPr>
        <w:t>מִנוּחַה שָׁלוֹם</w:t>
      </w:r>
      <w:r w:rsidR="004D2082">
        <w:t xml:space="preserve">“ For these reasons even </w:t>
      </w:r>
      <w:r w:rsidR="004D2082">
        <w:rPr>
          <w:rFonts w:ascii="TimesNewRoman,Italic" w:hAnsi="TimesNewRoman,Italic" w:cs="TimesNewRoman,Italic"/>
          <w:i/>
          <w:iCs/>
        </w:rPr>
        <w:t xml:space="preserve">Delitzsch </w:t>
      </w:r>
      <w:r w:rsidR="004D2082">
        <w:t>pronounces the</w:t>
      </w:r>
      <w:r w:rsidR="00D22857">
        <w:t xml:space="preserve"> </w:t>
      </w:r>
      <w:r w:rsidR="004D2082">
        <w:t>appellative rendering, “till rest comes,” or till “he comes to a place of rest,”</w:t>
      </w:r>
      <w:r w:rsidR="00D22857">
        <w:t xml:space="preserve"> </w:t>
      </w:r>
      <w:r w:rsidR="004D2082">
        <w:t xml:space="preserve">grammatically impossible. </w:t>
      </w:r>
      <w:r w:rsidR="004D2082">
        <w:rPr>
          <w:rFonts w:ascii="TimesNewRoman,Italic" w:hAnsi="TimesNewRoman,Italic" w:cs="TimesNewRoman,Italic"/>
          <w:i/>
          <w:iCs/>
        </w:rPr>
        <w:t xml:space="preserve">Shiloh </w:t>
      </w:r>
      <w:r w:rsidR="004D2082">
        <w:t xml:space="preserve">or </w:t>
      </w:r>
      <w:r w:rsidR="004D2082">
        <w:rPr>
          <w:rFonts w:ascii="TimesNewRoman,Italic" w:hAnsi="TimesNewRoman,Italic" w:cs="TimesNewRoman,Italic"/>
          <w:i/>
          <w:iCs/>
        </w:rPr>
        <w:t xml:space="preserve">Shilo </w:t>
      </w:r>
      <w:r w:rsidR="004D2082">
        <w:t>is a proper name in every other</w:t>
      </w:r>
      <w:r w:rsidR="00D22857">
        <w:t xml:space="preserve"> </w:t>
      </w:r>
      <w:r w:rsidR="004D2082">
        <w:t>instance in which it is used in the Old Testament, and was in fact the name of a</w:t>
      </w:r>
      <w:r w:rsidR="00D22857">
        <w:t xml:space="preserve"> </w:t>
      </w:r>
      <w:r w:rsidR="004D2082">
        <w:t>city belonging to the tribe of Ephraim, which stood in the midst of the land of</w:t>
      </w:r>
      <w:r w:rsidR="00D22857">
        <w:t xml:space="preserve"> </w:t>
      </w:r>
      <w:r w:rsidR="004D2082">
        <w:t xml:space="preserve">Canaan, upon an eminence above the village of </w:t>
      </w:r>
      <w:r w:rsidR="004D2082">
        <w:rPr>
          <w:rFonts w:ascii="TimesNewRoman,Italic" w:hAnsi="TimesNewRoman,Italic" w:cs="TimesNewRoman,Italic"/>
          <w:i/>
          <w:iCs/>
        </w:rPr>
        <w:t xml:space="preserve">Turmus Aya, </w:t>
      </w:r>
      <w:r w:rsidR="004D2082">
        <w:t>in an elevated</w:t>
      </w:r>
      <w:r w:rsidR="00D22857">
        <w:t xml:space="preserve"> </w:t>
      </w:r>
      <w:r w:rsidR="004D2082">
        <w:t>valley surrounded by hills, where ruins belonging both to ancient and modern</w:t>
      </w:r>
      <w:r w:rsidR="00D22857">
        <w:t xml:space="preserve"> </w:t>
      </w:r>
      <w:r w:rsidR="004D2082">
        <w:t xml:space="preserve">times still bear the name of </w:t>
      </w:r>
      <w:r w:rsidR="004D2082" w:rsidRPr="008A2783">
        <w:rPr>
          <w:rFonts w:ascii="Times New Roman" w:hAnsi="Times New Roman"/>
          <w:i/>
          <w:iCs/>
          <w:sz w:val="25"/>
          <w:szCs w:val="25"/>
        </w:rPr>
        <w:t>Seilun</w:t>
      </w:r>
      <w:r w:rsidR="004D2082" w:rsidRPr="008A2783">
        <w:rPr>
          <w:rFonts w:ascii="Times New Roman" w:hAnsi="Times New Roman"/>
          <w:sz w:val="25"/>
          <w:szCs w:val="25"/>
        </w:rPr>
        <w:t xml:space="preserve">. </w:t>
      </w:r>
      <w:r w:rsidR="00D22857">
        <w:t xml:space="preserve">In this city </w:t>
      </w:r>
      <w:r w:rsidR="004D2082">
        <w:t>the tabernacle was pitched on the</w:t>
      </w:r>
      <w:r w:rsidR="00D22857">
        <w:t xml:space="preserve"> </w:t>
      </w:r>
      <w:r w:rsidR="004D2082">
        <w:t>conquest of Canaan by the Israelites under Joshua, and there it remained till the</w:t>
      </w:r>
      <w:r w:rsidR="00D22857">
        <w:t xml:space="preserve"> </w:t>
      </w:r>
      <w:r w:rsidR="004D2082">
        <w:t>time of Eli (Jud. 18:31; 1Sa. 1: 3; 2:12ff.), possibly till the early part of Saul’s</w:t>
      </w:r>
      <w:r w:rsidR="00D22857">
        <w:t xml:space="preserve"> </w:t>
      </w:r>
      <w:r w:rsidR="004D2082">
        <w:t>reign.</w:t>
      </w:r>
    </w:p>
    <w:p w:rsidR="00B27E8F" w:rsidRDefault="00B27E8F" w:rsidP="009F25FD">
      <w:pPr>
        <w:jc w:val="both"/>
      </w:pPr>
    </w:p>
    <w:p w:rsidR="004D2082" w:rsidRDefault="004D2082" w:rsidP="00D22857">
      <w:pPr>
        <w:jc w:val="both"/>
      </w:pPr>
      <w:r>
        <w:t xml:space="preserve">Some of the Rabbins supposed our </w:t>
      </w:r>
      <w:r>
        <w:rPr>
          <w:rFonts w:ascii="TimesNewRoman,Italic" w:hAnsi="TimesNewRoman,Italic" w:cs="TimesNewRoman,Italic"/>
          <w:i/>
          <w:iCs/>
        </w:rPr>
        <w:t xml:space="preserve">Shiloh </w:t>
      </w:r>
      <w:r>
        <w:t>to refer to the city. This opinion has</w:t>
      </w:r>
      <w:r w:rsidR="00D22857">
        <w:t xml:space="preserve"> </w:t>
      </w:r>
      <w:r>
        <w:t>met with the approval of most of the expositors, from</w:t>
      </w:r>
      <w:r>
        <w:rPr>
          <w:rFonts w:ascii="TimesNewRoman,Italic" w:hAnsi="TimesNewRoman,Italic" w:cs="TimesNewRoman,Italic"/>
          <w:i/>
          <w:iCs/>
        </w:rPr>
        <w:t xml:space="preserve">Teller </w:t>
      </w:r>
      <w:r>
        <w:t xml:space="preserve">and </w:t>
      </w:r>
      <w:r>
        <w:rPr>
          <w:rFonts w:ascii="TimesNewRoman,Italic" w:hAnsi="TimesNewRoman,Italic" w:cs="TimesNewRoman,Italic"/>
          <w:i/>
          <w:iCs/>
        </w:rPr>
        <w:t xml:space="preserve">Eichhorn </w:t>
      </w:r>
      <w:r>
        <w:t>to</w:t>
      </w:r>
      <w:r w:rsidR="00D22857">
        <w:t xml:space="preserve"> </w:t>
      </w:r>
      <w:r>
        <w:rPr>
          <w:rFonts w:ascii="TimesNewRoman,Italic" w:hAnsi="TimesNewRoman,Italic" w:cs="TimesNewRoman,Italic"/>
          <w:i/>
          <w:iCs/>
        </w:rPr>
        <w:t xml:space="preserve">Tuch, </w:t>
      </w:r>
      <w:r>
        <w:t xml:space="preserve">who regard the blessing as a </w:t>
      </w:r>
      <w:r>
        <w:rPr>
          <w:rFonts w:ascii="TimesNewRoman,Italic" w:hAnsi="TimesNewRoman,Italic" w:cs="TimesNewRoman,Italic"/>
          <w:i/>
          <w:iCs/>
        </w:rPr>
        <w:t xml:space="preserve">vaticinium ex eventu, </w:t>
      </w:r>
      <w:r>
        <w:t>and deny not only its</w:t>
      </w:r>
      <w:r w:rsidR="00D22857">
        <w:t xml:space="preserve"> </w:t>
      </w:r>
      <w:r>
        <w:t xml:space="preserve">prophetic character, but for the most part its genuineness. </w:t>
      </w:r>
      <w:r>
        <w:rPr>
          <w:rFonts w:ascii="TimesNewRoman,Italic" w:hAnsi="TimesNewRoman,Italic" w:cs="TimesNewRoman,Italic"/>
          <w:i/>
          <w:iCs/>
        </w:rPr>
        <w:t xml:space="preserve">Delitzsch </w:t>
      </w:r>
      <w:r>
        <w:t>has also</w:t>
      </w:r>
      <w:r w:rsidR="00D22857">
        <w:t xml:space="preserve"> </w:t>
      </w:r>
      <w:r>
        <w:t xml:space="preserve">decided in its favour, because </w:t>
      </w:r>
      <w:r>
        <w:rPr>
          <w:rFonts w:ascii="TimesNewRoman,Italic" w:hAnsi="TimesNewRoman,Italic" w:cs="TimesNewRoman,Italic"/>
          <w:i/>
          <w:iCs/>
        </w:rPr>
        <w:t xml:space="preserve">Shiloh </w:t>
      </w:r>
      <w:r>
        <w:t xml:space="preserve">or </w:t>
      </w:r>
      <w:r>
        <w:rPr>
          <w:rFonts w:ascii="TimesNewRoman,Italic" w:hAnsi="TimesNewRoman,Italic" w:cs="TimesNewRoman,Italic"/>
          <w:i/>
          <w:iCs/>
        </w:rPr>
        <w:t xml:space="preserve">Shilo </w:t>
      </w:r>
      <w:r>
        <w:t>is the name of a town in every</w:t>
      </w:r>
      <w:r w:rsidR="00D22857">
        <w:t xml:space="preserve"> </w:t>
      </w:r>
      <w:r>
        <w:t>other passage of the Old Testament; and in 1Sa. 4:12, where the name is</w:t>
      </w:r>
      <w:r w:rsidR="00D22857">
        <w:t xml:space="preserve"> written as </w:t>
      </w:r>
      <w:r>
        <w:t>an accusative of direction, the words are written exactly as they are</w:t>
      </w:r>
      <w:r w:rsidR="00D22857">
        <w:t xml:space="preserve"> </w:t>
      </w:r>
      <w:r>
        <w:t xml:space="preserve">here. But even if we do not go so far as </w:t>
      </w:r>
      <w:r>
        <w:rPr>
          <w:rFonts w:ascii="TimesNewRoman,Italic" w:hAnsi="TimesNewRoman,Italic" w:cs="TimesNewRoman,Italic"/>
          <w:i/>
          <w:iCs/>
        </w:rPr>
        <w:t xml:space="preserve">Hofmann, </w:t>
      </w:r>
      <w:r>
        <w:t>and pronounce the rendering</w:t>
      </w:r>
      <w:r w:rsidR="00D22857">
        <w:t xml:space="preserve"> </w:t>
      </w:r>
      <w:r>
        <w:t>“till he (Judah) come to Shiloh” the most impossible of all renderings, we must</w:t>
      </w:r>
      <w:r w:rsidR="00D22857">
        <w:t xml:space="preserve"> </w:t>
      </w:r>
      <w:r>
        <w:t>pronounce it utterly irreconcilable with the prophetic character of the blessing.</w:t>
      </w:r>
      <w:r w:rsidR="00D22857">
        <w:t xml:space="preserve"> </w:t>
      </w:r>
      <w:r>
        <w:t>Even if Shilo existed in Jacob’s time (which can neither be affirmed nor denied),</w:t>
      </w:r>
      <w:r w:rsidR="00D22857">
        <w:t xml:space="preserve"> </w:t>
      </w:r>
      <w:r>
        <w:t>it had acquired no importance in relation to the lives of the patriarchs, and is not</w:t>
      </w:r>
      <w:r w:rsidR="00D22857">
        <w:t xml:space="preserve"> </w:t>
      </w:r>
      <w:r>
        <w:t>once referred to in their history; so that Jacob could only have pointed to it as</w:t>
      </w:r>
      <w:r w:rsidR="00D22857">
        <w:t xml:space="preserve"> </w:t>
      </w:r>
      <w:r>
        <w:t>the goal and turning point of Judah’s supremacy in consequence of a special</w:t>
      </w:r>
      <w:r w:rsidR="00D22857">
        <w:t xml:space="preserve"> </w:t>
      </w:r>
      <w:r>
        <w:t>revelation from God. But in that case the special prediction would really have</w:t>
      </w:r>
      <w:r w:rsidR="00D22857">
        <w:t xml:space="preserve"> </w:t>
      </w:r>
      <w:r>
        <w:t>been fulfilled: no</w:t>
      </w:r>
      <w:r w:rsidR="00D22857">
        <w:t xml:space="preserve">t only would Judah have come to </w:t>
      </w:r>
      <w:r>
        <w:t>Shiloh, but there he would</w:t>
      </w:r>
      <w:r w:rsidR="00D22857">
        <w:t xml:space="preserve"> </w:t>
      </w:r>
      <w:r>
        <w:t>have found permanent rest, and there would the willing subjection of the</w:t>
      </w:r>
      <w:r w:rsidR="00D22857">
        <w:t xml:space="preserve"> </w:t>
      </w:r>
      <w:r>
        <w:t>nations to his sceptre have actually taken place. Now none of these</w:t>
      </w:r>
      <w:r w:rsidR="00D22857">
        <w:t xml:space="preserve"> </w:t>
      </w:r>
      <w:r>
        <w:t>anticipations and confirmed by history. It is true we read in Jos. 18: 1, that after</w:t>
      </w:r>
      <w:r w:rsidR="00D22857">
        <w:t xml:space="preserve"> </w:t>
      </w:r>
      <w:r>
        <w:t>the promised land had been conquered by the defeat of the Canaanites in the</w:t>
      </w:r>
      <w:r w:rsidR="00D22857">
        <w:t xml:space="preserve"> </w:t>
      </w:r>
      <w:r>
        <w:t>south and north, and its distribution among the tribes of Israel had commenced,</w:t>
      </w:r>
      <w:r w:rsidR="00D22857">
        <w:t xml:space="preserve"> </w:t>
      </w:r>
      <w:r>
        <w:t>and was so far accomplished, that Judah and the double tribe of Joseph had</w:t>
      </w:r>
      <w:r w:rsidR="00D22857">
        <w:t xml:space="preserve"> </w:t>
      </w:r>
      <w:r>
        <w:t>received their inheritance by lot, the congregation assembled at Shilo, and there</w:t>
      </w:r>
      <w:r w:rsidR="00D22857">
        <w:t xml:space="preserve"> </w:t>
      </w:r>
      <w:r>
        <w:t>erected the tabernacle, and it was not till after this had been done, that the</w:t>
      </w:r>
      <w:r w:rsidR="00D22857">
        <w:t xml:space="preserve"> </w:t>
      </w:r>
      <w:r>
        <w:t>partition of the land was proceeded with and brought to completion. But</w:t>
      </w:r>
      <w:r w:rsidR="00D22857">
        <w:t xml:space="preserve"> </w:t>
      </w:r>
      <w:r>
        <w:t>although this meeting of the whole congregation at Shilo, and the erection of</w:t>
      </w:r>
      <w:r w:rsidR="00D22857">
        <w:t xml:space="preserve"> </w:t>
      </w:r>
      <w:r>
        <w:t>the tabernacle there, was generally of significance as the turning point of the</w:t>
      </w:r>
      <w:r w:rsidR="00D22857">
        <w:t xml:space="preserve"> </w:t>
      </w:r>
      <w:r>
        <w:t>history, it was of equal importance to a</w:t>
      </w:r>
      <w:r w:rsidR="00D22857">
        <w:t xml:space="preserve">ll the tribes, and not to Judah </w:t>
      </w:r>
      <w:r>
        <w:t>alone. If it</w:t>
      </w:r>
      <w:r w:rsidR="00D22857">
        <w:t xml:space="preserve"> </w:t>
      </w:r>
      <w:r>
        <w:t>were to this event that Jacob’s words pointed, they should be rendered, “till</w:t>
      </w:r>
      <w:r w:rsidR="00D22857">
        <w:t xml:space="preserve"> </w:t>
      </w:r>
      <w:r>
        <w:t>they come to Shiloh,” which would be grammatically allowable indeed, but very</w:t>
      </w:r>
      <w:r w:rsidR="00D22857">
        <w:t xml:space="preserve"> </w:t>
      </w:r>
      <w:r>
        <w:t>improbable with the existing context. And even then nothing would be gained.</w:t>
      </w:r>
      <w:r w:rsidR="00D22857">
        <w:t xml:space="preserve"> </w:t>
      </w:r>
      <w:r>
        <w:t>For, in the first place, up to the time of the arrival of the congregation at Shilo,</w:t>
      </w:r>
      <w:r w:rsidR="00D22857">
        <w:t xml:space="preserve"> </w:t>
      </w:r>
      <w:r>
        <w:t>Judah did not possess the</w:t>
      </w:r>
      <w:r w:rsidR="00D22857">
        <w:t xml:space="preserve"> promised rule over the tribes. </w:t>
      </w:r>
      <w:r>
        <w:t>The tribe of Judah took</w:t>
      </w:r>
      <w:r w:rsidR="00D22857">
        <w:t xml:space="preserve"> </w:t>
      </w:r>
      <w:r>
        <w:t>the first place in the camp and on the march (Num. 2: 3-9; 10:14) — formed in</w:t>
      </w:r>
      <w:r w:rsidR="00D22857">
        <w:t xml:space="preserve"> </w:t>
      </w:r>
      <w:r>
        <w:t>fact the van of the army; but it had no rule, did not hold the chief command.</w:t>
      </w:r>
      <w:r w:rsidR="00D22857">
        <w:t xml:space="preserve"> </w:t>
      </w:r>
      <w:r>
        <w:t>The sceptre or command was held by the Levite Moses during the journey</w:t>
      </w:r>
      <w:r w:rsidR="00D22857">
        <w:t xml:space="preserve"> </w:t>
      </w:r>
      <w:r>
        <w:t>through the desert, and by the Ephraimite Joshua at the conquest and division</w:t>
      </w:r>
      <w:r w:rsidR="00D22857">
        <w:t xml:space="preserve"> </w:t>
      </w:r>
      <w:r>
        <w:t>of Canaan. Moreover, Shilo itself was not the point at which the leadership of</w:t>
      </w:r>
      <w:r w:rsidR="00D22857">
        <w:t xml:space="preserve"> </w:t>
      </w:r>
      <w:r>
        <w:t>Judah among the tribes was changed into the command of nations. Even if the</w:t>
      </w:r>
      <w:r w:rsidR="00D22857">
        <w:t xml:space="preserve"> </w:t>
      </w:r>
      <w:r>
        <w:t>assembling of the congregation of Israel at Shiloh (Jos. 18: 1) formed so far a</w:t>
      </w:r>
      <w:r w:rsidR="00D22857">
        <w:t xml:space="preserve"> </w:t>
      </w:r>
      <w:r>
        <w:t>turning point between two periods in the history of Israel, that the erection of</w:t>
      </w:r>
      <w:r w:rsidR="00D22857">
        <w:t xml:space="preserve"> </w:t>
      </w:r>
      <w:r>
        <w:t>the tabernacle for a permanent continuance at Shilo was a tangible pledge, that</w:t>
      </w:r>
      <w:r w:rsidR="00D22857">
        <w:t xml:space="preserve"> </w:t>
      </w:r>
      <w:r>
        <w:t>Israel had now gained a firm footing in the promised land, had come to rest and</w:t>
      </w:r>
      <w:r w:rsidR="00D22857">
        <w:t xml:space="preserve"> </w:t>
      </w:r>
      <w:r>
        <w:t>peace after a long period of wandering and war, had entered into quiet and</w:t>
      </w:r>
      <w:r w:rsidR="00D22857">
        <w:t xml:space="preserve"> </w:t>
      </w:r>
      <w:r>
        <w:t>peaceful possession of the land and its blessings, so that Shilo, as its name</w:t>
      </w:r>
    </w:p>
    <w:p w:rsidR="004D2082" w:rsidRDefault="004D2082" w:rsidP="00D22857">
      <w:pPr>
        <w:jc w:val="both"/>
      </w:pPr>
      <w:r>
        <w:t>indicates, became the resting-place of Israel; Judah did not acquire the</w:t>
      </w:r>
      <w:r w:rsidR="00D22857">
        <w:t xml:space="preserve"> command over the twelve </w:t>
      </w:r>
      <w:r>
        <w:t>tribes at that time, nor so long as the house of God</w:t>
      </w:r>
      <w:r w:rsidR="00D22857">
        <w:t xml:space="preserve"> </w:t>
      </w:r>
      <w:r>
        <w:t>remained at Shilo, to say nothing of the submission of the nations. It was not till</w:t>
      </w:r>
      <w:r w:rsidR="00D22857">
        <w:t xml:space="preserve"> </w:t>
      </w:r>
      <w:r>
        <w:t>after the rejection of “the</w:t>
      </w:r>
      <w:r w:rsidR="00D22857">
        <w:t xml:space="preserve"> abode of Shiloh,” at and after </w:t>
      </w:r>
      <w:r>
        <w:t>the removal of the ark</w:t>
      </w:r>
      <w:r w:rsidR="00D22857">
        <w:t xml:space="preserve"> </w:t>
      </w:r>
      <w:r>
        <w:t>of the covenant by the Philistines (1Sa. 4), with which the “tabernacle of</w:t>
      </w:r>
      <w:r w:rsidR="00D22857">
        <w:t xml:space="preserve"> </w:t>
      </w:r>
      <w:r>
        <w:t>Joseph” as also rejected, that God selected the tribe of Judah and chose David</w:t>
      </w:r>
      <w:r w:rsidR="00D22857">
        <w:t xml:space="preserve"> </w:t>
      </w:r>
      <w:r>
        <w:t>(Psa. 78:60-72). Hence it was not till after Shiloh had ceased to be the spiritual</w:t>
      </w:r>
      <w:r w:rsidR="00D22857">
        <w:t xml:space="preserve"> </w:t>
      </w:r>
      <w:r>
        <w:t>centre</w:t>
      </w:r>
      <w:r w:rsidR="00D22857">
        <w:t xml:space="preserve"> for the tribes of Israel, over </w:t>
      </w:r>
      <w:r>
        <w:t>whom Ephraim had exercised a kind of rule</w:t>
      </w:r>
      <w:r w:rsidR="00D22857">
        <w:t xml:space="preserve"> </w:t>
      </w:r>
      <w:r>
        <w:t>so long as the central sanctuary of the nation continued in its inheritance, that</w:t>
      </w:r>
      <w:r w:rsidR="00D22857">
        <w:t xml:space="preserve"> </w:t>
      </w:r>
      <w:r>
        <w:t>by David’s election as prince (</w:t>
      </w:r>
      <w:r w:rsidR="00CD5931">
        <w:rPr>
          <w:rFonts w:cs="SBL Hebrew" w:hint="cs"/>
          <w:color w:val="008080"/>
          <w:rtl/>
        </w:rPr>
        <w:t>נָגִיד</w:t>
      </w:r>
      <w:r w:rsidR="00D22857">
        <w:t xml:space="preserve">) over Israel the sceptre and </w:t>
      </w:r>
      <w:r>
        <w:t>the government</w:t>
      </w:r>
      <w:r w:rsidR="00D22857">
        <w:t xml:space="preserve"> </w:t>
      </w:r>
      <w:r>
        <w:t>over the tribes of Israel passed over to the tribe of Judah. Had Jacob, therefore,</w:t>
      </w:r>
      <w:r w:rsidR="00D22857">
        <w:t xml:space="preserve"> </w:t>
      </w:r>
      <w:r>
        <w:t>promised to his son Judah the sceptre or ruler’s staff over the tribes until he</w:t>
      </w:r>
      <w:r w:rsidR="00D22857">
        <w:t xml:space="preserve"> </w:t>
      </w:r>
      <w:r>
        <w:t>came to Shiloh, he would have uttered no prophecy, but simply a pious wish,</w:t>
      </w:r>
      <w:r w:rsidR="00D22857">
        <w:t xml:space="preserve"> </w:t>
      </w:r>
      <w:r>
        <w:t>which would have remained entirely unfulfilled.</w:t>
      </w:r>
    </w:p>
    <w:p w:rsidR="00B27E8F" w:rsidRDefault="00B27E8F" w:rsidP="009F25FD">
      <w:pPr>
        <w:jc w:val="both"/>
      </w:pPr>
    </w:p>
    <w:p w:rsidR="004D2082" w:rsidRDefault="004D2082" w:rsidP="00D22857">
      <w:pPr>
        <w:jc w:val="both"/>
      </w:pPr>
      <w:r>
        <w:t>With this result we ought not to rest contented; unless, indeed, it could be</w:t>
      </w:r>
      <w:r w:rsidR="00D22857">
        <w:t xml:space="preserve"> </w:t>
      </w:r>
      <w:r>
        <w:t xml:space="preserve">maintained that because </w:t>
      </w:r>
      <w:r>
        <w:rPr>
          <w:rFonts w:ascii="TimesNewRoman,Italic" w:hAnsi="TimesNewRoman,Italic" w:cs="TimesNewRoman,Italic"/>
          <w:i/>
          <w:iCs/>
        </w:rPr>
        <w:t xml:space="preserve">Shiloh </w:t>
      </w:r>
      <w:r>
        <w:t>was ordinarily the name of a city, it could have</w:t>
      </w:r>
      <w:r w:rsidR="00D22857">
        <w:t xml:space="preserve"> </w:t>
      </w:r>
      <w:r>
        <w:t>no other signification. But just as many other names of cities are also names of</w:t>
      </w:r>
      <w:r w:rsidR="00D22857">
        <w:t xml:space="preserve"> </w:t>
      </w:r>
      <w:r>
        <w:t xml:space="preserve">persons, e.g., Enoch (Gen. 4:17), and Shechem (Gen. 34: 2); so </w:t>
      </w:r>
      <w:r>
        <w:rPr>
          <w:rFonts w:ascii="TimesNewRoman,Italic" w:hAnsi="TimesNewRoman,Italic" w:cs="TimesNewRoman,Italic"/>
          <w:i/>
          <w:iCs/>
        </w:rPr>
        <w:t xml:space="preserve">Shiloh </w:t>
      </w:r>
      <w:r>
        <w:t>might</w:t>
      </w:r>
      <w:r w:rsidR="00D22857">
        <w:t xml:space="preserve"> </w:t>
      </w:r>
      <w:r>
        <w:t>also be a personal name, and denote not merely the place of rest, but the man,</w:t>
      </w:r>
      <w:r w:rsidR="00D22857">
        <w:t xml:space="preserve"> </w:t>
      </w:r>
      <w:r>
        <w:t xml:space="preserve">or bearer, of rest. We regard </w:t>
      </w:r>
      <w:r>
        <w:rPr>
          <w:rFonts w:ascii="TimesNewRoman,Italic" w:hAnsi="TimesNewRoman,Italic" w:cs="TimesNewRoman,Italic"/>
          <w:i/>
          <w:iCs/>
        </w:rPr>
        <w:t xml:space="preserve">Shiloh, </w:t>
      </w:r>
      <w:r>
        <w:t>therefore, as a title of the Messiah, in</w:t>
      </w:r>
      <w:r w:rsidR="00D22857">
        <w:t xml:space="preserve"> </w:t>
      </w:r>
      <w:r>
        <w:t>common with the entire Jewish synagogue and the whole Christian Church, in</w:t>
      </w:r>
      <w:r w:rsidR="00D22857">
        <w:t xml:space="preserve"> </w:t>
      </w:r>
      <w:r>
        <w:t>which, although there may be uncertainty as to the grammatical interpretation</w:t>
      </w:r>
      <w:r w:rsidR="00D22857">
        <w:t xml:space="preserve"> </w:t>
      </w:r>
      <w:r>
        <w:t>of the word, there is perfect agreement as to the fact that the patriarch is here</w:t>
      </w:r>
      <w:r w:rsidR="00D22857">
        <w:t xml:space="preserve"> </w:t>
      </w:r>
      <w:r>
        <w:t>proclaiming the coming of the Messiah. “For no objection can really be</w:t>
      </w:r>
      <w:r w:rsidR="00D22857">
        <w:t xml:space="preserve"> </w:t>
      </w:r>
      <w:r>
        <w:t>sustained against thus regarding it as a personal name, in closest analogy to</w:t>
      </w:r>
      <w:r w:rsidR="00D22857">
        <w:t xml:space="preserve"> </w:t>
      </w:r>
      <w:r w:rsidR="00D22857" w:rsidRPr="008A2783">
        <w:rPr>
          <w:rFonts w:cs="SBL Hebrew" w:hint="cs"/>
          <w:color w:val="008080"/>
          <w:rtl/>
        </w:rPr>
        <w:t xml:space="preserve"> </w:t>
      </w:r>
      <w:r w:rsidR="00D22857">
        <w:rPr>
          <w:rFonts w:cs="SBL Hebrew" w:hint="cs"/>
          <w:color w:val="008080"/>
          <w:rtl/>
        </w:rPr>
        <w:t>שְׁלֹמֹה</w:t>
      </w:r>
      <w:r w:rsidR="00173180">
        <w:t xml:space="preserve"> </w:t>
      </w:r>
      <w:r>
        <w:rPr>
          <w:rFonts w:ascii="TimesNewRoman,Italic" w:hAnsi="TimesNewRoman,Italic"/>
          <w:i/>
          <w:iCs/>
        </w:rPr>
        <w:t xml:space="preserve">(Hofmann). </w:t>
      </w:r>
      <w:r>
        <w:t xml:space="preserve">The assertion that </w:t>
      </w:r>
      <w:r>
        <w:rPr>
          <w:rFonts w:ascii="TimesNewRoman,Italic" w:hAnsi="TimesNewRoman,Italic"/>
          <w:i/>
          <w:iCs/>
        </w:rPr>
        <w:t xml:space="preserve">Shiloh </w:t>
      </w:r>
      <w:r>
        <w:t>cannot be the subject, but must</w:t>
      </w:r>
      <w:r w:rsidR="00D22857">
        <w:t xml:space="preserve"> </w:t>
      </w:r>
      <w:r>
        <w:t>be the object in this sentence, is as unfounded as the historiological axiom, “that</w:t>
      </w:r>
      <w:r w:rsidR="00D22857">
        <w:t xml:space="preserve"> </w:t>
      </w:r>
      <w:r>
        <w:t>the expectation of a personalMessiah was perfectly foreign to the patriarchal</w:t>
      </w:r>
      <w:r w:rsidR="00D22857">
        <w:t xml:space="preserve"> </w:t>
      </w:r>
      <w:r>
        <w:t>age, and must have been foreign from the very nature of that age,” with which</w:t>
      </w:r>
      <w:r w:rsidR="00D22857">
        <w:t xml:space="preserve"> </w:t>
      </w:r>
      <w:r>
        <w:rPr>
          <w:rFonts w:ascii="TimesNewRoman,Italic" w:hAnsi="TimesNewRoman,Italic" w:cs="TimesNewRoman,Italic"/>
          <w:i/>
          <w:iCs/>
        </w:rPr>
        <w:t xml:space="preserve">Kurtz </w:t>
      </w:r>
      <w:r>
        <w:t>sets aside the only explanation of the word which is grammatically</w:t>
      </w:r>
      <w:r w:rsidR="00D22857">
        <w:t xml:space="preserve"> </w:t>
      </w:r>
      <w:r>
        <w:t xml:space="preserve">admissible as relating to the personalMessiah, thus deciding, by means of </w:t>
      </w:r>
      <w:r>
        <w:rPr>
          <w:rFonts w:ascii="TimesNewRoman,Italic" w:hAnsi="TimesNewRoman,Italic" w:cs="TimesNewRoman,Italic"/>
          <w:i/>
          <w:iCs/>
        </w:rPr>
        <w:t>a</w:t>
      </w:r>
      <w:r w:rsidR="00D22857">
        <w:t xml:space="preserve"> </w:t>
      </w:r>
      <w:r>
        <w:rPr>
          <w:rFonts w:ascii="TimesNewRoman,Italic" w:hAnsi="TimesNewRoman,Italic" w:cs="TimesNewRoman,Italic"/>
          <w:i/>
          <w:iCs/>
        </w:rPr>
        <w:t xml:space="preserve">priori </w:t>
      </w:r>
      <w:r>
        <w:t>assumptions which completely overthrow the supernaturally unfettered</w:t>
      </w:r>
      <w:r w:rsidR="00D22857">
        <w:t xml:space="preserve"> </w:t>
      </w:r>
      <w:r>
        <w:t>character of prophecy, and from a one-sided view of the patriarchal age and</w:t>
      </w:r>
      <w:r w:rsidR="00D22857">
        <w:t xml:space="preserve"> </w:t>
      </w:r>
      <w:r>
        <w:t>history, how much the patriarch Jacob ought to have been able to prophesy.</w:t>
      </w:r>
      <w:r w:rsidR="00D22857">
        <w:t xml:space="preserve"> </w:t>
      </w:r>
      <w:r>
        <w:t>The expectation of a personal Saviour did not arise for the first time with</w:t>
      </w:r>
      <w:r w:rsidR="00D22857">
        <w:t xml:space="preserve"> </w:t>
      </w:r>
      <w:r>
        <w:t>Moses, Joshua, and David, or first obtain its definite form after one man had</w:t>
      </w:r>
      <w:r w:rsidR="00D22857">
        <w:t xml:space="preserve"> </w:t>
      </w:r>
      <w:r>
        <w:t>risen up as the deliverer and redeemer, the leader and ruler of the whole nation,</w:t>
      </w:r>
      <w:r w:rsidR="00D22857">
        <w:t xml:space="preserve"> </w:t>
      </w:r>
      <w:r>
        <w:t>but was contained in the germ in the promise of the seed of the woman, and in</w:t>
      </w:r>
      <w:r w:rsidR="00D22857">
        <w:t xml:space="preserve"> </w:t>
      </w:r>
      <w:r>
        <w:t>the blessing of Noah upon Shem. It was then still further expanded in the</w:t>
      </w:r>
      <w:r w:rsidR="00D22857">
        <w:t xml:space="preserve"> </w:t>
      </w:r>
      <w:r>
        <w:t xml:space="preserve">promises of God to the patriarchs. — “I will bless </w:t>
      </w:r>
      <w:r>
        <w:rPr>
          <w:rFonts w:ascii="TimesNewRoman,Italic" w:hAnsi="TimesNewRoman,Italic" w:cs="TimesNewRoman,Italic"/>
          <w:i/>
          <w:iCs/>
        </w:rPr>
        <w:t xml:space="preserve">thee; </w:t>
      </w:r>
      <w:r>
        <w:t>be a blessing, and in</w:t>
      </w:r>
      <w:r w:rsidR="00D22857">
        <w:t xml:space="preserve"> </w:t>
      </w:r>
      <w:r>
        <w:rPr>
          <w:rFonts w:ascii="TimesNewRoman,Italic" w:hAnsi="TimesNewRoman,Italic" w:cs="TimesNewRoman,Italic"/>
          <w:i/>
          <w:iCs/>
        </w:rPr>
        <w:t xml:space="preserve">thee </w:t>
      </w:r>
      <w:r>
        <w:t>shall all the families of the earth be blessed,” — by which Abraham, Isaac,</w:t>
      </w:r>
      <w:r w:rsidR="00D22857">
        <w:t xml:space="preserve"> </w:t>
      </w:r>
      <w:r>
        <w:t>and Jacob (not merely the nation to descend from them) were chosen as the</w:t>
      </w:r>
      <w:r w:rsidR="00D22857">
        <w:t xml:space="preserve"> </w:t>
      </w:r>
      <w:r>
        <w:t>personal bearers of that salvation, which was to be conveyed by them through</w:t>
      </w:r>
      <w:r w:rsidR="00D22857">
        <w:t xml:space="preserve"> </w:t>
      </w:r>
      <w:r>
        <w:t>their seed to all nations. When the patriarchal monad was expanded into a</w:t>
      </w:r>
      <w:r w:rsidR="00D22857">
        <w:t xml:space="preserve"> </w:t>
      </w:r>
      <w:r>
        <w:t>dodekad, and Jacob had before him in his twelve sons the founders of the</w:t>
      </w:r>
      <w:r w:rsidR="00D22857">
        <w:t xml:space="preserve"> </w:t>
      </w:r>
      <w:r>
        <w:t>twelve-tribed nation, the question naturally arose, from which of the twelve</w:t>
      </w:r>
      <w:r w:rsidR="00D22857">
        <w:t xml:space="preserve"> </w:t>
      </w:r>
      <w:r>
        <w:t>tribes would the promised Saviour proceed? Reuben had forfeited the right of</w:t>
      </w:r>
    </w:p>
    <w:p w:rsidR="004D2082" w:rsidRPr="00D22857" w:rsidRDefault="004D2082" w:rsidP="00D22857">
      <w:pPr>
        <w:jc w:val="both"/>
      </w:pPr>
      <w:r>
        <w:t>primogeniture by his incest, and it could not pass over to either Simeon or Levi</w:t>
      </w:r>
      <w:r w:rsidR="00D22857">
        <w:t xml:space="preserve"> </w:t>
      </w:r>
      <w:r>
        <w:t>on account of their crime against the Shechemites. Consequently the dying</w:t>
      </w:r>
      <w:r w:rsidR="00D22857">
        <w:t xml:space="preserve"> </w:t>
      </w:r>
      <w:r>
        <w:t>patriarch transferred, both by his blessing and prophecy, the chieftainship which</w:t>
      </w:r>
      <w:r w:rsidR="00D22857">
        <w:t xml:space="preserve"> </w:t>
      </w:r>
      <w:r>
        <w:t>belonged to the first-born and the blessing of the promise to his fourth son</w:t>
      </w:r>
      <w:r w:rsidR="00D22857">
        <w:t xml:space="preserve"> </w:t>
      </w:r>
      <w:r>
        <w:t>Judah, having already, by the adoption of Joseph’s sons, transferred to Joseph</w:t>
      </w:r>
      <w:r w:rsidR="00D22857">
        <w:t xml:space="preserve"> </w:t>
      </w:r>
      <w:r>
        <w:t>the double inheritance associated with the birthright. Judah was to bear the</w:t>
      </w:r>
      <w:r w:rsidR="00D22857">
        <w:t xml:space="preserve"> </w:t>
      </w:r>
      <w:r>
        <w:t xml:space="preserve">sceptre with victorious lion-courage, until in the future </w:t>
      </w:r>
      <w:r>
        <w:rPr>
          <w:rFonts w:ascii="TimesNewRoman,Italic" w:hAnsi="TimesNewRoman,Italic" w:cs="TimesNewRoman,Italic"/>
          <w:i/>
          <w:iCs/>
        </w:rPr>
        <w:t xml:space="preserve">Shiloh </w:t>
      </w:r>
      <w:r>
        <w:t>the obedience of</w:t>
      </w:r>
      <w:r w:rsidR="00D22857">
        <w:t xml:space="preserve"> </w:t>
      </w:r>
      <w:r>
        <w:t>the nations came to him, and his rule over the tribes was widened into the</w:t>
      </w:r>
      <w:r w:rsidR="00D22857">
        <w:t xml:space="preserve"> </w:t>
      </w:r>
      <w:r>
        <w:t>peaceful government of the world. It is true that it is not expressly stated that</w:t>
      </w:r>
      <w:r w:rsidR="00D22857">
        <w:t xml:space="preserve"> </w:t>
      </w:r>
      <w:r>
        <w:rPr>
          <w:rFonts w:ascii="TimesNewRoman,Italic" w:hAnsi="TimesNewRoman,Italic" w:cs="TimesNewRoman,Italic"/>
          <w:i/>
          <w:iCs/>
        </w:rPr>
        <w:t xml:space="preserve">Shiloh </w:t>
      </w:r>
      <w:r>
        <w:t>was to descend from Judah; but thi</w:t>
      </w:r>
      <w:r w:rsidR="00D22857">
        <w:t xml:space="preserve">s follows as a matter of course </w:t>
      </w:r>
      <w:r>
        <w:t>from</w:t>
      </w:r>
      <w:r w:rsidR="00D22857">
        <w:t xml:space="preserve"> </w:t>
      </w:r>
      <w:r>
        <w:t>the context, i.e., from the fact, that after the description of Judah as an</w:t>
      </w:r>
      <w:r w:rsidR="00D22857">
        <w:t xml:space="preserve"> </w:t>
      </w:r>
      <w:r>
        <w:t>invincible lion, the cessation of his rule, or the transference of it to another</w:t>
      </w:r>
      <w:r w:rsidR="00D22857">
        <w:t xml:space="preserve"> </w:t>
      </w:r>
      <w:r>
        <w:t>tribe, could not be imagined as possible, and the thought lies upon the surface,</w:t>
      </w:r>
      <w:r w:rsidR="00D22857">
        <w:t xml:space="preserve"> </w:t>
      </w:r>
      <w:r>
        <w:t xml:space="preserve">that the dominion of Judah was to be perfected in the appearance of </w:t>
      </w:r>
      <w:r>
        <w:rPr>
          <w:rFonts w:ascii="TimesNewRoman,Italic" w:hAnsi="TimesNewRoman,Italic" w:cs="TimesNewRoman,Italic"/>
          <w:i/>
          <w:iCs/>
        </w:rPr>
        <w:t>Shiloh.</w:t>
      </w:r>
    </w:p>
    <w:p w:rsidR="00B27E8F" w:rsidRDefault="00B27E8F" w:rsidP="009F25FD">
      <w:pPr>
        <w:jc w:val="both"/>
      </w:pPr>
    </w:p>
    <w:p w:rsidR="004D2082" w:rsidRDefault="004D2082" w:rsidP="00D22857">
      <w:pPr>
        <w:jc w:val="both"/>
      </w:pPr>
      <w:r>
        <w:t xml:space="preserve">Thus the personal interpretation of </w:t>
      </w:r>
      <w:r>
        <w:rPr>
          <w:rFonts w:ascii="TimesNewRoman,Italic" w:hAnsi="TimesNewRoman,Italic" w:cs="TimesNewRoman,Italic"/>
          <w:i/>
          <w:iCs/>
        </w:rPr>
        <w:t xml:space="preserve">Shiloh </w:t>
      </w:r>
      <w:r>
        <w:t>stands in the most beautiful harmony</w:t>
      </w:r>
      <w:r w:rsidR="00D22857">
        <w:t xml:space="preserve"> </w:t>
      </w:r>
      <w:r>
        <w:t xml:space="preserve">with the constant progress of the same revelation. To </w:t>
      </w:r>
      <w:r>
        <w:rPr>
          <w:rFonts w:ascii="TimesNewRoman,Italic" w:hAnsi="TimesNewRoman,Italic" w:cs="TimesNewRoman,Italic"/>
          <w:i/>
          <w:iCs/>
        </w:rPr>
        <w:t xml:space="preserve">Shiloh </w:t>
      </w:r>
      <w:r>
        <w:t>will the nations</w:t>
      </w:r>
      <w:r w:rsidR="00D22857">
        <w:t xml:space="preserve"> </w:t>
      </w:r>
      <w:r>
        <w:t>belong.</w:t>
      </w:r>
      <w:r w:rsidR="00CD5931" w:rsidRPr="008A2783">
        <w:rPr>
          <w:rFonts w:cs="SBL Hebrew" w:hint="cs"/>
          <w:color w:val="008080"/>
          <w:rtl/>
        </w:rPr>
        <w:t xml:space="preserve"> </w:t>
      </w:r>
      <w:r w:rsidR="00CD5931">
        <w:rPr>
          <w:rFonts w:cs="SBL Hebrew" w:hint="cs"/>
          <w:color w:val="008080"/>
          <w:rtl/>
        </w:rPr>
        <w:t>וְלוֹ</w:t>
      </w:r>
      <w:r w:rsidR="00CD5931" w:rsidRPr="008A2783">
        <w:rPr>
          <w:rFonts w:cs="SBL Hebrew" w:hint="cs"/>
          <w:color w:val="008080"/>
          <w:rtl/>
        </w:rPr>
        <w:t xml:space="preserve"> </w:t>
      </w:r>
      <w:r w:rsidR="00CD5931">
        <w:t>refers back to</w:t>
      </w:r>
      <w:r w:rsidR="00CD5931">
        <w:rPr>
          <w:rFonts w:cs="SBL Hebrew" w:hint="cs"/>
          <w:color w:val="008080"/>
          <w:rtl/>
        </w:rPr>
        <w:t>שִׁילֹה</w:t>
      </w:r>
      <w:r w:rsidR="00CD5931" w:rsidRPr="008A2783">
        <w:rPr>
          <w:rFonts w:cs="SBL Hebrew" w:hint="cs"/>
          <w:color w:val="008080"/>
          <w:rtl/>
        </w:rPr>
        <w:t xml:space="preserve"> </w:t>
      </w:r>
      <w:r w:rsidR="00CD5931">
        <w:t>.</w:t>
      </w:r>
      <w:r w:rsidR="00CD5931">
        <w:rPr>
          <w:rFonts w:cs="SBL Hebrew" w:hint="cs"/>
          <w:color w:val="008080"/>
          <w:rtl/>
        </w:rPr>
        <w:t>יִקְּהַת</w:t>
      </w:r>
      <w:r w:rsidR="00CD5931" w:rsidRPr="008A2783">
        <w:rPr>
          <w:rFonts w:cs="SBL Hebrew" w:hint="cs"/>
          <w:color w:val="008080"/>
          <w:rtl/>
        </w:rPr>
        <w:t xml:space="preserve"> </w:t>
      </w:r>
      <w:r>
        <w:t>, which only occurs again in Pro. 30:17,</w:t>
      </w:r>
      <w:r w:rsidR="00D22857">
        <w:t xml:space="preserve"> </w:t>
      </w:r>
      <w:r>
        <w:t>from</w:t>
      </w:r>
      <w:r w:rsidR="00BA45C6" w:rsidRPr="008A2783">
        <w:rPr>
          <w:rFonts w:cs="SBL Hebrew" w:hint="cs"/>
          <w:color w:val="008080"/>
          <w:rtl/>
        </w:rPr>
        <w:t xml:space="preserve"> </w:t>
      </w:r>
      <w:r w:rsidR="00BA45C6">
        <w:rPr>
          <w:rFonts w:cs="SBL Hebrew" w:hint="cs"/>
          <w:color w:val="008080"/>
          <w:rtl/>
        </w:rPr>
        <w:t>יְקָהָה</w:t>
      </w:r>
      <w:r w:rsidR="00BA45C6" w:rsidRPr="008A2783">
        <w:rPr>
          <w:rFonts w:cs="SBL Hebrew" w:hint="cs"/>
          <w:color w:val="008080"/>
          <w:rtl/>
        </w:rPr>
        <w:t xml:space="preserve"> </w:t>
      </w:r>
      <w:r>
        <w:t xml:space="preserve">with </w:t>
      </w:r>
      <w:r>
        <w:rPr>
          <w:rFonts w:ascii="TimesNewRoman,Italic" w:hAnsi="TimesNewRoman,Italic" w:cs="TimesNewRoman,Italic"/>
          <w:i/>
          <w:iCs/>
        </w:rPr>
        <w:t xml:space="preserve">dagesh forte euphon., </w:t>
      </w:r>
      <w:r>
        <w:t>denotes the obedience of a son, willing</w:t>
      </w:r>
      <w:r w:rsidR="00D22857">
        <w:t xml:space="preserve"> </w:t>
      </w:r>
      <w:r>
        <w:t>obedience; and</w:t>
      </w:r>
      <w:r w:rsidR="00BA45C6" w:rsidRPr="008A2783">
        <w:rPr>
          <w:rFonts w:cs="SBL Hebrew" w:hint="cs"/>
          <w:color w:val="008080"/>
          <w:rtl/>
        </w:rPr>
        <w:t xml:space="preserve"> </w:t>
      </w:r>
      <w:r w:rsidR="00BA45C6">
        <w:rPr>
          <w:rFonts w:cs="SBL Hebrew" w:hint="cs"/>
          <w:color w:val="008080"/>
          <w:rtl/>
        </w:rPr>
        <w:t>עַמִּים</w:t>
      </w:r>
      <w:r w:rsidR="00BA45C6" w:rsidRPr="008A2783">
        <w:rPr>
          <w:rFonts w:cs="SBL Hebrew" w:hint="cs"/>
          <w:color w:val="008080"/>
          <w:rtl/>
        </w:rPr>
        <w:t xml:space="preserve"> </w:t>
      </w:r>
      <w:r>
        <w:t>in this connection cannot refer to the associated tribes,</w:t>
      </w:r>
      <w:r w:rsidR="00D22857">
        <w:t xml:space="preserve"> </w:t>
      </w:r>
      <w:r>
        <w:t xml:space="preserve">for Judah bears the sceptre over the tribes of Israel before the coming of </w:t>
      </w:r>
      <w:r>
        <w:rPr>
          <w:rFonts w:ascii="TimesNewRoman,Italic" w:hAnsi="TimesNewRoman,Italic" w:cs="TimesNewRoman,Italic"/>
          <w:i/>
          <w:iCs/>
        </w:rPr>
        <w:t>Shiloh,</w:t>
      </w:r>
      <w:r w:rsidR="00D22857">
        <w:t xml:space="preserve"> </w:t>
      </w:r>
      <w:r>
        <w:t xml:space="preserve">but to the nations universally. These will render willing obedience to </w:t>
      </w:r>
      <w:r>
        <w:rPr>
          <w:rFonts w:ascii="TimesNewRoman,Italic" w:hAnsi="TimesNewRoman,Italic" w:cs="TimesNewRoman,Italic"/>
          <w:i/>
          <w:iCs/>
        </w:rPr>
        <w:t>Shiloh,</w:t>
      </w:r>
      <w:r w:rsidR="00D22857">
        <w:t xml:space="preserve"> </w:t>
      </w:r>
      <w:r>
        <w:t>because as a man of rest He brings them rest and peace.</w:t>
      </w:r>
    </w:p>
    <w:p w:rsidR="00B27E8F" w:rsidRDefault="00B27E8F" w:rsidP="009F25FD">
      <w:pPr>
        <w:jc w:val="both"/>
      </w:pPr>
    </w:p>
    <w:p w:rsidR="004D2082" w:rsidRDefault="004D2082" w:rsidP="00D22857">
      <w:pPr>
        <w:jc w:val="both"/>
      </w:pPr>
      <w:r>
        <w:t>As previous promises prepared the way for our prophecy, so was it still further</w:t>
      </w:r>
      <w:r w:rsidR="00D22857">
        <w:t xml:space="preserve"> </w:t>
      </w:r>
      <w:r>
        <w:t>unfolded by the Messianic prophecies which followed; and this, together with</w:t>
      </w:r>
      <w:r w:rsidR="00D22857">
        <w:t xml:space="preserve"> </w:t>
      </w:r>
      <w:r>
        <w:t xml:space="preserve">the gradual advance towards fulfilment, places the personal meaning of </w:t>
      </w:r>
      <w:r>
        <w:rPr>
          <w:rFonts w:ascii="TimesNewRoman,Italic" w:hAnsi="TimesNewRoman,Italic" w:cs="TimesNewRoman,Italic"/>
          <w:i/>
          <w:iCs/>
        </w:rPr>
        <w:t>Shiloh</w:t>
      </w:r>
      <w:r w:rsidR="00D22857">
        <w:t xml:space="preserve"> </w:t>
      </w:r>
      <w:r>
        <w:t>beyond all possible doubt. — In the order of time, the prophecy of Balaam</w:t>
      </w:r>
      <w:r w:rsidR="00D22857">
        <w:t xml:space="preserve"> </w:t>
      </w:r>
      <w:r>
        <w:t>stands next, where not only Jacob’s proclamation of the lion-nature of Judah is</w:t>
      </w:r>
      <w:r w:rsidR="00D22857">
        <w:t xml:space="preserve"> </w:t>
      </w:r>
      <w:r>
        <w:t>transferred to Israel as a nation (Num. 23:24; 24: 9), but the figure of the</w:t>
      </w:r>
      <w:r w:rsidR="00D22857">
        <w:t xml:space="preserve"> </w:t>
      </w:r>
      <w:r>
        <w:t>sceptre from Israel, i.e., the ruler or king proceeding from Israel, who will smite</w:t>
      </w:r>
      <w:r w:rsidR="00D22857">
        <w:t xml:space="preserve"> </w:t>
      </w:r>
      <w:r>
        <w:t xml:space="preserve">all his foes (Gen. 24:17), is taken </w:t>
      </w:r>
      <w:r>
        <w:rPr>
          <w:rFonts w:ascii="TimesNewRoman,Italic" w:hAnsi="TimesNewRoman,Italic" w:cs="TimesNewRoman,Italic"/>
          <w:i/>
          <w:iCs/>
        </w:rPr>
        <w:t xml:space="preserve">verbatim </w:t>
      </w:r>
      <w:r>
        <w:t>from vv. 9, 10 of this address. In the</w:t>
      </w:r>
      <w:r w:rsidR="00D22857">
        <w:t xml:space="preserve"> </w:t>
      </w:r>
      <w:r>
        <w:t>sayings of Balaam, the tribe of Judah recedes behind the unity of the nation. For</w:t>
      </w:r>
      <w:r w:rsidR="00D22857">
        <w:t xml:space="preserve"> </w:t>
      </w:r>
      <w:r>
        <w:t>although, both in the camp and on the march, Judah took the first place among</w:t>
      </w:r>
      <w:r w:rsidR="00D22857">
        <w:t xml:space="preserve"> </w:t>
      </w:r>
      <w:r>
        <w:t>the tribes (Num. 2: 2, 3; 7:12; 10:14), this rank was no real fulfilment of Jacob’s</w:t>
      </w:r>
      <w:r w:rsidR="00D22857">
        <w:t xml:space="preserve"> </w:t>
      </w:r>
      <w:r>
        <w:t>blessing, but a symbol and pledge of its destination to be the champion and ruler</w:t>
      </w:r>
      <w:r w:rsidR="00D22857">
        <w:t xml:space="preserve"> </w:t>
      </w:r>
      <w:r>
        <w:t>over the tribes. As champion, even after the death of Joshua, Judah opened the</w:t>
      </w:r>
      <w:r w:rsidR="00D22857">
        <w:t xml:space="preserve"> attack by </w:t>
      </w:r>
      <w:r>
        <w:t>divine direction upon the Canaanites who were still left in the land</w:t>
      </w:r>
      <w:r w:rsidR="00D22857">
        <w:t xml:space="preserve"> </w:t>
      </w:r>
      <w:r>
        <w:t>(Jud. 1: 1ff.), and also the war against Benjamin (Jud. 20:18). It was also a sign</w:t>
      </w:r>
      <w:r w:rsidR="00D22857">
        <w:t xml:space="preserve"> </w:t>
      </w:r>
      <w:r>
        <w:t>of the future supremacy of Judah, that the first judge and deliverer from thepower of their oppressors was raised up to Israel from the tribe of Judah in the</w:t>
      </w:r>
      <w:r w:rsidR="00D22857">
        <w:t xml:space="preserve"> </w:t>
      </w:r>
      <w:r>
        <w:t>person of the Kenizzite Othniel (Jud. 3: 9ff.). From that time forward Judah</w:t>
      </w:r>
      <w:r w:rsidR="00D22857">
        <w:t xml:space="preserve"> </w:t>
      </w:r>
      <w:r>
        <w:t>took no lead among the tribes for several centuries, but rather fell back behind</w:t>
      </w:r>
      <w:r w:rsidR="00D22857">
        <w:t xml:space="preserve"> </w:t>
      </w:r>
      <w:r>
        <w:t>Ephraim, until by the election of David as king over all Israel, Judah was raised</w:t>
      </w:r>
      <w:r w:rsidR="00D22857">
        <w:t xml:space="preserve"> </w:t>
      </w:r>
      <w:r>
        <w:t>to the rank of ruling tribe, and received the sceptre over all the rest</w:t>
      </w:r>
      <w:r w:rsidR="00D22857">
        <w:t xml:space="preserve"> </w:t>
      </w:r>
      <w:r>
        <w:t>(1Ch. 28: 4). In David, Judah grew strong (1Ch. 5: 2), and became a</w:t>
      </w:r>
      <w:r w:rsidR="00D22857">
        <w:t xml:space="preserve"> </w:t>
      </w:r>
      <w:r>
        <w:t>conquering lion, whom no one dared to excite. With the courage and strength</w:t>
      </w:r>
      <w:r w:rsidR="00D22857">
        <w:t xml:space="preserve"> </w:t>
      </w:r>
      <w:r>
        <w:t>of a lion, David brought under his sceptre all the enemies of Israel round about.</w:t>
      </w:r>
      <w:r w:rsidR="00D22857">
        <w:t xml:space="preserve"> </w:t>
      </w:r>
      <w:r>
        <w:t>But when God had given him rest, and he desired to build a house to the Lord,</w:t>
      </w:r>
      <w:r w:rsidR="00D22857">
        <w:t xml:space="preserve"> </w:t>
      </w:r>
      <w:r>
        <w:t>he received a promise through the prophet Nathan that Jehovah would raise up</w:t>
      </w:r>
      <w:r w:rsidR="00D22857">
        <w:t xml:space="preserve"> </w:t>
      </w:r>
      <w:r>
        <w:t>his seed after him, and establish the throne of his kingdom for ever</w:t>
      </w:r>
      <w:r w:rsidR="00D22857">
        <w:t xml:space="preserve"> </w:t>
      </w:r>
      <w:r>
        <w:t>(2Sa. 7:13ff.). “Behold, a son shall be born to thee, who shall be a man of rest;</w:t>
      </w:r>
    </w:p>
    <w:p w:rsidR="004D2082" w:rsidRDefault="004D2082" w:rsidP="00D22857">
      <w:pPr>
        <w:jc w:val="both"/>
      </w:pPr>
      <w:r>
        <w:t>and I (Jehovah) will give him rest from all his enemies round about; for</w:t>
      </w:r>
      <w:r w:rsidR="00D22857">
        <w:t xml:space="preserve"> </w:t>
      </w:r>
      <w:r>
        <w:rPr>
          <w:rFonts w:ascii="TimesNewRoman,Italic" w:hAnsi="TimesNewRoman,Italic" w:cs="TimesNewRoman,Italic"/>
          <w:i/>
          <w:iCs/>
        </w:rPr>
        <w:t xml:space="preserve">Solomon </w:t>
      </w:r>
      <w:r>
        <w:t xml:space="preserve">(i.e., </w:t>
      </w:r>
      <w:r>
        <w:rPr>
          <w:rFonts w:ascii="TimesNewRoman,Italic" w:hAnsi="TimesNewRoman,Italic" w:cs="TimesNewRoman,Italic"/>
          <w:i/>
          <w:iCs/>
        </w:rPr>
        <w:t xml:space="preserve">Friederich, </w:t>
      </w:r>
      <w:r>
        <w:t>Frederick, the peaceful one) shall be his name, and I</w:t>
      </w:r>
      <w:r w:rsidR="00D22857">
        <w:t xml:space="preserve"> </w:t>
      </w:r>
      <w:r>
        <w:t>will give peace and rest unto Israel in his days...and I will establish the throne of</w:t>
      </w:r>
      <w:r w:rsidR="00D22857">
        <w:t xml:space="preserve"> </w:t>
      </w:r>
      <w:r>
        <w:t>his kingdom over Israel for ever.” Just as Jacob’s prophecy was so far fulfilled</w:t>
      </w:r>
      <w:r w:rsidR="00D22857">
        <w:t xml:space="preserve"> </w:t>
      </w:r>
      <w:r>
        <w:t>in David, that Judah had received the sceptre over the tribes of Israel, and had</w:t>
      </w:r>
      <w:r w:rsidR="00D22857">
        <w:t xml:space="preserve"> </w:t>
      </w:r>
      <w:r>
        <w:t>led them to victory over all their foes; and David upon the basis of this first</w:t>
      </w:r>
      <w:r w:rsidR="00D22857">
        <w:t xml:space="preserve"> </w:t>
      </w:r>
      <w:r>
        <w:t>fulfilment received through Nathan the divine promise, that the sceptre should</w:t>
      </w:r>
      <w:r w:rsidR="00D22857">
        <w:t xml:space="preserve"> </w:t>
      </w:r>
      <w:r>
        <w:t>not depart from his house, and therefore not from Judah;so the commencement</w:t>
      </w:r>
      <w:r w:rsidR="00D22857">
        <w:t xml:space="preserve"> </w:t>
      </w:r>
      <w:r>
        <w:t xml:space="preserve">of the coming of </w:t>
      </w:r>
      <w:r>
        <w:rPr>
          <w:rFonts w:ascii="TimesNewRoman,Italic" w:hAnsi="TimesNewRoman,Italic" w:cs="TimesNewRoman,Italic"/>
          <w:i/>
          <w:iCs/>
        </w:rPr>
        <w:t xml:space="preserve">Shiloh </w:t>
      </w:r>
      <w:r>
        <w:t>received its first fulfilment in the peaceful sway of</w:t>
      </w:r>
      <w:r w:rsidR="00D22857">
        <w:t xml:space="preserve"> </w:t>
      </w:r>
      <w:r>
        <w:t xml:space="preserve">Solomon, even if David did not give his son the name </w:t>
      </w:r>
      <w:r>
        <w:rPr>
          <w:rFonts w:ascii="TimesNewRoman,Italic" w:hAnsi="TimesNewRoman,Italic" w:cs="TimesNewRoman,Italic"/>
          <w:i/>
          <w:iCs/>
        </w:rPr>
        <w:t xml:space="preserve">Solomon </w:t>
      </w:r>
      <w:r>
        <w:t>with an allusion</w:t>
      </w:r>
      <w:r w:rsidR="00D22857">
        <w:t xml:space="preserve"> </w:t>
      </w:r>
      <w:r>
        <w:t>to the predicted Shiloh, which one might infer from the sameness in the</w:t>
      </w:r>
      <w:r w:rsidR="00D22857">
        <w:t xml:space="preserve"> </w:t>
      </w:r>
      <w:r>
        <w:t>meaning of</w:t>
      </w:r>
      <w:r w:rsidR="00BA45C6" w:rsidRPr="008A2783">
        <w:rPr>
          <w:rFonts w:cs="SBL Hebrew" w:hint="cs"/>
          <w:color w:val="008080"/>
          <w:rtl/>
        </w:rPr>
        <w:t xml:space="preserve"> </w:t>
      </w:r>
      <w:r w:rsidR="00BA45C6">
        <w:rPr>
          <w:rFonts w:cs="SBL Hebrew" w:hint="cs"/>
          <w:color w:val="008080"/>
          <w:rtl/>
        </w:rPr>
        <w:t>שְׁלֹמֹה</w:t>
      </w:r>
      <w:r w:rsidR="00BA45C6" w:rsidRPr="008A2783">
        <w:rPr>
          <w:rFonts w:cs="SBL Hebrew" w:hint="cs"/>
          <w:color w:val="008080"/>
          <w:rtl/>
        </w:rPr>
        <w:t xml:space="preserve"> </w:t>
      </w:r>
      <w:r w:rsidR="00BA45C6">
        <w:t>and</w:t>
      </w:r>
      <w:r w:rsidR="00BA45C6" w:rsidRPr="008A2783">
        <w:rPr>
          <w:rFonts w:cs="SBL Hebrew" w:hint="cs"/>
          <w:color w:val="008080"/>
          <w:rtl/>
        </w:rPr>
        <w:t xml:space="preserve"> </w:t>
      </w:r>
      <w:r w:rsidR="00BA45C6">
        <w:rPr>
          <w:rFonts w:cs="SBL Hebrew" w:hint="cs"/>
          <w:color w:val="008080"/>
          <w:rtl/>
        </w:rPr>
        <w:t>שִׁילֹה</w:t>
      </w:r>
      <w:r w:rsidR="00BA45C6" w:rsidRPr="008A2783">
        <w:rPr>
          <w:rFonts w:cs="SBL Hebrew" w:hint="cs"/>
          <w:color w:val="008080"/>
          <w:rtl/>
        </w:rPr>
        <w:t xml:space="preserve"> </w:t>
      </w:r>
      <w:r>
        <w:t>when compared with the explanation given of the</w:t>
      </w:r>
      <w:r w:rsidR="00D22857">
        <w:t xml:space="preserve"> </w:t>
      </w:r>
      <w:r>
        <w:t xml:space="preserve">name Solomon in 1Ch. 32: 9, 10. But </w:t>
      </w:r>
      <w:r>
        <w:rPr>
          <w:rFonts w:ascii="TimesNewRoman,Italic" w:hAnsi="TimesNewRoman,Italic" w:cs="TimesNewRoman,Italic"/>
          <w:i/>
          <w:iCs/>
        </w:rPr>
        <w:t xml:space="preserve">Solomon </w:t>
      </w:r>
      <w:r>
        <w:t xml:space="preserve">was not the true </w:t>
      </w:r>
      <w:r>
        <w:rPr>
          <w:rFonts w:ascii="TimesNewRoman,Italic" w:hAnsi="TimesNewRoman,Italic" w:cs="TimesNewRoman,Italic"/>
          <w:i/>
          <w:iCs/>
        </w:rPr>
        <w:t xml:space="preserve">Shiloh. </w:t>
      </w:r>
      <w:r>
        <w:t>His</w:t>
      </w:r>
      <w:r w:rsidR="00D22857">
        <w:t xml:space="preserve"> </w:t>
      </w:r>
      <w:r>
        <w:t>peaceful sway was transitory, like the repose which Israel enjoyed under Joshua</w:t>
      </w:r>
      <w:r w:rsidR="00D22857">
        <w:t xml:space="preserve"> </w:t>
      </w:r>
      <w:r>
        <w:t>at the erection of the tabernacle at Shiloh (Jos. 11:23; 14:15; 21:44); moreover</w:t>
      </w:r>
      <w:r w:rsidR="00D22857">
        <w:t xml:space="preserve"> </w:t>
      </w:r>
      <w:r>
        <w:t>it extended over Israel alone. The willing obedience of the nations he did not</w:t>
      </w:r>
      <w:r w:rsidR="00D22857">
        <w:t xml:space="preserve"> </w:t>
      </w:r>
      <w:r>
        <w:t>secure; Jehovah only gave rest from his enemies round about in his days, i.e.,</w:t>
      </w:r>
      <w:r w:rsidR="00D22857">
        <w:t xml:space="preserve"> </w:t>
      </w:r>
      <w:r>
        <w:t>during his life.</w:t>
      </w:r>
    </w:p>
    <w:p w:rsidR="00B27E8F" w:rsidRDefault="00B27E8F" w:rsidP="009F25FD">
      <w:pPr>
        <w:jc w:val="both"/>
      </w:pPr>
    </w:p>
    <w:p w:rsidR="004D2082" w:rsidRDefault="004D2082" w:rsidP="00D22857">
      <w:pPr>
        <w:jc w:val="both"/>
      </w:pPr>
      <w:r>
        <w:t>But this first imperfect fulfilment furnished a pledge of the complete fulfilment</w:t>
      </w:r>
      <w:r w:rsidR="00D22857">
        <w:t xml:space="preserve"> </w:t>
      </w:r>
      <w:r>
        <w:t>in the future, so that Solomon himself, discerning in spirit the typical character</w:t>
      </w:r>
      <w:r w:rsidR="00D22857">
        <w:t xml:space="preserve"> </w:t>
      </w:r>
      <w:r>
        <w:t>of his peaceful reign, sang of the King’s Son who should have dominion from</w:t>
      </w:r>
      <w:r w:rsidR="00D22857">
        <w:t xml:space="preserve"> </w:t>
      </w:r>
      <w:r>
        <w:t>sea to sea, and from the river to the ends of the earth, before whom all kings</w:t>
      </w:r>
      <w:r w:rsidR="00D22857">
        <w:t xml:space="preserve"> </w:t>
      </w:r>
      <w:r>
        <w:t>should bow, and whom all nations should serve (Psa. 72); and the prophets</w:t>
      </w:r>
      <w:r w:rsidR="00D22857">
        <w:t xml:space="preserve"> </w:t>
      </w:r>
      <w:r>
        <w:t>after Solomon prophesied of the Prince of Peace, who should increase</w:t>
      </w:r>
      <w:r w:rsidR="00D22857">
        <w:t xml:space="preserve"> </w:t>
      </w:r>
      <w:r>
        <w:t>government and peace without end upon the throne of David, and of the sprout</w:t>
      </w:r>
      <w:r w:rsidR="00D22857">
        <w:t xml:space="preserve"> </w:t>
      </w:r>
      <w:r>
        <w:t>out of the rod of Jesse, whom the nations should seek (Isa. 9: 5, 6; 11: 1-10);</w:t>
      </w:r>
      <w:r w:rsidR="00D22857">
        <w:t xml:space="preserve"> </w:t>
      </w:r>
      <w:r>
        <w:t>and lastly, Ezekiel, when predicting the downfall of the Davidic kingdom,</w:t>
      </w:r>
      <w:r w:rsidR="00D22857">
        <w:t xml:space="preserve"> </w:t>
      </w:r>
      <w:r>
        <w:t>prophesied that this overthrow would last until He should come to whom the</w:t>
      </w:r>
      <w:r w:rsidR="00D22857">
        <w:t xml:space="preserve"> </w:t>
      </w:r>
      <w:r>
        <w:t>right belonged, and to whom Jehovah would give it (Eze. 21:27). Since Ezekiel</w:t>
      </w:r>
      <w:r w:rsidR="00D22857">
        <w:t xml:space="preserve"> </w:t>
      </w:r>
      <w:r>
        <w:t>in his words, “till He come to whom the right belongs,” takes up, and is</w:t>
      </w:r>
      <w:r w:rsidR="00D22857">
        <w:t xml:space="preserve"> </w:t>
      </w:r>
      <w:r>
        <w:t>generally admitted, our prophecy “till Shiloh come,” and expands it still further</w:t>
      </w:r>
      <w:r w:rsidR="00D22857">
        <w:t xml:space="preserve"> </w:t>
      </w:r>
      <w:r>
        <w:t>in harmony with the purpose of his announcement, more especially from</w:t>
      </w:r>
      <w:r w:rsidR="00D22857">
        <w:t xml:space="preserve"> </w:t>
      </w:r>
      <w:r>
        <w:t>Psa. 72: 1-5, where righteousness and judgment are mentioned as the</w:t>
      </w:r>
      <w:r w:rsidR="00D22857">
        <w:t xml:space="preserve"> </w:t>
      </w:r>
      <w:r>
        <w:t>foundation of the peace which the King’s Son would bring; he not only</w:t>
      </w:r>
      <w:r w:rsidR="00D22857">
        <w:t xml:space="preserve"> </w:t>
      </w:r>
      <w:r>
        <w:t>confirms the correctness of the personal and Messianic explanation of the word</w:t>
      </w:r>
      <w:r w:rsidR="00D22857">
        <w:t xml:space="preserve"> </w:t>
      </w:r>
      <w:r>
        <w:rPr>
          <w:rFonts w:ascii="TimesNewRoman,Italic" w:hAnsi="TimesNewRoman,Italic" w:cs="TimesNewRoman,Italic"/>
          <w:i/>
          <w:iCs/>
        </w:rPr>
        <w:t xml:space="preserve">Shiloh, </w:t>
      </w:r>
      <w:r w:rsidR="00D22857">
        <w:t xml:space="preserve">but shows that Jacob’s prophecy </w:t>
      </w:r>
      <w:r>
        <w:t>of the sceptre not passing from Judah</w:t>
      </w:r>
      <w:r w:rsidR="00D22857">
        <w:t xml:space="preserve"> </w:t>
      </w:r>
      <w:r>
        <w:t>till Shiloh came, did not preclude a temporary loss of power. Thus all</w:t>
      </w:r>
      <w:r w:rsidR="00D22857">
        <w:t xml:space="preserve"> </w:t>
      </w:r>
      <w:r>
        <w:t>prophecies, and all the promises of God, in fact, are so fulfilled, as not to</w:t>
      </w:r>
      <w:r w:rsidR="00D22857">
        <w:t xml:space="preserve"> </w:t>
      </w:r>
      <w:r>
        <w:t>preclude the punishment of the shins of the elect, and yet, notwithstanding that</w:t>
      </w:r>
      <w:r w:rsidR="00D22857">
        <w:t xml:space="preserve"> </w:t>
      </w:r>
      <w:r>
        <w:t>punishment, assuredly and completely attain to their ultimate fulfilment. And</w:t>
      </w:r>
      <w:r w:rsidR="00D22857">
        <w:t xml:space="preserve"> </w:t>
      </w:r>
      <w:r>
        <w:t>thus did the kingdom of Judah arise from its temporary overthrow to a new and</w:t>
      </w:r>
      <w:r w:rsidR="00D22857">
        <w:t xml:space="preserve"> </w:t>
      </w:r>
      <w:r>
        <w:t>imperishable glory in Jesus Christ (Heb. 7:14), who conquers all foes as the</w:t>
      </w:r>
      <w:r w:rsidR="00D22857">
        <w:t xml:space="preserve"> </w:t>
      </w:r>
      <w:r>
        <w:t>Lion of the tribe of Judah (Rev. 5: 5), and reigns as the true Prince of Peace, as</w:t>
      </w:r>
      <w:r w:rsidR="00D22857">
        <w:t xml:space="preserve"> </w:t>
      </w:r>
      <w:r>
        <w:t>“our peace” (Eph. 1:14), for ever and ever.</w:t>
      </w:r>
    </w:p>
    <w:p w:rsidR="00B27E8F" w:rsidRDefault="00B27E8F" w:rsidP="009F25FD">
      <w:pPr>
        <w:jc w:val="both"/>
      </w:pPr>
    </w:p>
    <w:p w:rsidR="00777CB4" w:rsidRDefault="00F809A9" w:rsidP="00FC6F1C">
      <w:pPr>
        <w:pStyle w:val="Heading5"/>
      </w:pPr>
      <w:r>
        <w:t>[[@Bible:Genesis 49:11]]</w:t>
      </w:r>
      <w:r w:rsidR="004D2082">
        <w:t xml:space="preserve">Gen. 49:11, 12. </w:t>
      </w:r>
    </w:p>
    <w:p w:rsidR="004D2082" w:rsidRDefault="004D2082" w:rsidP="00785FA8">
      <w:pPr>
        <w:jc w:val="both"/>
      </w:pPr>
      <w:r>
        <w:t>In vv. 11 and 12 Jacob finishes his blessing on Judah by</w:t>
      </w:r>
      <w:r w:rsidR="00D22857">
        <w:t xml:space="preserve"> </w:t>
      </w:r>
      <w:r>
        <w:t xml:space="preserve">depicting the abundance of his possessions in the promised land. </w:t>
      </w:r>
      <w:r>
        <w:rPr>
          <w:rFonts w:ascii="TimesNewRoman,Italic" w:hAnsi="TimesNewRoman,Italic" w:cs="TimesNewRoman,Italic"/>
          <w:i/>
          <w:iCs/>
        </w:rPr>
        <w:t>“Binding his</w:t>
      </w:r>
      <w:r w:rsidR="00D22857">
        <w:t xml:space="preserve"> </w:t>
      </w:r>
      <w:r>
        <w:t>she-ass to the vine, and to the choice vine his ass’s colt; he washes his garment</w:t>
      </w:r>
      <w:r w:rsidR="00D22857">
        <w:t xml:space="preserve"> </w:t>
      </w:r>
      <w:r>
        <w:t>in wine, and his cloak in the blood of the grape: dull are the eyes with wine,</w:t>
      </w:r>
      <w:r w:rsidR="00D22857">
        <w:t xml:space="preserve"> </w:t>
      </w:r>
      <w:r>
        <w:rPr>
          <w:rFonts w:ascii="TimesNewRoman,Italic" w:hAnsi="TimesNewRoman,Italic" w:cs="TimesNewRoman,Italic"/>
          <w:i/>
          <w:iCs/>
        </w:rPr>
        <w:t xml:space="preserve">and white the teeth with milk.” </w:t>
      </w:r>
      <w:r>
        <w:t>The participle</w:t>
      </w:r>
      <w:r w:rsidR="00BA45C6" w:rsidRPr="008A2783">
        <w:rPr>
          <w:rFonts w:cs="SBL Hebrew" w:hint="cs"/>
          <w:color w:val="008080"/>
          <w:rtl/>
        </w:rPr>
        <w:t xml:space="preserve"> </w:t>
      </w:r>
      <w:r w:rsidR="00BA45C6">
        <w:rPr>
          <w:rFonts w:cs="SBL Hebrew" w:hint="cs"/>
          <w:color w:val="008080"/>
          <w:rtl/>
        </w:rPr>
        <w:t>אֹסְרִי</w:t>
      </w:r>
      <w:r w:rsidR="00BA45C6" w:rsidRPr="008A2783">
        <w:rPr>
          <w:rFonts w:cs="SBL Hebrew" w:hint="cs"/>
          <w:color w:val="008080"/>
          <w:rtl/>
        </w:rPr>
        <w:t xml:space="preserve"> </w:t>
      </w:r>
      <w:r>
        <w:t>has the old connecting</w:t>
      </w:r>
      <w:r w:rsidR="00D22857">
        <w:t xml:space="preserve"> </w:t>
      </w:r>
      <w:r>
        <w:t xml:space="preserve">vowel, </w:t>
      </w:r>
      <w:r>
        <w:rPr>
          <w:rFonts w:ascii="TimesNewRoman,Italic" w:hAnsi="TimesNewRoman,Italic" w:cs="TimesNewRoman,Italic"/>
          <w:i/>
          <w:iCs/>
        </w:rPr>
        <w:t xml:space="preserve">i, </w:t>
      </w:r>
      <w:r>
        <w:t>before a word with a preposition (like Isa. 22:16; Mic. 7:14, etc.); and</w:t>
      </w:r>
      <w:r w:rsidR="00D22857">
        <w:t xml:space="preserve"> </w:t>
      </w:r>
      <w:r w:rsidR="00D22857" w:rsidRPr="008A2783">
        <w:rPr>
          <w:rFonts w:cs="SBL Hebrew" w:hint="cs"/>
          <w:color w:val="008080"/>
          <w:rtl/>
        </w:rPr>
        <w:t xml:space="preserve"> </w:t>
      </w:r>
      <w:r w:rsidR="00D22857">
        <w:rPr>
          <w:rFonts w:cs="SBL Hebrew" w:hint="cs"/>
          <w:color w:val="008080"/>
          <w:rtl/>
        </w:rPr>
        <w:t>בְּנִי</w:t>
      </w:r>
      <w:r>
        <w:t>in the construct state, as in Gen. 31:39. The subject is not Shiloh, but</w:t>
      </w:r>
      <w:r w:rsidR="00D22857">
        <w:t xml:space="preserve"> </w:t>
      </w:r>
      <w:r>
        <w:t>Judah, to whom the whole blessing applies. The former would only be possible,</w:t>
      </w:r>
      <w:r w:rsidR="00D22857">
        <w:t xml:space="preserve"> </w:t>
      </w:r>
      <w:r>
        <w:t xml:space="preserve">if the fathers and </w:t>
      </w:r>
      <w:r>
        <w:rPr>
          <w:rFonts w:ascii="TimesNewRoman,Italic" w:hAnsi="TimesNewRoman,Italic" w:cs="TimesNewRoman,Italic"/>
          <w:i/>
          <w:iCs/>
        </w:rPr>
        <w:t xml:space="preserve">Luther </w:t>
      </w:r>
      <w:r>
        <w:t>were right in regarding the whole as an allegorical</w:t>
      </w:r>
      <w:r w:rsidR="00D22857">
        <w:t xml:space="preserve"> </w:t>
      </w:r>
      <w:r>
        <w:t>description of Christ, or if</w:t>
      </w:r>
      <w:r>
        <w:rPr>
          <w:rFonts w:ascii="TimesNewRoman,Italic" w:hAnsi="TimesNewRoman,Italic" w:cs="TimesNewRoman,Italic"/>
          <w:i/>
          <w:iCs/>
        </w:rPr>
        <w:t xml:space="preserve">Hofmann’s </w:t>
      </w:r>
      <w:r>
        <w:t>opinion were correct, that it would be</w:t>
      </w:r>
      <w:r w:rsidR="00D22857">
        <w:t xml:space="preserve"> </w:t>
      </w:r>
      <w:r>
        <w:t>quite unsuitable to describe Judah, the lion-like warrior and ruler, as binding his</w:t>
      </w:r>
      <w:r w:rsidR="00D22857">
        <w:t xml:space="preserve"> </w:t>
      </w:r>
      <w:r>
        <w:t>ass to a vine, coming so peacefully upon his ass, and remaining in his vineyard.</w:t>
      </w:r>
      <w:r w:rsidR="00D22857">
        <w:t xml:space="preserve"> </w:t>
      </w:r>
      <w:r>
        <w:t>But are lion-like courage and strength irreconcilable with a readiness for peace?</w:t>
      </w:r>
      <w:r w:rsidR="00D22857">
        <w:t xml:space="preserve"> </w:t>
      </w:r>
      <w:r>
        <w:t>Besides, the notion that riding upon an ass is an image of a peaceful disposition</w:t>
      </w:r>
      <w:r w:rsidR="00D22857">
        <w:t xml:space="preserve"> </w:t>
      </w:r>
      <w:r>
        <w:t>seems quite unwarranted; and the supposition that the ass is introduced as an</w:t>
      </w:r>
      <w:r w:rsidR="00D22857">
        <w:t xml:space="preserve"> </w:t>
      </w:r>
      <w:r>
        <w:t>animal of peace, in contrast with the war-horse, is founded upon Zec. 9: 9, and</w:t>
      </w:r>
      <w:r w:rsidR="00D22857">
        <w:t xml:space="preserve"> </w:t>
      </w:r>
      <w:r>
        <w:t>applied to the words of the patriarch in a most unhistorical manner. This</w:t>
      </w:r>
      <w:r w:rsidR="00D22857">
        <w:t xml:space="preserve"> </w:t>
      </w:r>
      <w:r>
        <w:t>contrast did not exist till a much later period, when the Israelites and Canaanites</w:t>
      </w:r>
      <w:r w:rsidR="00D22857">
        <w:t xml:space="preserve"> </w:t>
      </w:r>
      <w:r>
        <w:t>had introduced war-horses, and is not applicable at all to the age and</w:t>
      </w:r>
      <w:r w:rsidR="00D22857">
        <w:t xml:space="preserve"> </w:t>
      </w:r>
      <w:r>
        <w:t>circumstances of the patriarchs, since at that time the only animals there were to</w:t>
      </w:r>
      <w:r w:rsidR="00D22857">
        <w:t xml:space="preserve"> </w:t>
      </w:r>
      <w:r>
        <w:t>ride, beside camels, were asses and she-asses (Gen. 22: 3 cf.</w:t>
      </w:r>
      <w:r w:rsidR="00840B01">
        <w:t xml:space="preserve"> Ex.</w:t>
      </w:r>
      <w:r>
        <w:t xml:space="preserve"> 4:20,</w:t>
      </w:r>
      <w:r w:rsidR="00D22857">
        <w:t xml:space="preserve"> </w:t>
      </w:r>
      <w:r>
        <w:t>Num. 22:21); and even in the time of the Judges, and down to David’s time,</w:t>
      </w:r>
      <w:r w:rsidR="00D22857">
        <w:t xml:space="preserve"> </w:t>
      </w:r>
      <w:r>
        <w:t>riding upon asses was a distinction of nobility or superior rank (Jud. 1:14; 10: 4;</w:t>
      </w:r>
      <w:r w:rsidR="00D22857">
        <w:t xml:space="preserve"> </w:t>
      </w:r>
      <w:r>
        <w:t>12:14; 2Sa. 19:27). Lastly, even in vv. 9 and 10 Judah is not depicted as a lion</w:t>
      </w:r>
      <w:r w:rsidR="00D22857">
        <w:t xml:space="preserve"> </w:t>
      </w:r>
      <w:r>
        <w:t>eager for prey, or as loving war and engaged in constant strife, but, according</w:t>
      </w:r>
      <w:r w:rsidR="00D22857">
        <w:t xml:space="preserve"> </w:t>
      </w:r>
      <w:r>
        <w:t xml:space="preserve">to </w:t>
      </w:r>
      <w:r>
        <w:rPr>
          <w:rFonts w:ascii="TimesNewRoman,Italic" w:hAnsi="TimesNewRoman,Italic" w:cs="TimesNewRoman,Italic"/>
          <w:i/>
          <w:iCs/>
        </w:rPr>
        <w:t xml:space="preserve">Hofmann’s </w:t>
      </w:r>
      <w:r>
        <w:t>own words, “as having attained, even before the coming of</w:t>
      </w:r>
      <w:r w:rsidR="00D22857">
        <w:t xml:space="preserve"> </w:t>
      </w:r>
      <w:r>
        <w:t>Shiloh, to a rest acquired by victory over surrounding foes, and as seated in his</w:t>
      </w:r>
      <w:r w:rsidR="00D22857">
        <w:t xml:space="preserve"> </w:t>
      </w:r>
      <w:r>
        <w:t>place with the insignia of his dominion.” Now, when Judah’s conflicts are over,</w:t>
      </w:r>
      <w:r w:rsidR="00D22857">
        <w:t xml:space="preserve"> </w:t>
      </w:r>
      <w:r>
        <w:t>and he has come to rest, he also may bind his ass to the vine and enjoy in</w:t>
      </w:r>
      <w:r w:rsidR="00D22857">
        <w:t xml:space="preserve"> </w:t>
      </w:r>
      <w:r>
        <w:t>peaceful repose the abundance of his inheritance. Of wine and milk, the most</w:t>
      </w:r>
      <w:r w:rsidR="00D22857">
        <w:t xml:space="preserve"> </w:t>
      </w:r>
      <w:r>
        <w:t>valuable productions of his land, he will have such a superabundance, that, as</w:t>
      </w:r>
      <w:r w:rsidR="00D22857">
        <w:t xml:space="preserve"> </w:t>
      </w:r>
      <w:r>
        <w:t>Jacob hyperbolically expresses it, he may wash his clothes in the blood of the</w:t>
      </w:r>
      <w:r w:rsidR="00D22857">
        <w:t xml:space="preserve"> </w:t>
      </w:r>
      <w:r>
        <w:t>grape, and enjoy them so plentifully, that his eyes shall be inflamed with wine,</w:t>
      </w:r>
      <w:r w:rsidR="00D22857">
        <w:t xml:space="preserve"> </w:t>
      </w:r>
      <w:r>
        <w:t>and h</w:t>
      </w:r>
      <w:r w:rsidR="00785FA8">
        <w:t>is teeth become white with milk.</w:t>
      </w:r>
      <w:r w:rsidR="00785FA8">
        <w:rPr>
          <w:rStyle w:val="FootnoteReference"/>
        </w:rPr>
        <w:footnoteReference w:id="77"/>
      </w:r>
      <w:r w:rsidR="00785FA8">
        <w:t xml:space="preserve"> </w:t>
      </w:r>
      <w:r>
        <w:t>The soil of Judah produced the best wine in Canaan, near Hebron and Engedi</w:t>
      </w:r>
      <w:r w:rsidR="00401EE2">
        <w:t xml:space="preserve"> </w:t>
      </w:r>
      <w:r>
        <w:t>(Num. 13:23, 24; Son. 1:14; 2Ch. 26:10 cf. Joe. 1: 7ff.), and had excellent</w:t>
      </w:r>
      <w:r w:rsidR="00401EE2">
        <w:t xml:space="preserve"> </w:t>
      </w:r>
      <w:r>
        <w:t>pasture land in the desert by Tekoah and Carmel, to the south of Hebron</w:t>
      </w:r>
      <w:r w:rsidR="00401EE2">
        <w:t xml:space="preserve"> </w:t>
      </w:r>
      <w:r>
        <w:t>(1Sa. 25: 2;</w:t>
      </w:r>
      <w:r w:rsidR="00840B01">
        <w:t xml:space="preserve"> Am.</w:t>
      </w:r>
      <w:r>
        <w:t xml:space="preserve"> 1: 1; 2Ch. 26:10). </w:t>
      </w:r>
      <w:r w:rsidR="00BA45C6">
        <w:rPr>
          <w:rFonts w:cs="SBL Hebrew" w:hint="cs"/>
          <w:color w:val="008080"/>
          <w:rtl/>
        </w:rPr>
        <w:t>סוּתֹה</w:t>
      </w:r>
      <w:r>
        <w:t>: contracted from</w:t>
      </w:r>
      <w:r w:rsidR="00BA45C6">
        <w:rPr>
          <w:rFonts w:cs="SBL Hebrew" w:hint="cs"/>
          <w:color w:val="008080"/>
          <w:rtl/>
        </w:rPr>
        <w:t>סְווּתֹה</w:t>
      </w:r>
      <w:r w:rsidR="00BA45C6" w:rsidRPr="008A2783">
        <w:rPr>
          <w:rFonts w:cs="SBL Hebrew" w:hint="cs"/>
          <w:color w:val="008080"/>
          <w:rtl/>
        </w:rPr>
        <w:t xml:space="preserve"> </w:t>
      </w:r>
      <w:r>
        <w:t>, from</w:t>
      </w:r>
      <w:r w:rsidR="00BA45C6">
        <w:rPr>
          <w:rFonts w:cs="SBL Hebrew" w:hint="cs"/>
          <w:color w:val="008080"/>
          <w:rtl/>
        </w:rPr>
        <w:t>סָוָה</w:t>
      </w:r>
      <w:r w:rsidR="00BA45C6" w:rsidRPr="008A2783">
        <w:rPr>
          <w:rFonts w:cs="SBL Hebrew" w:hint="cs"/>
          <w:color w:val="008080"/>
          <w:rtl/>
        </w:rPr>
        <w:t xml:space="preserve"> </w:t>
      </w:r>
      <w:r w:rsidR="00401EE2">
        <w:t xml:space="preserve"> </w:t>
      </w:r>
      <w:r w:rsidR="00BA45C6">
        <w:t>to envelope, synonymous with</w:t>
      </w:r>
      <w:r w:rsidR="00BA45C6" w:rsidRPr="008A2783">
        <w:rPr>
          <w:rFonts w:cs="SBL Hebrew" w:hint="cs"/>
          <w:color w:val="008080"/>
          <w:rtl/>
        </w:rPr>
        <w:t xml:space="preserve"> </w:t>
      </w:r>
      <w:r w:rsidR="00BA45C6">
        <w:rPr>
          <w:rFonts w:cs="SBL Hebrew" w:hint="cs"/>
          <w:color w:val="008080"/>
          <w:rtl/>
        </w:rPr>
        <w:t>מַסְוֶה</w:t>
      </w:r>
      <w:r w:rsidR="00BA45C6" w:rsidRPr="008A2783">
        <w:rPr>
          <w:rFonts w:cs="SBL Hebrew" w:hint="cs"/>
          <w:color w:val="008080"/>
          <w:rtl/>
        </w:rPr>
        <w:t xml:space="preserve"> </w:t>
      </w:r>
      <w:r>
        <w:t>a veil (Exo. 34:33).</w:t>
      </w:r>
    </w:p>
    <w:p w:rsidR="00B27E8F" w:rsidRDefault="00B27E8F" w:rsidP="009F25FD">
      <w:pPr>
        <w:jc w:val="both"/>
      </w:pPr>
    </w:p>
    <w:p w:rsidR="00777CB4" w:rsidRDefault="00F809A9" w:rsidP="00FC6F1C">
      <w:pPr>
        <w:pStyle w:val="Heading5"/>
      </w:pPr>
      <w:r>
        <w:t>[[@Bible:Genesis 49:13]]</w:t>
      </w:r>
      <w:r w:rsidR="004D2082">
        <w:t xml:space="preserve">Gen. 49:13. </w:t>
      </w:r>
    </w:p>
    <w:p w:rsidR="004D2082" w:rsidRDefault="004D2082" w:rsidP="00401EE2">
      <w:pPr>
        <w:jc w:val="both"/>
      </w:pPr>
      <w:r>
        <w:t>Zebulun, to the shore of the ocean will he dwell, and indeed</w:t>
      </w:r>
      <w:r w:rsidR="00401EE2">
        <w:t xml:space="preserve"> </w:t>
      </w:r>
      <w:r>
        <w:t>(</w:t>
      </w:r>
      <w:r w:rsidR="00BA45C6" w:rsidRPr="008A2783">
        <w:rPr>
          <w:rFonts w:cs="SBL Hebrew" w:hint="cs"/>
          <w:color w:val="008080"/>
          <w:rtl/>
        </w:rPr>
        <w:t xml:space="preserve"> </w:t>
      </w:r>
      <w:r w:rsidR="00BA45C6">
        <w:rPr>
          <w:rFonts w:cs="SBL Hebrew" w:hint="cs"/>
          <w:color w:val="008080"/>
          <w:rtl/>
        </w:rPr>
        <w:t>וְהוּא</w:t>
      </w:r>
      <w:r>
        <w:rPr>
          <w:rFonts w:cs="TimesNewRoman,Italic"/>
        </w:rPr>
        <w:t xml:space="preserve">isque) towards the coast of ships, and his side towards Zidon </w:t>
      </w:r>
      <w:r>
        <w:t>(directed</w:t>
      </w:r>
      <w:r w:rsidR="00401EE2">
        <w:t xml:space="preserve"> </w:t>
      </w:r>
      <w:r>
        <w:t xml:space="preserve">up to Zidon).” This blessing on Leah’s sixth son interprets the name </w:t>
      </w:r>
      <w:r>
        <w:rPr>
          <w:rFonts w:ascii="TimesNewRoman,Italic" w:hAnsi="TimesNewRoman,Italic" w:cs="TimesNewRoman,Italic"/>
          <w:i/>
          <w:iCs/>
        </w:rPr>
        <w:t>Zebulun</w:t>
      </w:r>
      <w:r w:rsidR="00401EE2">
        <w:t xml:space="preserve"> </w:t>
      </w:r>
      <w:r>
        <w:t xml:space="preserve">(i.e., dwelling) as an </w:t>
      </w:r>
      <w:r>
        <w:rPr>
          <w:rFonts w:ascii="TimesNewRoman,Italic" w:hAnsi="TimesNewRoman,Italic" w:cs="TimesNewRoman,Italic"/>
          <w:i/>
          <w:iCs/>
        </w:rPr>
        <w:t xml:space="preserve">omen, </w:t>
      </w:r>
      <w:r>
        <w:t>not so much to show the tribe its dwelling-place in</w:t>
      </w:r>
      <w:r w:rsidR="00401EE2">
        <w:t xml:space="preserve"> </w:t>
      </w:r>
      <w:r>
        <w:t>Canaan, as to point out the blessing which it would receive from the situation of</w:t>
      </w:r>
      <w:r w:rsidR="00401EE2">
        <w:t xml:space="preserve"> </w:t>
      </w:r>
      <w:r>
        <w:t>its inheritance (compare</w:t>
      </w:r>
      <w:r w:rsidR="00840B01">
        <w:t xml:space="preserve"> Deut.</w:t>
      </w:r>
      <w:r>
        <w:t xml:space="preserve"> 33:19). So far as the territory allotted to the tribe</w:t>
      </w:r>
      <w:r w:rsidR="00401EE2">
        <w:t xml:space="preserve"> </w:t>
      </w:r>
      <w:r>
        <w:t>of Zebulun under Joshua can be ascertained from the boundaries and towns</w:t>
      </w:r>
      <w:r w:rsidR="00401EE2">
        <w:t xml:space="preserve"> </w:t>
      </w:r>
      <w:r>
        <w:t>mentioned in Jos. 19:10-16, it neither reached to the Mediterranean, nor</w:t>
      </w:r>
      <w:r w:rsidR="00401EE2">
        <w:t xml:space="preserve"> </w:t>
      </w:r>
      <w:r>
        <w:t>touched directly upon Zidon (see my Comm. on Joshua). It really lay between</w:t>
      </w:r>
      <w:r w:rsidR="00401EE2">
        <w:t xml:space="preserve"> </w:t>
      </w:r>
      <w:r>
        <w:t>the Sea of Galilee and the M</w:t>
      </w:r>
      <w:r w:rsidR="00401EE2">
        <w:t xml:space="preserve">editerranean, near to both, but </w:t>
      </w:r>
      <w:r>
        <w:t>separated from the</w:t>
      </w:r>
      <w:r w:rsidR="00401EE2">
        <w:t xml:space="preserve"> </w:t>
      </w:r>
      <w:r>
        <w:t>former by Naphtali, from the latter by Asher. So far was this announcement,</w:t>
      </w:r>
    </w:p>
    <w:p w:rsidR="004D2082" w:rsidRDefault="004D2082" w:rsidP="00401EE2">
      <w:pPr>
        <w:jc w:val="both"/>
      </w:pPr>
      <w:r>
        <w:t xml:space="preserve">therefore, from being a </w:t>
      </w:r>
      <w:r>
        <w:rPr>
          <w:rFonts w:ascii="TimesNewRoman,Italic" w:hAnsi="TimesNewRoman,Italic" w:cs="TimesNewRoman,Italic"/>
          <w:i/>
          <w:iCs/>
        </w:rPr>
        <w:t xml:space="preserve">vaticinium ex eventu </w:t>
      </w:r>
      <w:r>
        <w:t>taken from the geographical</w:t>
      </w:r>
      <w:r w:rsidR="00401EE2">
        <w:t xml:space="preserve"> </w:t>
      </w:r>
      <w:r>
        <w:t>position of the tribe, that it contains a decided testimony to the fact that Jacob’s</w:t>
      </w:r>
      <w:r w:rsidR="00401EE2">
        <w:t xml:space="preserve"> </w:t>
      </w:r>
      <w:r>
        <w:t>blessing was not written after the time of Joshua.</w:t>
      </w:r>
      <w:r w:rsidR="00BA45C6" w:rsidRPr="008A2783">
        <w:rPr>
          <w:rFonts w:cs="SBL Hebrew" w:hint="cs"/>
          <w:color w:val="008080"/>
          <w:rtl/>
        </w:rPr>
        <w:t xml:space="preserve"> </w:t>
      </w:r>
      <w:r w:rsidR="00BA45C6">
        <w:rPr>
          <w:rFonts w:cs="SBL Hebrew" w:hint="cs"/>
          <w:color w:val="008080"/>
          <w:rtl/>
        </w:rPr>
        <w:t>יַמּים</w:t>
      </w:r>
      <w:r w:rsidR="00BA45C6" w:rsidRPr="008A2783">
        <w:rPr>
          <w:rFonts w:cs="SBL Hebrew" w:hint="cs"/>
          <w:color w:val="008080"/>
          <w:rtl/>
        </w:rPr>
        <w:t xml:space="preserve"> </w:t>
      </w:r>
      <w:r>
        <w:t>denotes, not the two</w:t>
      </w:r>
      <w:r w:rsidR="00401EE2">
        <w:t xml:space="preserve"> </w:t>
      </w:r>
      <w:r>
        <w:t>seas mentioned above, but, as Jud. 5:17 proves, the Mediterranean, as a great</w:t>
      </w:r>
      <w:r w:rsidR="00401EE2">
        <w:t xml:space="preserve"> </w:t>
      </w:r>
      <w:r>
        <w:t>ocean (Gen. 1:10). “The coast of ships:” i.e., where ships are unloaded, and</w:t>
      </w:r>
      <w:r w:rsidR="00401EE2">
        <w:t xml:space="preserve"> </w:t>
      </w:r>
      <w:r>
        <w:t>land the treasures of the distant parts of the world for the inhabitants of the</w:t>
      </w:r>
      <w:r w:rsidR="00401EE2">
        <w:t xml:space="preserve"> </w:t>
      </w:r>
      <w:r>
        <w:t xml:space="preserve">maritime and inland provinces (Deu. 33:19). </w:t>
      </w:r>
      <w:r>
        <w:rPr>
          <w:rFonts w:ascii="TimesNewRoman,Italic" w:hAnsi="TimesNewRoman,Italic" w:cs="TimesNewRoman,Italic"/>
          <w:i/>
          <w:iCs/>
        </w:rPr>
        <w:t xml:space="preserve">Zidon, </w:t>
      </w:r>
      <w:r>
        <w:t>as the old capital, stands for</w:t>
      </w:r>
      <w:r w:rsidR="00401EE2">
        <w:t xml:space="preserve"> </w:t>
      </w:r>
      <w:r>
        <w:t>Phoenicia itself.</w:t>
      </w:r>
    </w:p>
    <w:p w:rsidR="00B27E8F" w:rsidRDefault="00B27E8F" w:rsidP="009F25FD">
      <w:pPr>
        <w:jc w:val="both"/>
      </w:pPr>
    </w:p>
    <w:p w:rsidR="00777CB4" w:rsidRDefault="00F809A9" w:rsidP="00FC6F1C">
      <w:pPr>
        <w:pStyle w:val="Heading5"/>
      </w:pPr>
      <w:r>
        <w:t>[[@Bible:Genesis 49:14]]</w:t>
      </w:r>
      <w:r w:rsidR="004D2082">
        <w:t xml:space="preserve">Gen. 49:14, 15. </w:t>
      </w:r>
    </w:p>
    <w:p w:rsidR="004D2082" w:rsidRDefault="004D2082" w:rsidP="00401EE2">
      <w:pPr>
        <w:jc w:val="both"/>
      </w:pPr>
      <w:r>
        <w:t>“Issachar is a bony ass, lying between the hurdles. He saw</w:t>
      </w:r>
      <w:r w:rsidR="00401EE2">
        <w:t xml:space="preserve"> </w:t>
      </w:r>
      <w:r>
        <w:t>that rest was a good (</w:t>
      </w:r>
      <w:r w:rsidR="00BA45C6" w:rsidRPr="008A2783">
        <w:rPr>
          <w:rFonts w:cs="SBL Hebrew" w:hint="cs"/>
          <w:color w:val="008080"/>
          <w:rtl/>
        </w:rPr>
        <w:t xml:space="preserve"> </w:t>
      </w:r>
      <w:r w:rsidR="00BA45C6">
        <w:rPr>
          <w:rFonts w:cs="SBL Hebrew" w:hint="cs"/>
          <w:color w:val="008080"/>
          <w:rtl/>
        </w:rPr>
        <w:t>טוֹב</w:t>
      </w:r>
      <w:r>
        <w:t>subst.), and the land that it was pleasant; and bowed</w:t>
      </w:r>
      <w:r w:rsidR="00401EE2">
        <w:t xml:space="preserve"> </w:t>
      </w:r>
      <w:r>
        <w:t>his shoulder to bear, and became a servant unto tribute.” The foundation of</w:t>
      </w:r>
      <w:r w:rsidR="00401EE2">
        <w:t xml:space="preserve"> </w:t>
      </w:r>
      <w:r>
        <w:t>this award also lies in the name</w:t>
      </w:r>
      <w:r w:rsidR="00BA45C6">
        <w:rPr>
          <w:rFonts w:cs="SBL Hebrew" w:hint="cs"/>
          <w:color w:val="008080"/>
          <w:rtl/>
        </w:rPr>
        <w:t>יִשָּׂא שָׂכָר</w:t>
      </w:r>
      <w:r w:rsidR="00BA45C6" w:rsidRPr="008A2783">
        <w:rPr>
          <w:rFonts w:cs="SBL Hebrew" w:hint="cs"/>
          <w:color w:val="008080"/>
          <w:rtl/>
        </w:rPr>
        <w:t> </w:t>
      </w:r>
      <w:r>
        <w:t>, which is probably interpreted with</w:t>
      </w:r>
      <w:r w:rsidR="00401EE2">
        <w:t xml:space="preserve"> </w:t>
      </w:r>
      <w:r>
        <w:t>reference to the character of Issachar, and with an allusion to the relation</w:t>
      </w:r>
      <w:r w:rsidR="00401EE2">
        <w:t xml:space="preserve"> </w:t>
      </w:r>
      <w:r>
        <w:t>between</w:t>
      </w:r>
      <w:r w:rsidR="00BA45C6">
        <w:rPr>
          <w:rFonts w:cs="SBL Hebrew" w:hint="cs"/>
          <w:color w:val="008080"/>
          <w:rtl/>
        </w:rPr>
        <w:t>שָׂכָר</w:t>
      </w:r>
      <w:r w:rsidR="00BA45C6" w:rsidRPr="008A2783">
        <w:rPr>
          <w:rFonts w:cs="SBL Hebrew" w:hint="cs"/>
          <w:color w:val="008080"/>
          <w:rtl/>
        </w:rPr>
        <w:t xml:space="preserve"> </w:t>
      </w:r>
      <w:r w:rsidRPr="008A2783">
        <w:rPr>
          <w:rFonts w:cs="SBL Hebrew"/>
          <w:color w:val="008080"/>
        </w:rPr>
        <w:t xml:space="preserve"> </w:t>
      </w:r>
      <w:r w:rsidR="00BA45C6" w:rsidRPr="008A2783">
        <w:rPr>
          <w:rFonts w:cs="SBL Hebrew" w:hint="cs"/>
          <w:color w:val="008080"/>
          <w:rtl/>
        </w:rPr>
        <w:t xml:space="preserve"> </w:t>
      </w:r>
      <w:r>
        <w:t>and</w:t>
      </w:r>
      <w:r w:rsidR="00BA45C6">
        <w:rPr>
          <w:rFonts w:cs="SBL Hebrew" w:hint="cs"/>
          <w:color w:val="008080"/>
          <w:rtl/>
        </w:rPr>
        <w:t>שָׂכָיר</w:t>
      </w:r>
      <w:r w:rsidR="00BA45C6" w:rsidRPr="008A2783">
        <w:rPr>
          <w:rFonts w:cs="SBL Hebrew" w:hint="cs"/>
          <w:color w:val="008080"/>
          <w:rtl/>
        </w:rPr>
        <w:t xml:space="preserve"> </w:t>
      </w:r>
      <w:r>
        <w:t>, a daily labourer, as an indication of the character and</w:t>
      </w:r>
      <w:r w:rsidR="00401EE2">
        <w:t xml:space="preserve"> </w:t>
      </w:r>
      <w:r>
        <w:t>fate of his tribe. “Ease at the cost of liberty will be the characteristic of the tribe</w:t>
      </w:r>
      <w:r w:rsidR="00401EE2">
        <w:t xml:space="preserve"> </w:t>
      </w:r>
      <w:r>
        <w:t xml:space="preserve">of Issachar” </w:t>
      </w:r>
      <w:r>
        <w:rPr>
          <w:rFonts w:ascii="TimesNewRoman,Italic" w:hAnsi="TimesNewRoman,Italic" w:cs="TimesNewRoman,Italic"/>
          <w:i/>
          <w:iCs/>
        </w:rPr>
        <w:t xml:space="preserve">(Delitzsch). </w:t>
      </w:r>
      <w:r>
        <w:t xml:space="preserve">The </w:t>
      </w:r>
      <w:r>
        <w:rPr>
          <w:rFonts w:ascii="TimesNewRoman,Italic" w:hAnsi="TimesNewRoman,Italic" w:cs="TimesNewRoman,Italic"/>
          <w:i/>
          <w:iCs/>
        </w:rPr>
        <w:t xml:space="preserve">simile </w:t>
      </w:r>
      <w:r>
        <w:t>of a bony, i.e., strongly-built ass,</w:t>
      </w:r>
      <w:r w:rsidR="00401EE2">
        <w:t xml:space="preserve"> </w:t>
      </w:r>
      <w:r>
        <w:t>particularly adapted for carrying burdens, pointed to the fact that this tribe</w:t>
      </w:r>
      <w:r w:rsidR="00401EE2">
        <w:t xml:space="preserve"> </w:t>
      </w:r>
      <w:r>
        <w:t xml:space="preserve">would content itself with material good, </w:t>
      </w:r>
      <w:r w:rsidR="00401EE2">
        <w:t xml:space="preserve">devote itself to the labour and </w:t>
      </w:r>
      <w:r>
        <w:t>burden</w:t>
      </w:r>
      <w:r w:rsidR="00401EE2">
        <w:t xml:space="preserve"> </w:t>
      </w:r>
      <w:r>
        <w:t>of agriculture, and not strive after political power and rule. The figure also</w:t>
      </w:r>
      <w:r w:rsidR="00401EE2">
        <w:t xml:space="preserve"> </w:t>
      </w:r>
      <w:r>
        <w:t>indicated “that Issachar would become a robust, powerful race of men, and</w:t>
      </w:r>
      <w:r w:rsidR="00401EE2">
        <w:t xml:space="preserve"> </w:t>
      </w:r>
      <w:r>
        <w:t>receive a pleasant inheritance which would invite to comfortable repose.”</w:t>
      </w:r>
      <w:r w:rsidR="00401EE2">
        <w:t xml:space="preserve"> </w:t>
      </w:r>
      <w:r>
        <w:t xml:space="preserve">(According to </w:t>
      </w:r>
      <w:r>
        <w:rPr>
          <w:rFonts w:ascii="TimesNewRoman,Italic" w:hAnsi="TimesNewRoman,Italic" w:cs="TimesNewRoman,Italic"/>
          <w:i/>
          <w:iCs/>
        </w:rPr>
        <w:t xml:space="preserve">Jos. de bell. jud. </w:t>
      </w:r>
      <w:r>
        <w:t>iii. 3, 2, Lower Galilee, with the fruitful table</w:t>
      </w:r>
      <w:r w:rsidR="00401EE2">
        <w:t xml:space="preserve"> </w:t>
      </w:r>
      <w:r>
        <w:t xml:space="preserve">land of Jezreel, was attractive even to </w:t>
      </w:r>
      <w:r w:rsidR="00E82BB1">
        <w:rPr>
          <w:rFonts w:ascii="SBL Greek" w:hAnsi="SBL Greek" w:cs="LSBGreek"/>
          <w:color w:val="0000FF"/>
          <w:lang w:val="el-GR"/>
        </w:rPr>
        <w:t>τὸν</w:t>
      </w:r>
      <w:r w:rsidR="00E82BB1" w:rsidRPr="00E82BB1">
        <w:rPr>
          <w:rFonts w:ascii="SBL Greek" w:hAnsi="SBL Greek" w:cs="LSBGreek"/>
          <w:color w:val="0000FF"/>
        </w:rPr>
        <w:t xml:space="preserve"> </w:t>
      </w:r>
      <w:r w:rsidR="00E82BB1">
        <w:rPr>
          <w:rFonts w:ascii="SBL Greek" w:hAnsi="SBL Greek" w:cs="LSBGreek"/>
          <w:color w:val="0000FF"/>
          <w:lang w:val="el-GR"/>
        </w:rPr>
        <w:t>ἥκιστα</w:t>
      </w:r>
      <w:r w:rsidR="00E82BB1" w:rsidRPr="00E82BB1">
        <w:rPr>
          <w:rFonts w:ascii="SBL Greek" w:hAnsi="SBL Greek" w:cs="LSBGreek"/>
          <w:color w:val="0000FF"/>
        </w:rPr>
        <w:t xml:space="preserve"> </w:t>
      </w:r>
      <w:r w:rsidR="00E82BB1">
        <w:rPr>
          <w:rFonts w:ascii="SBL Greek" w:hAnsi="SBL Greek" w:cs="LSBGreek"/>
          <w:color w:val="0000FF"/>
          <w:lang w:val="el-GR"/>
        </w:rPr>
        <w:t>γῆς</w:t>
      </w:r>
      <w:r w:rsidR="00E82BB1" w:rsidRPr="00E82BB1">
        <w:rPr>
          <w:rFonts w:ascii="SBL Greek" w:hAnsi="SBL Greek" w:cs="LSBGreek"/>
          <w:color w:val="0000FF"/>
        </w:rPr>
        <w:t xml:space="preserve"> </w:t>
      </w:r>
      <w:r w:rsidR="00E82BB1">
        <w:rPr>
          <w:rFonts w:ascii="SBL Greek" w:hAnsi="SBL Greek" w:cs="LSBGreek"/>
          <w:color w:val="0000FF"/>
          <w:lang w:val="el-GR"/>
        </w:rPr>
        <w:t>φιλόπονον</w:t>
      </w:r>
      <w:r>
        <w:t>). Hence, even</w:t>
      </w:r>
      <w:r w:rsidR="00401EE2">
        <w:t xml:space="preserve"> </w:t>
      </w:r>
      <w:r>
        <w:t>if the simile of a bony ass contained nothing contemptible, it did not contribute</w:t>
      </w:r>
      <w:r w:rsidR="00401EE2">
        <w:t xml:space="preserve"> </w:t>
      </w:r>
      <w:r>
        <w:t>to Issachar’s glory. Like an idle beast of burden, he would rather submit to the</w:t>
      </w:r>
      <w:r w:rsidR="00401EE2">
        <w:t xml:space="preserve"> </w:t>
      </w:r>
      <w:r>
        <w:t>yoke and be forced to do the work of a slave, than risk his possessions and his</w:t>
      </w:r>
      <w:r w:rsidR="00401EE2">
        <w:t xml:space="preserve"> </w:t>
      </w:r>
      <w:r>
        <w:t>peace in the struggle for liberty. To bend the shoulder to the yoke, to come</w:t>
      </w:r>
      <w:r w:rsidR="00401EE2">
        <w:t xml:space="preserve"> </w:t>
      </w:r>
      <w:r>
        <w:t>down to carrying burdens and become a mere serf, was unworthy of Israel, the</w:t>
      </w:r>
      <w:r w:rsidR="00401EE2">
        <w:t xml:space="preserve"> </w:t>
      </w:r>
      <w:r>
        <w:t>nation of God that was called to rule, however it might befit its foes, especially</w:t>
      </w:r>
      <w:r w:rsidR="00401EE2">
        <w:t xml:space="preserve"> </w:t>
      </w:r>
      <w:r>
        <w:t>the Canaanites upon whom the curse of slavery rested (Deu. 20:11; Jos. 16:10;</w:t>
      </w:r>
      <w:r w:rsidR="00401EE2">
        <w:t xml:space="preserve"> </w:t>
      </w:r>
      <w:r>
        <w:t>1Ki. 9:20, 21; Isa. 10:27). This was probably also the reason why Issachar was</w:t>
      </w:r>
      <w:r w:rsidR="00401EE2">
        <w:t xml:space="preserve"> </w:t>
      </w:r>
      <w:r>
        <w:t>noticed last among the sons of Leah. In the time of the Judges, however,</w:t>
      </w:r>
      <w:r w:rsidR="00401EE2">
        <w:t xml:space="preserve"> </w:t>
      </w:r>
      <w:r>
        <w:t>Issachar acquired renown for heroic bravery in connection with Zebulun</w:t>
      </w:r>
      <w:r w:rsidR="00401EE2">
        <w:t xml:space="preserve"> </w:t>
      </w:r>
      <w:r>
        <w:t>(Jud. 5:14, 15, 18). The sons of Leah are followed by the four sons of the two</w:t>
      </w:r>
      <w:r w:rsidR="00401EE2">
        <w:t xml:space="preserve"> </w:t>
      </w:r>
      <w:r>
        <w:t>maids, arranged, not according to their mothers or their ages, but according to</w:t>
      </w:r>
      <w:r w:rsidR="00401EE2">
        <w:t xml:space="preserve"> </w:t>
      </w:r>
      <w:r>
        <w:t>the blessing pronounced upon them, so that the two warlike tribes stand first.</w:t>
      </w:r>
    </w:p>
    <w:p w:rsidR="00B27E8F" w:rsidRDefault="00B27E8F" w:rsidP="009F25FD">
      <w:pPr>
        <w:jc w:val="both"/>
      </w:pPr>
    </w:p>
    <w:p w:rsidR="00777CB4" w:rsidRDefault="00F809A9" w:rsidP="00FC6F1C">
      <w:pPr>
        <w:pStyle w:val="Heading5"/>
      </w:pPr>
      <w:r>
        <w:t>[[@Bible:Genesis 49:16]]</w:t>
      </w:r>
      <w:r w:rsidR="004D2082">
        <w:t xml:space="preserve">Gen. 49:16, 17. </w:t>
      </w:r>
    </w:p>
    <w:p w:rsidR="004D2082" w:rsidRDefault="004D2082" w:rsidP="00401EE2">
      <w:pPr>
        <w:jc w:val="both"/>
      </w:pPr>
      <w:r>
        <w:t>“Dan will procure his people justice as one of the tribes of</w:t>
      </w:r>
      <w:r w:rsidR="00401EE2">
        <w:t xml:space="preserve"> </w:t>
      </w:r>
      <w:r>
        <w:t>Israel. Let Dan become a serpent by the way, a horned adder in the path, that</w:t>
      </w:r>
      <w:r w:rsidR="00401EE2">
        <w:t xml:space="preserve"> </w:t>
      </w:r>
      <w:r>
        <w:t>biteth the horse’s heels, so that its rider falls back.” Although only the son of a</w:t>
      </w:r>
      <w:r w:rsidR="00401EE2">
        <w:t xml:space="preserve"> </w:t>
      </w:r>
      <w:r>
        <w:t>maid-servant, Dan would not be behind the other tribes of Israel, but act</w:t>
      </w:r>
      <w:r w:rsidR="00401EE2">
        <w:t xml:space="preserve"> </w:t>
      </w:r>
      <w:r>
        <w:t>according to his name (</w:t>
      </w:r>
      <w:r w:rsidR="00BA45C6">
        <w:rPr>
          <w:rFonts w:cs="SBL Hebrew" w:hint="cs"/>
          <w:color w:val="008080"/>
          <w:rtl/>
        </w:rPr>
        <w:t>דָּן יָדִין</w:t>
      </w:r>
      <w:r>
        <w:t xml:space="preserve">), and as </w:t>
      </w:r>
      <w:r w:rsidR="00401EE2">
        <w:t xml:space="preserve">much as any other of the tribes </w:t>
      </w:r>
      <w:r>
        <w:t>procure</w:t>
      </w:r>
      <w:r w:rsidR="00401EE2">
        <w:t xml:space="preserve"> </w:t>
      </w:r>
      <w:r>
        <w:t xml:space="preserve">justice to his people (i.e., to the people of Israel; not to his own tribe, as </w:t>
      </w:r>
      <w:r>
        <w:rPr>
          <w:rFonts w:ascii="TimesNewRoman,Italic" w:hAnsi="TimesNewRoman,Italic" w:cs="TimesNewRoman,Italic"/>
          <w:i/>
          <w:iCs/>
        </w:rPr>
        <w:t>Diestel</w:t>
      </w:r>
      <w:r w:rsidR="00401EE2">
        <w:t xml:space="preserve"> </w:t>
      </w:r>
      <w:r>
        <w:t>supposes). There is no allusion in these words to the office of judge which was</w:t>
      </w:r>
      <w:r w:rsidR="00401EE2">
        <w:t xml:space="preserve"> </w:t>
      </w:r>
      <w:r>
        <w:t>held by Samson; they merely describe the character of the tribe, although this</w:t>
      </w:r>
      <w:r w:rsidR="00401EE2">
        <w:t xml:space="preserve"> </w:t>
      </w:r>
      <w:r>
        <w:t>character came out in the expedition of a portion of the Danites to Laish in the</w:t>
      </w:r>
      <w:r w:rsidR="00401EE2">
        <w:t xml:space="preserve"> </w:t>
      </w:r>
      <w:r>
        <w:t>north of Canaan, a description of which is given in Jud. 18, as well as in the</w:t>
      </w:r>
      <w:r w:rsidR="00401EE2">
        <w:t xml:space="preserve"> </w:t>
      </w:r>
      <w:r>
        <w:t>“romantic chivalry of the brave, gigantic Samson, when the cunning of the</w:t>
      </w:r>
      <w:r w:rsidR="00401EE2">
        <w:t xml:space="preserve"> </w:t>
      </w:r>
      <w:r>
        <w:t xml:space="preserve">serpent he overthrew the mightiest foes” </w:t>
      </w:r>
      <w:r>
        <w:rPr>
          <w:rFonts w:ascii="TimesNewRoman,Italic" w:hAnsi="TimesNewRoman,Italic" w:cs="TimesNewRoman,Italic"/>
          <w:i/>
          <w:iCs/>
        </w:rPr>
        <w:t>(Del.).</w:t>
      </w:r>
      <w:r w:rsidR="00BA45C6">
        <w:rPr>
          <w:rFonts w:cs="SBL Hebrew" w:hint="cs"/>
          <w:color w:val="008080"/>
          <w:rtl/>
        </w:rPr>
        <w:t xml:space="preserve">שְׁפִיפֹן </w:t>
      </w:r>
      <w:r>
        <w:t xml:space="preserve">: </w:t>
      </w:r>
      <w:r w:rsidR="00E82BB1">
        <w:rPr>
          <w:rFonts w:ascii="SBL Greek" w:hAnsi="SBL Greek" w:cs="LSBGreek"/>
          <w:color w:val="0000FF"/>
          <w:lang w:val="el-GR"/>
        </w:rPr>
        <w:t>κεράστης</w:t>
      </w:r>
      <w:r>
        <w:t>, the very</w:t>
      </w:r>
      <w:r w:rsidR="00401EE2">
        <w:t xml:space="preserve"> </w:t>
      </w:r>
      <w:r>
        <w:t>poisonous horned serpent, which is of the colour of the sand, and as it lies upon</w:t>
      </w:r>
      <w:r w:rsidR="00401EE2">
        <w:t xml:space="preserve"> </w:t>
      </w:r>
      <w:r>
        <w:t>the ground, merely stretching out its feelers, inflicts a fatal wound upon any</w:t>
      </w:r>
      <w:r w:rsidR="00401EE2">
        <w:t xml:space="preserve"> </w:t>
      </w:r>
      <w:r>
        <w:t xml:space="preserve">who may tread upon it unawares </w:t>
      </w:r>
      <w:r>
        <w:rPr>
          <w:rFonts w:ascii="TimesNewRoman,Italic" w:hAnsi="TimesNewRoman,Italic" w:cs="TimesNewRoman,Italic"/>
          <w:i/>
          <w:iCs/>
        </w:rPr>
        <w:t xml:space="preserve">(Diod. Sic. </w:t>
      </w:r>
      <w:r>
        <w:t>3, 49; Pliny. 8, 23).</w:t>
      </w:r>
    </w:p>
    <w:p w:rsidR="00B27E8F" w:rsidRDefault="00B27E8F" w:rsidP="009F25FD">
      <w:pPr>
        <w:jc w:val="both"/>
      </w:pPr>
    </w:p>
    <w:p w:rsidR="00777CB4" w:rsidRDefault="00F809A9" w:rsidP="00FC6F1C">
      <w:pPr>
        <w:pStyle w:val="Heading5"/>
      </w:pPr>
      <w:r>
        <w:t>[[@Bible:Genesis 49:18]]</w:t>
      </w:r>
      <w:r w:rsidR="004D2082">
        <w:t xml:space="preserve">Gen. 49:18. </w:t>
      </w:r>
    </w:p>
    <w:p w:rsidR="004D2082" w:rsidRPr="00401EE2" w:rsidRDefault="004D2082" w:rsidP="00401EE2">
      <w:pPr>
        <w:jc w:val="both"/>
      </w:pPr>
      <w:r>
        <w:t>But this manifestation of strength, which Jacob expected from</w:t>
      </w:r>
      <w:r w:rsidR="00401EE2">
        <w:t xml:space="preserve"> </w:t>
      </w:r>
      <w:r>
        <w:t>Dan and promised prophetically, presupposed that severe conflicts awaited the</w:t>
      </w:r>
      <w:r w:rsidR="00401EE2">
        <w:t xml:space="preserve"> </w:t>
      </w:r>
      <w:r>
        <w:t>Israelites. For these conflicts Jacob furnished his sons with both shield and</w:t>
      </w:r>
      <w:r w:rsidR="00401EE2">
        <w:t xml:space="preserve"> s</w:t>
      </w:r>
      <w:r>
        <w:t xml:space="preserve">word in the ejaculatory prayer, </w:t>
      </w:r>
      <w:r>
        <w:rPr>
          <w:rFonts w:ascii="TimesNewRoman,Italic" w:hAnsi="TimesNewRoman,Italic" w:cs="TimesNewRoman,Italic"/>
        </w:rPr>
        <w:t xml:space="preserve">“I wait for Thy salvation, O Jehovah!” </w:t>
      </w:r>
      <w:r>
        <w:t>which</w:t>
      </w:r>
      <w:r w:rsidR="00401EE2">
        <w:t xml:space="preserve"> </w:t>
      </w:r>
      <w:r>
        <w:t>was not a prayer for his own soul and its speedy redemption from all evil, but in</w:t>
      </w:r>
      <w:r w:rsidR="00401EE2">
        <w:t xml:space="preserve"> </w:t>
      </w:r>
      <w:r>
        <w:t xml:space="preserve">which, as </w:t>
      </w:r>
      <w:r>
        <w:rPr>
          <w:rFonts w:ascii="TimesNewRoman,Italic" w:hAnsi="TimesNewRoman,Italic" w:cs="TimesNewRoman,Italic"/>
          <w:i/>
          <w:iCs/>
        </w:rPr>
        <w:t xml:space="preserve">Calvin </w:t>
      </w:r>
      <w:r>
        <w:t>has strikingly shown, he expressed his confidence that his</w:t>
      </w:r>
      <w:r w:rsidR="00401EE2">
        <w:t xml:space="preserve"> </w:t>
      </w:r>
      <w:r>
        <w:t>descendants would receive the help of his God. Accordingly, the later Targums</w:t>
      </w:r>
      <w:r w:rsidR="00401EE2">
        <w:t xml:space="preserve"> </w:t>
      </w:r>
      <w:r>
        <w:rPr>
          <w:rFonts w:ascii="TimesNewRoman,Italic" w:hAnsi="TimesNewRoman,Italic" w:cs="TimesNewRoman,Italic"/>
          <w:i/>
          <w:iCs/>
        </w:rPr>
        <w:t xml:space="preserve">(Jerusalem </w:t>
      </w:r>
      <w:r>
        <w:t xml:space="preserve">and </w:t>
      </w:r>
      <w:r>
        <w:rPr>
          <w:rFonts w:ascii="TimesNewRoman,Italic" w:hAnsi="TimesNewRoman,Italic" w:cs="TimesNewRoman,Italic"/>
          <w:i/>
          <w:iCs/>
        </w:rPr>
        <w:t xml:space="preserve">Jonathan) </w:t>
      </w:r>
      <w:r>
        <w:t>interpret these words as Messianic, but with a special</w:t>
      </w:r>
      <w:r w:rsidR="00401EE2">
        <w:t xml:space="preserve"> </w:t>
      </w:r>
      <w:r>
        <w:t>reference to Samson, and paraphrase v. 18 thus: “Not for the deliverance of</w:t>
      </w:r>
      <w:r w:rsidR="00401EE2">
        <w:t xml:space="preserve"> </w:t>
      </w:r>
      <w:r>
        <w:t>Gideon, the son of Joash, does my soul wait, for that is temporary</w:t>
      </w:r>
      <w:r w:rsidR="00401EE2">
        <w:t xml:space="preserve">; </w:t>
      </w:r>
      <w:r>
        <w:t>and not for</w:t>
      </w:r>
      <w:r w:rsidR="00401EE2">
        <w:t xml:space="preserve"> </w:t>
      </w:r>
      <w:r>
        <w:t>the redemption of Samson, for that is transitory; and not for the redemption of</w:t>
      </w:r>
      <w:r w:rsidR="00401EE2">
        <w:t xml:space="preserve"> </w:t>
      </w:r>
      <w:r>
        <w:t>Samson, for that is transitory; but for the redemption of the Messiah, the Son of</w:t>
      </w:r>
      <w:r w:rsidR="00401EE2">
        <w:t xml:space="preserve"> </w:t>
      </w:r>
      <w:r>
        <w:t>David, which Thou through Thy word hast promised to bring to Thy people the</w:t>
      </w:r>
      <w:r w:rsidR="00401EE2">
        <w:t xml:space="preserve"> </w:t>
      </w:r>
      <w:r>
        <w:t>children of Israel: for thi</w:t>
      </w:r>
      <w:r w:rsidR="00785FA8">
        <w:t>s Thy redemption my soul waits.”</w:t>
      </w:r>
      <w:r w:rsidR="00785FA8">
        <w:rPr>
          <w:rStyle w:val="FootnoteReference"/>
        </w:rPr>
        <w:footnoteReference w:id="78"/>
      </w:r>
    </w:p>
    <w:p w:rsidR="00B27E8F" w:rsidRDefault="00B27E8F" w:rsidP="00FC6F1C">
      <w:pPr>
        <w:pStyle w:val="Heading5"/>
      </w:pPr>
    </w:p>
    <w:p w:rsidR="00777CB4" w:rsidRDefault="00F809A9" w:rsidP="00FC6F1C">
      <w:pPr>
        <w:pStyle w:val="Heading5"/>
        <w:rPr>
          <w:color w:val="000080"/>
        </w:rPr>
      </w:pPr>
      <w:r>
        <w:t>[[@Bible:Genesis 49:19]]</w:t>
      </w:r>
      <w:r w:rsidR="004D2082">
        <w:rPr>
          <w:color w:val="000080"/>
        </w:rPr>
        <w:t xml:space="preserve">Gen. 49:19. </w:t>
      </w:r>
    </w:p>
    <w:p w:rsidR="004D2082" w:rsidRDefault="004D2082" w:rsidP="00401EE2">
      <w:pPr>
        <w:jc w:val="both"/>
      </w:pPr>
      <w:r>
        <w:t>“Gad — a press presses him, but he presses the heel.” The name</w:t>
      </w:r>
      <w:r w:rsidR="00401EE2">
        <w:t xml:space="preserve"> </w:t>
      </w:r>
      <w:r>
        <w:rPr>
          <w:rFonts w:ascii="TimesNewRoman,Italic" w:hAnsi="TimesNewRoman,Italic" w:cs="TimesNewRoman,Italic"/>
          <w:i/>
          <w:iCs/>
        </w:rPr>
        <w:t xml:space="preserve">Gad </w:t>
      </w:r>
      <w:r>
        <w:t>reminds the patriarch of</w:t>
      </w:r>
      <w:r w:rsidR="00BA45C6">
        <w:rPr>
          <w:rFonts w:cs="SBL Hebrew" w:hint="cs"/>
          <w:color w:val="008080"/>
          <w:rtl/>
        </w:rPr>
        <w:t>גּוּד</w:t>
      </w:r>
      <w:r w:rsidR="00BA45C6" w:rsidRPr="008A2783">
        <w:rPr>
          <w:rFonts w:cs="SBL Hebrew" w:hint="cs"/>
          <w:color w:val="008080"/>
          <w:rtl/>
        </w:rPr>
        <w:t xml:space="preserve"> </w:t>
      </w:r>
      <w:r w:rsidRPr="008A2783">
        <w:rPr>
          <w:rFonts w:cs="SBL Hebrew"/>
          <w:color w:val="008080"/>
        </w:rPr>
        <w:t xml:space="preserve"> </w:t>
      </w:r>
      <w:r>
        <w:t>to press, and</w:t>
      </w:r>
      <w:r w:rsidR="00BA45C6" w:rsidRPr="008A2783">
        <w:rPr>
          <w:rFonts w:cs="SBL Hebrew" w:hint="cs"/>
          <w:color w:val="008080"/>
          <w:rtl/>
        </w:rPr>
        <w:t xml:space="preserve"> </w:t>
      </w:r>
      <w:r w:rsidR="00BA45C6">
        <w:rPr>
          <w:rFonts w:cs="SBL Hebrew" w:hint="cs"/>
          <w:color w:val="008080"/>
          <w:rtl/>
        </w:rPr>
        <w:t>גְּדוּד</w:t>
      </w:r>
      <w:r w:rsidR="00BA45C6" w:rsidRPr="008A2783">
        <w:rPr>
          <w:rFonts w:cs="SBL Hebrew" w:hint="cs"/>
          <w:color w:val="008080"/>
          <w:rtl/>
        </w:rPr>
        <w:t xml:space="preserve"> </w:t>
      </w:r>
      <w:r>
        <w:t>the pressing host, warlike</w:t>
      </w:r>
      <w:r w:rsidR="00401EE2">
        <w:t xml:space="preserve"> </w:t>
      </w:r>
      <w:r>
        <w:t>host, which invades the land. The attacks of such hosts Gad will bravely</w:t>
      </w:r>
      <w:r w:rsidR="00401EE2">
        <w:t xml:space="preserve"> </w:t>
      </w:r>
      <w:r>
        <w:t>withstand, and press their heel, i.e., put them to flight and bravely pursue them,</w:t>
      </w:r>
      <w:r w:rsidR="00401EE2">
        <w:t xml:space="preserve"> </w:t>
      </w:r>
      <w:r>
        <w:t>not smite their rear-guard; for</w:t>
      </w:r>
      <w:r w:rsidR="00BA45C6" w:rsidRPr="008A2783">
        <w:rPr>
          <w:rFonts w:cs="SBL Hebrew" w:hint="cs"/>
          <w:color w:val="008080"/>
          <w:rtl/>
        </w:rPr>
        <w:t xml:space="preserve"> </w:t>
      </w:r>
      <w:r w:rsidR="00BA45C6">
        <w:rPr>
          <w:rFonts w:cs="SBL Hebrew" w:hint="cs"/>
          <w:color w:val="008080"/>
          <w:rtl/>
        </w:rPr>
        <w:t>עָקֵב</w:t>
      </w:r>
      <w:r w:rsidR="00BA45C6" w:rsidRPr="008A2783">
        <w:rPr>
          <w:rFonts w:cs="SBL Hebrew" w:hint="cs"/>
          <w:color w:val="008080"/>
          <w:rtl/>
        </w:rPr>
        <w:t xml:space="preserve"> </w:t>
      </w:r>
      <w:r>
        <w:t>does not signify the rear-guard even in</w:t>
      </w:r>
      <w:r w:rsidR="00401EE2">
        <w:t xml:space="preserve"> </w:t>
      </w:r>
      <w:r>
        <w:t>Jos. 8:13, but only the reserves (see my commentary on the passage). The</w:t>
      </w:r>
      <w:r w:rsidR="00401EE2">
        <w:t xml:space="preserve"> </w:t>
      </w:r>
      <w:r>
        <w:t xml:space="preserve">blessing, which is formed from a triple alliteration of the name </w:t>
      </w:r>
      <w:r>
        <w:rPr>
          <w:rFonts w:ascii="TimesNewRoman,Italic" w:hAnsi="TimesNewRoman,Italic" w:cs="TimesNewRoman,Italic"/>
          <w:i/>
          <w:iCs/>
        </w:rPr>
        <w:t xml:space="preserve">Gad, </w:t>
      </w:r>
      <w:r>
        <w:t>contains no</w:t>
      </w:r>
      <w:r w:rsidR="00401EE2">
        <w:t xml:space="preserve"> </w:t>
      </w:r>
      <w:r>
        <w:t>such special allusions to historical events as to enable us to interpret it</w:t>
      </w:r>
      <w:r w:rsidR="00401EE2">
        <w:t xml:space="preserve"> </w:t>
      </w:r>
      <w:r>
        <w:t>historically, although the account in 1Ch. 5:18ff. proves that the Gadites</w:t>
      </w:r>
      <w:r w:rsidR="00401EE2">
        <w:t xml:space="preserve"> </w:t>
      </w:r>
      <w:r>
        <w:t>displayed, wherever it was needed, the bravery promised them by Jacob.</w:t>
      </w:r>
      <w:r w:rsidR="00401EE2">
        <w:t xml:space="preserve"> </w:t>
      </w:r>
      <w:r>
        <w:t>Compare with this 1Ch. 12: 8-15, where the Gadites who come to David are</w:t>
      </w:r>
      <w:r w:rsidR="00401EE2">
        <w:t xml:space="preserve"> </w:t>
      </w:r>
      <w:r>
        <w:t>compared to lions, and their swiftness to that of roes.</w:t>
      </w:r>
    </w:p>
    <w:p w:rsidR="00B27E8F" w:rsidRDefault="00B27E8F" w:rsidP="009F25FD">
      <w:pPr>
        <w:jc w:val="both"/>
      </w:pPr>
    </w:p>
    <w:p w:rsidR="00777CB4" w:rsidRDefault="00F809A9" w:rsidP="00FC6F1C">
      <w:pPr>
        <w:pStyle w:val="Heading5"/>
      </w:pPr>
      <w:r>
        <w:t>[[@Bible:Genesis 49:20]]</w:t>
      </w:r>
      <w:r w:rsidR="004D2082">
        <w:t xml:space="preserve">Gen. 49:20. </w:t>
      </w:r>
    </w:p>
    <w:p w:rsidR="004D2082" w:rsidRDefault="004D2082" w:rsidP="00401EE2">
      <w:pPr>
        <w:jc w:val="both"/>
      </w:pPr>
      <w:r>
        <w:t>“Out of Asher (cometh) fat, his bread, and he yieldeth royal</w:t>
      </w:r>
      <w:r w:rsidR="00401EE2">
        <w:t xml:space="preserve"> </w:t>
      </w:r>
      <w:r>
        <w:rPr>
          <w:rFonts w:ascii="TimesNewRoman,Italic" w:hAnsi="TimesNewRoman,Italic" w:cs="TimesNewRoman,Italic"/>
          <w:i/>
          <w:iCs/>
        </w:rPr>
        <w:t>dainties.”</w:t>
      </w:r>
      <w:r w:rsidR="00BA45C6" w:rsidRPr="008A2783">
        <w:rPr>
          <w:rFonts w:hint="cs"/>
          <w:color w:val="008080"/>
          <w:rtl/>
        </w:rPr>
        <w:t xml:space="preserve"> </w:t>
      </w:r>
      <w:r w:rsidR="00BA45C6">
        <w:rPr>
          <w:rFonts w:cs="Times New Roman" w:hint="cs"/>
          <w:color w:val="008080"/>
          <w:rtl/>
        </w:rPr>
        <w:t>לַחְמוֹ</w:t>
      </w:r>
      <w:r w:rsidR="00BA45C6" w:rsidRPr="008A2783">
        <w:rPr>
          <w:rFonts w:hint="cs"/>
          <w:color w:val="008080"/>
          <w:rtl/>
        </w:rPr>
        <w:t xml:space="preserve"> </w:t>
      </w:r>
      <w:r>
        <w:t>is in apposition to</w:t>
      </w:r>
      <w:r w:rsidR="00BA45C6">
        <w:rPr>
          <w:rFonts w:cs="Times New Roman" w:hint="cs"/>
          <w:color w:val="008080"/>
          <w:rtl/>
        </w:rPr>
        <w:t>שְׁמֵנָה</w:t>
      </w:r>
      <w:r w:rsidR="00BA45C6" w:rsidRPr="008A2783">
        <w:rPr>
          <w:rFonts w:hint="cs"/>
          <w:color w:val="008080"/>
          <w:rtl/>
        </w:rPr>
        <w:t xml:space="preserve"> </w:t>
      </w:r>
      <w:r>
        <w:t>, and the suffix is to be emphasized:</w:t>
      </w:r>
      <w:r w:rsidR="00401EE2">
        <w:t xml:space="preserve"> </w:t>
      </w:r>
      <w:r>
        <w:t>the fat, which comes from him, is his bread, his own food. The saying indicates</w:t>
      </w:r>
      <w:r w:rsidR="00401EE2">
        <w:t xml:space="preserve"> </w:t>
      </w:r>
      <w:r>
        <w:t>a very fruitful soil. Asher received as his inheritance the lowlands of Carmel on</w:t>
      </w:r>
      <w:r w:rsidR="00401EE2">
        <w:t xml:space="preserve"> </w:t>
      </w:r>
      <w:r>
        <w:t>the Mediterranean as far as the territory of Tyre, one of the most fertile parts of</w:t>
      </w:r>
      <w:r w:rsidR="00401EE2">
        <w:t xml:space="preserve"> </w:t>
      </w:r>
      <w:r>
        <w:t>Canaan, abounding in wheat and oil, with which Solomon supplied and</w:t>
      </w:r>
      <w:r w:rsidR="00401EE2">
        <w:t xml:space="preserve"> </w:t>
      </w:r>
      <w:r>
        <w:t>household of king Hiram (1Ki. 5:11).</w:t>
      </w:r>
    </w:p>
    <w:p w:rsidR="00B27E8F" w:rsidRDefault="00B27E8F" w:rsidP="009F25FD">
      <w:pPr>
        <w:jc w:val="both"/>
      </w:pPr>
    </w:p>
    <w:p w:rsidR="00777CB4" w:rsidRDefault="00F809A9" w:rsidP="00FC6F1C">
      <w:pPr>
        <w:pStyle w:val="Heading5"/>
      </w:pPr>
      <w:r>
        <w:t>[[@Bible:Genesis 49:21]]</w:t>
      </w:r>
      <w:r w:rsidR="004D2082">
        <w:t xml:space="preserve">Gen. 49:21. </w:t>
      </w:r>
    </w:p>
    <w:p w:rsidR="004D2082" w:rsidRDefault="004D2082" w:rsidP="00401EE2">
      <w:pPr>
        <w:jc w:val="both"/>
      </w:pPr>
      <w:r>
        <w:t>“Naphtali is a hind let loose, who giveth goodly words.” The</w:t>
      </w:r>
      <w:r w:rsidR="00401EE2">
        <w:t xml:space="preserve"> </w:t>
      </w:r>
      <w:r>
        <w:t>hind or gazelle is a simile of a warrior who is skilful and swift in his movements</w:t>
      </w:r>
      <w:r w:rsidR="00401EE2">
        <w:t xml:space="preserve"> </w:t>
      </w:r>
      <w:r>
        <w:t>(2Sa. 2:18; 1Ch. 12: 8, cf. Psa. 18:33; Hab. 3:19).</w:t>
      </w:r>
      <w:r w:rsidR="00BA45C6" w:rsidRPr="008A2783">
        <w:rPr>
          <w:rFonts w:cs="SBL Hebrew" w:hint="cs"/>
          <w:color w:val="008080"/>
          <w:rtl/>
        </w:rPr>
        <w:t xml:space="preserve"> </w:t>
      </w:r>
      <w:r w:rsidR="00BA45C6">
        <w:rPr>
          <w:rFonts w:cs="SBL Hebrew" w:hint="cs"/>
          <w:color w:val="008080"/>
          <w:rtl/>
        </w:rPr>
        <w:t>שְׁלֻחָה</w:t>
      </w:r>
      <w:r w:rsidR="00BA45C6" w:rsidRPr="008A2783">
        <w:rPr>
          <w:rFonts w:cs="SBL Hebrew" w:hint="cs"/>
          <w:color w:val="008080"/>
          <w:rtl/>
        </w:rPr>
        <w:t xml:space="preserve"> </w:t>
      </w:r>
      <w:r>
        <w:t>here is neither hunted,</w:t>
      </w:r>
      <w:r w:rsidR="00401EE2">
        <w:t xml:space="preserve"> </w:t>
      </w:r>
      <w:r>
        <w:t>nor stretched out or grown slim; but let loose, running freely about (Job. 39: 5).</w:t>
      </w:r>
      <w:r w:rsidR="00401EE2">
        <w:t xml:space="preserve"> </w:t>
      </w:r>
      <w:r>
        <w:t>The meaning and allusion are obscure, since nothing further is known of the</w:t>
      </w:r>
      <w:r w:rsidR="00401EE2">
        <w:t xml:space="preserve"> </w:t>
      </w:r>
      <w:r>
        <w:t>history of the tribe of Naphtali, than that Naphtali obtained a great victory</w:t>
      </w:r>
      <w:r w:rsidR="00401EE2">
        <w:t xml:space="preserve"> under </w:t>
      </w:r>
      <w:r>
        <w:t>Barak in association with Zebulun over the Canaanitish king Jabin, which</w:t>
      </w:r>
      <w:r w:rsidR="00401EE2">
        <w:t xml:space="preserve"> </w:t>
      </w:r>
      <w:r>
        <w:t>the prophetess Deborah commemorated in her celebrated song (Jud. 4 and 5). If</w:t>
      </w:r>
      <w:r w:rsidR="00401EE2">
        <w:t xml:space="preserve"> </w:t>
      </w:r>
      <w:r>
        <w:t>the first half of the verse be understood as referring to the independent</w:t>
      </w:r>
      <w:r w:rsidR="00401EE2">
        <w:t xml:space="preserve"> </w:t>
      </w:r>
      <w:r>
        <w:t>possession of a tract of land, upon which Naphtali moved like a hind in perfect</w:t>
      </w:r>
      <w:r w:rsidR="00401EE2">
        <w:t xml:space="preserve"> </w:t>
      </w:r>
      <w:r>
        <w:t>freedom, the interpretation of</w:t>
      </w:r>
      <w:r>
        <w:rPr>
          <w:rFonts w:ascii="TimesNewRoman,Italic" w:hAnsi="TimesNewRoman,Italic" w:cs="TimesNewRoman,Italic"/>
          <w:i/>
          <w:iCs/>
        </w:rPr>
        <w:t xml:space="preserve">Masius </w:t>
      </w:r>
      <w:r>
        <w:t>(on Jos. 19) is certainly the correct one:</w:t>
      </w:r>
      <w:r w:rsidR="00401EE2">
        <w:t xml:space="preserve"> </w:t>
      </w:r>
      <w:r>
        <w:t>“Sicut cervus emissus et liber in herbosa et fertili terra exultim ludit, ita et in</w:t>
      </w:r>
      <w:r w:rsidR="00401EE2">
        <w:t xml:space="preserve"> </w:t>
      </w:r>
      <w:r>
        <w:t>sua fertili sorte ludet et excultabit Nephtali.” But the second half of the verse</w:t>
      </w:r>
      <w:r w:rsidR="00401EE2">
        <w:t xml:space="preserve"> </w:t>
      </w:r>
      <w:r>
        <w:t>can hardly refer to “beautiful sayings and songs, in which the beauty and fertility</w:t>
      </w:r>
      <w:r w:rsidR="00401EE2">
        <w:t xml:space="preserve"> </w:t>
      </w:r>
      <w:r>
        <w:t xml:space="preserve">of their home were displayed.” It is far better to keep, as </w:t>
      </w:r>
      <w:r>
        <w:rPr>
          <w:rFonts w:ascii="TimesNewRoman,Italic" w:hAnsi="TimesNewRoman,Italic" w:cs="TimesNewRoman,Italic"/>
          <w:i/>
          <w:iCs/>
        </w:rPr>
        <w:t xml:space="preserve">Vatablius </w:t>
      </w:r>
      <w:r>
        <w:t>does, to the</w:t>
      </w:r>
      <w:r w:rsidR="00401EE2">
        <w:t xml:space="preserve"> </w:t>
      </w:r>
      <w:r>
        <w:t>general thought: tribus Naphtali erit fortissima, elegantissima et agillima et</w:t>
      </w:r>
      <w:r w:rsidR="00401EE2">
        <w:t xml:space="preserve"> </w:t>
      </w:r>
      <w:r>
        <w:t>erit facundissima.</w:t>
      </w:r>
    </w:p>
    <w:p w:rsidR="00B27E8F" w:rsidRDefault="00B27E8F" w:rsidP="009F25FD">
      <w:pPr>
        <w:jc w:val="both"/>
      </w:pPr>
    </w:p>
    <w:p w:rsidR="00777CB4" w:rsidRDefault="00F809A9" w:rsidP="00FC6F1C">
      <w:pPr>
        <w:pStyle w:val="Heading5"/>
      </w:pPr>
      <w:r>
        <w:t>[[@Bible:Genesis 49:22]]</w:t>
      </w:r>
      <w:r w:rsidR="004D2082">
        <w:t xml:space="preserve">Gen. 49:22-26. </w:t>
      </w:r>
    </w:p>
    <w:p w:rsidR="004D2082" w:rsidRDefault="004D2082" w:rsidP="00401EE2">
      <w:pPr>
        <w:jc w:val="both"/>
      </w:pPr>
      <w:r>
        <w:t>Turning to Joseph, the patriarch’s heart swelled with grateful</w:t>
      </w:r>
      <w:r w:rsidR="00401EE2">
        <w:t xml:space="preserve"> </w:t>
      </w:r>
      <w:r>
        <w:t>love, and in the richest words and figures he implored the greatest abundance of</w:t>
      </w:r>
      <w:r w:rsidR="00401EE2">
        <w:t xml:space="preserve"> </w:t>
      </w:r>
      <w:r>
        <w:t>blessings upon his head.</w:t>
      </w:r>
    </w:p>
    <w:p w:rsidR="00B27E8F" w:rsidRDefault="00B27E8F" w:rsidP="009F25FD">
      <w:pPr>
        <w:jc w:val="both"/>
      </w:pPr>
    </w:p>
    <w:p w:rsidR="00777CB4" w:rsidRDefault="004D2082" w:rsidP="00FC6F1C">
      <w:pPr>
        <w:pStyle w:val="Heading4"/>
      </w:pPr>
      <w:r>
        <w:t xml:space="preserve">Gen. 49:22. </w:t>
      </w:r>
    </w:p>
    <w:p w:rsidR="004D2082" w:rsidRDefault="004D2082" w:rsidP="00401EE2">
      <w:pPr>
        <w:jc w:val="both"/>
      </w:pPr>
      <w:r>
        <w:t>“Son of a fruit-tree is Joseph, son of a fruit-tree at the well,</w:t>
      </w:r>
      <w:r w:rsidR="00401EE2">
        <w:t xml:space="preserve"> </w:t>
      </w:r>
      <w:r>
        <w:rPr>
          <w:rFonts w:ascii="TimesNewRoman,Italic" w:hAnsi="TimesNewRoman,Italic" w:cs="TimesNewRoman,Italic"/>
          <w:i/>
          <w:iCs/>
        </w:rPr>
        <w:t xml:space="preserve">daughters run over the wall.” </w:t>
      </w:r>
      <w:r>
        <w:t>Joseph is compared to the branch of a fruit-tree</w:t>
      </w:r>
      <w:r w:rsidR="00401EE2">
        <w:t xml:space="preserve"> </w:t>
      </w:r>
      <w:r>
        <w:t>planted by a well (Psa. 1: 3), which sends it shoots over the wall, and by which,</w:t>
      </w:r>
      <w:r w:rsidR="00401EE2">
        <w:t xml:space="preserve"> </w:t>
      </w:r>
      <w:r>
        <w:t>according to Psa. 80, we are probably to understand a vine.</w:t>
      </w:r>
      <w:r w:rsidR="00DA4D90" w:rsidRPr="008A2783">
        <w:rPr>
          <w:rFonts w:cs="SBL Hebrew" w:hint="cs"/>
          <w:color w:val="008080"/>
          <w:rtl/>
        </w:rPr>
        <w:t xml:space="preserve"> </w:t>
      </w:r>
      <w:r w:rsidR="00DA4D90">
        <w:rPr>
          <w:rFonts w:cs="SBL Hebrew" w:hint="cs"/>
          <w:color w:val="008080"/>
          <w:rtl/>
        </w:rPr>
        <w:t>בֵּן</w:t>
      </w:r>
      <w:r w:rsidR="00401EE2">
        <w:rPr>
          <w:rFonts w:cs="SBL Hebrew"/>
          <w:color w:val="008080"/>
        </w:rPr>
        <w:t xml:space="preserve"> </w:t>
      </w:r>
      <w:r>
        <w:t>an unusual form</w:t>
      </w:r>
      <w:r w:rsidR="00401EE2">
        <w:t xml:space="preserve"> </w:t>
      </w:r>
      <w:r>
        <w:t>of the construct state for</w:t>
      </w:r>
      <w:r w:rsidR="00DA4D90">
        <w:rPr>
          <w:rFonts w:cs="SBL Hebrew" w:hint="cs"/>
          <w:color w:val="008080"/>
          <w:rtl/>
        </w:rPr>
        <w:t>פֶּן</w:t>
      </w:r>
      <w:r w:rsidR="00DA4D90" w:rsidRPr="008A2783">
        <w:rPr>
          <w:rFonts w:cs="SBL Hebrew" w:hint="cs"/>
          <w:color w:val="008080"/>
          <w:rtl/>
        </w:rPr>
        <w:t xml:space="preserve"> </w:t>
      </w:r>
      <w:r>
        <w:t>, and</w:t>
      </w:r>
      <w:r w:rsidR="00DA4D90" w:rsidRPr="008A2783">
        <w:rPr>
          <w:rFonts w:cs="SBL Hebrew" w:hint="cs"/>
          <w:color w:val="008080"/>
          <w:rtl/>
        </w:rPr>
        <w:t xml:space="preserve"> </w:t>
      </w:r>
      <w:r w:rsidR="00DA4D90">
        <w:rPr>
          <w:rFonts w:cs="SBL Hebrew" w:hint="cs"/>
          <w:color w:val="008080"/>
          <w:rtl/>
        </w:rPr>
        <w:t>פּרָת</w:t>
      </w:r>
      <w:r w:rsidR="00DA4D90" w:rsidRPr="008A2783">
        <w:rPr>
          <w:rFonts w:cs="SBL Hebrew" w:hint="cs"/>
          <w:color w:val="008080"/>
          <w:rtl/>
        </w:rPr>
        <w:t xml:space="preserve"> </w:t>
      </w:r>
      <w:r>
        <w:t>equivalent to</w:t>
      </w:r>
      <w:r w:rsidR="00DA4D90" w:rsidRPr="008A2783">
        <w:rPr>
          <w:rFonts w:cs="SBL Hebrew" w:hint="cs"/>
          <w:color w:val="008080"/>
          <w:rtl/>
        </w:rPr>
        <w:t xml:space="preserve"> </w:t>
      </w:r>
      <w:r w:rsidR="00DA4D90">
        <w:rPr>
          <w:rFonts w:cs="SBL Hebrew" w:hint="cs"/>
          <w:color w:val="008080"/>
          <w:rtl/>
        </w:rPr>
        <w:t>פֹּרִיָּה</w:t>
      </w:r>
      <w:r w:rsidR="00DA4D90" w:rsidRPr="008A2783">
        <w:rPr>
          <w:rFonts w:cs="SBL Hebrew" w:hint="cs"/>
          <w:color w:val="008080"/>
          <w:rtl/>
        </w:rPr>
        <w:t xml:space="preserve"> </w:t>
      </w:r>
      <w:r>
        <w:t>with the old</w:t>
      </w:r>
      <w:r w:rsidR="00401EE2">
        <w:t xml:space="preserve"> </w:t>
      </w:r>
      <w:r>
        <w:t xml:space="preserve">feminine termination </w:t>
      </w:r>
      <w:r>
        <w:rPr>
          <w:rFonts w:ascii="TimesNewRoman,Italic" w:hAnsi="TimesNewRoman,Italic" w:cs="TimesNewRoman,Italic"/>
          <w:i/>
          <w:iCs/>
        </w:rPr>
        <w:t xml:space="preserve">ath, </w:t>
      </w:r>
      <w:r>
        <w:t>like</w:t>
      </w:r>
      <w:r w:rsidR="00DA4D90">
        <w:rPr>
          <w:rFonts w:cs="SBL Hebrew" w:hint="cs"/>
          <w:color w:val="008080"/>
          <w:rtl/>
        </w:rPr>
        <w:t>זִמְרָת</w:t>
      </w:r>
      <w:r w:rsidR="00DA4D90" w:rsidRPr="008A2783">
        <w:rPr>
          <w:rFonts w:cs="SBL Hebrew" w:hint="cs"/>
          <w:color w:val="008080"/>
          <w:rtl/>
        </w:rPr>
        <w:t xml:space="preserve"> </w:t>
      </w:r>
      <w:r>
        <w:t>,</w:t>
      </w:r>
      <w:r w:rsidR="00840B01">
        <w:t xml:space="preserve"> Ex.</w:t>
      </w:r>
      <w:r>
        <w:t xml:space="preserve"> 15: 2. —</w:t>
      </w:r>
      <w:r w:rsidR="00DA4D90" w:rsidRPr="008A2783">
        <w:rPr>
          <w:rFonts w:cs="SBL Hebrew" w:hint="cs"/>
          <w:color w:val="008080"/>
          <w:rtl/>
        </w:rPr>
        <w:t xml:space="preserve"> </w:t>
      </w:r>
      <w:r w:rsidR="00DA4D90">
        <w:rPr>
          <w:rFonts w:cs="SBL Hebrew" w:hint="cs"/>
          <w:color w:val="008080"/>
          <w:rtl/>
        </w:rPr>
        <w:t>בָּנוֹת</w:t>
      </w:r>
      <w:r w:rsidR="00DA4D90" w:rsidRPr="008A2783">
        <w:rPr>
          <w:rFonts w:cs="SBL Hebrew" w:hint="cs"/>
          <w:color w:val="008080"/>
          <w:rtl/>
        </w:rPr>
        <w:t xml:space="preserve"> </w:t>
      </w:r>
      <w:r>
        <w:t>are the twigs and</w:t>
      </w:r>
      <w:r w:rsidR="00401EE2">
        <w:t xml:space="preserve"> </w:t>
      </w:r>
      <w:r>
        <w:t>branches, formed by the young fruit-tree. The s</w:t>
      </w:r>
      <w:r w:rsidR="00DA4D90">
        <w:t>ingular</w:t>
      </w:r>
      <w:r w:rsidR="00DA4D90" w:rsidRPr="008A2783">
        <w:rPr>
          <w:rFonts w:cs="SBL Hebrew" w:hint="cs"/>
          <w:color w:val="008080"/>
          <w:rtl/>
        </w:rPr>
        <w:t xml:space="preserve"> </w:t>
      </w:r>
      <w:r w:rsidR="00DA4D90">
        <w:rPr>
          <w:rFonts w:cs="SBL Hebrew" w:hint="cs"/>
          <w:color w:val="008080"/>
          <w:rtl/>
        </w:rPr>
        <w:t>צָעֲדָה</w:t>
      </w:r>
      <w:r w:rsidR="00DA4D90" w:rsidRPr="008A2783">
        <w:rPr>
          <w:rFonts w:cs="SBL Hebrew" w:hint="cs"/>
          <w:color w:val="008080"/>
          <w:rtl/>
        </w:rPr>
        <w:t xml:space="preserve"> </w:t>
      </w:r>
      <w:r>
        <w:t>is to be regarded</w:t>
      </w:r>
      <w:r w:rsidR="00401EE2">
        <w:t xml:space="preserve"> </w:t>
      </w:r>
      <w:r>
        <w:t>as distributive, describing poetically the moving forward, i.e., the rising up of</w:t>
      </w:r>
      <w:r w:rsidR="00401EE2">
        <w:t xml:space="preserve"> </w:t>
      </w:r>
      <w:r>
        <w:t xml:space="preserve">the different branches above the wall </w:t>
      </w:r>
      <w:r>
        <w:rPr>
          <w:rFonts w:ascii="TimesNewRoman,Italic" w:hAnsi="TimesNewRoman,Italic" w:cs="TimesNewRoman,Italic"/>
          <w:i/>
          <w:iCs/>
        </w:rPr>
        <w:t xml:space="preserve">(Ges. </w:t>
      </w:r>
      <w:r>
        <w:t>§ 146, 4).</w:t>
      </w:r>
      <w:r w:rsidR="00DA4D90">
        <w:rPr>
          <w:rFonts w:cs="SBL Hebrew" w:hint="cs"/>
          <w:color w:val="008080"/>
          <w:rtl/>
        </w:rPr>
        <w:t xml:space="preserve">עֲלֵי </w:t>
      </w:r>
      <w:r>
        <w:t>, a poetical form, as in</w:t>
      </w:r>
      <w:r w:rsidR="00401EE2">
        <w:t xml:space="preserve"> </w:t>
      </w:r>
      <w:r>
        <w:t>v. 17.</w:t>
      </w:r>
    </w:p>
    <w:p w:rsidR="00B27E8F" w:rsidRDefault="00B27E8F" w:rsidP="009F25FD">
      <w:pPr>
        <w:jc w:val="both"/>
      </w:pPr>
    </w:p>
    <w:p w:rsidR="00777CB4" w:rsidRDefault="00F809A9" w:rsidP="00FC6F1C">
      <w:pPr>
        <w:pStyle w:val="Heading4"/>
      </w:pPr>
      <w:r>
        <w:t>[[@Bible:Genesis 49:23]]</w:t>
      </w:r>
      <w:r w:rsidR="004D2082">
        <w:t>Gen. 49:23, 24.</w:t>
      </w:r>
    </w:p>
    <w:p w:rsidR="004D2082" w:rsidRDefault="004D2082" w:rsidP="00401EE2">
      <w:pPr>
        <w:jc w:val="both"/>
      </w:pPr>
      <w:r>
        <w:t>“Archers provoke him, and shoot and hate him; but his bow</w:t>
      </w:r>
      <w:r w:rsidR="00401EE2">
        <w:t xml:space="preserve"> </w:t>
      </w:r>
      <w:r>
        <w:t>abides in strength, and the arms of his hands remain pliant, from the hands of</w:t>
      </w:r>
      <w:r w:rsidR="00401EE2">
        <w:t xml:space="preserve"> </w:t>
      </w:r>
      <w:r>
        <w:t>the Mighty One of Jacob, from thence, from the Shepherd, the Stone of</w:t>
      </w:r>
      <w:r w:rsidR="00401EE2">
        <w:t xml:space="preserve"> </w:t>
      </w:r>
      <w:r>
        <w:rPr>
          <w:rFonts w:ascii="TimesNewRoman,Italic" w:hAnsi="TimesNewRoman,Italic" w:cs="TimesNewRoman,Italic"/>
          <w:i/>
          <w:iCs/>
        </w:rPr>
        <w:t xml:space="preserve">Israel.” </w:t>
      </w:r>
      <w:r>
        <w:t>From the simile of the fruit-tree Jacob passed to a warlike figure, and</w:t>
      </w:r>
      <w:r w:rsidR="00401EE2">
        <w:t xml:space="preserve"> </w:t>
      </w:r>
      <w:r>
        <w:t>described the mighty and victorious unfolding of the tribe of Joseph in conflict</w:t>
      </w:r>
      <w:r w:rsidR="00401EE2">
        <w:t xml:space="preserve"> </w:t>
      </w:r>
      <w:r>
        <w:t>with all its foes, describing with prophetic intuition the future as already come</w:t>
      </w:r>
      <w:r w:rsidR="00401EE2">
        <w:t xml:space="preserve"> </w:t>
      </w:r>
      <w:r>
        <w:t xml:space="preserve">(vid., the </w:t>
      </w:r>
      <w:r>
        <w:rPr>
          <w:rFonts w:ascii="TimesNewRoman,Italic" w:hAnsi="TimesNewRoman,Italic" w:cs="TimesNewRoman,Italic"/>
          <w:i/>
          <w:iCs/>
        </w:rPr>
        <w:t xml:space="preserve">perf. consec.). </w:t>
      </w:r>
      <w:r>
        <w:t>The words are not to be referred to the personal</w:t>
      </w:r>
      <w:r w:rsidR="00401EE2">
        <w:t xml:space="preserve"> </w:t>
      </w:r>
      <w:r>
        <w:t>history of Joseph himself, to persecutions received by him from his brethren, or</w:t>
      </w:r>
      <w:r w:rsidR="00401EE2">
        <w:t xml:space="preserve"> </w:t>
      </w:r>
      <w:r>
        <w:t>to his sufferings in Egypt; still less to any warlike deeds of his in Egypt</w:t>
      </w:r>
      <w:r w:rsidR="00401EE2">
        <w:t xml:space="preserve"> </w:t>
      </w:r>
      <w:r>
        <w:rPr>
          <w:rFonts w:ascii="TimesNewRoman,Italic" w:hAnsi="TimesNewRoman,Italic" w:cs="TimesNewRoman,Italic"/>
          <w:i/>
          <w:iCs/>
        </w:rPr>
        <w:t xml:space="preserve">(Diestel): </w:t>
      </w:r>
      <w:r>
        <w:t>they merely pointed to the conflicts awaiting his descendants, in</w:t>
      </w:r>
      <w:r w:rsidR="00401EE2">
        <w:t xml:space="preserve"> </w:t>
      </w:r>
      <w:r>
        <w:t>which they would constantly overcome all hostile attacks.</w:t>
      </w:r>
      <w:r w:rsidR="00DA4D90">
        <w:rPr>
          <w:rFonts w:cs="SBL Hebrew" w:hint="cs"/>
          <w:color w:val="008080"/>
          <w:rtl/>
        </w:rPr>
        <w:t>מָרַר</w:t>
      </w:r>
      <w:r w:rsidR="00DA4D90" w:rsidRPr="008A2783">
        <w:rPr>
          <w:rFonts w:cs="SBL Hebrew" w:hint="cs"/>
          <w:color w:val="008080"/>
          <w:rtl/>
        </w:rPr>
        <w:t xml:space="preserve"> </w:t>
      </w:r>
      <w:r>
        <w:t xml:space="preserve">: </w:t>
      </w:r>
      <w:r>
        <w:rPr>
          <w:rFonts w:ascii="TimesNewRoman,Italic" w:hAnsi="TimesNewRoman,Italic" w:cs="TimesNewRoman,Italic"/>
          <w:i/>
          <w:iCs/>
        </w:rPr>
        <w:t xml:space="preserve">Piel, </w:t>
      </w:r>
      <w:r>
        <w:t>to</w:t>
      </w:r>
      <w:r w:rsidR="00401EE2">
        <w:t xml:space="preserve"> </w:t>
      </w:r>
      <w:r>
        <w:t xml:space="preserve">embitter, provoke, </w:t>
      </w:r>
      <w:r>
        <w:rPr>
          <w:rFonts w:ascii="TimesNewRoman,Italic" w:hAnsi="TimesNewRoman,Italic" w:cs="TimesNewRoman,Italic"/>
          <w:i/>
          <w:iCs/>
        </w:rPr>
        <w:t>lacessere.</w:t>
      </w:r>
      <w:r w:rsidR="00DA4D90">
        <w:rPr>
          <w:rFonts w:cs="SBL Hebrew" w:hint="cs"/>
          <w:color w:val="008080"/>
          <w:rtl/>
        </w:rPr>
        <w:t>רֹבּוּ</w:t>
      </w:r>
      <w:r w:rsidR="00DA4D90" w:rsidRPr="008A2783">
        <w:rPr>
          <w:rFonts w:cs="SBL Hebrew" w:hint="cs"/>
          <w:color w:val="008080"/>
          <w:rtl/>
        </w:rPr>
        <w:t xml:space="preserve"> </w:t>
      </w:r>
      <w:r>
        <w:t xml:space="preserve">: </w:t>
      </w:r>
      <w:r>
        <w:rPr>
          <w:rFonts w:ascii="TimesNewRoman,Italic" w:hAnsi="TimesNewRoman,Italic" w:cs="TimesNewRoman,Italic"/>
          <w:i/>
          <w:iCs/>
        </w:rPr>
        <w:t xml:space="preserve">perf. o </w:t>
      </w:r>
      <w:r>
        <w:t>from</w:t>
      </w:r>
      <w:r w:rsidR="00DA4D90" w:rsidRPr="008A2783">
        <w:rPr>
          <w:rFonts w:cs="SBL Hebrew" w:hint="cs"/>
          <w:color w:val="008080"/>
          <w:rtl/>
        </w:rPr>
        <w:t xml:space="preserve"> </w:t>
      </w:r>
      <w:r w:rsidR="00DA4D90">
        <w:rPr>
          <w:rFonts w:cs="SBL Hebrew" w:hint="cs"/>
          <w:color w:val="008080"/>
          <w:rtl/>
        </w:rPr>
        <w:t>רָבַב</w:t>
      </w:r>
      <w:r w:rsidR="00DA4D90" w:rsidRPr="008A2783">
        <w:rPr>
          <w:rFonts w:cs="SBL Hebrew" w:hint="cs"/>
          <w:color w:val="008080"/>
          <w:rtl/>
        </w:rPr>
        <w:t xml:space="preserve"> </w:t>
      </w:r>
      <w:r>
        <w:t>to shoot.</w:t>
      </w:r>
      <w:r w:rsidR="00DA4D90">
        <w:rPr>
          <w:rFonts w:cs="SBL Hebrew" w:hint="cs"/>
          <w:color w:val="008080"/>
          <w:rtl/>
        </w:rPr>
        <w:t>בְּאיתָן</w:t>
      </w:r>
      <w:r w:rsidR="00DA4D90" w:rsidRPr="008A2783">
        <w:rPr>
          <w:rFonts w:cs="SBL Hebrew" w:hint="cs"/>
          <w:color w:val="008080"/>
          <w:rtl/>
        </w:rPr>
        <w:t xml:space="preserve"> </w:t>
      </w:r>
      <w:r>
        <w:t>: “in a</w:t>
      </w:r>
      <w:r w:rsidR="00401EE2">
        <w:t xml:space="preserve"> </w:t>
      </w:r>
      <w:r>
        <w:t xml:space="preserve">strong, unyielding position” </w:t>
      </w:r>
      <w:r>
        <w:rPr>
          <w:rFonts w:ascii="TimesNewRoman,Italic" w:hAnsi="TimesNewRoman,Italic" w:cs="TimesNewRoman,Italic"/>
          <w:i/>
          <w:iCs/>
        </w:rPr>
        <w:t>(Del.).</w:t>
      </w:r>
      <w:r w:rsidR="00DA4D90">
        <w:rPr>
          <w:rFonts w:cs="SBL Hebrew" w:hint="cs"/>
          <w:color w:val="008080"/>
          <w:rtl/>
        </w:rPr>
        <w:t>פָּזַז</w:t>
      </w:r>
      <w:r w:rsidR="00DA4D90" w:rsidRPr="008A2783">
        <w:rPr>
          <w:rFonts w:cs="SBL Hebrew" w:hint="cs"/>
          <w:color w:val="008080"/>
          <w:rtl/>
        </w:rPr>
        <w:t xml:space="preserve"> </w:t>
      </w:r>
      <w:r>
        <w:t>: to be active, flexible; only found here,</w:t>
      </w:r>
      <w:r w:rsidR="00401EE2">
        <w:t xml:space="preserve"> </w:t>
      </w:r>
      <w:r>
        <w:t>and in 2Sa. 6:16 of a brisk movement, skipping or jumping.</w:t>
      </w:r>
      <w:r w:rsidR="00DA4D90">
        <w:rPr>
          <w:rFonts w:cs="SBL Hebrew" w:hint="cs"/>
          <w:color w:val="008080"/>
          <w:rtl/>
        </w:rPr>
        <w:t>זרֹעֵי</w:t>
      </w:r>
      <w:r w:rsidR="00DA4D90" w:rsidRPr="008A2783">
        <w:rPr>
          <w:rFonts w:cs="SBL Hebrew" w:hint="cs"/>
          <w:color w:val="008080"/>
          <w:rtl/>
        </w:rPr>
        <w:t xml:space="preserve"> </w:t>
      </w:r>
      <w:r>
        <w:t>: the arms,</w:t>
      </w:r>
      <w:r w:rsidR="00401EE2">
        <w:t xml:space="preserve"> </w:t>
      </w:r>
      <w:r>
        <w:t>“without whose elasticity the hands could not hold or direct the arrow.” The</w:t>
      </w:r>
      <w:r w:rsidR="00401EE2">
        <w:t xml:space="preserve"> </w:t>
      </w:r>
      <w:r>
        <w:t>words which follow, “from the hands of the Mighty One of Jacob,” are not to</w:t>
      </w:r>
      <w:r w:rsidR="00401EE2">
        <w:t xml:space="preserve"> </w:t>
      </w:r>
      <w:r>
        <w:t>be linked to what follows, in opposition to the Masoretic division of the verses;</w:t>
      </w:r>
      <w:r w:rsidR="00401EE2">
        <w:t xml:space="preserve"> </w:t>
      </w:r>
      <w:r>
        <w:t>they rather form one sentence with what precedes: “pliant remain the arms of</w:t>
      </w:r>
      <w:r w:rsidR="00401EE2">
        <w:t xml:space="preserve"> </w:t>
      </w:r>
      <w:r>
        <w:t>his hands from the hands of God,” i.e., through the hands of God supporting</w:t>
      </w:r>
      <w:r w:rsidR="00401EE2">
        <w:t xml:space="preserve"> </w:t>
      </w:r>
      <w:r>
        <w:t>them. “The Mighty One of Jacob,” He who had proved Himself to be the</w:t>
      </w:r>
      <w:r w:rsidR="00401EE2">
        <w:t xml:space="preserve"> </w:t>
      </w:r>
      <w:r>
        <w:t>Mighty One by the powerful defence afforded to Jacob; a title which is copied</w:t>
      </w:r>
      <w:r w:rsidR="00401EE2">
        <w:t xml:space="preserve"> </w:t>
      </w:r>
      <w:r>
        <w:t>from this passage in Isa. 1:24, etc. “Fromthence,” an emphatic reference to</w:t>
      </w:r>
      <w:r w:rsidR="00401EE2">
        <w:t xml:space="preserve"> </w:t>
      </w:r>
      <w:r>
        <w:t>Him, from whom all perfection comes — “from the Shepherd (Gen. 48:15) and</w:t>
      </w:r>
      <w:r w:rsidR="00401EE2">
        <w:t xml:space="preserve"> </w:t>
      </w:r>
      <w:r>
        <w:t>Stone of Israel.” God is called “the Stone,” and elsewhere “the Rock”</w:t>
      </w:r>
      <w:r w:rsidR="00401EE2">
        <w:t xml:space="preserve"> </w:t>
      </w:r>
      <w:r>
        <w:t>(Deu. 32: 4, 18, etc.), as the immoveable foundation upon which Israel might</w:t>
      </w:r>
      <w:r w:rsidR="00401EE2">
        <w:t xml:space="preserve"> </w:t>
      </w:r>
      <w:r>
        <w:t>trust, might stand firm and impregnably secure.</w:t>
      </w:r>
    </w:p>
    <w:p w:rsidR="00B27E8F" w:rsidRDefault="00B27E8F" w:rsidP="009F25FD">
      <w:pPr>
        <w:jc w:val="both"/>
      </w:pPr>
    </w:p>
    <w:p w:rsidR="00777CB4" w:rsidRDefault="00F809A9" w:rsidP="00FC6F1C">
      <w:pPr>
        <w:pStyle w:val="Heading4"/>
      </w:pPr>
      <w:r>
        <w:t>[[@Bible:Genesis 49:25]]</w:t>
      </w:r>
      <w:r w:rsidR="004D2082">
        <w:t xml:space="preserve">Gen. 49:25, 26. </w:t>
      </w:r>
    </w:p>
    <w:p w:rsidR="004D2082" w:rsidRPr="00401EE2" w:rsidRDefault="004D2082" w:rsidP="00401EE2">
      <w:pPr>
        <w:jc w:val="both"/>
      </w:pPr>
      <w:r>
        <w:t>“From the God of thy father, may He help thee, and with the</w:t>
      </w:r>
      <w:r w:rsidR="00401EE2">
        <w:t xml:space="preserve"> </w:t>
      </w:r>
      <w:r>
        <w:t>help of the Almighty, may He bless thee, (may there come) blessings of heaven</w:t>
      </w:r>
      <w:r w:rsidR="00401EE2">
        <w:t xml:space="preserve"> </w:t>
      </w:r>
      <w:r>
        <w:t>from above, blessings of the deep, that lieth beneath, blessings of the breast</w:t>
      </w:r>
      <w:r w:rsidR="00401EE2">
        <w:t xml:space="preserve"> </w:t>
      </w:r>
      <w:r>
        <w:t>and of the womb. The blessing of thy father surpass the blessings of my</w:t>
      </w:r>
      <w:r w:rsidR="00401EE2">
        <w:t xml:space="preserve"> </w:t>
      </w:r>
      <w:r>
        <w:t>progenitors to the border of the everlasting hills, may they come upon the head</w:t>
      </w:r>
      <w:r w:rsidR="00401EE2">
        <w:t xml:space="preserve"> </w:t>
      </w:r>
      <w:r>
        <w:t>of Joseph, and upon the crown of the illustrious among his brethren.” From</w:t>
      </w:r>
      <w:r w:rsidR="00401EE2">
        <w:t xml:space="preserve"> </w:t>
      </w:r>
      <w:r>
        <w:t>the form of a description the blessing passes in v. 25 into the form of a desire, in</w:t>
      </w:r>
      <w:r w:rsidR="00401EE2">
        <w:t xml:space="preserve"> </w:t>
      </w:r>
      <w:r>
        <w:t>which the “from” of the previous clause is still retained. The words “and may</w:t>
      </w:r>
      <w:r w:rsidR="00401EE2">
        <w:t xml:space="preserve"> </w:t>
      </w:r>
      <w:r>
        <w:t>He help thee,” “may He bless thee,” form parentheses, for “who will help and</w:t>
      </w:r>
      <w:r w:rsidR="00401EE2">
        <w:t xml:space="preserve"> </w:t>
      </w:r>
      <w:r w:rsidR="00DA4D90">
        <w:t>bless thee.”</w:t>
      </w:r>
      <w:r w:rsidR="00DA4D90" w:rsidRPr="008A2783">
        <w:rPr>
          <w:rFonts w:cs="SBL Hebrew" w:hint="cs"/>
          <w:color w:val="008080"/>
          <w:rtl/>
        </w:rPr>
        <w:t xml:space="preserve"> </w:t>
      </w:r>
      <w:r w:rsidR="00DA4D90">
        <w:rPr>
          <w:rFonts w:cs="SBL Hebrew" w:hint="cs"/>
          <w:color w:val="008080"/>
          <w:rtl/>
        </w:rPr>
        <w:t>וְאֵת</w:t>
      </w:r>
      <w:r w:rsidR="00DA4D90" w:rsidRPr="008A2783">
        <w:rPr>
          <w:rFonts w:cs="SBL Hebrew" w:hint="cs"/>
          <w:color w:val="008080"/>
          <w:rtl/>
        </w:rPr>
        <w:t xml:space="preserve"> </w:t>
      </w:r>
      <w:r w:rsidR="00DA4D90">
        <w:t>is neither to be altered into</w:t>
      </w:r>
      <w:r w:rsidR="00DA4D90" w:rsidRPr="008A2783">
        <w:rPr>
          <w:rFonts w:cs="SBL Hebrew" w:hint="cs"/>
          <w:color w:val="008080"/>
          <w:rtl/>
        </w:rPr>
        <w:t xml:space="preserve"> </w:t>
      </w:r>
      <w:r w:rsidR="00DA4D90">
        <w:rPr>
          <w:rFonts w:cs="SBL Hebrew" w:hint="cs"/>
          <w:color w:val="008080"/>
          <w:rtl/>
        </w:rPr>
        <w:t>וְאֵל</w:t>
      </w:r>
      <w:r w:rsidR="00DA4D90" w:rsidRPr="008A2783">
        <w:rPr>
          <w:rFonts w:cs="SBL Hebrew" w:hint="cs"/>
          <w:color w:val="008080"/>
          <w:rtl/>
        </w:rPr>
        <w:t xml:space="preserve"> </w:t>
      </w:r>
      <w:r>
        <w:t xml:space="preserve">(and from God), as </w:t>
      </w:r>
      <w:r>
        <w:rPr>
          <w:rFonts w:ascii="TimesNewRoman,Italic" w:hAnsi="TimesNewRoman,Italic" w:cs="TimesNewRoman,Italic"/>
          <w:i/>
          <w:iCs/>
        </w:rPr>
        <w:t>Ewald</w:t>
      </w:r>
      <w:r w:rsidR="00401EE2">
        <w:t xml:space="preserve"> </w:t>
      </w:r>
      <w:r>
        <w:t xml:space="preserve">suggests, in accordance with the LXX, </w:t>
      </w:r>
      <w:r>
        <w:rPr>
          <w:rFonts w:ascii="TimesNewRoman,Italic" w:hAnsi="TimesNewRoman,Italic" w:cs="TimesNewRoman,Italic"/>
          <w:i/>
          <w:iCs/>
        </w:rPr>
        <w:t xml:space="preserve">Sam., Syr., </w:t>
      </w:r>
      <w:r>
        <w:t xml:space="preserve">and </w:t>
      </w:r>
      <w:r>
        <w:rPr>
          <w:rFonts w:ascii="TimesNewRoman,Italic" w:hAnsi="TimesNewRoman,Italic" w:cs="TimesNewRoman,Italic"/>
          <w:i/>
          <w:iCs/>
        </w:rPr>
        <w:t xml:space="preserve">Vulg., </w:t>
      </w:r>
      <w:r>
        <w:t>nor into</w:t>
      </w:r>
      <w:r w:rsidR="006B5B29" w:rsidRPr="008A2783">
        <w:rPr>
          <w:rFonts w:cs="SBL Hebrew" w:hint="cs"/>
          <w:color w:val="008080"/>
          <w:rtl/>
        </w:rPr>
        <w:t xml:space="preserve"> </w:t>
      </w:r>
      <w:r w:rsidR="006B5B29">
        <w:rPr>
          <w:rFonts w:cs="SBL Hebrew" w:hint="cs"/>
          <w:color w:val="008080"/>
          <w:rtl/>
        </w:rPr>
        <w:t>מֵאֵת</w:t>
      </w:r>
      <w:r w:rsidR="006B5B29" w:rsidRPr="008A2783">
        <w:rPr>
          <w:rFonts w:cs="SBL Hebrew" w:hint="cs"/>
          <w:color w:val="008080"/>
          <w:rtl/>
        </w:rPr>
        <w:t xml:space="preserve"> </w:t>
      </w:r>
      <w:r>
        <w:t>as</w:t>
      </w:r>
      <w:r w:rsidR="00401EE2">
        <w:t xml:space="preserve"> </w:t>
      </w:r>
      <w:r>
        <w:rPr>
          <w:rFonts w:ascii="TimesNewRoman,Italic" w:hAnsi="TimesNewRoman,Italic" w:cs="TimesNewRoman,Italic"/>
          <w:i/>
          <w:iCs/>
        </w:rPr>
        <w:t xml:space="preserve">Knobel </w:t>
      </w:r>
      <w:r>
        <w:t>proposes; and even the supplying of</w:t>
      </w:r>
      <w:r w:rsidR="006B5B29" w:rsidRPr="008A2783">
        <w:rPr>
          <w:rFonts w:cs="SBL Hebrew" w:hint="cs"/>
          <w:color w:val="008080"/>
          <w:rtl/>
        </w:rPr>
        <w:t xml:space="preserve"> </w:t>
      </w:r>
      <w:r w:rsidR="006B5B29">
        <w:rPr>
          <w:rFonts w:cs="SBL Hebrew" w:hint="cs"/>
          <w:color w:val="008080"/>
          <w:rtl/>
        </w:rPr>
        <w:t>מִן</w:t>
      </w:r>
      <w:r w:rsidR="006B5B29" w:rsidRPr="008A2783">
        <w:rPr>
          <w:rFonts w:cs="SBL Hebrew" w:hint="cs"/>
          <w:color w:val="008080"/>
          <w:rtl/>
        </w:rPr>
        <w:t xml:space="preserve"> </w:t>
      </w:r>
      <w:r w:rsidR="006B5B29">
        <w:t>before</w:t>
      </w:r>
      <w:r w:rsidR="006B5B29" w:rsidRPr="008A2783">
        <w:rPr>
          <w:rFonts w:cs="SBL Hebrew" w:hint="cs"/>
          <w:color w:val="008080"/>
          <w:rtl/>
        </w:rPr>
        <w:t xml:space="preserve"> </w:t>
      </w:r>
      <w:r w:rsidR="006B5B29">
        <w:rPr>
          <w:rFonts w:cs="SBL Hebrew" w:hint="cs"/>
          <w:color w:val="008080"/>
          <w:rtl/>
        </w:rPr>
        <w:t>אֵת</w:t>
      </w:r>
      <w:r w:rsidR="006B5B29" w:rsidRPr="008A2783">
        <w:rPr>
          <w:rFonts w:cs="SBL Hebrew" w:hint="cs"/>
          <w:color w:val="008080"/>
          <w:rtl/>
        </w:rPr>
        <w:t xml:space="preserve"> </w:t>
      </w:r>
      <w:r>
        <w:t>from the parallel</w:t>
      </w:r>
      <w:r w:rsidR="00401EE2">
        <w:t xml:space="preserve"> </w:t>
      </w:r>
      <w:r>
        <w:t xml:space="preserve">clause </w:t>
      </w:r>
      <w:r>
        <w:rPr>
          <w:rFonts w:ascii="TimesNewRoman,Italic" w:hAnsi="TimesNewRoman,Italic" w:cs="TimesNewRoman,Italic"/>
          <w:i/>
          <w:iCs/>
        </w:rPr>
        <w:t xml:space="preserve">(Ges. </w:t>
      </w:r>
      <w:r>
        <w:t>§ 154, 4) is scarcely allowable, since the repetition of</w:t>
      </w:r>
      <w:r w:rsidR="006B5B29" w:rsidRPr="008A2783">
        <w:rPr>
          <w:rFonts w:cs="SBL Hebrew" w:hint="cs"/>
          <w:color w:val="008080"/>
          <w:rtl/>
        </w:rPr>
        <w:t xml:space="preserve"> </w:t>
      </w:r>
      <w:r w:rsidR="006B5B29">
        <w:rPr>
          <w:rFonts w:cs="SBL Hebrew" w:hint="cs"/>
          <w:color w:val="008080"/>
          <w:rtl/>
        </w:rPr>
        <w:t>מִן</w:t>
      </w:r>
      <w:r w:rsidR="006B5B29" w:rsidRPr="008A2783">
        <w:rPr>
          <w:rFonts w:cs="SBL Hebrew" w:hint="cs"/>
          <w:color w:val="008080"/>
          <w:rtl/>
        </w:rPr>
        <w:t xml:space="preserve"> </w:t>
      </w:r>
      <w:r>
        <w:t>before</w:t>
      </w:r>
      <w:r w:rsidR="00401EE2">
        <w:t xml:space="preserve"> </w:t>
      </w:r>
      <w:r>
        <w:t>another preposition cannot be supported by any analogous case; but</w:t>
      </w:r>
      <w:r w:rsidR="006B5B29" w:rsidRPr="008A2783">
        <w:rPr>
          <w:rFonts w:cs="SBL Hebrew" w:hint="cs"/>
          <w:color w:val="008080"/>
          <w:rtl/>
        </w:rPr>
        <w:t xml:space="preserve"> </w:t>
      </w:r>
      <w:r w:rsidR="006B5B29">
        <w:rPr>
          <w:rFonts w:cs="SBL Hebrew" w:hint="cs"/>
          <w:color w:val="008080"/>
          <w:rtl/>
        </w:rPr>
        <w:t>אֵת</w:t>
      </w:r>
      <w:r w:rsidR="006B5B29" w:rsidRPr="008A2783">
        <w:rPr>
          <w:rFonts w:cs="SBL Hebrew" w:hint="cs"/>
          <w:color w:val="008080"/>
          <w:rtl/>
        </w:rPr>
        <w:t xml:space="preserve"> </w:t>
      </w:r>
      <w:r>
        <w:t>may be</w:t>
      </w:r>
      <w:r w:rsidR="00401EE2">
        <w:t xml:space="preserve"> </w:t>
      </w:r>
      <w:r>
        <w:t>understood here, as in Gen. 4: 1; 5:24, in the sense of helpful communion: “and</w:t>
      </w:r>
      <w:r w:rsidR="00401EE2">
        <w:t xml:space="preserve"> </w:t>
      </w:r>
      <w:r>
        <w:t>with,” i.e., with (in) the fellowship of, “the Almighty, may He bless thee, let</w:t>
      </w:r>
      <w:r w:rsidR="00401EE2">
        <w:t xml:space="preserve"> </w:t>
      </w:r>
      <w:r>
        <w:t>there be (or come) blessings,” etc. The verb</w:t>
      </w:r>
      <w:r w:rsidR="006B5B29" w:rsidRPr="008A2783">
        <w:rPr>
          <w:rFonts w:cs="SBL Hebrew" w:hint="cs"/>
          <w:color w:val="008080"/>
          <w:rtl/>
        </w:rPr>
        <w:t xml:space="preserve"> </w:t>
      </w:r>
      <w:r w:rsidR="006B5B29">
        <w:rPr>
          <w:rFonts w:cs="SBL Hebrew" w:hint="cs"/>
          <w:color w:val="008080"/>
          <w:rtl/>
        </w:rPr>
        <w:t>תִּהְיֶין</w:t>
      </w:r>
      <w:r w:rsidR="006B5B29" w:rsidRPr="008A2783">
        <w:rPr>
          <w:rFonts w:cs="SBL Hebrew" w:hint="cs"/>
          <w:color w:val="008080"/>
          <w:rtl/>
        </w:rPr>
        <w:t xml:space="preserve"> </w:t>
      </w:r>
      <w:r>
        <w:t>follows in v. 26 after the</w:t>
      </w:r>
      <w:r w:rsidR="00401EE2">
        <w:t xml:space="preserve"> </w:t>
      </w:r>
      <w:r>
        <w:t>whole subject, which is formed of many parallel members. The blessings were</w:t>
      </w:r>
      <w:r w:rsidR="00401EE2">
        <w:t xml:space="preserve"> </w:t>
      </w:r>
      <w:r>
        <w:t>to come from heaven above and from the earth beneath. From the God of Jacob</w:t>
      </w:r>
      <w:r w:rsidR="00401EE2">
        <w:t xml:space="preserve"> </w:t>
      </w:r>
      <w:r>
        <w:t>and by the help of the Almighty should the rain and dew of heaven</w:t>
      </w:r>
      <w:r w:rsidR="00401EE2">
        <w:t xml:space="preserve"> </w:t>
      </w:r>
      <w:r>
        <w:t>(Gen. 27:28), and fountains and brooks which spring from the great deep or the</w:t>
      </w:r>
      <w:r w:rsidR="00401EE2">
        <w:t xml:space="preserve"> </w:t>
      </w:r>
      <w:r>
        <w:t>abyss of the earth, pour their fertilizing waters over Joseph’s land, “so that</w:t>
      </w:r>
      <w:r w:rsidR="00401EE2">
        <w:t xml:space="preserve"> </w:t>
      </w:r>
      <w:r>
        <w:t>everything that had womb and breast should become pregnant, bring forth, and</w:t>
      </w:r>
      <w:r w:rsidR="00401EE2">
        <w:t xml:space="preserve"> </w:t>
      </w:r>
      <w:r w:rsidR="00785FA8">
        <w:t>suckle.”</w:t>
      </w:r>
      <w:r w:rsidR="00785FA8">
        <w:rPr>
          <w:rStyle w:val="FootnoteReference"/>
        </w:rPr>
        <w:footnoteReference w:id="79"/>
      </w:r>
    </w:p>
    <w:p w:rsidR="00B27E8F" w:rsidRDefault="00B27E8F" w:rsidP="009F25FD">
      <w:pPr>
        <w:jc w:val="both"/>
      </w:pPr>
    </w:p>
    <w:p w:rsidR="004D2082" w:rsidRDefault="006B5B29" w:rsidP="00401EE2">
      <w:pPr>
        <w:jc w:val="both"/>
      </w:pPr>
      <w:r w:rsidRPr="008A2783">
        <w:rPr>
          <w:rFonts w:cs="SBL Hebrew" w:hint="cs"/>
          <w:color w:val="008080"/>
          <w:rtl/>
        </w:rPr>
        <w:t xml:space="preserve"> </w:t>
      </w:r>
      <w:r>
        <w:rPr>
          <w:rFonts w:cs="SBL Hebrew" w:hint="cs"/>
          <w:color w:val="008080"/>
          <w:rtl/>
        </w:rPr>
        <w:t>הֹרִים</w:t>
      </w:r>
      <w:r w:rsidR="004D2082">
        <w:t>from</w:t>
      </w:r>
      <w:r w:rsidRPr="008A2783">
        <w:rPr>
          <w:rFonts w:cs="SBL Hebrew" w:hint="cs"/>
          <w:color w:val="008080"/>
          <w:rtl/>
        </w:rPr>
        <w:t xml:space="preserve"> </w:t>
      </w:r>
      <w:r>
        <w:rPr>
          <w:rFonts w:cs="SBL Hebrew" w:hint="cs"/>
          <w:color w:val="008080"/>
          <w:rtl/>
        </w:rPr>
        <w:t>הָרָה</w:t>
      </w:r>
      <w:r w:rsidRPr="008A2783">
        <w:rPr>
          <w:rFonts w:cs="SBL Hebrew" w:hint="cs"/>
          <w:color w:val="008080"/>
          <w:rtl/>
        </w:rPr>
        <w:t xml:space="preserve"> </w:t>
      </w:r>
      <w:r w:rsidR="004D2082">
        <w:t xml:space="preserve">signifies </w:t>
      </w:r>
      <w:r w:rsidR="004D2082">
        <w:rPr>
          <w:rFonts w:ascii="TimesNewRoman,Italic" w:hAnsi="TimesNewRoman,Italic" w:cs="TimesNewRoman,Italic"/>
          <w:i/>
          <w:iCs/>
        </w:rPr>
        <w:t xml:space="preserve">parentes (Chald., Vulg.); </w:t>
      </w:r>
      <w:r w:rsidR="004D2082">
        <w:t>and</w:t>
      </w:r>
      <w:r w:rsidRPr="008A2783">
        <w:rPr>
          <w:rFonts w:cs="SBL Hebrew" w:hint="cs"/>
          <w:color w:val="008080"/>
          <w:rtl/>
        </w:rPr>
        <w:t xml:space="preserve"> </w:t>
      </w:r>
      <w:r>
        <w:rPr>
          <w:rFonts w:cs="SBL Hebrew" w:hint="cs"/>
          <w:color w:val="008080"/>
          <w:rtl/>
        </w:rPr>
        <w:t>תַּאֲוָה</w:t>
      </w:r>
      <w:r w:rsidRPr="008A2783">
        <w:rPr>
          <w:rFonts w:cs="SBL Hebrew" w:hint="cs"/>
          <w:color w:val="008080"/>
          <w:rtl/>
        </w:rPr>
        <w:t xml:space="preserve"> </w:t>
      </w:r>
      <w:r w:rsidR="004D2082">
        <w:t>signifies not</w:t>
      </w:r>
      <w:r w:rsidR="00401EE2">
        <w:t xml:space="preserve"> </w:t>
      </w:r>
      <w:r w:rsidR="004D2082">
        <w:rPr>
          <w:rFonts w:ascii="TimesNewRoman,Italic" w:hAnsi="TimesNewRoman,Italic" w:cs="TimesNewRoman,Italic"/>
          <w:i/>
          <w:iCs/>
        </w:rPr>
        <w:t xml:space="preserve">desiderium </w:t>
      </w:r>
      <w:r w:rsidR="004D2082">
        <w:t>from</w:t>
      </w:r>
      <w:r>
        <w:rPr>
          <w:rFonts w:cs="SBL Hebrew" w:hint="cs"/>
          <w:color w:val="008080"/>
          <w:rtl/>
        </w:rPr>
        <w:t>אָוָה</w:t>
      </w:r>
      <w:r w:rsidRPr="008A2783">
        <w:rPr>
          <w:rFonts w:cs="SBL Hebrew" w:hint="cs"/>
          <w:color w:val="008080"/>
          <w:rtl/>
        </w:rPr>
        <w:t xml:space="preserve"> </w:t>
      </w:r>
      <w:r w:rsidR="004D2082">
        <w:t>, but boundary from</w:t>
      </w:r>
      <w:r>
        <w:rPr>
          <w:rFonts w:cs="SBL Hebrew" w:hint="cs"/>
          <w:color w:val="008080"/>
          <w:rtl/>
        </w:rPr>
        <w:t>תָּאָה</w:t>
      </w:r>
      <w:r w:rsidRPr="008A2783">
        <w:rPr>
          <w:rFonts w:cs="SBL Hebrew" w:hint="cs"/>
          <w:color w:val="008080"/>
          <w:rtl/>
        </w:rPr>
        <w:t xml:space="preserve"> </w:t>
      </w:r>
      <w:r w:rsidR="004D2082">
        <w:t>, Num. 34: 7, 8, =</w:t>
      </w:r>
      <w:r>
        <w:rPr>
          <w:rFonts w:cs="SBL Hebrew" w:hint="cs"/>
          <w:color w:val="008080"/>
          <w:rtl/>
        </w:rPr>
        <w:t>תָּוָה</w:t>
      </w:r>
      <w:r w:rsidRPr="008A2783">
        <w:rPr>
          <w:rFonts w:cs="SBL Hebrew" w:hint="cs"/>
          <w:color w:val="008080"/>
          <w:rtl/>
        </w:rPr>
        <w:t xml:space="preserve"> </w:t>
      </w:r>
      <w:r w:rsidR="004D2082">
        <w:t>,</w:t>
      </w:r>
      <w:r w:rsidR="00401EE2">
        <w:t xml:space="preserve"> </w:t>
      </w:r>
      <w:r w:rsidR="004D2082">
        <w:t>1Sa. 21:14, Eze. 9: 4, to mark or bound off, as most of the Rabbins explain it.</w:t>
      </w:r>
      <w:r w:rsidR="00401EE2">
        <w:t xml:space="preserve"> </w:t>
      </w:r>
      <w:r w:rsidR="00401EE2" w:rsidRPr="008A2783">
        <w:rPr>
          <w:rFonts w:cs="SBL Hebrew" w:hint="cs"/>
          <w:color w:val="008080"/>
          <w:rtl/>
        </w:rPr>
        <w:t xml:space="preserve"> </w:t>
      </w:r>
      <w:r w:rsidR="00401EE2">
        <w:rPr>
          <w:rFonts w:cs="SBL Hebrew" w:hint="cs"/>
          <w:color w:val="008080"/>
          <w:rtl/>
        </w:rPr>
        <w:t>גָּבַר עַל</w:t>
      </w:r>
      <w:r w:rsidR="00401EE2">
        <w:t xml:space="preserve">to </w:t>
      </w:r>
      <w:r w:rsidR="004D2082">
        <w:t>be strong above, i.e., to surpass. The blessings which the patriarch</w:t>
      </w:r>
      <w:r w:rsidR="00401EE2">
        <w:t xml:space="preserve"> </w:t>
      </w:r>
      <w:r w:rsidR="004D2082">
        <w:t>implored for Joseph were to surpass the blessings which his parents transmitted</w:t>
      </w:r>
      <w:r w:rsidR="00401EE2">
        <w:t xml:space="preserve"> </w:t>
      </w:r>
      <w:r w:rsidR="004D2082">
        <w:t>to him, to the boundary of the everlasting hills, i.e., surpass them as far as the</w:t>
      </w:r>
      <w:r w:rsidR="00401EE2">
        <w:t xml:space="preserve"> </w:t>
      </w:r>
      <w:r w:rsidR="004D2082">
        <w:t>primary mountains tower above the earth, or so that they should reach to the</w:t>
      </w:r>
      <w:r w:rsidR="00401EE2">
        <w:t xml:space="preserve"> </w:t>
      </w:r>
      <w:r w:rsidR="004D2082">
        <w:t>summits of the primeval mountains. There is no allusion to the lofty and</w:t>
      </w:r>
      <w:r w:rsidR="00401EE2">
        <w:t xml:space="preserve"> </w:t>
      </w:r>
      <w:r w:rsidR="004D2082">
        <w:t>magnificent mountain-ranges of Ephraim, Bashan, and Gilead, which fell to the</w:t>
      </w:r>
      <w:r w:rsidR="00401EE2">
        <w:t xml:space="preserve"> </w:t>
      </w:r>
      <w:r w:rsidR="004D2082">
        <w:t>house of Joseph, either here or in</w:t>
      </w:r>
      <w:r w:rsidR="00840B01">
        <w:t xml:space="preserve"> Deut.</w:t>
      </w:r>
      <w:r w:rsidR="004D2082">
        <w:t xml:space="preserve"> 33:15. These blessings were to descend</w:t>
      </w:r>
      <w:r w:rsidR="00401EE2">
        <w:t xml:space="preserve"> </w:t>
      </w:r>
      <w:r w:rsidR="004D2082">
        <w:t>upon the head of Joseph, the</w:t>
      </w:r>
      <w:r w:rsidRPr="008A2783">
        <w:rPr>
          <w:rFonts w:cs="SBL Hebrew" w:hint="cs"/>
          <w:color w:val="008080"/>
          <w:rtl/>
        </w:rPr>
        <w:t xml:space="preserve"> </w:t>
      </w:r>
      <w:r>
        <w:rPr>
          <w:rFonts w:cs="SBL Hebrew" w:hint="cs"/>
          <w:color w:val="008080"/>
          <w:rtl/>
        </w:rPr>
        <w:t>נָזִיר</w:t>
      </w:r>
      <w:r w:rsidRPr="008A2783">
        <w:rPr>
          <w:rFonts w:cs="SBL Hebrew" w:hint="cs"/>
          <w:color w:val="008080"/>
          <w:rtl/>
        </w:rPr>
        <w:t xml:space="preserve"> </w:t>
      </w:r>
      <w:r w:rsidR="004D2082">
        <w:t>among his brethren, i.e., “the separated one,”</w:t>
      </w:r>
      <w:r w:rsidR="00401EE2">
        <w:t xml:space="preserve"> </w:t>
      </w:r>
      <w:r w:rsidR="004D2082">
        <w:t>from</w:t>
      </w:r>
      <w:r w:rsidRPr="008A2783">
        <w:rPr>
          <w:rFonts w:cs="SBL Hebrew" w:hint="cs"/>
          <w:color w:val="008080"/>
          <w:rtl/>
        </w:rPr>
        <w:t xml:space="preserve"> </w:t>
      </w:r>
      <w:r>
        <w:rPr>
          <w:rFonts w:cs="SBL Hebrew" w:hint="cs"/>
          <w:color w:val="008080"/>
          <w:rtl/>
        </w:rPr>
        <w:t>נָזַר</w:t>
      </w:r>
      <w:r w:rsidRPr="008A2783">
        <w:rPr>
          <w:rFonts w:cs="SBL Hebrew" w:hint="cs"/>
          <w:color w:val="008080"/>
          <w:rtl/>
        </w:rPr>
        <w:t xml:space="preserve"> </w:t>
      </w:r>
      <w:r w:rsidR="004D2082">
        <w:rPr>
          <w:rFonts w:ascii="TimesNewRoman,Italic" w:hAnsi="TimesNewRoman,Italic" w:cs="TimesNewRoman,Italic"/>
          <w:i/>
          <w:iCs/>
        </w:rPr>
        <w:t xml:space="preserve">separavit. </w:t>
      </w:r>
      <w:r w:rsidR="004D2082">
        <w:t>Joseph is so designated, both here and</w:t>
      </w:r>
      <w:r w:rsidR="00840B01">
        <w:t xml:space="preserve"> Deut.</w:t>
      </w:r>
      <w:r w:rsidR="004D2082">
        <w:t xml:space="preserve"> 33:16, not on</w:t>
      </w:r>
      <w:r w:rsidR="00401EE2">
        <w:t xml:space="preserve"> </w:t>
      </w:r>
      <w:r w:rsidR="004D2082">
        <w:t>account of his virtue and the preservation of his chastity and piety in Egypt, but</w:t>
      </w:r>
      <w:r w:rsidR="00401EE2">
        <w:t xml:space="preserve"> </w:t>
      </w:r>
      <w:r w:rsidR="004D2082">
        <w:t>propter dignitatem, qua excellit, ab omnibus sit segregatus (Calv.), on account</w:t>
      </w:r>
      <w:r w:rsidR="00401EE2">
        <w:t xml:space="preserve"> </w:t>
      </w:r>
      <w:r w:rsidR="004D2082">
        <w:t>of the eminence to which he attained in Egypt. For this meaning see Lam. 4: 7;</w:t>
      </w:r>
      <w:r w:rsidR="00401EE2">
        <w:t xml:space="preserve"> </w:t>
      </w:r>
      <w:r w:rsidR="004D2082">
        <w:t xml:space="preserve">whereas no example can be found of the transference of the idea of </w:t>
      </w:r>
      <w:r w:rsidR="004D2082">
        <w:rPr>
          <w:rFonts w:ascii="TimesNewRoman,Italic" w:hAnsi="TimesNewRoman,Italic" w:cs="TimesNewRoman,Italic"/>
          <w:i/>
          <w:iCs/>
        </w:rPr>
        <w:t xml:space="preserve">Nasir </w:t>
      </w:r>
      <w:r w:rsidR="004D2082">
        <w:t>to the</w:t>
      </w:r>
      <w:r w:rsidR="00401EE2">
        <w:t xml:space="preserve"> </w:t>
      </w:r>
      <w:r w:rsidR="004D2082">
        <w:t>sphere of morality.</w:t>
      </w:r>
    </w:p>
    <w:p w:rsidR="00B27E8F" w:rsidRDefault="00B27E8F" w:rsidP="009F25FD">
      <w:pPr>
        <w:jc w:val="both"/>
      </w:pPr>
    </w:p>
    <w:p w:rsidR="00777CB4" w:rsidRDefault="00F809A9" w:rsidP="00FC6F1C">
      <w:pPr>
        <w:pStyle w:val="Heading5"/>
      </w:pPr>
      <w:r>
        <w:t>[[@Bible:Genesis 49:27]]</w:t>
      </w:r>
      <w:r w:rsidR="004D2082">
        <w:t xml:space="preserve">Gen. 49:27. </w:t>
      </w:r>
    </w:p>
    <w:p w:rsidR="004D2082" w:rsidRDefault="004D2082" w:rsidP="00401EE2">
      <w:pPr>
        <w:jc w:val="both"/>
      </w:pPr>
      <w:r>
        <w:t>“Benjamin— a world, which tears in pieces; in the morning he</w:t>
      </w:r>
      <w:r w:rsidR="00401EE2">
        <w:t xml:space="preserve"> </w:t>
      </w:r>
      <w:r>
        <w:t>devours prey, and in the evening he divides spoil.” Morning and evening</w:t>
      </w:r>
      <w:r w:rsidR="00401EE2">
        <w:t xml:space="preserve"> </w:t>
      </w:r>
      <w:r>
        <w:t xml:space="preserve">together suggest the idea of incessant and victorious capture of booty </w:t>
      </w:r>
      <w:r>
        <w:rPr>
          <w:rFonts w:ascii="TimesNewRoman,Italic" w:hAnsi="TimesNewRoman,Italic" w:cs="TimesNewRoman,Italic"/>
          <w:i/>
          <w:iCs/>
        </w:rPr>
        <w:t>(Del.).</w:t>
      </w:r>
      <w:r w:rsidR="00401EE2">
        <w:t xml:space="preserve"> </w:t>
      </w:r>
      <w:r>
        <w:t>The warlike character which the patriarch here attributes to Benjamin, was</w:t>
      </w:r>
      <w:r w:rsidR="00401EE2">
        <w:t xml:space="preserve"> </w:t>
      </w:r>
      <w:r>
        <w:t>manifested by that tribe, not only in the war which he waged with all the tribes</w:t>
      </w:r>
      <w:r w:rsidR="00401EE2">
        <w:t xml:space="preserve"> </w:t>
      </w:r>
      <w:r>
        <w:t>on account of their wickedness in Gibeah (Jud. 20), but on other occasions also</w:t>
      </w:r>
      <w:r w:rsidR="00401EE2">
        <w:t xml:space="preserve"> </w:t>
      </w:r>
      <w:r>
        <w:t>(Jud. 5:14), in its distinguished archers and slingers (Jud. 20:16; 1Ch. 8:40, 12;</w:t>
      </w:r>
      <w:r w:rsidR="00401EE2">
        <w:t xml:space="preserve"> </w:t>
      </w:r>
      <w:r>
        <w:t>2Ch. 14: 8; 17:17), and also in the fact that the judge Ehud (Jud. 3:15ff.), and</w:t>
      </w:r>
      <w:r w:rsidR="00401EE2">
        <w:t xml:space="preserve"> </w:t>
      </w:r>
      <w:r>
        <w:t>Saul, with his heroic son Jonathan, sprang from this tribe (1Sa. 11 and 13ff.;</w:t>
      </w:r>
      <w:r w:rsidR="00401EE2">
        <w:t xml:space="preserve"> </w:t>
      </w:r>
      <w:r>
        <w:t>2Sa. 1:19ff.).</w:t>
      </w:r>
    </w:p>
    <w:p w:rsidR="00B27E8F" w:rsidRDefault="00B27E8F" w:rsidP="009F25FD">
      <w:pPr>
        <w:jc w:val="both"/>
      </w:pPr>
    </w:p>
    <w:p w:rsidR="00777CB4" w:rsidRDefault="00F809A9" w:rsidP="00FC6F1C">
      <w:pPr>
        <w:pStyle w:val="Heading5"/>
      </w:pPr>
      <w:r>
        <w:t>[[@Bible:Genesis 49:28]]</w:t>
      </w:r>
      <w:r w:rsidR="004D2082">
        <w:t xml:space="preserve">Gen. 49:28. </w:t>
      </w:r>
    </w:p>
    <w:p w:rsidR="004D2082" w:rsidRDefault="004D2082" w:rsidP="00401EE2">
      <w:pPr>
        <w:jc w:val="both"/>
      </w:pPr>
      <w:r>
        <w:t>The concluding words in v. 28, “All these are the tribes of</w:t>
      </w:r>
      <w:r w:rsidR="00401EE2">
        <w:t xml:space="preserve"> </w:t>
      </w:r>
      <w:r>
        <w:rPr>
          <w:rFonts w:ascii="TimesNewRoman,Italic" w:hAnsi="TimesNewRoman,Italic" w:cs="TimesNewRoman,Italic"/>
          <w:i/>
          <w:iCs/>
        </w:rPr>
        <w:t xml:space="preserve">Israel, twelve,” </w:t>
      </w:r>
      <w:r>
        <w:t>contain the thought, that in his twelve sons Jacob blessed the</w:t>
      </w:r>
      <w:r w:rsidR="00401EE2">
        <w:t xml:space="preserve"> </w:t>
      </w:r>
      <w:r>
        <w:t>future tribes. “Every one with that which was his blessing, he blessed them,”</w:t>
      </w:r>
      <w:r w:rsidR="00401EE2">
        <w:t xml:space="preserve"> </w:t>
      </w:r>
      <w:r>
        <w:t>i.e., every one with his appropriate blessing (</w:t>
      </w:r>
      <w:r w:rsidR="006B5B29" w:rsidRPr="008A2783">
        <w:rPr>
          <w:rFonts w:cs="SBL Hebrew" w:hint="cs"/>
          <w:color w:val="008080"/>
          <w:rtl/>
        </w:rPr>
        <w:t xml:space="preserve"> </w:t>
      </w:r>
      <w:r w:rsidR="006B5B29">
        <w:rPr>
          <w:rFonts w:cs="SBL Hebrew" w:hint="cs"/>
          <w:color w:val="008080"/>
          <w:rtl/>
        </w:rPr>
        <w:t>אֲשֶׁר</w:t>
      </w:r>
      <w:r>
        <w:rPr>
          <w:rFonts w:ascii="TimesNewRoman,Italic" w:hAnsi="TimesNewRoman,Italic" w:cs="TimesNewRoman,Italic"/>
          <w:i/>
          <w:iCs/>
        </w:rPr>
        <w:t xml:space="preserve">accus. </w:t>
      </w:r>
      <w:r w:rsidR="00401EE2">
        <w:rPr>
          <w:rFonts w:ascii="TimesNewRoman,Italic" w:hAnsi="TimesNewRoman,Italic" w:cs="TimesNewRoman,Italic"/>
          <w:i/>
          <w:iCs/>
        </w:rPr>
        <w:t xml:space="preserve"> </w:t>
      </w:r>
      <w:r>
        <w:t>dependent upon</w:t>
      </w:r>
      <w:r w:rsidR="006B5B29">
        <w:rPr>
          <w:rFonts w:cs="SBL Hebrew" w:hint="cs"/>
          <w:color w:val="008080"/>
          <w:rtl/>
        </w:rPr>
        <w:t>בֵּרֵךְ</w:t>
      </w:r>
      <w:r w:rsidR="006B5B29" w:rsidRPr="008A2783">
        <w:rPr>
          <w:rFonts w:cs="SBL Hebrew" w:hint="cs"/>
          <w:color w:val="008080"/>
          <w:rtl/>
        </w:rPr>
        <w:t xml:space="preserve"> </w:t>
      </w:r>
      <w:r w:rsidR="00401EE2">
        <w:t xml:space="preserve"> </w:t>
      </w:r>
      <w:r>
        <w:t>which is construed with a double accusative); since, as has already been</w:t>
      </w:r>
      <w:r w:rsidR="00401EE2">
        <w:t xml:space="preserve"> </w:t>
      </w:r>
      <w:r>
        <w:t>observed, even Reuben, Simeon, and Levi, though put down through their own</w:t>
      </w:r>
      <w:r w:rsidR="00401EE2">
        <w:t xml:space="preserve"> </w:t>
      </w:r>
      <w:r>
        <w:t>fault, received a share in the promised blessing.</w:t>
      </w:r>
    </w:p>
    <w:p w:rsidR="00B27E8F" w:rsidRDefault="00B27E8F" w:rsidP="009F25FD">
      <w:pPr>
        <w:jc w:val="both"/>
      </w:pPr>
    </w:p>
    <w:p w:rsidR="00777CB4" w:rsidRDefault="00F809A9" w:rsidP="00FC6F1C">
      <w:pPr>
        <w:pStyle w:val="Heading4"/>
      </w:pPr>
      <w:r>
        <w:t>[[@Bible:Genesis 49:29]]</w:t>
      </w:r>
      <w:r w:rsidR="004D2082">
        <w:t xml:space="preserve">Gen. 49:29-33. </w:t>
      </w:r>
    </w:p>
    <w:p w:rsidR="004D2082" w:rsidRDefault="004D2082" w:rsidP="00401EE2">
      <w:pPr>
        <w:jc w:val="both"/>
      </w:pPr>
      <w:r>
        <w:t>Death of Jacob. — After the blessing, Jacob again expressed</w:t>
      </w:r>
      <w:r w:rsidR="00401EE2">
        <w:t xml:space="preserve"> </w:t>
      </w:r>
      <w:r>
        <w:t>to his twelve sons his desire to be buried in the sepulchre of his fathers</w:t>
      </w:r>
      <w:r w:rsidR="00401EE2">
        <w:t xml:space="preserve"> </w:t>
      </w:r>
      <w:r>
        <w:t>(Gen. 24), where Isaac and Rebekah and his own wife Leah lay by the side of</w:t>
      </w:r>
      <w:r w:rsidR="00401EE2">
        <w:t xml:space="preserve"> </w:t>
      </w:r>
      <w:r>
        <w:t>Abraham and Sarah, which Joseph had already promised on oath to perform</w:t>
      </w:r>
      <w:r w:rsidR="00401EE2">
        <w:t xml:space="preserve"> </w:t>
      </w:r>
      <w:r>
        <w:t>(Gen. 47:29-31). He then drew his feet into the bed to lie down, for he had been</w:t>
      </w:r>
      <w:r w:rsidR="00401EE2">
        <w:t xml:space="preserve"> </w:t>
      </w:r>
      <w:r>
        <w:t>sitting upright while blessing his sons, and yielded up the ghost, and was</w:t>
      </w:r>
      <w:r w:rsidR="00401EE2">
        <w:t xml:space="preserve"> </w:t>
      </w:r>
      <w:r>
        <w:t>gathered to his people (vid., 25: 8).</w:t>
      </w:r>
      <w:r w:rsidR="006B5B29" w:rsidRPr="008A2783">
        <w:rPr>
          <w:rFonts w:cs="SBL Hebrew" w:hint="cs"/>
          <w:color w:val="008080"/>
          <w:rtl/>
        </w:rPr>
        <w:t xml:space="preserve"> </w:t>
      </w:r>
      <w:r w:rsidR="006B5B29">
        <w:rPr>
          <w:rFonts w:cs="SBL Hebrew" w:hint="cs"/>
          <w:color w:val="008080"/>
          <w:rtl/>
        </w:rPr>
        <w:t>וַיִּגְוַע</w:t>
      </w:r>
      <w:r w:rsidR="006B5B29" w:rsidRPr="008A2783">
        <w:rPr>
          <w:rFonts w:cs="SBL Hebrew" w:hint="cs"/>
          <w:color w:val="008080"/>
          <w:rtl/>
        </w:rPr>
        <w:t xml:space="preserve"> </w:t>
      </w:r>
      <w:r w:rsidRPr="008A2783">
        <w:rPr>
          <w:rFonts w:cs="SBL Hebrew"/>
          <w:color w:val="008080"/>
        </w:rPr>
        <w:t xml:space="preserve"> </w:t>
      </w:r>
      <w:r>
        <w:t>instead of</w:t>
      </w:r>
      <w:r w:rsidR="006B5B29" w:rsidRPr="008A2783">
        <w:rPr>
          <w:rFonts w:cs="SBL Hebrew" w:hint="cs"/>
          <w:color w:val="008080"/>
          <w:rtl/>
        </w:rPr>
        <w:t xml:space="preserve"> </w:t>
      </w:r>
      <w:r w:rsidR="006B5B29">
        <w:rPr>
          <w:rFonts w:cs="SBL Hebrew" w:hint="cs"/>
          <w:color w:val="008080"/>
          <w:rtl/>
        </w:rPr>
        <w:t>וַיָּמֹת</w:t>
      </w:r>
      <w:r w:rsidR="006B5B29" w:rsidRPr="008A2783">
        <w:rPr>
          <w:rFonts w:cs="SBL Hebrew" w:hint="cs"/>
          <w:color w:val="008080"/>
          <w:rtl/>
        </w:rPr>
        <w:t xml:space="preserve"> </w:t>
      </w:r>
      <w:r>
        <w:t>indicates that the</w:t>
      </w:r>
      <w:r w:rsidR="00401EE2">
        <w:t xml:space="preserve"> </w:t>
      </w:r>
      <w:r>
        <w:t>patriarch departed from this earthly life without a struggle. His age is not given</w:t>
      </w:r>
      <w:r w:rsidR="00401EE2">
        <w:t xml:space="preserve"> </w:t>
      </w:r>
      <w:r>
        <w:t>here, because that has already been done at Gen. 47:28.</w:t>
      </w:r>
    </w:p>
    <w:p w:rsidR="00B27E8F" w:rsidRDefault="00B27E8F" w:rsidP="009F25FD">
      <w:pPr>
        <w:jc w:val="both"/>
      </w:pPr>
    </w:p>
    <w:p w:rsidR="004D2082" w:rsidRPr="00DB3CF1" w:rsidRDefault="00FD54DB" w:rsidP="00FC6F1C">
      <w:pPr>
        <w:pStyle w:val="Heading3"/>
      </w:pPr>
      <w:r>
        <w:t>[[@Bible:Genesis 50]]</w:t>
      </w:r>
      <w:r w:rsidR="004D2082" w:rsidRPr="00DB3CF1">
        <w:t>BURIAL OF JACOB, AND DEATH OF JOSEPH. — CH. 50</w:t>
      </w:r>
    </w:p>
    <w:p w:rsidR="00B27E8F" w:rsidRDefault="00B27E8F" w:rsidP="009F25FD">
      <w:pPr>
        <w:jc w:val="both"/>
      </w:pPr>
    </w:p>
    <w:p w:rsidR="00777CB4" w:rsidRDefault="00F809A9" w:rsidP="00FC6F1C">
      <w:pPr>
        <w:pStyle w:val="Heading4"/>
      </w:pPr>
      <w:r>
        <w:t>[[@Bible:Genesis 50:1]]</w:t>
      </w:r>
      <w:r w:rsidR="004D2082">
        <w:t xml:space="preserve">Gen. 50: 1-14. </w:t>
      </w:r>
    </w:p>
    <w:p w:rsidR="004D2082" w:rsidRDefault="004D2082" w:rsidP="00401EE2">
      <w:pPr>
        <w:jc w:val="both"/>
      </w:pPr>
      <w:r>
        <w:t>Burial of Jacob. — Vv. 1-3. When Jacob died, Joseph fell</w:t>
      </w:r>
      <w:r w:rsidR="00401EE2">
        <w:t xml:space="preserve"> </w:t>
      </w:r>
      <w:r>
        <w:t>upon the face of his beloved father, wept over him, and kissed him. He then</w:t>
      </w:r>
      <w:r w:rsidR="00401EE2">
        <w:t xml:space="preserve"> </w:t>
      </w:r>
      <w:r>
        <w:t>gave the body to the physicians to be embalmed, according to the usual custom</w:t>
      </w:r>
      <w:r w:rsidR="00401EE2">
        <w:t xml:space="preserve"> </w:t>
      </w:r>
      <w:r>
        <w:t>in Egypt. The physicians are called his servants, because the reference is to the</w:t>
      </w:r>
      <w:r w:rsidR="00401EE2">
        <w:t xml:space="preserve"> </w:t>
      </w:r>
      <w:r>
        <w:t>regular physicians in the service of Joseph, the eminent minister of state; and</w:t>
      </w:r>
      <w:r w:rsidR="00401EE2">
        <w:t xml:space="preserve"> </w:t>
      </w:r>
      <w:r>
        <w:t>according to Herod. 2, 84, there were special physicians in Egypt for every</w:t>
      </w:r>
      <w:r w:rsidR="00401EE2">
        <w:t xml:space="preserve"> </w:t>
      </w:r>
      <w:r>
        <w:t xml:space="preserve">description of disease, among whom the </w:t>
      </w:r>
      <w:r>
        <w:rPr>
          <w:rFonts w:ascii="TimesNewRoman,Italic" w:hAnsi="TimesNewRoman,Italic" w:cs="TimesNewRoman,Italic"/>
          <w:i/>
          <w:iCs/>
        </w:rPr>
        <w:t xml:space="preserve">Taricheuta, </w:t>
      </w:r>
      <w:r>
        <w:t>who superintended the</w:t>
      </w:r>
      <w:r w:rsidR="00401EE2">
        <w:t xml:space="preserve"> </w:t>
      </w:r>
      <w:r>
        <w:t>embalming, were included, as a special but subordinate class. The process of</w:t>
      </w:r>
      <w:r w:rsidR="00401EE2">
        <w:t xml:space="preserve"> </w:t>
      </w:r>
      <w:r>
        <w:t>embalming lasted 40 days, and the solemn mourning 70 (v. 3). This is in</w:t>
      </w:r>
      <w:r w:rsidR="00401EE2">
        <w:t xml:space="preserve"> </w:t>
      </w:r>
      <w:r>
        <w:t>harmony with the statements of Herodotus and Diodorus when rightly</w:t>
      </w:r>
      <w:r w:rsidR="00401EE2">
        <w:t xml:space="preserve"> </w:t>
      </w:r>
      <w:r>
        <w:t xml:space="preserve">understood (see </w:t>
      </w:r>
      <w:r>
        <w:rPr>
          <w:rFonts w:ascii="TimesNewRoman,Italic" w:hAnsi="TimesNewRoman,Italic" w:cs="TimesNewRoman,Italic"/>
          <w:i/>
          <w:iCs/>
        </w:rPr>
        <w:t xml:space="preserve">Hengstenberg, </w:t>
      </w:r>
      <w:r>
        <w:t>Egypt and the Books of Moses, p. 67ff.).</w:t>
      </w:r>
    </w:p>
    <w:p w:rsidR="00B27E8F" w:rsidRDefault="00B27E8F" w:rsidP="009F25FD">
      <w:pPr>
        <w:jc w:val="both"/>
      </w:pPr>
    </w:p>
    <w:p w:rsidR="00777CB4" w:rsidRDefault="00F809A9" w:rsidP="00FC6F1C">
      <w:pPr>
        <w:pStyle w:val="Heading5"/>
      </w:pPr>
      <w:r>
        <w:t>[[@Bible:Genesis 50:4]]</w:t>
      </w:r>
      <w:r w:rsidR="004D2082">
        <w:t xml:space="preserve">Gen. 50: 4, 5. </w:t>
      </w:r>
    </w:p>
    <w:p w:rsidR="004D2082" w:rsidRPr="00401EE2" w:rsidRDefault="004D2082" w:rsidP="00401EE2">
      <w:pPr>
        <w:jc w:val="both"/>
      </w:pPr>
      <w:r>
        <w:t>At the end of this period of mourning, Joseph requested “the</w:t>
      </w:r>
      <w:r w:rsidR="00401EE2">
        <w:t xml:space="preserve"> </w:t>
      </w:r>
      <w:r>
        <w:t>house of Pharaoh,” i.e., the attendants upon the king, to obtain Pharaoh’s</w:t>
      </w:r>
      <w:r w:rsidR="00401EE2">
        <w:t xml:space="preserve"> </w:t>
      </w:r>
      <w:r>
        <w:t>permission for him to go to Canaan and bury his father, according to his last</w:t>
      </w:r>
      <w:r w:rsidR="00401EE2">
        <w:t xml:space="preserve"> </w:t>
      </w:r>
      <w:r>
        <w:t>will, in the cave prepared by him there.</w:t>
      </w:r>
      <w:r w:rsidR="006B5B29" w:rsidRPr="008A2783">
        <w:rPr>
          <w:rFonts w:cs="SBL Hebrew" w:hint="cs"/>
          <w:color w:val="008080"/>
          <w:rtl/>
        </w:rPr>
        <w:t xml:space="preserve"> </w:t>
      </w:r>
      <w:r w:rsidR="006B5B29">
        <w:rPr>
          <w:rFonts w:cs="SBL Hebrew" w:hint="cs"/>
          <w:color w:val="008080"/>
          <w:rtl/>
        </w:rPr>
        <w:t>כָּרָה</w:t>
      </w:r>
      <w:r w:rsidR="006B5B29" w:rsidRPr="008A2783">
        <w:rPr>
          <w:rFonts w:cs="SBL Hebrew" w:hint="cs"/>
          <w:color w:val="008080"/>
          <w:rtl/>
        </w:rPr>
        <w:t xml:space="preserve"> </w:t>
      </w:r>
      <w:r>
        <w:t>(v. 5) signifies “to dig” (used, as in</w:t>
      </w:r>
      <w:r w:rsidR="00401EE2">
        <w:t xml:space="preserve"> </w:t>
      </w:r>
      <w:r>
        <w:t>2Ch. 16:14, for the preparation of a tomb), not “to buy,” In the expression</w:t>
      </w:r>
      <w:r w:rsidR="006B5B29" w:rsidRPr="008A2783">
        <w:rPr>
          <w:rFonts w:cs="SBL Hebrew" w:hint="cs"/>
          <w:color w:val="008080"/>
          <w:rtl/>
        </w:rPr>
        <w:t xml:space="preserve"> </w:t>
      </w:r>
      <w:r w:rsidR="006B5B29">
        <w:rPr>
          <w:rFonts w:cs="SBL Hebrew" w:hint="cs"/>
          <w:color w:val="008080"/>
          <w:rtl/>
        </w:rPr>
        <w:t>לִי</w:t>
      </w:r>
      <w:r w:rsidR="006B5B29" w:rsidRPr="008A2783">
        <w:rPr>
          <w:rFonts w:cs="SBL Hebrew" w:hint="cs"/>
          <w:color w:val="008080"/>
          <w:rtl/>
        </w:rPr>
        <w:t xml:space="preserve"> </w:t>
      </w:r>
    </w:p>
    <w:p w:rsidR="004D2082" w:rsidRDefault="006B5B29" w:rsidP="00401EE2">
      <w:pPr>
        <w:jc w:val="both"/>
      </w:pPr>
      <w:r w:rsidRPr="008A2783">
        <w:rPr>
          <w:rFonts w:cs="SBL Hebrew" w:hint="cs"/>
          <w:color w:val="008080"/>
          <w:rtl/>
        </w:rPr>
        <w:t xml:space="preserve"> </w:t>
      </w:r>
      <w:r>
        <w:rPr>
          <w:rFonts w:cs="SBL Hebrew" w:hint="cs"/>
          <w:color w:val="008080"/>
          <w:rtl/>
        </w:rPr>
        <w:t>כָּרִי תִי</w:t>
      </w:r>
      <w:r w:rsidR="004D2082">
        <w:t>Jacob attributes to himself as patriarch what had really been done by</w:t>
      </w:r>
      <w:r w:rsidR="00401EE2">
        <w:t xml:space="preserve"> </w:t>
      </w:r>
      <w:r w:rsidR="004D2082">
        <w:t>Abraham (Gen. 24). Joseph required the royal permission, because he wished to</w:t>
      </w:r>
      <w:r w:rsidR="00401EE2">
        <w:t xml:space="preserve"> </w:t>
      </w:r>
      <w:r w:rsidR="004D2082">
        <w:t>go beyond the border with his family and a large procession. But he did not</w:t>
      </w:r>
      <w:r w:rsidR="00401EE2">
        <w:t xml:space="preserve"> </w:t>
      </w:r>
      <w:r w:rsidR="004D2082">
        <w:t>apply directly to Pharaoh, because his deep mourning (unshaven and</w:t>
      </w:r>
      <w:r w:rsidR="00401EE2">
        <w:t xml:space="preserve"> </w:t>
      </w:r>
      <w:r w:rsidR="004D2082">
        <w:t>unadorned) prevented him from appearing in the presence of the king.</w:t>
      </w:r>
    </w:p>
    <w:p w:rsidR="00B27E8F" w:rsidRDefault="00B27E8F" w:rsidP="009F25FD">
      <w:pPr>
        <w:jc w:val="both"/>
      </w:pPr>
    </w:p>
    <w:p w:rsidR="00777CB4" w:rsidRDefault="00F809A9" w:rsidP="00FC6F1C">
      <w:pPr>
        <w:pStyle w:val="Heading5"/>
      </w:pPr>
      <w:r>
        <w:t>[[@Bible:Genesis 50:6]]</w:t>
      </w:r>
      <w:r w:rsidR="004D2082">
        <w:t xml:space="preserve">Gen. 50: 6-9. </w:t>
      </w:r>
    </w:p>
    <w:p w:rsidR="004D2082" w:rsidRDefault="004D2082" w:rsidP="00173180">
      <w:pPr>
        <w:jc w:val="both"/>
      </w:pPr>
      <w:r>
        <w:t>After the king’s permission had been obtained, the corpse was</w:t>
      </w:r>
      <w:r w:rsidR="00401EE2">
        <w:t xml:space="preserve"> </w:t>
      </w:r>
      <w:r>
        <w:t>carried to Canaan, attended by a large company. With Joseph there went up</w:t>
      </w:r>
      <w:r w:rsidR="00401EE2">
        <w:t xml:space="preserve"> </w:t>
      </w:r>
      <w:r>
        <w:t>“all the servants of Pharaoh, the elders of his house, and all the elders of the</w:t>
      </w:r>
      <w:r w:rsidR="00401EE2">
        <w:t xml:space="preserve"> </w:t>
      </w:r>
      <w:r>
        <w:rPr>
          <w:rFonts w:ascii="TimesNewRoman,Italic" w:hAnsi="TimesNewRoman,Italic" w:cs="TimesNewRoman,Italic"/>
          <w:i/>
          <w:iCs/>
        </w:rPr>
        <w:t xml:space="preserve">land of Egypt,” </w:t>
      </w:r>
      <w:r>
        <w:t xml:space="preserve">i.e., the leading officers of the court and state, </w:t>
      </w:r>
      <w:r>
        <w:rPr>
          <w:rFonts w:ascii="TimesNewRoman,Italic" w:hAnsi="TimesNewRoman,Italic" w:cs="TimesNewRoman,Italic"/>
          <w:i/>
          <w:iCs/>
        </w:rPr>
        <w:t>“and all the</w:t>
      </w:r>
      <w:r w:rsidR="00401EE2">
        <w:t xml:space="preserve"> </w:t>
      </w:r>
      <w:r>
        <w:t>house of Joseph, and his brethren, and his father’s house,” i.e., all the</w:t>
      </w:r>
      <w:r w:rsidR="00173180">
        <w:t xml:space="preserve"> </w:t>
      </w:r>
      <w:r>
        <w:t>members of the families of Joseph, of his brethren, and of is deceased father,</w:t>
      </w:r>
      <w:r w:rsidR="00401EE2">
        <w:t xml:space="preserve"> “excepting only </w:t>
      </w:r>
      <w:r>
        <w:t>their children and flocks; also chariots and horsemen,” as an</w:t>
      </w:r>
      <w:r w:rsidR="00401EE2">
        <w:t xml:space="preserve"> </w:t>
      </w:r>
      <w:r>
        <w:t xml:space="preserve">escort for the journey through the desert, </w:t>
      </w:r>
      <w:r>
        <w:rPr>
          <w:rFonts w:ascii="TimesNewRoman,Italic" w:hAnsi="TimesNewRoman,Italic" w:cs="TimesNewRoman,Italic"/>
          <w:i/>
          <w:iCs/>
        </w:rPr>
        <w:t xml:space="preserve">“a very large army.” </w:t>
      </w:r>
      <w:r>
        <w:t>The splendid</w:t>
      </w:r>
      <w:r w:rsidR="00401EE2">
        <w:t xml:space="preserve"> </w:t>
      </w:r>
      <w:r>
        <w:t>retinue of Egyptian officers may be explained, in part from the esteem in which</w:t>
      </w:r>
      <w:r w:rsidR="00401EE2">
        <w:t xml:space="preserve"> </w:t>
      </w:r>
      <w:r>
        <w:t>Joseph was held in Egypt, and in part from the fondness of the Egyptians for</w:t>
      </w:r>
      <w:r w:rsidR="00401EE2">
        <w:t xml:space="preserve"> </w:t>
      </w:r>
      <w:r>
        <w:t xml:space="preserve">such funeral processions (cf. </w:t>
      </w:r>
      <w:r>
        <w:rPr>
          <w:rFonts w:ascii="TimesNewRoman,Italic" w:hAnsi="TimesNewRoman,Italic" w:cs="TimesNewRoman,Italic"/>
          <w:i/>
          <w:iCs/>
        </w:rPr>
        <w:t xml:space="preserve">Hengst. </w:t>
      </w:r>
      <w:r>
        <w:t>pp. 70, 71).</w:t>
      </w:r>
    </w:p>
    <w:p w:rsidR="00401EE2" w:rsidRDefault="00401EE2" w:rsidP="00401EE2">
      <w:pPr>
        <w:jc w:val="both"/>
      </w:pPr>
    </w:p>
    <w:p w:rsidR="00777CB4" w:rsidRDefault="00F809A9" w:rsidP="00FC6F1C">
      <w:pPr>
        <w:pStyle w:val="Heading5"/>
      </w:pPr>
      <w:r>
        <w:t>[[@Bible:Genesis 50:10]]</w:t>
      </w:r>
      <w:r w:rsidR="004D2082">
        <w:t xml:space="preserve">Gen. 50:10ff. </w:t>
      </w:r>
    </w:p>
    <w:p w:rsidR="004D2082" w:rsidRPr="00401EE2" w:rsidRDefault="004D2082" w:rsidP="00401EE2">
      <w:pPr>
        <w:jc w:val="both"/>
      </w:pPr>
      <w:r>
        <w:t xml:space="preserve">Thus they came to </w:t>
      </w:r>
      <w:r>
        <w:rPr>
          <w:rFonts w:ascii="TimesNewRoman,Italic" w:hAnsi="TimesNewRoman,Italic" w:cs="TimesNewRoman,Italic"/>
          <w:i/>
          <w:iCs/>
        </w:rPr>
        <w:t xml:space="preserve">Goren Atad </w:t>
      </w:r>
      <w:r>
        <w:t>beyond the Jordan, as the</w:t>
      </w:r>
      <w:r w:rsidR="00401EE2">
        <w:t xml:space="preserve"> </w:t>
      </w:r>
      <w:r>
        <w:t>procession did not take the shortest route by Gaza through the country of the</w:t>
      </w:r>
      <w:r w:rsidR="00401EE2">
        <w:t xml:space="preserve"> </w:t>
      </w:r>
      <w:r>
        <w:t>Philistines, probably because so large a procession with a military escort was</w:t>
      </w:r>
      <w:r w:rsidR="00401EE2">
        <w:t xml:space="preserve"> </w:t>
      </w:r>
      <w:r>
        <w:t>likely to meet with difficulties there, but went round by the Dead Sea. There, on</w:t>
      </w:r>
      <w:r w:rsidR="00401EE2">
        <w:t xml:space="preserve"> </w:t>
      </w:r>
      <w:r>
        <w:t>the border of Canaan, a great mourning and funeral ceremony was kept up for</w:t>
      </w:r>
      <w:r w:rsidR="00401EE2">
        <w:t xml:space="preserve"> </w:t>
      </w:r>
      <w:r>
        <w:t>seven days, from which the Canaanites, who watched it from Canaan, gave the</w:t>
      </w:r>
      <w:r w:rsidR="00401EE2">
        <w:t xml:space="preserve"> </w:t>
      </w:r>
      <w:r>
        <w:t xml:space="preserve">place the name of </w:t>
      </w:r>
      <w:r>
        <w:rPr>
          <w:rFonts w:ascii="TimesNewRoman,Italic" w:hAnsi="TimesNewRoman,Italic" w:cs="TimesNewRoman,Italic"/>
          <w:i/>
          <w:iCs/>
        </w:rPr>
        <w:t xml:space="preserve">Abel-Mizraim, </w:t>
      </w:r>
      <w:r>
        <w:t>i.e., meadow (</w:t>
      </w:r>
      <w:r w:rsidR="008A2783" w:rsidRPr="008A2783">
        <w:rPr>
          <w:rFonts w:cs="SBL Hebrew" w:hint="cs"/>
          <w:color w:val="008080"/>
          <w:rtl/>
        </w:rPr>
        <w:t xml:space="preserve"> </w:t>
      </w:r>
      <w:r w:rsidR="008A2783">
        <w:rPr>
          <w:rFonts w:cs="SBL Hebrew" w:hint="cs"/>
          <w:color w:val="008080"/>
          <w:rtl/>
        </w:rPr>
        <w:t>אָבֵל</w:t>
      </w:r>
      <w:r>
        <w:t>with a play upon</w:t>
      </w:r>
      <w:r w:rsidR="008A2783">
        <w:rPr>
          <w:rFonts w:cs="SBL Hebrew" w:hint="cs"/>
          <w:color w:val="008080"/>
          <w:rtl/>
        </w:rPr>
        <w:t>אֵבֶל</w:t>
      </w:r>
      <w:r w:rsidR="008A2783" w:rsidRPr="008A2783">
        <w:rPr>
          <w:rFonts w:cs="SBL Hebrew" w:hint="cs"/>
          <w:color w:val="008080"/>
          <w:rtl/>
        </w:rPr>
        <w:t xml:space="preserve"> </w:t>
      </w:r>
      <w:r w:rsidR="00401EE2">
        <w:t xml:space="preserve"> </w:t>
      </w:r>
      <w:r>
        <w:t xml:space="preserve">mourning) of the Egyptians. The situation of </w:t>
      </w:r>
      <w:r>
        <w:rPr>
          <w:rFonts w:ascii="TimesNewRoman,Italic" w:hAnsi="TimesNewRoman,Italic" w:cs="TimesNewRoman,Italic"/>
          <w:i/>
          <w:iCs/>
        </w:rPr>
        <w:t xml:space="preserve">Goren Atad </w:t>
      </w:r>
      <w:r>
        <w:t>(the buck-thorn</w:t>
      </w:r>
      <w:r w:rsidR="00401EE2">
        <w:t xml:space="preserve"> </w:t>
      </w:r>
      <w:r>
        <w:t xml:space="preserve">floor), or </w:t>
      </w:r>
      <w:r>
        <w:rPr>
          <w:rFonts w:ascii="TimesNewRoman,Italic" w:hAnsi="TimesNewRoman,Italic" w:cs="TimesNewRoman,Italic"/>
          <w:i/>
          <w:iCs/>
        </w:rPr>
        <w:t xml:space="preserve">Abel-Mizraim, </w:t>
      </w:r>
      <w:r>
        <w:t>has not been discovered. According to v. 11, it was on</w:t>
      </w:r>
      <w:r w:rsidR="00401EE2">
        <w:t xml:space="preserve"> </w:t>
      </w:r>
      <w:r>
        <w:t>the other side, i.e., the eastern side, of the Jordan. This is put beyond all doubt</w:t>
      </w:r>
      <w:r w:rsidR="00401EE2">
        <w:t xml:space="preserve"> </w:t>
      </w:r>
      <w:r>
        <w:t>by v. 12, where the sons of Jacob are said to have carried the corpse into the</w:t>
      </w:r>
      <w:r w:rsidR="00401EE2">
        <w:t xml:space="preserve"> </w:t>
      </w:r>
      <w:r>
        <w:t>land of Canaan (the land on this side) a</w:t>
      </w:r>
      <w:r w:rsidR="00785FA8">
        <w:t>fter the mourning at Goren Atad.</w:t>
      </w:r>
      <w:r w:rsidR="00785FA8">
        <w:rPr>
          <w:rStyle w:val="FootnoteReference"/>
        </w:rPr>
        <w:footnoteReference w:id="80"/>
      </w:r>
    </w:p>
    <w:p w:rsidR="00B27E8F" w:rsidRDefault="00B27E8F" w:rsidP="009F25FD">
      <w:pPr>
        <w:jc w:val="both"/>
      </w:pPr>
    </w:p>
    <w:p w:rsidR="00777CB4" w:rsidRDefault="00F809A9" w:rsidP="00FC6F1C">
      <w:pPr>
        <w:pStyle w:val="Heading5"/>
      </w:pPr>
      <w:r>
        <w:t>[[@Bible:Genesis 50:12]]</w:t>
      </w:r>
      <w:r w:rsidR="004D2082">
        <w:t xml:space="preserve">Gen. 50:12, 13. </w:t>
      </w:r>
    </w:p>
    <w:p w:rsidR="00BD4E09" w:rsidRDefault="004D2082" w:rsidP="00401EE2">
      <w:pPr>
        <w:jc w:val="both"/>
      </w:pPr>
      <w:r>
        <w:t>There the Egyptian procession probably stopped short; for in</w:t>
      </w:r>
      <w:r w:rsidR="00401EE2">
        <w:t xml:space="preserve"> </w:t>
      </w:r>
      <w:r>
        <w:t>v. 12 the sons of Jacob only are mentioned as having carried their father to</w:t>
      </w:r>
      <w:r w:rsidR="00401EE2">
        <w:t xml:space="preserve"> </w:t>
      </w:r>
      <w:r>
        <w:t>Canaan according to his last request, and buried him in the cave of Machpelah.</w:t>
      </w:r>
    </w:p>
    <w:p w:rsidR="00BD4E09" w:rsidRDefault="00BD4E09" w:rsidP="009F25FD">
      <w:pPr>
        <w:jc w:val="both"/>
      </w:pPr>
    </w:p>
    <w:p w:rsidR="00777CB4" w:rsidRDefault="00F809A9" w:rsidP="00FC6F1C">
      <w:pPr>
        <w:pStyle w:val="Heading5"/>
      </w:pPr>
      <w:r>
        <w:t>[[@Bible:Genesis 50:14]]</w:t>
      </w:r>
      <w:r w:rsidR="004D2082">
        <w:t xml:space="preserve">Gen. 50:14. </w:t>
      </w:r>
    </w:p>
    <w:p w:rsidR="004D2082" w:rsidRDefault="004D2082" w:rsidP="00401EE2">
      <w:pPr>
        <w:jc w:val="both"/>
      </w:pPr>
      <w:r>
        <w:t>After performing this filial duty, Joseph returned to Egypt with</w:t>
      </w:r>
      <w:r w:rsidR="00401EE2">
        <w:t xml:space="preserve"> </w:t>
      </w:r>
      <w:r>
        <w:t>his brethren and all their attendants.</w:t>
      </w:r>
    </w:p>
    <w:p w:rsidR="00BD4E09" w:rsidRDefault="00BD4E09" w:rsidP="009F25FD">
      <w:pPr>
        <w:jc w:val="both"/>
      </w:pPr>
    </w:p>
    <w:p w:rsidR="00777CB4" w:rsidRDefault="00F809A9" w:rsidP="00FC6F1C">
      <w:pPr>
        <w:pStyle w:val="Heading4"/>
      </w:pPr>
      <w:r>
        <w:t>[[@Bible:Genesis 50:15]]</w:t>
      </w:r>
      <w:r w:rsidR="004D2082">
        <w:t xml:space="preserve">Gen. 50:15-21. </w:t>
      </w:r>
    </w:p>
    <w:p w:rsidR="004D2082" w:rsidRDefault="004D2082" w:rsidP="00401EE2">
      <w:pPr>
        <w:jc w:val="both"/>
      </w:pPr>
      <w:r>
        <w:t>After their father’s death, Joseph’s brethren were filled with</w:t>
      </w:r>
      <w:r w:rsidR="00401EE2">
        <w:t xml:space="preserve"> </w:t>
      </w:r>
      <w:r>
        <w:t>alarm, and said, “If Joseph now should punish us and requite all the evil that</w:t>
      </w:r>
      <w:r w:rsidR="00401EE2">
        <w:t xml:space="preserve"> </w:t>
      </w:r>
      <w:r>
        <w:rPr>
          <w:rFonts w:ascii="TimesNewRoman,Italic" w:hAnsi="TimesNewRoman,Italic" w:cs="TimesNewRoman,Italic"/>
          <w:i/>
          <w:iCs/>
        </w:rPr>
        <w:t xml:space="preserve">we have done to him,” </w:t>
      </w:r>
      <w:r>
        <w:t>sc., what would become of us! The sentence contains an</w:t>
      </w:r>
      <w:r w:rsidR="00401EE2">
        <w:t xml:space="preserve"> </w:t>
      </w:r>
      <w:r>
        <w:rPr>
          <w:rFonts w:ascii="TimesNewRoman,Italic" w:hAnsi="TimesNewRoman,Italic" w:cs="TimesNewRoman,Italic"/>
          <w:i/>
          <w:iCs/>
        </w:rPr>
        <w:t xml:space="preserve">aposiopesis, </w:t>
      </w:r>
      <w:r>
        <w:t>like Psa. 27:13; and</w:t>
      </w:r>
      <w:r w:rsidR="008A2783">
        <w:rPr>
          <w:rFonts w:cs="SBL Hebrew" w:hint="cs"/>
          <w:color w:val="008080"/>
          <w:rtl/>
        </w:rPr>
        <w:t xml:space="preserve"> לּוּ</w:t>
      </w:r>
      <w:r w:rsidR="008A2783" w:rsidRPr="008A2783">
        <w:rPr>
          <w:rFonts w:cs="SBL Hebrew" w:hint="cs"/>
          <w:color w:val="008080"/>
          <w:rtl/>
        </w:rPr>
        <w:t xml:space="preserve"> </w:t>
      </w:r>
      <w:r>
        <w:t>with the imperfect presupposes a condition,</w:t>
      </w:r>
      <w:r w:rsidR="00401EE2">
        <w:t xml:space="preserve"> </w:t>
      </w:r>
      <w:r>
        <w:t>being used “in cases which are not desired</w:t>
      </w:r>
      <w:r w:rsidR="00401EE2">
        <w:t xml:space="preserve">, and for the present not real, </w:t>
      </w:r>
      <w:r>
        <w:t>though</w:t>
      </w:r>
      <w:r w:rsidR="00401EE2">
        <w:t xml:space="preserve"> </w:t>
      </w:r>
      <w:r>
        <w:t xml:space="preserve">perhaps possible” </w:t>
      </w:r>
      <w:r>
        <w:rPr>
          <w:rFonts w:ascii="TimesNewRoman,Italic" w:hAnsi="TimesNewRoman,Italic" w:cs="TimesNewRoman,Italic"/>
          <w:i/>
          <w:iCs/>
        </w:rPr>
        <w:t xml:space="preserve">(Ew. </w:t>
      </w:r>
      <w:r>
        <w:t>§ 358). The brethren therefore deputed one of their</w:t>
      </w:r>
      <w:r w:rsidR="00401EE2">
        <w:t xml:space="preserve"> </w:t>
      </w:r>
      <w:r>
        <w:t>number (possibly Benjamin) to Joseph, and instructed him to appeal to the wish</w:t>
      </w:r>
      <w:r w:rsidR="00401EE2">
        <w:t xml:space="preserve"> </w:t>
      </w:r>
      <w:r>
        <w:t xml:space="preserve">expressed by their father before his death, and to implore forgiveness: </w:t>
      </w:r>
      <w:r>
        <w:rPr>
          <w:rFonts w:ascii="TimesNewRoman,Italic" w:hAnsi="TimesNewRoman,Italic" w:cs="TimesNewRoman,Italic"/>
          <w:i/>
          <w:iCs/>
        </w:rPr>
        <w:t>“O</w:t>
      </w:r>
      <w:r w:rsidR="00401EE2">
        <w:t xml:space="preserve"> </w:t>
      </w:r>
      <w:r>
        <w:t>pardon the misdeed of thy brethren and their sin, that they have done thee evil;</w:t>
      </w:r>
      <w:r w:rsidR="00401EE2">
        <w:t xml:space="preserve"> </w:t>
      </w:r>
      <w:r>
        <w:t>and now grant forgiveness to the misdeed of the servants of the God of thy</w:t>
      </w:r>
      <w:r w:rsidR="00401EE2">
        <w:t xml:space="preserve"> </w:t>
      </w:r>
      <w:r>
        <w:rPr>
          <w:rFonts w:ascii="TimesNewRoman,Italic" w:hAnsi="TimesNewRoman,Italic" w:cs="TimesNewRoman,Italic"/>
          <w:i/>
          <w:iCs/>
        </w:rPr>
        <w:t xml:space="preserve">father.” </w:t>
      </w:r>
      <w:r>
        <w:t>The ground of their plea is contained in</w:t>
      </w:r>
      <w:r w:rsidR="008A2783" w:rsidRPr="008A2783">
        <w:rPr>
          <w:rFonts w:cs="SBL Hebrew" w:hint="cs"/>
          <w:color w:val="008080"/>
          <w:rtl/>
        </w:rPr>
        <w:t xml:space="preserve"> </w:t>
      </w:r>
      <w:r w:rsidR="008A2783">
        <w:rPr>
          <w:rFonts w:cs="SBL Hebrew" w:hint="cs"/>
          <w:color w:val="008080"/>
          <w:rtl/>
        </w:rPr>
        <w:t xml:space="preserve">וְעַתָּה </w:t>
      </w:r>
      <w:r>
        <w:t>“and now,” sc., as we</w:t>
      </w:r>
      <w:r w:rsidR="00401EE2">
        <w:t xml:space="preserve"> </w:t>
      </w:r>
      <w:r>
        <w:t>request it by the desire and direction of our father, and in the epithet applied to</w:t>
      </w:r>
      <w:r w:rsidR="00401EE2">
        <w:t xml:space="preserve"> </w:t>
      </w:r>
      <w:r>
        <w:t>themselves, “servants of the God of thy father.” There is no reason whatever for</w:t>
      </w:r>
      <w:r w:rsidR="00401EE2">
        <w:t xml:space="preserve"> </w:t>
      </w:r>
      <w:r>
        <w:t>regarding the appeal to their father’s wish as a mere pretence. The fact that no</w:t>
      </w:r>
      <w:r w:rsidR="00401EE2">
        <w:t xml:space="preserve"> </w:t>
      </w:r>
      <w:r>
        <w:t>reference was made by Jacob in his blessing to their sin against Joseph, merely</w:t>
      </w:r>
      <w:r w:rsidR="00401EE2">
        <w:t xml:space="preserve"> </w:t>
      </w:r>
      <w:r>
        <w:t>proved that he as their father had forgiven the sin of his sons, since the grace of</w:t>
      </w:r>
      <w:r w:rsidR="00401EE2">
        <w:t xml:space="preserve"> </w:t>
      </w:r>
      <w:r>
        <w:t>God had made their misdeed the means of Israel’s salvation; but it by no means</w:t>
      </w:r>
      <w:r w:rsidR="00401EE2">
        <w:t xml:space="preserve"> </w:t>
      </w:r>
      <w:r>
        <w:t>proves that he could not have instructed his sons humbly to beg for forgiveness</w:t>
      </w:r>
      <w:r w:rsidR="00401EE2">
        <w:t xml:space="preserve"> </w:t>
      </w:r>
      <w:r>
        <w:t>from Joseph, even though Joseph had hitherto shown them only goodness and</w:t>
      </w:r>
      <w:r w:rsidR="00401EE2">
        <w:t xml:space="preserve"> </w:t>
      </w:r>
      <w:r>
        <w:t>love. How far Joseph was from thinking of ultimate retribution and revenge, is</w:t>
      </w:r>
      <w:r w:rsidR="00401EE2">
        <w:t xml:space="preserve"> </w:t>
      </w:r>
      <w:r>
        <w:t xml:space="preserve">evident from the reception which he gave to their request (v. 17): </w:t>
      </w:r>
      <w:r>
        <w:rPr>
          <w:rFonts w:ascii="TimesNewRoman,Italic" w:hAnsi="TimesNewRoman,Italic" w:cs="TimesNewRoman,Italic"/>
          <w:i/>
          <w:iCs/>
        </w:rPr>
        <w:t>“Joseph wept</w:t>
      </w:r>
      <w:r w:rsidR="00401EE2">
        <w:t xml:space="preserve"> </w:t>
      </w:r>
      <w:r>
        <w:rPr>
          <w:rFonts w:ascii="TimesNewRoman,Italic" w:hAnsi="TimesNewRoman,Italic" w:cs="TimesNewRoman,Italic"/>
          <w:i/>
          <w:iCs/>
        </w:rPr>
        <w:t xml:space="preserve">at their address to him.” </w:t>
      </w:r>
      <w:r>
        <w:t>viz., at the fact that they could impute anything so bad</w:t>
      </w:r>
      <w:r w:rsidR="00401EE2">
        <w:t xml:space="preserve"> </w:t>
      </w:r>
      <w:r>
        <w:t>to him; and when they came themselves, and threw themselves as servants at his</w:t>
      </w:r>
      <w:r w:rsidR="00401EE2">
        <w:t xml:space="preserve"> </w:t>
      </w:r>
      <w:r>
        <w:t>feet, he said to them (v. 19), “Fear not, for am I in the place of God?” i.e., am</w:t>
      </w:r>
      <w:r w:rsidR="00401EE2">
        <w:t xml:space="preserve"> </w:t>
      </w:r>
      <w:r>
        <w:t>I in a position to interfere of my own accord with the purposes of God, and not</w:t>
      </w:r>
      <w:r w:rsidR="00401EE2">
        <w:t xml:space="preserve"> </w:t>
      </w:r>
      <w:r>
        <w:t xml:space="preserve">rather bound to submit to them myself? </w:t>
      </w:r>
      <w:r>
        <w:rPr>
          <w:rFonts w:ascii="TimesNewRoman,Italic" w:hAnsi="TimesNewRoman,Italic" w:cs="TimesNewRoman,Italic"/>
        </w:rPr>
        <w:t>“Ye had indeed evil against me in your</w:t>
      </w:r>
      <w:r w:rsidR="00401EE2">
        <w:t xml:space="preserve"> </w:t>
      </w:r>
      <w:r>
        <w:t>mind, but God had it in mind for good (to turn this evil into good), to do (</w:t>
      </w:r>
      <w:r w:rsidR="008A2783">
        <w:rPr>
          <w:rFonts w:cs="SBL Hebrew" w:hint="cs"/>
          <w:color w:val="008080"/>
          <w:rtl/>
        </w:rPr>
        <w:t>עֲשֹׂה</w:t>
      </w:r>
      <w:r w:rsidR="00401EE2">
        <w:t xml:space="preserve"> </w:t>
      </w:r>
      <w:r>
        <w:t>like</w:t>
      </w:r>
      <w:r w:rsidR="008A2783" w:rsidRPr="008A2783">
        <w:rPr>
          <w:rFonts w:cs="SBL Hebrew" w:hint="cs"/>
          <w:color w:val="008080"/>
          <w:rtl/>
        </w:rPr>
        <w:t xml:space="preserve"> </w:t>
      </w:r>
      <w:r w:rsidR="008A2783">
        <w:rPr>
          <w:rFonts w:cs="SBL Hebrew" w:hint="cs"/>
          <w:color w:val="008080"/>
          <w:rtl/>
        </w:rPr>
        <w:t>רְאֹה</w:t>
      </w:r>
      <w:r w:rsidR="008A2783" w:rsidRPr="008A2783">
        <w:rPr>
          <w:rFonts w:cs="SBL Hebrew" w:hint="cs"/>
          <w:color w:val="008080"/>
          <w:rtl/>
        </w:rPr>
        <w:t xml:space="preserve"> </w:t>
      </w:r>
      <w:r>
        <w:t xml:space="preserve">48:11), </w:t>
      </w:r>
      <w:r>
        <w:rPr>
          <w:rFonts w:ascii="TimesNewRoman,Italic" w:hAnsi="TimesNewRoman,Italic" w:cs="TimesNewRoman,Italic"/>
          <w:i/>
          <w:iCs/>
        </w:rPr>
        <w:t xml:space="preserve">as is now evident </w:t>
      </w:r>
      <w:r>
        <w:t>(lit., as has occurred this day, cf.</w:t>
      </w:r>
      <w:r w:rsidR="00840B01">
        <w:t xml:space="preserve"> Deut.</w:t>
      </w:r>
      <w:r>
        <w:t xml:space="preserve"> 2:30;</w:t>
      </w:r>
      <w:r w:rsidR="00401EE2">
        <w:t xml:space="preserve"> </w:t>
      </w:r>
      <w:r>
        <w:t>4:20, etc.), to preserve alive a great nation (cf. 45: 7). And now fear not, I</w:t>
      </w:r>
      <w:r w:rsidR="00401EE2">
        <w:t xml:space="preserve"> </w:t>
      </w:r>
      <w:r>
        <w:t>shall provide for you and your families.” Thus he quieted them by his</w:t>
      </w:r>
      <w:r w:rsidR="00401EE2">
        <w:t xml:space="preserve"> </w:t>
      </w:r>
      <w:r>
        <w:t>affectionate words.</w:t>
      </w:r>
    </w:p>
    <w:p w:rsidR="00BD4E09" w:rsidRDefault="00BD4E09" w:rsidP="009F25FD">
      <w:pPr>
        <w:jc w:val="both"/>
      </w:pPr>
    </w:p>
    <w:p w:rsidR="00777CB4" w:rsidRDefault="00F809A9" w:rsidP="00FC6F1C">
      <w:pPr>
        <w:pStyle w:val="Heading4"/>
      </w:pPr>
      <w:r>
        <w:t>[[@Bible:Genesis 50:22]]</w:t>
      </w:r>
      <w:r w:rsidR="004D2082">
        <w:t xml:space="preserve">Gen. 50:22-26. </w:t>
      </w:r>
    </w:p>
    <w:p w:rsidR="004D2082" w:rsidRDefault="004D2082" w:rsidP="00401EE2">
      <w:pPr>
        <w:jc w:val="both"/>
      </w:pPr>
      <w:r>
        <w:t>Death of Joseph. — Joseph lived to see the commencement</w:t>
      </w:r>
      <w:r w:rsidR="00401EE2">
        <w:t xml:space="preserve"> </w:t>
      </w:r>
      <w:r>
        <w:t>of the fulfilment of his father’s blessing. Having reached the age of 110, he saw</w:t>
      </w:r>
      <w:r w:rsidR="00401EE2">
        <w:t xml:space="preserve"> </w:t>
      </w:r>
      <w:r>
        <w:t>Ephraim’s</w:t>
      </w:r>
      <w:r w:rsidR="008A2783">
        <w:rPr>
          <w:rFonts w:cs="SBL Hebrew" w:hint="cs"/>
          <w:color w:val="008080"/>
          <w:rtl/>
        </w:rPr>
        <w:t>בְּנֵי שִׁלֵּשִׁים</w:t>
      </w:r>
      <w:r w:rsidR="008A2783" w:rsidRPr="008A2783">
        <w:rPr>
          <w:rFonts w:cs="SBL Hebrew" w:hint="cs"/>
          <w:color w:val="008080"/>
          <w:rtl/>
        </w:rPr>
        <w:t xml:space="preserve"> </w:t>
      </w:r>
      <w:r>
        <w:rPr>
          <w:rFonts w:ascii="TimesNewRoman,Italic" w:hAnsi="TimesNewRoman,Italic" w:cs="TimesNewRoman,Italic"/>
          <w:i/>
          <w:iCs/>
        </w:rPr>
        <w:t xml:space="preserve">“sons of the third link,” </w:t>
      </w:r>
      <w:r>
        <w:t>i.e., of great-grandsons,</w:t>
      </w:r>
      <w:r w:rsidR="00401EE2">
        <w:t xml:space="preserve"> </w:t>
      </w:r>
      <w:r>
        <w:t>consequently great-great-grandsons.</w:t>
      </w:r>
      <w:r w:rsidR="008A2783" w:rsidRPr="008A2783">
        <w:rPr>
          <w:rFonts w:cs="SBL Hebrew" w:hint="cs"/>
          <w:color w:val="008080"/>
          <w:rtl/>
        </w:rPr>
        <w:t xml:space="preserve"> </w:t>
      </w:r>
      <w:r w:rsidR="008A2783">
        <w:rPr>
          <w:rFonts w:cs="SBL Hebrew" w:hint="cs"/>
          <w:color w:val="008080"/>
          <w:rtl/>
        </w:rPr>
        <w:t>שִׁלֵּשִׁים</w:t>
      </w:r>
      <w:r w:rsidR="008A2783" w:rsidRPr="008A2783">
        <w:rPr>
          <w:rFonts w:cs="SBL Hebrew" w:hint="cs"/>
          <w:color w:val="008080"/>
          <w:rtl/>
        </w:rPr>
        <w:t xml:space="preserve"> </w:t>
      </w:r>
      <w:r>
        <w:t>descendants in the third generation</w:t>
      </w:r>
      <w:r w:rsidR="00401EE2">
        <w:t xml:space="preserve"> </w:t>
      </w:r>
      <w:r>
        <w:t>are expressly distinguished from “children’s children” or grandsons in</w:t>
      </w:r>
      <w:r w:rsidR="00840B01">
        <w:t xml:space="preserve"> Ex.</w:t>
      </w:r>
      <w:r>
        <w:t xml:space="preserve"> 34: 7. There is no practical difficulty in the way of this explanation, the</w:t>
      </w:r>
      <w:r w:rsidR="00401EE2">
        <w:t xml:space="preserve"> </w:t>
      </w:r>
      <w:r>
        <w:t>only one which the language will allow. As Joseph’s two sons were born before</w:t>
      </w:r>
      <w:r w:rsidR="00401EE2">
        <w:t xml:space="preserve"> </w:t>
      </w:r>
      <w:r>
        <w:t>he was 37 years old (Gen. 41:50), and Ephraim therefore was born, at the</w:t>
      </w:r>
      <w:r w:rsidR="00401EE2">
        <w:t xml:space="preserve"> </w:t>
      </w:r>
      <w:r>
        <w:t>latest, in his 36th year, and possibly in his 34th, since Joseph was married in his</w:t>
      </w:r>
      <w:r w:rsidR="00401EE2">
        <w:t xml:space="preserve"> </w:t>
      </w:r>
      <w:r>
        <w:t>31st year, he might have had grandsons by the time he was 56 or 60 years old,</w:t>
      </w:r>
      <w:r w:rsidR="00401EE2">
        <w:t xml:space="preserve"> </w:t>
      </w:r>
      <w:r>
        <w:t>and great-grandsons when he was from 78 to 85, so that great-great-grandsons</w:t>
      </w:r>
      <w:r w:rsidR="00401EE2">
        <w:t xml:space="preserve"> </w:t>
      </w:r>
      <w:r>
        <w:t>might have been born when he was 100 or 110 years old. To regard the “sons</w:t>
      </w:r>
      <w:r w:rsidR="00401EE2">
        <w:t xml:space="preserve"> </w:t>
      </w:r>
      <w:r>
        <w:t>of the third generation” as children in the third generation (great-grandsons of</w:t>
      </w:r>
      <w:r w:rsidR="00401EE2">
        <w:t xml:space="preserve"> </w:t>
      </w:r>
      <w:r>
        <w:t>Joseph and grandsons of Ephraim), as many commentators do, as though the</w:t>
      </w:r>
      <w:r w:rsidR="00401EE2">
        <w:t xml:space="preserve"> </w:t>
      </w:r>
      <w:r>
        <w:t>construct</w:t>
      </w:r>
      <w:r w:rsidR="008A2783" w:rsidRPr="008A2783">
        <w:rPr>
          <w:rFonts w:cs="SBL Hebrew" w:hint="cs"/>
          <w:color w:val="008080"/>
          <w:rtl/>
        </w:rPr>
        <w:t xml:space="preserve"> </w:t>
      </w:r>
      <w:r w:rsidR="008A2783">
        <w:rPr>
          <w:rFonts w:cs="SBL Hebrew" w:hint="cs"/>
          <w:color w:val="008080"/>
          <w:rtl/>
        </w:rPr>
        <w:t>בְּנֵי</w:t>
      </w:r>
      <w:r w:rsidR="008A2783" w:rsidRPr="008A2783">
        <w:rPr>
          <w:rFonts w:cs="SBL Hebrew" w:hint="cs"/>
          <w:color w:val="008080"/>
          <w:rtl/>
        </w:rPr>
        <w:t xml:space="preserve"> </w:t>
      </w:r>
      <w:r>
        <w:t>stood for the absolute, is evidently opposed to the context, since</w:t>
      </w:r>
      <w:r w:rsidR="00401EE2">
        <w:t xml:space="preserve"> </w:t>
      </w:r>
      <w:r>
        <w:t>it is stated immediately afterwards, that sons of Machir, the son of Manasseh,</w:t>
      </w:r>
      <w:r w:rsidR="00401EE2">
        <w:t xml:space="preserve"> </w:t>
      </w:r>
      <w:r>
        <w:t>i.e., great-grandsons, were also born upon his knees, i.e., so that he could take</w:t>
      </w:r>
      <w:r w:rsidR="00401EE2">
        <w:t xml:space="preserve"> </w:t>
      </w:r>
      <w:r>
        <w:t>them also upon his knees and show them his paternal love. There is no reason</w:t>
      </w:r>
      <w:r w:rsidR="00401EE2">
        <w:t xml:space="preserve"> </w:t>
      </w:r>
      <w:r>
        <w:t>for thinking of adoption in connection with these words. And if Joseph lived to</w:t>
      </w:r>
      <w:r w:rsidR="00401EE2">
        <w:t xml:space="preserve"> </w:t>
      </w:r>
      <w:r>
        <w:t>see only the great-grandsons of Ephraim as well as of Manasseh, it is difficult to</w:t>
      </w:r>
      <w:r w:rsidR="00401EE2">
        <w:t xml:space="preserve"> </w:t>
      </w:r>
      <w:r>
        <w:t>imagine why the same expression should not be applied to the grandchildren of</w:t>
      </w:r>
      <w:r w:rsidR="00401EE2">
        <w:t xml:space="preserve"> </w:t>
      </w:r>
      <w:r>
        <w:t>Manasseh, as to the descendants of Ephraim.</w:t>
      </w:r>
    </w:p>
    <w:p w:rsidR="00BD4E09" w:rsidRDefault="00BD4E09" w:rsidP="009F25FD">
      <w:pPr>
        <w:jc w:val="both"/>
      </w:pPr>
    </w:p>
    <w:p w:rsidR="00777CB4" w:rsidRDefault="00F809A9" w:rsidP="00FC6F1C">
      <w:pPr>
        <w:pStyle w:val="Heading5"/>
      </w:pPr>
      <w:r>
        <w:t>[[@Bible:Genesis 50:24]]</w:t>
      </w:r>
      <w:r w:rsidR="004D2082">
        <w:t xml:space="preserve">Gen. 50:24. </w:t>
      </w:r>
    </w:p>
    <w:p w:rsidR="004D2082" w:rsidRDefault="004D2082" w:rsidP="00401EE2">
      <w:pPr>
        <w:jc w:val="both"/>
      </w:pPr>
      <w:r>
        <w:t>When Joseph saw his death approaching, he expressed to his</w:t>
      </w:r>
      <w:r w:rsidR="00401EE2">
        <w:t xml:space="preserve"> </w:t>
      </w:r>
      <w:r>
        <w:t>brethren his firm belief in the fulfilment of the divine promise (Gen. 46: 4, 5, cf.</w:t>
      </w:r>
      <w:r w:rsidR="00401EE2">
        <w:t xml:space="preserve"> </w:t>
      </w:r>
      <w:r>
        <w:t>15:16, 18ff.), and made them take an oath, that if God should bring them into</w:t>
      </w:r>
      <w:r w:rsidR="00401EE2">
        <w:t xml:space="preserve"> </w:t>
      </w:r>
      <w:r>
        <w:t>the promised land, they would carry his bones with them from Egypt. This last</w:t>
      </w:r>
      <w:r w:rsidR="00401EE2">
        <w:t xml:space="preserve"> </w:t>
      </w:r>
      <w:r>
        <w:t>desire of his was carried out. When he died, they embalmed him, and laid him</w:t>
      </w:r>
      <w:r w:rsidR="00401EE2">
        <w:t xml:space="preserve"> </w:t>
      </w:r>
      <w:r>
        <w:t>(</w:t>
      </w:r>
      <w:r w:rsidR="008A2783" w:rsidRPr="008A2783">
        <w:rPr>
          <w:rFonts w:cs="SBL Hebrew" w:hint="cs"/>
          <w:color w:val="008080"/>
          <w:rtl/>
        </w:rPr>
        <w:t xml:space="preserve"> </w:t>
      </w:r>
      <w:r w:rsidR="008A2783">
        <w:rPr>
          <w:rFonts w:cs="SBL Hebrew" w:hint="cs"/>
          <w:color w:val="008080"/>
          <w:rtl/>
        </w:rPr>
        <w:t>וְיִּישֶׂם</w:t>
      </w:r>
      <w:r>
        <w:t>from</w:t>
      </w:r>
      <w:r w:rsidR="008A2783">
        <w:rPr>
          <w:rFonts w:cs="SBL Hebrew" w:hint="cs"/>
          <w:color w:val="008080"/>
          <w:rtl/>
        </w:rPr>
        <w:t>יָשַׂם</w:t>
      </w:r>
      <w:r w:rsidR="008A2783" w:rsidRPr="008A2783">
        <w:rPr>
          <w:rFonts w:cs="SBL Hebrew" w:hint="cs"/>
          <w:color w:val="008080"/>
          <w:rtl/>
        </w:rPr>
        <w:t xml:space="preserve"> </w:t>
      </w:r>
      <w:r>
        <w:t xml:space="preserve">, like 24:33 in the </w:t>
      </w:r>
      <w:r>
        <w:rPr>
          <w:rFonts w:ascii="TimesNewRoman,Italic" w:hAnsi="TimesNewRoman,Italic" w:cs="TimesNewRoman,Italic"/>
          <w:i/>
          <w:iCs/>
        </w:rPr>
        <w:t xml:space="preserve">chethib) </w:t>
      </w:r>
      <w:r>
        <w:t>“in the coffin,” i.e., the ordinary</w:t>
      </w:r>
      <w:r w:rsidR="00401EE2">
        <w:t xml:space="preserve"> </w:t>
      </w:r>
      <w:r>
        <w:t xml:space="preserve">coffin, constructed of sycamore-wood (see </w:t>
      </w:r>
      <w:r>
        <w:rPr>
          <w:rFonts w:ascii="TimesNewRoman,Italic" w:hAnsi="TimesNewRoman,Italic" w:cs="TimesNewRoman,Italic"/>
          <w:i/>
          <w:iCs/>
        </w:rPr>
        <w:t xml:space="preserve">Hengstenberg, </w:t>
      </w:r>
      <w:r>
        <w:t>pp. 71, 72), which</w:t>
      </w:r>
      <w:r w:rsidR="00401EE2">
        <w:t xml:space="preserve"> </w:t>
      </w:r>
      <w:r>
        <w:t xml:space="preserve">was then deposited in a room, according to Egyptian custom </w:t>
      </w:r>
      <w:r>
        <w:rPr>
          <w:rFonts w:ascii="TimesNewRoman,Italic" w:hAnsi="TimesNewRoman,Italic" w:cs="TimesNewRoman,Italic"/>
          <w:i/>
          <w:iCs/>
        </w:rPr>
        <w:t xml:space="preserve">(Herod. </w:t>
      </w:r>
      <w:r>
        <w:t>2, 86),</w:t>
      </w:r>
      <w:r w:rsidR="00401EE2">
        <w:t xml:space="preserve"> </w:t>
      </w:r>
      <w:r>
        <w:t>and remained in Egypt for 360 years, until they carried it away with them at the</w:t>
      </w:r>
      <w:r w:rsidR="00401EE2">
        <w:t xml:space="preserve"> </w:t>
      </w:r>
      <w:r>
        <w:t>time of the exodus, when it was eventually buried in Shechem, in the piece of</w:t>
      </w:r>
      <w:r w:rsidR="00401EE2">
        <w:t xml:space="preserve"> </w:t>
      </w:r>
      <w:r>
        <w:t>land which had been bought by Jacob there (Gen. 33:19; Jos. 24:32).</w:t>
      </w:r>
      <w:r w:rsidR="00401EE2">
        <w:t xml:space="preserve"> </w:t>
      </w:r>
      <w:r>
        <w:t>Thus the account of the pilgrim-life of the patriarchs terminates with an act of</w:t>
      </w:r>
      <w:r w:rsidR="00401EE2">
        <w:t xml:space="preserve"> </w:t>
      </w:r>
      <w:r>
        <w:t>faith on the part of the dying Joseph; and after his death, in consequence of his</w:t>
      </w:r>
      <w:r w:rsidR="00401EE2">
        <w:t xml:space="preserve"> </w:t>
      </w:r>
      <w:r>
        <w:t>in</w:t>
      </w:r>
      <w:r w:rsidR="00401EE2">
        <w:t xml:space="preserve">structions, the coffin with his </w:t>
      </w:r>
      <w:r>
        <w:t>bones became a standing exhortation to Israel,</w:t>
      </w:r>
      <w:r w:rsidR="00401EE2">
        <w:t xml:space="preserve"> </w:t>
      </w:r>
      <w:r>
        <w:t>to turn its eyes away from Egypt to Canaan, the land promised to its fathers,</w:t>
      </w:r>
      <w:r w:rsidR="00401EE2">
        <w:t xml:space="preserve"> </w:t>
      </w:r>
      <w:r>
        <w:t>and to wait in the patience of faith for the fulfilment of the promise.</w:t>
      </w:r>
    </w:p>
    <w:p w:rsidR="00C96C21" w:rsidRDefault="00C96C21" w:rsidP="009F25FD">
      <w:pPr>
        <w:jc w:val="both"/>
      </w:pPr>
    </w:p>
    <w:p w:rsidR="004D2082" w:rsidRPr="00DB3CF1" w:rsidRDefault="004D2082" w:rsidP="00FC6F1C">
      <w:pPr>
        <w:pStyle w:val="Heading3"/>
      </w:pPr>
      <w:r w:rsidRPr="00DB3CF1">
        <w:t>(29)Chronological Survey of the Leading Events of the Patriarchal</w:t>
      </w:r>
      <w:r w:rsidR="00401EE2" w:rsidRPr="00DB3CF1">
        <w:t xml:space="preserve"> </w:t>
      </w:r>
      <w:r w:rsidRPr="00DB3CF1">
        <w:t>History</w:t>
      </w:r>
    </w:p>
    <w:p w:rsidR="00C96C21" w:rsidRDefault="00C96C21" w:rsidP="009F25FD">
      <w:pPr>
        <w:jc w:val="both"/>
      </w:pPr>
    </w:p>
    <w:p w:rsidR="004D2082" w:rsidRDefault="004D2082" w:rsidP="00401EE2">
      <w:pPr>
        <w:jc w:val="both"/>
      </w:pPr>
      <w:r>
        <w:t>ARRANGED ACCORDING TO THE HEBREW TEXT, AS A</w:t>
      </w:r>
      <w:r w:rsidR="00401EE2">
        <w:t xml:space="preserve"> </w:t>
      </w:r>
      <w:r>
        <w:t>CONTINUATION OF THE CHRONOLOGICAL TABLE AT P. 77,</w:t>
      </w:r>
      <w:r w:rsidR="00401EE2">
        <w:t xml:space="preserve"> </w:t>
      </w:r>
      <w:r>
        <w:t>WITH AN ADDITIONAL CALCULATION OF THE</w:t>
      </w:r>
      <w:r w:rsidR="00401EE2">
        <w:t xml:space="preserve"> </w:t>
      </w:r>
      <w:r>
        <w:t>YEAR BEFORE CHRIST.</w:t>
      </w:r>
    </w:p>
    <w:p w:rsidR="00C96C21" w:rsidRDefault="00C96C21" w:rsidP="009F25FD">
      <w:pPr>
        <w:jc w:val="both"/>
      </w:pPr>
    </w:p>
    <w:p w:rsidR="004D2082" w:rsidRPr="00DB3CF1" w:rsidRDefault="004D2082" w:rsidP="00FC6F1C">
      <w:pPr>
        <w:pStyle w:val="Heading3"/>
      </w:pPr>
      <w:r w:rsidRPr="00DB3CF1">
        <w:t>TabTable-2 THE EVENTS Year of Year of Year Year</w:t>
      </w:r>
    </w:p>
    <w:p w:rsidR="00C96C21" w:rsidRDefault="00C96C21" w:rsidP="009F25FD">
      <w:pPr>
        <w:jc w:val="both"/>
      </w:pPr>
    </w:p>
    <w:p w:rsidR="00374E4C" w:rsidRDefault="004D2082" w:rsidP="00401EE2">
      <w:pPr>
        <w:jc w:val="both"/>
      </w:pPr>
      <w:r>
        <w:t>The calculation of the years B.C. is based upon the fact, that the termination of</w:t>
      </w:r>
      <w:r w:rsidR="00401EE2">
        <w:t xml:space="preserve"> </w:t>
      </w:r>
      <w:r>
        <w:t>the 70 years’ captivity coincided with the first year of the sole government of</w:t>
      </w:r>
      <w:r w:rsidR="00401EE2">
        <w:t xml:space="preserve"> </w:t>
      </w:r>
      <w:r>
        <w:t>Cyrus, and fell in the year 536 B.C.; consequently the captivity commenced in</w:t>
      </w:r>
      <w:r w:rsidR="00401EE2">
        <w:t xml:space="preserve"> </w:t>
      </w:r>
      <w:r>
        <w:t>the year 606 B.C., and, according to the chronological data of the books of</w:t>
      </w:r>
      <w:r w:rsidR="00401EE2">
        <w:t xml:space="preserve"> </w:t>
      </w:r>
      <w:smartTag w:uri="urn:schemas-microsoft-com:office:smarttags" w:element="place">
        <w:smartTag w:uri="urn:schemas-microsoft-com:office:smarttags" w:element="City">
          <w:r>
            <w:t>Kings</w:t>
          </w:r>
        </w:smartTag>
        <w:r>
          <w:t xml:space="preserve">, </w:t>
        </w:r>
        <w:smartTag w:uri="urn:schemas-microsoft-com:office:smarttags" w:element="country-region">
          <w:r>
            <w:t>Judah</w:t>
          </w:r>
        </w:smartTag>
      </w:smartTag>
      <w:r>
        <w:t xml:space="preserve"> was carried into captivity 406 years after the building of</w:t>
      </w:r>
      <w:r w:rsidR="00401EE2">
        <w:t xml:space="preserve"> </w:t>
      </w:r>
      <w:r>
        <w:t>Solomon’s temple commenced, whilst the temple was built 480 years after the</w:t>
      </w:r>
      <w:r w:rsidR="00401EE2">
        <w:t xml:space="preserve"> </w:t>
      </w:r>
      <w:r>
        <w:t>exodus from Egypt (</w:t>
      </w:r>
      <w:smartTag w:uri="http://www.logos.com/smarttags" w:element="bible">
        <w:smartTagPr>
          <w:attr w:name="Reference" w:val="Bible.1Ki6.1"/>
        </w:smartTagPr>
        <w:r>
          <w:t>1Ki. 6: 1</w:t>
        </w:r>
      </w:smartTag>
      <w:r>
        <w:t>).</w:t>
      </w:r>
    </w:p>
    <w:p w:rsidR="00A50C21" w:rsidRDefault="00A50C21" w:rsidP="009F25FD">
      <w:pPr>
        <w:jc w:val="both"/>
      </w:pPr>
    </w:p>
    <w:sectPr w:rsidR="00A50C21" w:rsidSect="006B205E">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5E3" w:rsidRDefault="00B675E3" w:rsidP="00103F60">
      <w:r>
        <w:separator/>
      </w:r>
    </w:p>
  </w:endnote>
  <w:endnote w:type="continuationSeparator" w:id="0">
    <w:p w:rsidR="00B675E3" w:rsidRDefault="00B675E3" w:rsidP="00103F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SBL Hebrew">
    <w:panose1 w:val="02000000000000000000"/>
    <w:charset w:val="00"/>
    <w:family w:val="auto"/>
    <w:pitch w:val="variable"/>
    <w:sig w:usb0="8000086F" w:usb1="4000204A" w:usb2="00000000" w:usb3="00000000" w:csb0="00000021" w:csb1="00000000"/>
  </w:font>
  <w:font w:name="TimesNewRoman,Italic">
    <w:panose1 w:val="00000000000000000000"/>
    <w:charset w:val="00"/>
    <w:family w:val="roman"/>
    <w:notTrueType/>
    <w:pitch w:val="default"/>
    <w:sig w:usb0="00000003" w:usb1="00000000" w:usb2="00000000" w:usb3="00000000" w:csb0="00000001" w:csb1="00000000"/>
  </w:font>
  <w:font w:name="SBL Greek">
    <w:panose1 w:val="02000000000000000000"/>
    <w:charset w:val="00"/>
    <w:family w:val="auto"/>
    <w:pitch w:val="variable"/>
    <w:sig w:usb0="C00000EF" w:usb1="0001A0CB" w:usb2="00000000" w:usb3="00000000" w:csb0="00000009" w:csb1="00000000"/>
  </w:font>
  <w:font w:name="LSBGreek">
    <w:altName w:val="Courier New"/>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5E3" w:rsidRDefault="00B675E3" w:rsidP="00103F60">
      <w:r>
        <w:separator/>
      </w:r>
    </w:p>
  </w:footnote>
  <w:footnote w:type="continuationSeparator" w:id="0">
    <w:p w:rsidR="00B675E3" w:rsidRDefault="00B675E3" w:rsidP="00103F60">
      <w:r>
        <w:continuationSeparator/>
      </w:r>
    </w:p>
  </w:footnote>
  <w:footnote w:id="1">
    <w:p w:rsidR="00B675E3" w:rsidRDefault="00B675E3">
      <w:pPr>
        <w:pStyle w:val="FootnoteText"/>
      </w:pPr>
      <w:r>
        <w:rPr>
          <w:rStyle w:val="FootnoteReference"/>
        </w:rPr>
        <w:footnoteRef/>
      </w:r>
      <w:r>
        <w:t xml:space="preserve"> </w:t>
      </w:r>
      <w:r>
        <w:rPr>
          <w:rFonts w:ascii="TimesNewRoman,Italic" w:hAnsi="TimesNewRoman,Italic" w:cs="TimesNewRoman,Italic"/>
          <w:i/>
          <w:iCs/>
        </w:rPr>
        <w:t xml:space="preserve">Kaihinger </w:t>
      </w:r>
      <w:r>
        <w:t xml:space="preserve">seeks to give probability to </w:t>
      </w:r>
      <w:r>
        <w:rPr>
          <w:rFonts w:ascii="TimesNewRoman,Italic" w:hAnsi="TimesNewRoman,Italic" w:cs="TimesNewRoman,Italic"/>
          <w:i/>
          <w:iCs/>
        </w:rPr>
        <w:t xml:space="preserve">Ewald’s </w:t>
      </w:r>
      <w:r>
        <w:t xml:space="preserve">idea of the progressive growth of the Mosaic legislation, and also of the Pentateuch, during a period of nine or ten centuries, by the following argument: — “We observe in the law-books of the ancient Parsees, in the Zendavesta, and in the historical writings of India and Arabia, that it was a custom in the East to </w:t>
      </w:r>
      <w:r>
        <w:rPr>
          <w:rFonts w:ascii="TimesNewRoman,Italic" w:hAnsi="TimesNewRoman,Italic" w:cs="TimesNewRoman,Italic"/>
          <w:i/>
          <w:iCs/>
        </w:rPr>
        <w:t xml:space="preserve">supplement </w:t>
      </w:r>
      <w:r>
        <w:t xml:space="preserve">the earlier works, and after a lapse of time to reconstruct them, so that whilst the root remained, the old stock was pruned and supplanted by a new one. Later editors constantly brought new streams to the old, until eventually the circle of legends and histories was closed, refined, and transfigured. Now, as the Israelites belonged to the same great family as the rest of the Oriental nations </w:t>
      </w:r>
      <w:r>
        <w:rPr>
          <w:rFonts w:ascii="TimesNewRoman,Italic" w:hAnsi="TimesNewRoman,Italic" w:cs="TimesNewRoman,Italic"/>
          <w:i/>
          <w:iCs/>
        </w:rPr>
        <w:t xml:space="preserve">(sic! </w:t>
      </w:r>
      <w:r>
        <w:t xml:space="preserve">so that the Parsees and Hindoos are Semitic!), and had almost everything in common with them so far as dress, manners, and customs were concerned, there is ground for the supposition, that their literature followed the same course” </w:t>
      </w:r>
      <w:r>
        <w:rPr>
          <w:rFonts w:ascii="TimesNewRoman,Italic" w:hAnsi="TimesNewRoman,Italic" w:cs="TimesNewRoman,Italic"/>
          <w:i/>
          <w:iCs/>
        </w:rPr>
        <w:t xml:space="preserve">(Herzog’s Cycl.). </w:t>
      </w:r>
      <w:r>
        <w:t>But to this we reply, that the literature of a nation is not an outward thing to be put on and worn like a dress, or adopted like some particular custom or habit, until something more convenient of acceptable induces a change; and that there is a considerable difference between Polytheism and heathen mythology on the one hand, and Monotheism and revealed religion on the other, which forbids us to determine the origin of the religious writings of the Israelites by the standard of the Indian Veda and Purana, or the different portions of the Zendavesta.</w:t>
      </w:r>
    </w:p>
  </w:footnote>
  <w:footnote w:id="2">
    <w:p w:rsidR="00B675E3" w:rsidRDefault="00B675E3">
      <w:pPr>
        <w:pStyle w:val="FootnoteText"/>
      </w:pPr>
      <w:r>
        <w:rPr>
          <w:rStyle w:val="FootnoteReference"/>
        </w:rPr>
        <w:footnoteRef/>
      </w:r>
      <w:r>
        <w:t xml:space="preserve"> Yet we never find in these words of Moses, or in the Pentateuch generally, the name Jehovah Sabaoth, which was unknown in the Mosaic age, but was current as early as the time of Samuel and David, and so favourite a name with all the prophets.</w:t>
      </w:r>
    </w:p>
  </w:footnote>
  <w:footnote w:id="3">
    <w:p w:rsidR="00B675E3" w:rsidRDefault="00B675E3">
      <w:pPr>
        <w:pStyle w:val="FootnoteText"/>
      </w:pPr>
      <w:r>
        <w:rPr>
          <w:rStyle w:val="FootnoteReference"/>
        </w:rPr>
        <w:footnoteRef/>
      </w:r>
      <w:r>
        <w:t xml:space="preserve"> Cf. </w:t>
      </w:r>
      <w:r>
        <w:rPr>
          <w:rFonts w:ascii="TimesNewRoman,Italic" w:hAnsi="TimesNewRoman,Italic" w:cs="TimesNewRoman,Italic"/>
          <w:i/>
          <w:iCs/>
        </w:rPr>
        <w:t xml:space="preserve">Hävernick’s </w:t>
      </w:r>
      <w:r>
        <w:t>Introduction, and the opinions of the Rabbins on</w:t>
      </w:r>
      <w:r w:rsidR="00840B01">
        <w:t xml:space="preserve"> Deut.</w:t>
      </w:r>
      <w:r>
        <w:t xml:space="preserve"> 31: 9 and 24 in </w:t>
      </w:r>
      <w:r>
        <w:rPr>
          <w:rFonts w:ascii="TimesNewRoman,Italic" w:hAnsi="TimesNewRoman,Italic" w:cs="TimesNewRoman,Italic"/>
          <w:i/>
          <w:iCs/>
        </w:rPr>
        <w:t xml:space="preserve">Meyer’s adnotatt. ad Seder Olam. </w:t>
      </w:r>
      <w:r>
        <w:t xml:space="preserve">But as </w:t>
      </w:r>
      <w:r>
        <w:rPr>
          <w:rFonts w:ascii="TimesNewRoman,Italic" w:hAnsi="TimesNewRoman,Italic" w:cs="TimesNewRoman,Italic"/>
          <w:i/>
          <w:iCs/>
        </w:rPr>
        <w:t xml:space="preserve">Delitzsch </w:t>
      </w:r>
      <w:r>
        <w:t>still maintains that</w:t>
      </w:r>
      <w:r w:rsidR="00840B01">
        <w:t xml:space="preserve"> Deut.</w:t>
      </w:r>
      <w:r>
        <w:t xml:space="preserve"> 31: 9ff. merely proves that the book of Deuteronomy was written byMoses, and observes in support of this, that at the time of the second temple it was an undoubted custom to read that book alone at the feast of Tabernacles in the year of release, as is evident from </w:t>
      </w:r>
      <w:r>
        <w:rPr>
          <w:rFonts w:ascii="TimesNewRoman,Italic" w:hAnsi="TimesNewRoman,Italic" w:cs="TimesNewRoman,Italic"/>
          <w:i/>
          <w:iCs/>
        </w:rPr>
        <w:t xml:space="preserve">Sota, </w:t>
      </w:r>
      <w:r>
        <w:t xml:space="preserve">c. 7, and a passage of </w:t>
      </w:r>
      <w:r>
        <w:rPr>
          <w:rFonts w:ascii="TimesNewRoman,Italic" w:hAnsi="TimesNewRoman,Italic" w:cs="TimesNewRoman,Italic"/>
          <w:i/>
          <w:iCs/>
        </w:rPr>
        <w:t xml:space="preserve">Sifri </w:t>
      </w:r>
      <w:r>
        <w:t xml:space="preserve">(one of the earliest </w:t>
      </w:r>
      <w:r>
        <w:rPr>
          <w:rFonts w:ascii="TimesNewRoman,Italic" w:hAnsi="TimesNewRoman,Italic" w:cs="TimesNewRoman,Italic"/>
          <w:i/>
          <w:iCs/>
        </w:rPr>
        <w:t xml:space="preserve">Midrashim </w:t>
      </w:r>
      <w:r>
        <w:t xml:space="preserve">of the school of Rab, born </w:t>
      </w:r>
      <w:r>
        <w:rPr>
          <w:rFonts w:ascii="TimesNewRoman,Italic" w:hAnsi="TimesNewRoman,Italic" w:cs="TimesNewRoman,Italic"/>
          <w:i/>
          <w:iCs/>
        </w:rPr>
        <w:t xml:space="preserve">c. </w:t>
      </w:r>
      <w:r>
        <w:t xml:space="preserve">165, d. 247), quoted by </w:t>
      </w:r>
      <w:r>
        <w:rPr>
          <w:rFonts w:ascii="TimesNewRoman,Italic" w:hAnsi="TimesNewRoman,Italic" w:cs="TimesNewRoman,Italic"/>
          <w:i/>
          <w:iCs/>
        </w:rPr>
        <w:t>Rashi</w:t>
      </w:r>
      <w:r>
        <w:t xml:space="preserve"> on Sota 41, we will give a literal translation of the two passages for the benefit of those who may not possess the books themselves, that they may judge for themselves what ground there is for this opinion. The passage from the </w:t>
      </w:r>
      <w:r>
        <w:rPr>
          <w:rFonts w:ascii="TimesNewRoman,Italic" w:hAnsi="TimesNewRoman,Italic" w:cs="TimesNewRoman,Italic"/>
          <w:i/>
          <w:iCs/>
        </w:rPr>
        <w:t xml:space="preserve">Sota </w:t>
      </w:r>
      <w:r>
        <w:t xml:space="preserve">is headed, </w:t>
      </w:r>
      <w:r>
        <w:rPr>
          <w:rFonts w:ascii="TimesNewRoman,Italic" w:hAnsi="TimesNewRoman,Italic" w:cs="TimesNewRoman,Italic"/>
          <w:i/>
          <w:iCs/>
        </w:rPr>
        <w:t xml:space="preserve">sectio regis quomodo, </w:t>
      </w:r>
      <w:r>
        <w:t xml:space="preserve">i.e., </w:t>
      </w:r>
      <w:r>
        <w:rPr>
          <w:rFonts w:ascii="TimesNewRoman,Italic" w:hAnsi="TimesNewRoman,Italic" w:cs="TimesNewRoman,Italic"/>
          <w:i/>
          <w:iCs/>
        </w:rPr>
        <w:t>sectio a</w:t>
      </w:r>
      <w:r>
        <w:t xml:space="preserve"> </w:t>
      </w:r>
      <w:r>
        <w:rPr>
          <w:rFonts w:ascii="TimesNewRoman,Italic" w:hAnsi="TimesNewRoman,Italic" w:cs="TimesNewRoman,Italic"/>
          <w:i/>
          <w:iCs/>
        </w:rPr>
        <w:t xml:space="preserve">Rege praelegenda, quibus ritibus recitata est, </w:t>
      </w:r>
      <w:r>
        <w:t xml:space="preserve">and runs thus: — “Transacta festivitatis tabernaculorum prima die, completo jam septimo anno et octavo ineunte, parabant Regi suggestum ligneum in Atrio, huic insidebat juxta illud: a fine septem annorum, etc. (Deu. 31:10). Tum Aedituus (more correctly, diaconus Synagogae) sumto libro legis tradidit eum Primaria coetus (synagogae), hic porrigebat eum Antistiti, Antistes Summo Sacerdoti, Summus Sacerdos denique exhibebat ipsum regi. Rex autem stans eum accipiebat, verum praelegens consedit.” Then follows a Haggada on a reading of King Agrippa’s, and it proceeds: —“Praelegit vero (rex) ab initio Deuteronomii usque ad illa: Audi Israel (c. 4, 4), quae et ipse praelegit. </w:t>
      </w:r>
      <w:r w:rsidRPr="00340E69">
        <w:rPr>
          <w:lang w:val="es-ES"/>
        </w:rPr>
        <w:t xml:space="preserve">Tum subjecit (ex. c. 11, 13): Eritque si serio auscultaveritis, etc. Dehinc (ex. c. 14, 22): Fideliter decimato, etc. Postea (ex. c. 26, 22): Cum absolveritis dare omnes decimas, etc. Deinde sectionem de Rege (quae habetur, c. 17, 14ff.). </w:t>
      </w:r>
      <w:r>
        <w:t>Denique benedictiones et exsecrationes (ex. cc. 27 et 28) usque dum totam illam sectionem finiret.” But how can a mere tradition of the Talmud like this, respecting the formalities with which the king was to read certain sections of the Thorah on the second day of the feast of Tabernacles, be adduced as a proof that in the year of release the book of Deuteronomy alone, or certain extracts from it, were read to the assembled people? Even if this rule was connected with the Mosaic command in</w:t>
      </w:r>
      <w:r w:rsidR="00840B01">
        <w:t xml:space="preserve"> Deut.</w:t>
      </w:r>
      <w:r>
        <w:t xml:space="preserve"> 31:10, or derived from it, it does not follow in the remotest degree, that either by ancient or modern Judaism the public reading of the Thorah appointed byMoses was restricted to this one reading of the king’s. And even if the precept in the Talmud was so understood or interpreted by certain Rabbins, the other passage quoted by </w:t>
      </w:r>
      <w:r>
        <w:rPr>
          <w:rFonts w:ascii="TimesNewRoman,Italic" w:hAnsi="TimesNewRoman,Italic" w:cs="TimesNewRoman,Italic"/>
          <w:i/>
          <w:iCs/>
        </w:rPr>
        <w:t>Delitzsch</w:t>
      </w:r>
      <w:r>
        <w:t xml:space="preserve"> from </w:t>
      </w:r>
      <w:r>
        <w:rPr>
          <w:rFonts w:ascii="TimesNewRoman,Italic" w:hAnsi="TimesNewRoman,Italic" w:cs="TimesNewRoman,Italic"/>
          <w:i/>
          <w:iCs/>
        </w:rPr>
        <w:t xml:space="preserve">Sifri </w:t>
      </w:r>
      <w:r>
        <w:t>in support of his opinion, proves that this was not the prevailing view of the Jewish synagogue, or of modern Judaism. The passage runs thus: “He (the king) shall write</w:t>
      </w:r>
      <w:r w:rsidRPr="00572B4A">
        <w:rPr>
          <w:rFonts w:cs="SBL Hebrew"/>
        </w:rPr>
        <w:t xml:space="preserve"> </w:t>
      </w:r>
      <w:r>
        <w:rPr>
          <w:rFonts w:cs="SBL Hebrew" w:hint="cs"/>
          <w:color w:val="008080"/>
          <w:rtl/>
        </w:rPr>
        <w:t>אֶת מִשְׁנֶה הַתֹּרָה הַזֹּאת</w:t>
      </w:r>
      <w:r w:rsidRPr="00572B4A">
        <w:rPr>
          <w:rFonts w:cs="SBL Hebrew" w:hint="cs"/>
          <w:color w:val="008080"/>
          <w:rtl/>
        </w:rPr>
        <w:t xml:space="preserve"> </w:t>
      </w:r>
      <w:r>
        <w:t xml:space="preserve">. He shall so this himself, for he is not to use his ancestor’s copy. </w:t>
      </w:r>
      <w:r>
        <w:rPr>
          <w:rFonts w:ascii="TimesNewRoman,Italic" w:hAnsi="TimesNewRoman,Italic" w:cs="TimesNewRoman,Italic"/>
          <w:i/>
          <w:iCs/>
        </w:rPr>
        <w:t xml:space="preserve">Mishneh </w:t>
      </w:r>
      <w:r>
        <w:t xml:space="preserve">in itself means nothing more than </w:t>
      </w:r>
      <w:r>
        <w:rPr>
          <w:rFonts w:ascii="TimesNewRoman,Italic" w:hAnsi="TimesNewRoman,Italic" w:cs="TimesNewRoman,Italic"/>
          <w:i/>
          <w:iCs/>
        </w:rPr>
        <w:t>Thorah Mishneh</w:t>
      </w:r>
      <w:r>
        <w:t xml:space="preserve"> (Deuteronomy). How do I know that the other words of the </w:t>
      </w:r>
      <w:r>
        <w:rPr>
          <w:rFonts w:ascii="TimesNewRoman,Italic" w:hAnsi="TimesNewRoman,Italic" w:cs="TimesNewRoman,Italic"/>
          <w:i/>
          <w:iCs/>
        </w:rPr>
        <w:t>Thorah</w:t>
      </w:r>
      <w:r>
        <w:t xml:space="preserve"> were to be written also? This is evident from the Scriptures, which add, ‘to do all the words of this law.’ But if this be the case, why is it called </w:t>
      </w:r>
      <w:r>
        <w:rPr>
          <w:rFonts w:ascii="TimesNewRoman,Italic" w:hAnsi="TimesNewRoman,Italic" w:cs="TimesNewRoman,Italic"/>
          <w:i/>
          <w:iCs/>
        </w:rPr>
        <w:t xml:space="preserve">Mishneh Thorah? </w:t>
      </w:r>
      <w:r>
        <w:t>Because there would be a transformation of the law. Others say that on the day of assembly Deuteronomy alone was read.” From this passage of the ancient Midrash we learn, indeed, that many of the Rabbins were of opinion, that at the feast of Tabernacles in the sabbatical year, the book of Deuteronomy only was to be read, but that the author himself was of a different opinion; and, notwithstanding the fact that he thought the expression</w:t>
      </w:r>
      <w:r>
        <w:rPr>
          <w:rFonts w:ascii="TimesNewRoman,Italic" w:hAnsi="TimesNewRoman,Italic" w:cs="TimesNewRoman,Italic"/>
          <w:i/>
          <w:iCs/>
        </w:rPr>
        <w:t xml:space="preserve">Mishneh Thorah </w:t>
      </w:r>
      <w:r>
        <w:t xml:space="preserve">must be understood as applying to the Deuterosis of the law, still maintained that the law, of which the king was to have a copy taken, was not only Deuteronomy, but the whole of the Pentateuch, and that he endeavoured to establish this opinion by a strange but truly rabbinical interpretation of the word </w:t>
      </w:r>
      <w:r>
        <w:rPr>
          <w:rFonts w:ascii="TimesNewRoman,Italic" w:hAnsi="TimesNewRoman,Italic" w:cs="TimesNewRoman,Italic"/>
          <w:i/>
          <w:iCs/>
        </w:rPr>
        <w:t xml:space="preserve">Mishneh </w:t>
      </w:r>
      <w:r>
        <w:t>as denoting a transformation of the law.</w:t>
      </w:r>
    </w:p>
  </w:footnote>
  <w:footnote w:id="4">
    <w:p w:rsidR="00B675E3" w:rsidRPr="00061DCE" w:rsidRDefault="00B675E3">
      <w:pPr>
        <w:pStyle w:val="FootnoteText"/>
        <w:rPr>
          <w:b/>
          <w:bCs/>
        </w:rPr>
      </w:pPr>
      <w:r>
        <w:rPr>
          <w:rStyle w:val="FootnoteReference"/>
        </w:rPr>
        <w:footnoteRef/>
      </w:r>
      <w:r>
        <w:t xml:space="preserve"> The weakness of the argument against the Mosaic authorship of the Thorah, founded upon the account of the death and burial of Moses, may be seen from the analogous case cited by </w:t>
      </w:r>
      <w:r>
        <w:rPr>
          <w:rFonts w:ascii="TimesNewRoman,Italic" w:hAnsi="TimesNewRoman,Italic" w:cs="TimesNewRoman,Italic"/>
          <w:i/>
          <w:iCs/>
        </w:rPr>
        <w:t xml:space="preserve">Hengstenberg in his Dissertations </w:t>
      </w:r>
      <w:r>
        <w:t xml:space="preserve">on the Pentateuch. In the last book of the </w:t>
      </w:r>
      <w:r>
        <w:rPr>
          <w:rFonts w:ascii="TimesNewRoman,Italic" w:hAnsi="TimesNewRoman,Italic" w:cs="TimesNewRoman,Italic"/>
          <w:i/>
          <w:iCs/>
        </w:rPr>
        <w:t>Commentarii de statu religionis et republicae Carolo V. Caesare,</w:t>
      </w:r>
      <w:r>
        <w:t xml:space="preserve"> by J. Sleidanus, the account of Charles having abdicated and sailed to Spain is followed, without any break, by the words: “Octobris die ultimo Joannes Sleidanus, J. U. L., vir et propter eximias animi dotes et singularem doctrinam omni laude dignus, Argentorati e vita decedit, atque ibidem honorifice sepelitur.” This account of the death and burial of Sleidan is given in every edition of his </w:t>
      </w:r>
      <w:r>
        <w:rPr>
          <w:rFonts w:ascii="TimesNewRoman,Italic" w:hAnsi="TimesNewRoman,Italic" w:cs="TimesNewRoman,Italic"/>
          <w:i/>
          <w:iCs/>
        </w:rPr>
        <w:t xml:space="preserve">Commentarii, </w:t>
      </w:r>
      <w:r>
        <w:t xml:space="preserve">containing the 26th book, which the author added to the 25 books of the first edition of April 1555, for the purpose of bringing down the life of Charles V. to his abdication in September 1556. Even in the very first edition, </w:t>
      </w:r>
      <w:r>
        <w:rPr>
          <w:rFonts w:ascii="TimesNewRoman,Italic" w:hAnsi="TimesNewRoman,Italic" w:cs="TimesNewRoman,Italic"/>
          <w:i/>
          <w:iCs/>
        </w:rPr>
        <w:t xml:space="preserve">Argentorati </w:t>
      </w:r>
      <w:r>
        <w:t xml:space="preserve">1558, it is added without a break, and inserted in the table of contents as an integral part of the book, without the least intimation that it is by a different hand. “No doubt the writer thought that it was quite unnecessary to distinguish himself from the author of the work, as everybody would know that a man could not possibly write an account of his own death and burial.” Yet any one who should appeal to this as a proof that </w:t>
      </w:r>
      <w:r>
        <w:rPr>
          <w:rFonts w:ascii="TimesNewRoman,Italic" w:hAnsi="TimesNewRoman,Italic" w:cs="TimesNewRoman,Italic"/>
          <w:i/>
          <w:iCs/>
        </w:rPr>
        <w:t xml:space="preserve">Sleidan </w:t>
      </w:r>
      <w:r>
        <w:t xml:space="preserve">was not the author of the </w:t>
      </w:r>
      <w:r>
        <w:rPr>
          <w:rFonts w:ascii="TimesNewRoman,Italic" w:hAnsi="TimesNewRoman,Italic" w:cs="TimesNewRoman,Italic"/>
          <w:i/>
          <w:iCs/>
        </w:rPr>
        <w:t xml:space="preserve">Commentarii, </w:t>
      </w:r>
      <w:r>
        <w:t>would make himself ridiculous in the eyes of every student of history.</w:t>
      </w:r>
    </w:p>
  </w:footnote>
  <w:footnote w:id="5">
    <w:p w:rsidR="00B675E3" w:rsidRDefault="00B675E3">
      <w:pPr>
        <w:pStyle w:val="FootnoteText"/>
      </w:pPr>
      <w:r>
        <w:rPr>
          <w:rStyle w:val="FootnoteReference"/>
        </w:rPr>
        <w:footnoteRef/>
      </w:r>
      <w:r>
        <w:t xml:space="preserve"> According to </w:t>
      </w:r>
      <w:r>
        <w:rPr>
          <w:rFonts w:ascii="TimesNewRoman,Italic" w:hAnsi="TimesNewRoman,Italic" w:cs="TimesNewRoman,Italic"/>
          <w:i/>
          <w:iCs/>
        </w:rPr>
        <w:t xml:space="preserve">Berosus </w:t>
      </w:r>
      <w:r>
        <w:t xml:space="preserve">and </w:t>
      </w:r>
      <w:r>
        <w:rPr>
          <w:rFonts w:ascii="TimesNewRoman,Italic" w:hAnsi="TimesNewRoman,Italic" w:cs="TimesNewRoman,Italic"/>
          <w:i/>
          <w:iCs/>
        </w:rPr>
        <w:t xml:space="preserve">Syncellus, </w:t>
      </w:r>
      <w:r>
        <w:t xml:space="preserve">the Chaldean myth represents the “All” as consisting of darkness and water, filled with monstrous creatures, and ruled by a woman, </w:t>
      </w:r>
      <w:r>
        <w:rPr>
          <w:rFonts w:ascii="TimesNewRoman,Italic" w:hAnsi="TimesNewRoman,Italic" w:cs="TimesNewRoman,Italic"/>
          <w:i/>
          <w:iCs/>
        </w:rPr>
        <w:t xml:space="preserve">Markaya, </w:t>
      </w:r>
      <w:r>
        <w:t xml:space="preserve">or </w:t>
      </w:r>
      <w:r>
        <w:rPr>
          <w:rFonts w:ascii="SBL Greek" w:hAnsi="SBL Greek" w:cs="LSBGreek"/>
          <w:color w:val="0000FF"/>
          <w:lang w:val="el-GR"/>
        </w:rPr>
        <w:t>Ὁμόρωκα</w:t>
      </w:r>
      <w:r w:rsidRPr="00E82BB1">
        <w:rPr>
          <w:rFonts w:ascii="SBL Greek" w:hAnsi="SBL Greek" w:cs="LSBGreek"/>
          <w:color w:val="0000FF"/>
        </w:rPr>
        <w:t xml:space="preserve"> </w:t>
      </w:r>
      <w:r>
        <w:t xml:space="preserve">(? Ocean). Bel divided the darkness, and cut the woman into two halves, of which he formed the heaven and the earth; he then cut off his own head, and from the drops of blood men were formed. — According to the Phoenician myth of </w:t>
      </w:r>
      <w:r>
        <w:rPr>
          <w:rFonts w:ascii="TimesNewRoman,Italic" w:hAnsi="TimesNewRoman,Italic" w:cs="TimesNewRoman,Italic"/>
          <w:i/>
          <w:iCs/>
        </w:rPr>
        <w:t xml:space="preserve">Sanchuniathon, </w:t>
      </w:r>
      <w:r>
        <w:t>the beginning of the All was a movement of dark air, and a dark, turbid chaos. By the union of the spirit with the All,</w:t>
      </w:r>
      <w:r>
        <w:rPr>
          <w:rFonts w:ascii="SBL Greek" w:hAnsi="SBL Greek" w:cs="LSBGreek"/>
          <w:color w:val="0000FF"/>
          <w:lang w:val="el-GR"/>
        </w:rPr>
        <w:t>Μώτ</w:t>
      </w:r>
      <w:r>
        <w:t xml:space="preserve">, i.e., slime, was formed, from which every seed of creation and the universe was developed; and the heavens were made in the form of an egg, from which the sun and moon, the stars and constellations, sprang. By the heating of the earth and sea there arose winds, clouds and rain, lightning and thunder, the roaring of which wakened up sensitive beings, so that living creatures of both sexes moved in the waters and upon the earth. In another passage Sanchuniathon represents </w:t>
      </w:r>
      <w:r>
        <w:rPr>
          <w:rFonts w:ascii="SBL Greek" w:hAnsi="SBL Greek" w:cs="LSBGreek"/>
          <w:color w:val="0000FF"/>
          <w:lang w:val="el-GR"/>
        </w:rPr>
        <w:t>Κολπία</w:t>
      </w:r>
      <w:r w:rsidRPr="00437DBA">
        <w:rPr>
          <w:rFonts w:ascii="SBL Greek" w:hAnsi="SBL Greek" w:cs="LSBGreek"/>
          <w:color w:val="0000FF"/>
        </w:rPr>
        <w:t xml:space="preserve"> </w:t>
      </w:r>
      <w:r>
        <w:t xml:space="preserve">(probably </w:t>
      </w:r>
      <w:r>
        <w:rPr>
          <w:rFonts w:cs="SBL Hebrew" w:hint="cs"/>
          <w:color w:val="008080"/>
          <w:rtl/>
        </w:rPr>
        <w:t>קוֹל פִּיחַ</w:t>
      </w:r>
      <w:r>
        <w:t xml:space="preserve">, the moaning of the wind) and his wife </w:t>
      </w:r>
      <w:r>
        <w:rPr>
          <w:rFonts w:ascii="SBL Greek" w:hAnsi="SBL Greek" w:cs="LSBGreek"/>
          <w:color w:val="0000FF"/>
          <w:lang w:val="el-GR"/>
        </w:rPr>
        <w:t>βάαυ</w:t>
      </w:r>
      <w:r w:rsidRPr="00437DBA">
        <w:rPr>
          <w:rFonts w:ascii="SBL Greek" w:hAnsi="SBL Greek" w:cs="LSBGreek"/>
          <w:color w:val="0000FF"/>
        </w:rPr>
        <w:t xml:space="preserve"> </w:t>
      </w:r>
      <w:r>
        <w:rPr>
          <w:rFonts w:ascii="TimesNewRoman,Italic" w:hAnsi="TimesNewRoman,Italic" w:cs="TimesNewRoman,Italic"/>
          <w:i/>
          <w:iCs/>
        </w:rPr>
        <w:t xml:space="preserve">(bohu) </w:t>
      </w:r>
      <w:r>
        <w:t xml:space="preserve">as producing </w:t>
      </w:r>
      <w:r>
        <w:rPr>
          <w:rFonts w:ascii="SBL Greek" w:hAnsi="SBL Greek" w:cs="LSBGreek"/>
          <w:color w:val="0000FF"/>
          <w:lang w:val="el-GR"/>
        </w:rPr>
        <w:t>Αἰών</w:t>
      </w:r>
      <w:r w:rsidRPr="00437DBA">
        <w:rPr>
          <w:rFonts w:ascii="SBL Greek" w:hAnsi="SBL Greek" w:cs="LSBGreek"/>
          <w:color w:val="0000FF"/>
        </w:rPr>
        <w:t xml:space="preserve"> </w:t>
      </w:r>
      <w:r>
        <w:t xml:space="preserve">and </w:t>
      </w:r>
      <w:r>
        <w:rPr>
          <w:rFonts w:ascii="SBL Greek" w:hAnsi="SBL Greek" w:cs="LSBGreek"/>
          <w:color w:val="0000FF"/>
          <w:lang w:val="el-GR"/>
        </w:rPr>
        <w:t>πρωτόγονος</w:t>
      </w:r>
      <w:r>
        <w:t xml:space="preserve">, two mortal men, from whom sprang </w:t>
      </w:r>
      <w:r>
        <w:rPr>
          <w:rFonts w:ascii="SBL Greek" w:hAnsi="SBL Greek" w:cs="LSBGreek"/>
          <w:color w:val="0000FF"/>
          <w:lang w:val="el-GR"/>
        </w:rPr>
        <w:t>Γένος</w:t>
      </w:r>
      <w:r w:rsidRPr="00437DBA">
        <w:rPr>
          <w:rFonts w:ascii="SBL Greek" w:hAnsi="SBL Greek" w:cs="LSBGreek"/>
          <w:color w:val="0000FF"/>
        </w:rPr>
        <w:t xml:space="preserve"> </w:t>
      </w:r>
      <w:r>
        <w:t xml:space="preserve">and </w:t>
      </w:r>
      <w:r>
        <w:rPr>
          <w:rFonts w:ascii="SBL Greek" w:hAnsi="SBL Greek" w:cs="LSBGreek"/>
          <w:color w:val="0000FF"/>
          <w:lang w:val="el-GR"/>
        </w:rPr>
        <w:t>Γενεά</w:t>
      </w:r>
      <w:r>
        <w:t xml:space="preserve">, the inhabitants of Phoenicia. — It is well known from </w:t>
      </w:r>
      <w:r>
        <w:rPr>
          <w:rFonts w:ascii="TimesNewRoman,Italic" w:hAnsi="TimesNewRoman,Italic" w:cs="TimesNewRoman,Italic"/>
          <w:i/>
          <w:iCs/>
        </w:rPr>
        <w:t>Hesiod’s theogony</w:t>
      </w:r>
      <w:r>
        <w:t xml:space="preserve"> how the Grecian myth represents the gods as coming into existence at the same time as the world. The numerous inventions of the Indians, again, all agree in this, that they picture the origin of the world as an emanation from the absolute, through Brahma’s thinking, or through the contemplation of a primeval being called </w:t>
      </w:r>
      <w:r>
        <w:rPr>
          <w:rFonts w:ascii="TimesNewRoman,Italic" w:hAnsi="TimesNewRoman,Italic" w:cs="TimesNewRoman,Italic"/>
          <w:i/>
          <w:iCs/>
        </w:rPr>
        <w:t xml:space="preserve">Tad </w:t>
      </w:r>
      <w:r>
        <w:t>(it). — Buddhism also acknowledges no God as creator of the world, teaches no creation, but simply describes the origin of the world and the beings that inhabit it as the necessary consequence of former acts performed by these beings themselves.</w:t>
      </w:r>
    </w:p>
  </w:footnote>
  <w:footnote w:id="6">
    <w:p w:rsidR="00B675E3" w:rsidRDefault="00B675E3">
      <w:pPr>
        <w:pStyle w:val="FootnoteText"/>
      </w:pPr>
      <w:r>
        <w:rPr>
          <w:rStyle w:val="FootnoteReference"/>
        </w:rPr>
        <w:footnoteRef/>
      </w:r>
      <w:r>
        <w:t xml:space="preserve"> According to the Etruscan saga, which </w:t>
      </w:r>
      <w:r>
        <w:rPr>
          <w:rFonts w:ascii="TimesNewRoman,Italic" w:hAnsi="TimesNewRoman,Italic" w:cs="TimesNewRoman,Italic"/>
          <w:i/>
          <w:iCs/>
        </w:rPr>
        <w:t xml:space="preserve">Suidas </w:t>
      </w:r>
      <w:r>
        <w:t>quotes from a historian, who was a “</w:t>
      </w:r>
      <w:r>
        <w:rPr>
          <w:rFonts w:ascii="SBL Greek" w:hAnsi="SBL Greek" w:cs="LSBGreek"/>
          <w:color w:val="0000FF"/>
          <w:lang w:val="el-GR"/>
        </w:rPr>
        <w:t>παρρ΄</w:t>
      </w:r>
      <w:r w:rsidRPr="00437DBA">
        <w:rPr>
          <w:rFonts w:ascii="SBL Greek" w:hAnsi="SBL Greek" w:cs="LSBGreek"/>
          <w:color w:val="0000FF"/>
        </w:rPr>
        <w:t xml:space="preserve"> </w:t>
      </w:r>
      <w:r>
        <w:rPr>
          <w:rFonts w:ascii="SBL Greek" w:hAnsi="SBL Greek" w:cs="LSBGreek"/>
          <w:color w:val="0000FF"/>
          <w:lang w:val="el-GR"/>
        </w:rPr>
        <w:t>αὐτοῖς</w:t>
      </w:r>
      <w:r w:rsidRPr="00437DBA">
        <w:rPr>
          <w:rFonts w:ascii="SBL Greek" w:hAnsi="SBL Greek" w:cs="LSBGreek"/>
          <w:color w:val="0000FF"/>
        </w:rPr>
        <w:t xml:space="preserve"> </w:t>
      </w:r>
      <w:r>
        <w:t>(the Tyrrhenians)</w:t>
      </w:r>
      <w:r w:rsidRPr="00437DBA">
        <w:rPr>
          <w:rFonts w:ascii="SBL Greek" w:hAnsi="SBL Greek" w:cs="LSBGreek"/>
          <w:color w:val="0000FF"/>
        </w:rPr>
        <w:t xml:space="preserve"> </w:t>
      </w:r>
      <w:r>
        <w:rPr>
          <w:rFonts w:ascii="SBL Greek" w:hAnsi="SBL Greek" w:cs="LSBGreek"/>
          <w:color w:val="0000FF"/>
          <w:lang w:val="el-GR"/>
        </w:rPr>
        <w:t>ἔμπειρος</w:t>
      </w:r>
      <w:r w:rsidRPr="00437DBA">
        <w:rPr>
          <w:rFonts w:ascii="SBL Greek" w:hAnsi="SBL Greek" w:cs="LSBGreek"/>
          <w:color w:val="0000FF"/>
        </w:rPr>
        <w:t xml:space="preserve"> </w:t>
      </w:r>
      <w:r>
        <w:rPr>
          <w:rFonts w:ascii="SBL Greek" w:hAnsi="SBL Greek" w:cs="LSBGreek"/>
          <w:color w:val="0000FF"/>
          <w:lang w:val="el-GR"/>
        </w:rPr>
        <w:t>ἀνήρ</w:t>
      </w:r>
      <w:r w:rsidRPr="00437DBA">
        <w:rPr>
          <w:rFonts w:ascii="SBL Greek" w:hAnsi="SBL Greek" w:cs="LSBGreek"/>
          <w:color w:val="0000FF"/>
        </w:rPr>
        <w:t xml:space="preserve"> </w:t>
      </w:r>
      <w:r>
        <w:t xml:space="preserve"> (therefore not a native),” God created the world in six periods of one thousand years each: in the first, the heavens and the earth; in the second, the firmament; in the third, the sea and other waters of the earth; in the fourth, sun moon, and stars; in the fifth, the beasts of the air, the water, and the land; in the sixth, men. The world will last twelve thousand years, the human race six thousand. — According to the saga of the Zend in Avesta, the supreme Being Ormuzd created the visible world by his word in six periods or thousands of years: (1) the heaven, with the stars; (2) the water on the earth, with the clouds; (3) the earth, with the mountain Alborj and the other mountains; (4) the trees; (5) the beasts, which sprang from the primeval beast; (6) men, the first of whom was Kajomorts. Every one of these separate creations is celebrated by a festival. The world will last twelve thousand years.</w:t>
      </w:r>
    </w:p>
  </w:footnote>
  <w:footnote w:id="7">
    <w:p w:rsidR="00B675E3" w:rsidRDefault="00B675E3">
      <w:pPr>
        <w:pStyle w:val="FootnoteText"/>
      </w:pPr>
      <w:r>
        <w:rPr>
          <w:rStyle w:val="FootnoteReference"/>
        </w:rPr>
        <w:footnoteRef/>
      </w:r>
      <w:r>
        <w:t xml:space="preserve"> Exegesis must insist upon this, and not allow itself to alter the plain sense of the words of the Bible, from irrelevant and untimely regard to the so-called certain inductions of natural science. Irrelevant we call such considerations, as make interpretation dependent upon natural science, because the creation lies outside the limits of empirical and speculative research, and, as an act of the omnipotent God, belongs rather to the sphere of miracles and mysteries, which can only be received by faith (</w:t>
      </w:r>
      <w:smartTag w:uri="http://www.logos.com/smarttags" w:element="bible">
        <w:smartTagPr>
          <w:attr w:name="Reference" w:val="Bible.Heb11.3"/>
        </w:smartTagPr>
        <w:r>
          <w:t>Heb. 11: 3</w:t>
        </w:r>
      </w:smartTag>
      <w:r>
        <w:t>); and untimely, because natural science has supplied no certain conclusions as to the origin of the earth, and geology especially, even at the present time, is in a chaotic state of fermentation, the issue of which it is impossible to foresee.</w:t>
      </w:r>
    </w:p>
  </w:footnote>
  <w:footnote w:id="8">
    <w:p w:rsidR="00B675E3" w:rsidRDefault="00B675E3">
      <w:pPr>
        <w:pStyle w:val="FootnoteText"/>
      </w:pPr>
      <w:r>
        <w:rPr>
          <w:rStyle w:val="FootnoteReference"/>
        </w:rPr>
        <w:footnoteRef/>
      </w:r>
      <w:r>
        <w:t xml:space="preserve"> There is no proof of the existence of such “ethereal waters” to be found in such passages as </w:t>
      </w:r>
      <w:smartTag w:uri="http://www.logos.com/smarttags" w:element="bible">
        <w:smartTagPr>
          <w:attr w:name="Reference" w:val="Bible.Re4.6"/>
        </w:smartTagPr>
        <w:r>
          <w:t>Rev. 4: 6</w:t>
        </w:r>
      </w:smartTag>
      <w:r>
        <w:t xml:space="preserve">; </w:t>
      </w:r>
      <w:smartTag w:uri="http://www.logos.com/smarttags" w:element="bible">
        <w:smartTagPr>
          <w:attr w:name="Reference" w:val="Bible.Re15.2"/>
        </w:smartTagPr>
        <w:r>
          <w:t>15: 2</w:t>
        </w:r>
      </w:smartTag>
      <w:r>
        <w:t xml:space="preserve">; </w:t>
      </w:r>
      <w:smartTag w:uri="http://www.logos.com/smarttags" w:element="bible">
        <w:smartTagPr>
          <w:attr w:name="Reference" w:val="Bible.Re22.1"/>
        </w:smartTagPr>
        <w:r>
          <w:t>22: 1</w:t>
        </w:r>
      </w:smartTag>
      <w:r>
        <w:t xml:space="preserve">; for what the holy seer there beholds before the throne as “a sea of glass like unto crystal mingled with fire,” and “a river of living water, clear as crystal,” flowing from the throne of God into the streets of the heavenly Jerusalem, are wide as the poles from any fluid or material substance from which the stars were made upon the fourth day. Of such a fluid the Scriptures know quite as little, as of the nebular theory of </w:t>
      </w:r>
      <w:r>
        <w:rPr>
          <w:rFonts w:ascii="TimesNewRoman,Italic" w:hAnsi="TimesNewRoman,Italic" w:cs="TimesNewRoman,Italic"/>
          <w:i/>
          <w:iCs/>
        </w:rPr>
        <w:t>La Place,</w:t>
      </w:r>
      <w:r>
        <w:t xml:space="preserve"> which, notwithstanding the bright spots in Mars and the inferior density of Jupiter, Saturn, and other planets, is still enveloped in a mist which no astronomy will ever disperse. If the waters above the firmament were the elementary matter of which the stars were made, the waters beneath must be the elementary matter of which the earth was formed; for the waters were one and the same before the creation of the firmament. But the earth was not formed from the waters beneath; on the contrary, these waters were merely spread upon the earth and then gathered together into one place, and this place is called Sea. The earth, which appeared as dry land after the accumulation of the waters in the sea, was created in the beginning along with the heavens; but until the separation of land and water on the third day, it was so completely enveloped in water, that nothing could be seen but “the deep,” or “the waters” (v. 2). If, therefore, in the course of the work of creation, the heaven with its stars, and the earth with its vegetation and living creatures, came forth from this deep, or, to speak more correctly, if they appeared as wellordered, and in a certain sense as finished worlds; it would be a complete misunderstanding of the account of the creation to suppose it to teach, that the water formed the elementary matter, out of which the heaven and the earth were made with all their hosts. Had this been the meaning of the writer, he would have mentioned </w:t>
      </w:r>
      <w:r>
        <w:rPr>
          <w:rFonts w:ascii="TimesNewRoman,Italic" w:hAnsi="TimesNewRoman,Italic" w:cs="TimesNewRoman,Italic"/>
          <w:i/>
          <w:iCs/>
        </w:rPr>
        <w:t xml:space="preserve">water </w:t>
      </w:r>
      <w:r>
        <w:t xml:space="preserve">as the first creation, and not the heaven and the earth. How  irreconcilable the idea of the waters above the firmament being ethereal waters is with the biblical representation of the opening of the windows of heaven when it rains, is evident from the way in which </w:t>
      </w:r>
      <w:r>
        <w:rPr>
          <w:rFonts w:ascii="TimesNewRoman,Italic" w:hAnsi="TimesNewRoman,Italic" w:cs="TimesNewRoman,Italic"/>
          <w:i/>
          <w:iCs/>
        </w:rPr>
        <w:t xml:space="preserve">Keerl, </w:t>
      </w:r>
      <w:r>
        <w:t>the latest supporter of this theory, sets aside this difficulty, viz., by the bold assertion, that the mass of water which came through the windows of heaven at the flood was different from the rain which falls from the clouds; in direct opposition to the text of the Scriptures, which speaks of it not merely as rain (</w:t>
      </w:r>
      <w:smartTag w:uri="http://www.logos.com/smarttags" w:element="bible">
        <w:smartTagPr>
          <w:attr w:name="Reference" w:val="Bible.Ge7.12"/>
        </w:smartTagPr>
        <w:r>
          <w:t>Gen. 7:12</w:t>
        </w:r>
      </w:smartTag>
      <w:r>
        <w:t xml:space="preserve">), but as the water of the clouds. Vid., </w:t>
      </w:r>
      <w:smartTag w:uri="http://www.logos.com/smarttags" w:element="bible">
        <w:smartTagPr>
          <w:attr w:name="Reference" w:val="Bible.Ge9.12ff"/>
        </w:smartTagPr>
        <w:r>
          <w:t>Gen. 9:12ff</w:t>
        </w:r>
      </w:smartTag>
      <w:r>
        <w:t>., where it is said that when God brings a cloud over the earth, He will set the rainbow in the cloud, as a sign that the water (of the clouds collected above the earth) shall not become a flood to destroy the earth again.</w:t>
      </w:r>
    </w:p>
  </w:footnote>
  <w:footnote w:id="9">
    <w:p w:rsidR="00B675E3" w:rsidRDefault="00B675E3">
      <w:pPr>
        <w:pStyle w:val="FootnoteText"/>
      </w:pPr>
      <w:r>
        <w:rPr>
          <w:rStyle w:val="FootnoteReference"/>
        </w:rPr>
        <w:footnoteRef/>
      </w:r>
      <w:r>
        <w:t xml:space="preserve"> In v. 8 the LXX interpolates </w:t>
      </w:r>
      <w:r>
        <w:rPr>
          <w:rFonts w:ascii="SBL Greek" w:hAnsi="SBL Greek" w:cs="LSBGreek"/>
          <w:color w:val="0000FF"/>
          <w:lang w:val="el-GR"/>
        </w:rPr>
        <w:t>καὶ</w:t>
      </w:r>
      <w:r w:rsidRPr="0079338F">
        <w:rPr>
          <w:rFonts w:ascii="SBL Greek" w:hAnsi="SBL Greek" w:cs="LSBGreek"/>
          <w:color w:val="0000FF"/>
        </w:rPr>
        <w:t xml:space="preserve"> </w:t>
      </w:r>
      <w:r>
        <w:rPr>
          <w:rFonts w:ascii="SBL Greek" w:hAnsi="SBL Greek" w:cs="LSBGreek"/>
          <w:color w:val="0000FF"/>
          <w:lang w:val="el-GR"/>
        </w:rPr>
        <w:t>ὁ</w:t>
      </w:r>
      <w:r w:rsidRPr="0079338F">
        <w:rPr>
          <w:rFonts w:ascii="SBL Greek" w:hAnsi="SBL Greek" w:cs="LSBGreek"/>
          <w:color w:val="0000FF"/>
        </w:rPr>
        <w:t xml:space="preserve"> </w:t>
      </w:r>
      <w:r>
        <w:rPr>
          <w:rFonts w:ascii="SBL Greek" w:hAnsi="SBL Greek" w:cs="LSBGreek"/>
          <w:color w:val="0000FF"/>
          <w:lang w:val="el-GR"/>
        </w:rPr>
        <w:t>Θεὸς</w:t>
      </w:r>
      <w:r w:rsidRPr="0079338F">
        <w:rPr>
          <w:rFonts w:ascii="SBL Greek" w:hAnsi="SBL Greek" w:cs="LSBGreek"/>
          <w:color w:val="0000FF"/>
        </w:rPr>
        <w:t xml:space="preserve"> </w:t>
      </w:r>
      <w:r>
        <w:rPr>
          <w:rFonts w:ascii="SBL Greek" w:hAnsi="SBL Greek" w:cs="LSBGreek"/>
          <w:color w:val="0000FF"/>
          <w:lang w:val="el-GR"/>
        </w:rPr>
        <w:t>ὅτι</w:t>
      </w:r>
      <w:r w:rsidRPr="0079338F">
        <w:rPr>
          <w:rFonts w:ascii="SBL Greek" w:hAnsi="SBL Greek" w:cs="LSBGreek"/>
          <w:color w:val="0000FF"/>
        </w:rPr>
        <w:t xml:space="preserve"> </w:t>
      </w:r>
      <w:r>
        <w:rPr>
          <w:rFonts w:ascii="SBL Greek" w:hAnsi="SBL Greek" w:cs="LSBGreek"/>
          <w:color w:val="0000FF"/>
          <w:lang w:val="el-GR"/>
        </w:rPr>
        <w:t>καλόν</w:t>
      </w:r>
      <w:r w:rsidRPr="0079338F">
        <w:rPr>
          <w:rFonts w:ascii="SBL Greek" w:hAnsi="SBL Greek" w:cs="LSBGreek"/>
          <w:color w:val="0000FF"/>
        </w:rPr>
        <w:t xml:space="preserve"> </w:t>
      </w:r>
      <w:r>
        <w:t xml:space="preserve">(and God </w:t>
      </w:r>
      <w:r>
        <w:rPr>
          <w:rFonts w:asciiTheme="minorHAnsi" w:hAnsiTheme="minorHAnsi"/>
        </w:rPr>
        <w:t xml:space="preserve"> </w:t>
      </w:r>
      <w:r>
        <w:t>saw that it was good), and transfers the words “and it</w:t>
      </w:r>
      <w:r>
        <w:rPr>
          <w:rFonts w:asciiTheme="minorHAnsi" w:hAnsiTheme="minorHAnsi"/>
        </w:rPr>
        <w:t xml:space="preserve"> </w:t>
      </w:r>
      <w:r>
        <w:t>was so” from the end of v. 7 to the close of v. 6: two apparent</w:t>
      </w:r>
      <w:r>
        <w:rPr>
          <w:rFonts w:asciiTheme="minorHAnsi" w:hAnsiTheme="minorHAnsi"/>
        </w:rPr>
        <w:t xml:space="preserve"> </w:t>
      </w:r>
      <w:r>
        <w:t>improvements, but in reality two arbitrary changes. The transposition is</w:t>
      </w:r>
      <w:r>
        <w:rPr>
          <w:rFonts w:asciiTheme="minorHAnsi" w:hAnsiTheme="minorHAnsi"/>
        </w:rPr>
        <w:t xml:space="preserve"> </w:t>
      </w:r>
      <w:r>
        <w:t>copied from vv. 9, 15, 24; and in making the interpolation, the author of</w:t>
      </w:r>
      <w:r>
        <w:rPr>
          <w:rFonts w:asciiTheme="minorHAnsi" w:hAnsiTheme="minorHAnsi"/>
        </w:rPr>
        <w:t xml:space="preserve"> </w:t>
      </w:r>
      <w:r>
        <w:t>the gloss has not observed that the division of the waters was not</w:t>
      </w:r>
      <w:r>
        <w:rPr>
          <w:rFonts w:asciiTheme="minorHAnsi" w:hAnsiTheme="minorHAnsi"/>
        </w:rPr>
        <w:t xml:space="preserve"> </w:t>
      </w:r>
      <w:r>
        <w:t>complete till the separation of the dry land from the water had taken</w:t>
      </w:r>
      <w:r>
        <w:rPr>
          <w:rFonts w:asciiTheme="minorHAnsi" w:hAnsiTheme="minorHAnsi"/>
        </w:rPr>
        <w:t xml:space="preserve"> </w:t>
      </w:r>
      <w:r>
        <w:t>place, and therefore the proper place for the expression of approval is at</w:t>
      </w:r>
      <w:r>
        <w:rPr>
          <w:rFonts w:asciiTheme="minorHAnsi" w:hAnsiTheme="minorHAnsi"/>
        </w:rPr>
        <w:t xml:space="preserve"> </w:t>
      </w:r>
      <w:r>
        <w:t>the close of the work of the third day.</w:t>
      </w:r>
    </w:p>
  </w:footnote>
  <w:footnote w:id="10">
    <w:p w:rsidR="00B675E3" w:rsidRDefault="00B675E3">
      <w:pPr>
        <w:pStyle w:val="FootnoteText"/>
      </w:pPr>
      <w:r>
        <w:rPr>
          <w:rStyle w:val="FootnoteReference"/>
        </w:rPr>
        <w:footnoteRef/>
      </w:r>
      <w:r>
        <w:t xml:space="preserve"> Most of the objections to the historical character of our account, which have been founded upon the work of the fourth day, rest upon a misconception of the proper point of view from which it should be studied. And, in addition to that, the conjectures of astronomers as to the immeasurable distance of most of the fixed stars, and the time which a ray of light would require to reach the earth, are accepted as indisputable mathematical proof; whereas these approximative estimates of distance rest upon the unsubstantiated supposition, that everything which has been ascertained with regard to the nature and motion of light in our solar system, must be equally true of the light of the fixed stars.</w:t>
      </w:r>
    </w:p>
  </w:footnote>
  <w:footnote w:id="11">
    <w:p w:rsidR="00B675E3" w:rsidRDefault="00B675E3">
      <w:pPr>
        <w:pStyle w:val="FootnoteText"/>
      </w:pPr>
      <w:r>
        <w:rPr>
          <w:rStyle w:val="FootnoteReference"/>
        </w:rPr>
        <w:footnoteRef/>
      </w:r>
      <w:r>
        <w:t xml:space="preserve"> “The breath of God became the soul of man; the soul of man therefore is nothing but the breath of God. The rest of the world exists through the word of God; man through His own peculiar breath. This breath is the seal and pledge of our relation to God, of our godlike dignity; whereas the breath breathed into the animals is nothing but the common breath, the life-wind of nature, which is moving everywhere, and only appears in the animal fixed and bound into a certain independence and individuality, so that the animal soul is nothing but a nature-soul individualized into certain, though still material spirituality.” — Ziegler.</w:t>
      </w:r>
    </w:p>
  </w:footnote>
  <w:footnote w:id="12">
    <w:p w:rsidR="00B675E3" w:rsidRDefault="00B675E3">
      <w:pPr>
        <w:pStyle w:val="FootnoteText"/>
      </w:pPr>
      <w:r>
        <w:rPr>
          <w:rStyle w:val="FootnoteReference"/>
        </w:rPr>
        <w:footnoteRef/>
      </w:r>
      <w:r>
        <w:t xml:space="preserve"> For a fuller discussion of the meaning and pronunciation of the name Jehovah vid., </w:t>
      </w:r>
      <w:r>
        <w:rPr>
          <w:rFonts w:ascii="TimesNewRoman,Italic" w:hAnsi="TimesNewRoman,Italic" w:cs="TimesNewRoman,Italic"/>
          <w:i/>
          <w:iCs/>
        </w:rPr>
        <w:t xml:space="preserve">Hengstenberg, </w:t>
      </w:r>
      <w:r>
        <w:t xml:space="preserve">Dissertations on the Pentateuch i. p. 213ff.; </w:t>
      </w:r>
      <w:r>
        <w:rPr>
          <w:rFonts w:ascii="TimesNewRoman,Italic" w:hAnsi="TimesNewRoman,Italic" w:cs="TimesNewRoman,Italic"/>
          <w:i/>
          <w:iCs/>
        </w:rPr>
        <w:t xml:space="preserve">Oehler </w:t>
      </w:r>
      <w:r>
        <w:t>in</w:t>
      </w:r>
      <w:r>
        <w:rPr>
          <w:rFonts w:ascii="TimesNewRoman,Italic" w:hAnsi="TimesNewRoman,Italic" w:cs="TimesNewRoman,Italic"/>
          <w:i/>
          <w:iCs/>
        </w:rPr>
        <w:t xml:space="preserve">Herzog’s </w:t>
      </w:r>
      <w:r>
        <w:t xml:space="preserve">Cyclopaedia; and </w:t>
      </w:r>
      <w:r>
        <w:rPr>
          <w:rFonts w:ascii="TimesNewRoman,Italic" w:hAnsi="TimesNewRoman,Italic" w:cs="TimesNewRoman,Italic"/>
          <w:i/>
          <w:iCs/>
        </w:rPr>
        <w:t>Hölemann</w:t>
      </w:r>
      <w:r>
        <w:t xml:space="preserve"> in his Bibelstudien. The last, in common with </w:t>
      </w:r>
      <w:r>
        <w:rPr>
          <w:rFonts w:ascii="TimesNewRoman,Italic" w:hAnsi="TimesNewRoman,Italic" w:cs="TimesNewRoman,Italic"/>
          <w:i/>
          <w:iCs/>
        </w:rPr>
        <w:t xml:space="preserve">Stier </w:t>
      </w:r>
      <w:r>
        <w:t>and others, decides in favour of the Masoretic pointing</w:t>
      </w:r>
      <w:r w:rsidRPr="004027EA">
        <w:rPr>
          <w:rFonts w:cs="SBL Hebrew" w:hint="cs"/>
          <w:color w:val="008080"/>
          <w:rtl/>
        </w:rPr>
        <w:t xml:space="preserve"> </w:t>
      </w:r>
      <w:r>
        <w:rPr>
          <w:rFonts w:cs="SBL Hebrew" w:hint="cs"/>
          <w:color w:val="008080"/>
          <w:rtl/>
        </w:rPr>
        <w:t>יְהֹוָה</w:t>
      </w:r>
      <w:r w:rsidRPr="004027EA">
        <w:rPr>
          <w:rFonts w:cs="SBL Hebrew" w:hint="cs"/>
          <w:color w:val="008080"/>
          <w:rtl/>
        </w:rPr>
        <w:t xml:space="preserve"> </w:t>
      </w:r>
      <w:r>
        <w:t xml:space="preserve">as giving the original pronunciation, chiefly on the ground of </w:t>
      </w:r>
      <w:smartTag w:uri="http://www.logos.com/smarttags" w:element="bible">
        <w:smartTagPr>
          <w:attr w:name="Reference" w:val="Bible.Re1.4"/>
        </w:smartTagPr>
        <w:r>
          <w:t>Rev. 1: 4</w:t>
        </w:r>
      </w:smartTag>
      <w:r>
        <w:t xml:space="preserve"> and 5, 8; but the </w:t>
      </w:r>
      <w:r>
        <w:rPr>
          <w:rFonts w:ascii="TimesNewRoman,Italic" w:hAnsi="TimesNewRoman,Italic" w:cs="TimesNewRoman,Italic"/>
          <w:i/>
          <w:iCs/>
        </w:rPr>
        <w:t xml:space="preserve">theological </w:t>
      </w:r>
      <w:r>
        <w:t xml:space="preserve">expansion </w:t>
      </w:r>
      <w:r>
        <w:rPr>
          <w:rFonts w:ascii="SBL Greek" w:hAnsi="SBL Greek" w:cs="LSBGreek"/>
          <w:color w:val="0000FF"/>
          <w:lang w:val="el-GR"/>
        </w:rPr>
        <w:t>ὁ</w:t>
      </w:r>
      <w:r w:rsidRPr="0079338F">
        <w:rPr>
          <w:rFonts w:ascii="SBL Greek" w:hAnsi="SBL Greek" w:cs="LSBGreek"/>
          <w:color w:val="0000FF"/>
        </w:rPr>
        <w:t xml:space="preserve"> </w:t>
      </w:r>
      <w:r>
        <w:rPr>
          <w:rFonts w:ascii="SBL Greek" w:hAnsi="SBL Greek" w:cs="LSBGreek"/>
          <w:color w:val="0000FF"/>
          <w:lang w:val="el-GR"/>
        </w:rPr>
        <w:t>ὤν</w:t>
      </w:r>
      <w:r w:rsidRPr="0079338F">
        <w:rPr>
          <w:rFonts w:ascii="SBL Greek" w:hAnsi="SBL Greek" w:cs="LSBGreek"/>
          <w:color w:val="0000FF"/>
        </w:rPr>
        <w:t xml:space="preserve"> </w:t>
      </w:r>
      <w:r>
        <w:rPr>
          <w:rFonts w:ascii="SBL Greek" w:hAnsi="SBL Greek" w:cs="LSBGreek"/>
          <w:color w:val="0000FF"/>
          <w:lang w:val="el-GR"/>
        </w:rPr>
        <w:t>καὶ</w:t>
      </w:r>
      <w:r w:rsidRPr="0079338F">
        <w:rPr>
          <w:rFonts w:ascii="SBL Greek" w:hAnsi="SBL Greek" w:cs="LSBGreek"/>
          <w:color w:val="0000FF"/>
        </w:rPr>
        <w:t xml:space="preserve"> </w:t>
      </w:r>
      <w:r>
        <w:rPr>
          <w:rFonts w:ascii="SBL Greek" w:hAnsi="SBL Greek" w:cs="LSBGreek"/>
          <w:color w:val="0000FF"/>
          <w:lang w:val="el-GR"/>
        </w:rPr>
        <w:t>ἦν</w:t>
      </w:r>
      <w:r w:rsidRPr="0079338F">
        <w:rPr>
          <w:rFonts w:ascii="SBL Greek" w:hAnsi="SBL Greek" w:cs="LSBGreek"/>
          <w:color w:val="0000FF"/>
        </w:rPr>
        <w:t xml:space="preserve"> </w:t>
      </w:r>
      <w:r>
        <w:rPr>
          <w:rFonts w:ascii="SBL Greek" w:hAnsi="SBL Greek" w:cs="LSBGreek"/>
          <w:color w:val="0000FF"/>
          <w:lang w:val="el-GR"/>
        </w:rPr>
        <w:t>ὁ</w:t>
      </w:r>
      <w:r w:rsidRPr="0079338F">
        <w:rPr>
          <w:rFonts w:ascii="SBL Greek" w:hAnsi="SBL Greek" w:cs="LSBGreek"/>
          <w:color w:val="0000FF"/>
        </w:rPr>
        <w:t xml:space="preserve"> </w:t>
      </w:r>
      <w:r>
        <w:rPr>
          <w:rFonts w:ascii="SBL Greek" w:hAnsi="SBL Greek" w:cs="LSBGreek"/>
          <w:color w:val="0000FF"/>
          <w:lang w:val="el-GR"/>
        </w:rPr>
        <w:t>ἐρχόμενος</w:t>
      </w:r>
      <w:r w:rsidRPr="0079338F">
        <w:rPr>
          <w:rFonts w:ascii="SBL Greek" w:hAnsi="SBL Greek" w:cs="LSBGreek"/>
          <w:color w:val="0000FF"/>
        </w:rPr>
        <w:t xml:space="preserve"> </w:t>
      </w:r>
      <w:r>
        <w:t xml:space="preserve">cannot beregarded  as a </w:t>
      </w:r>
      <w:r>
        <w:rPr>
          <w:rFonts w:ascii="TimesNewRoman,Italic" w:hAnsi="TimesNewRoman,Italic" w:cs="TimesNewRoman,Italic"/>
          <w:i/>
          <w:iCs/>
        </w:rPr>
        <w:t xml:space="preserve">philological </w:t>
      </w:r>
      <w:r>
        <w:t xml:space="preserve">proof of the formation of </w:t>
      </w:r>
      <w:r>
        <w:rPr>
          <w:rFonts w:cs="SBL Hebrew" w:hint="cs"/>
          <w:color w:val="008080"/>
          <w:rtl/>
        </w:rPr>
        <w:t>יהוה</w:t>
      </w:r>
      <w:r w:rsidRPr="004027EA">
        <w:rPr>
          <w:rFonts w:cs="SBL Hebrew"/>
          <w:color w:val="008080"/>
        </w:rPr>
        <w:t xml:space="preserve"> </w:t>
      </w:r>
      <w:r>
        <w:t>by the fusion of</w:t>
      </w:r>
      <w:r>
        <w:rPr>
          <w:rFonts w:cs="SBL Hebrew" w:hint="cs"/>
          <w:color w:val="008080"/>
          <w:rtl/>
        </w:rPr>
        <w:t>הָוָה</w:t>
      </w:r>
      <w:r w:rsidRPr="004027EA">
        <w:rPr>
          <w:rFonts w:cs="SBL Hebrew" w:hint="cs"/>
          <w:color w:val="008080"/>
          <w:rtl/>
        </w:rPr>
        <w:t xml:space="preserve"> </w:t>
      </w:r>
      <w:r>
        <w:t>,</w:t>
      </w:r>
      <w:r>
        <w:rPr>
          <w:rFonts w:cs="SBL Hebrew" w:hint="cs"/>
          <w:color w:val="008080"/>
          <w:rtl/>
        </w:rPr>
        <w:t>הֹוֶה</w:t>
      </w:r>
      <w:r w:rsidRPr="004027EA">
        <w:rPr>
          <w:rFonts w:cs="SBL Hebrew" w:hint="cs"/>
          <w:color w:val="008080"/>
          <w:rtl/>
        </w:rPr>
        <w:t xml:space="preserve"> </w:t>
      </w:r>
      <w:r>
        <w:t>,</w:t>
      </w:r>
      <w:r w:rsidRPr="004027EA">
        <w:rPr>
          <w:rFonts w:cs="SBL Hebrew" w:hint="cs"/>
          <w:color w:val="008080"/>
          <w:rtl/>
        </w:rPr>
        <w:t xml:space="preserve"> </w:t>
      </w:r>
      <w:r>
        <w:rPr>
          <w:rFonts w:cs="SBL Hebrew" w:hint="cs"/>
          <w:color w:val="008080"/>
          <w:rtl/>
        </w:rPr>
        <w:t>יְהִי</w:t>
      </w:r>
      <w:r w:rsidRPr="004027EA">
        <w:rPr>
          <w:rFonts w:cs="SBL Hebrew" w:hint="cs"/>
          <w:color w:val="008080"/>
          <w:rtl/>
        </w:rPr>
        <w:t xml:space="preserve"> </w:t>
      </w:r>
      <w:r>
        <w:t>into one word.</w:t>
      </w:r>
    </w:p>
  </w:footnote>
  <w:footnote w:id="13">
    <w:p w:rsidR="00B675E3" w:rsidRDefault="00B675E3">
      <w:pPr>
        <w:pStyle w:val="FootnoteText"/>
      </w:pPr>
      <w:r>
        <w:rPr>
          <w:rStyle w:val="FootnoteReference"/>
        </w:rPr>
        <w:footnoteRef/>
      </w:r>
      <w:r>
        <w:t xml:space="preserve"> The two productions furnish no proof that the Phishon is to be sought for in India. The assertion that the name bdolach is Indian, is quite unfounded, for it cannot be proved that </w:t>
      </w:r>
      <w:r w:rsidRPr="008A2783">
        <w:rPr>
          <w:rFonts w:ascii="Times New Roman" w:hAnsi="Times New Roman"/>
          <w:sz w:val="25"/>
          <w:szCs w:val="25"/>
        </w:rPr>
        <w:t xml:space="preserve">madalaka </w:t>
      </w:r>
      <w:r>
        <w:t xml:space="preserve">in Sanscrit is a vegetable gum; nor has this been proved </w:t>
      </w:r>
      <w:r w:rsidRPr="008A2783">
        <w:rPr>
          <w:rFonts w:ascii="Times New Roman" w:hAnsi="Times New Roman"/>
        </w:rPr>
        <w:t>of</w:t>
      </w:r>
      <w:r w:rsidRPr="008A2783">
        <w:rPr>
          <w:rFonts w:ascii="Times New Roman" w:hAnsi="Times New Roman"/>
          <w:sz w:val="25"/>
          <w:szCs w:val="25"/>
        </w:rPr>
        <w:t xml:space="preserve">madara, </w:t>
      </w:r>
      <w:r>
        <w:t xml:space="preserve">which is possibly related to it (cf. </w:t>
      </w:r>
      <w:r>
        <w:rPr>
          <w:rFonts w:ascii="TimesNewRoman,Italic" w:hAnsi="TimesNewRoman,Italic" w:cs="TimesNewRoman,Italic"/>
          <w:i/>
          <w:iCs/>
        </w:rPr>
        <w:t xml:space="preserve">Lassen’s indische Althk. </w:t>
      </w:r>
      <w:r>
        <w:t xml:space="preserve">1, 290 note). Moreover, Pliny speaks of Bactriana as the land “in qua Bdellium est nominatissimum,” although he adds, “nascitur et in Arabia Indiaque, et Media ac Babylone;” and Isidorus says of the Bdella which comes from India, “Sordida est et nigra et majori gleba,” which, again, does not agree with </w:t>
      </w:r>
      <w:smartTag w:uri="http://www.logos.com/smarttags" w:element="bible">
        <w:smartTagPr>
          <w:attr w:name="Reference" w:val="Bible.Nu11.7"/>
        </w:smartTagPr>
        <w:r>
          <w:t>Num. 11: 7</w:t>
        </w:r>
      </w:smartTag>
      <w:r>
        <w:t xml:space="preserve">. — The </w:t>
      </w:r>
      <w:r>
        <w:rPr>
          <w:rFonts w:ascii="TimesNewRoman,Italic" w:hAnsi="TimesNewRoman,Italic" w:cs="TimesNewRoman,Italic"/>
          <w:i/>
          <w:iCs/>
        </w:rPr>
        <w:t xml:space="preserve">Shoham-stone </w:t>
      </w:r>
      <w:r>
        <w:t xml:space="preserve">also is not necessarily associated with India; for although </w:t>
      </w:r>
      <w:r>
        <w:rPr>
          <w:rFonts w:ascii="TimesNewRoman,Italic" w:hAnsi="TimesNewRoman,Italic" w:cs="TimesNewRoman,Italic"/>
          <w:i/>
          <w:iCs/>
        </w:rPr>
        <w:t xml:space="preserve">Pliny </w:t>
      </w:r>
      <w:r>
        <w:t xml:space="preserve">says of the beryls, </w:t>
      </w:r>
      <w:r>
        <w:rPr>
          <w:rFonts w:ascii="TimesNewRoman,Italic" w:hAnsi="TimesNewRoman,Italic" w:cs="TimesNewRoman,Italic"/>
          <w:i/>
          <w:iCs/>
        </w:rPr>
        <w:t>“India eos</w:t>
      </w:r>
      <w:r>
        <w:t xml:space="preserve"> gignit, raro alibi repertos,” he also observes, “in nostro orbe aliquando circa Pontum inveniri putantur.”</w:t>
      </w:r>
    </w:p>
  </w:footnote>
  <w:footnote w:id="14">
    <w:p w:rsidR="00B675E3" w:rsidRDefault="00B675E3">
      <w:pPr>
        <w:pStyle w:val="FootnoteText"/>
      </w:pPr>
      <w:r>
        <w:rPr>
          <w:rStyle w:val="FootnoteReference"/>
        </w:rPr>
        <w:footnoteRef/>
      </w:r>
      <w:r>
        <w:t xml:space="preserve"> That the continents of our globe have undergone great changes since the creation of the human race, is a truth sustained by the facts of natural history and the earliest national traditions, and admitted by the most celebrated naturalists. (See the collection of proofs made by </w:t>
      </w:r>
      <w:r>
        <w:rPr>
          <w:rFonts w:ascii="TimesNewRoman,Italic" w:hAnsi="TimesNewRoman,Italic" w:cs="TimesNewRoman,Italic"/>
          <w:i/>
          <w:iCs/>
        </w:rPr>
        <w:t xml:space="preserve">Keerl.) </w:t>
      </w:r>
      <w:r>
        <w:t xml:space="preserve">These changes must not be all attributed to the flood; many may have occurred before and many after, like the catastrophe in which the Dead Sea originated, without being recorded in history as this has been. Still less must we interpret </w:t>
      </w:r>
      <w:smartTag w:uri="http://www.logos.com/smarttags" w:element="bible">
        <w:smartTagPr>
          <w:attr w:name="Reference" w:val="Bible.Ge11.1"/>
        </w:smartTagPr>
        <w:r>
          <w:t>Gen. 11: 1</w:t>
        </w:r>
      </w:smartTag>
      <w:r>
        <w:t xml:space="preserve"> (compared with 10:25), as </w:t>
      </w:r>
      <w:r>
        <w:rPr>
          <w:rFonts w:ascii="TimesNewRoman,Italic" w:hAnsi="TimesNewRoman,Italic" w:cs="TimesNewRoman,Italic"/>
          <w:i/>
          <w:iCs/>
        </w:rPr>
        <w:t>Fabri</w:t>
      </w:r>
      <w:r>
        <w:t xml:space="preserve"> and </w:t>
      </w:r>
      <w:r>
        <w:rPr>
          <w:rFonts w:ascii="TimesNewRoman,Italic" w:hAnsi="TimesNewRoman,Italic" w:cs="TimesNewRoman,Italic"/>
          <w:i/>
          <w:iCs/>
        </w:rPr>
        <w:t xml:space="preserve">Keerl </w:t>
      </w:r>
      <w:r>
        <w:t>have done, as indicating a complete revolution of the globe, or a geogonic process, by which the continents of the old world were divided, and assumed their present physignomy.</w:t>
      </w:r>
    </w:p>
  </w:footnote>
  <w:footnote w:id="15">
    <w:p w:rsidR="00B675E3" w:rsidRDefault="00B675E3">
      <w:pPr>
        <w:pStyle w:val="FootnoteText"/>
      </w:pPr>
      <w:r>
        <w:rPr>
          <w:rStyle w:val="FootnoteReference"/>
        </w:rPr>
        <w:footnoteRef/>
      </w:r>
      <w:r>
        <w:t xml:space="preserve"> A striking example of this style of narrative we find in </w:t>
      </w:r>
      <w:smartTag w:uri="http://www.logos.com/smarttags" w:element="bible">
        <w:smartTagPr>
          <w:attr w:name="Reference" w:val="Bible.1Ki7.13"/>
        </w:smartTagPr>
        <w:r>
          <w:t>1Ki. 7:13</w:t>
        </w:r>
      </w:smartTag>
      <w:r>
        <w:t xml:space="preserve">. First of all, the building and completion of the temple are noticed several times in </w:t>
      </w:r>
      <w:smartTag w:uri="http://www.logos.com/smarttags" w:element="bible">
        <w:smartTagPr>
          <w:attr w:name="Reference" w:val="Bible.Ge6"/>
        </w:smartTagPr>
        <w:r>
          <w:t>Gen. 6</w:t>
        </w:r>
      </w:smartTag>
      <w:r>
        <w:t>, and the last time in connection with the year and month (</w:t>
      </w:r>
      <w:smartTag w:uri="http://www.logos.com/smarttags" w:element="bible">
        <w:smartTagPr>
          <w:attr w:name="Reference" w:val="Bible.Ge6.9"/>
        </w:smartTagPr>
        <w:r>
          <w:t>Gen. 6: 9</w:t>
        </w:r>
      </w:smartTag>
      <w:r>
        <w:t xml:space="preserve">, </w:t>
      </w:r>
      <w:smartTag w:uri="http://www.logos.com/smarttags" w:element="bible">
        <w:smartTagPr>
          <w:attr w:name="Reference" w:val="Bible.Ge6.14"/>
        </w:smartTagPr>
        <w:r>
          <w:t>14</w:t>
        </w:r>
      </w:smartTag>
      <w:r>
        <w:t xml:space="preserve">, </w:t>
      </w:r>
      <w:smartTag w:uri="http://www.logos.com/smarttags" w:element="bible">
        <w:smartTagPr>
          <w:attr w:name="Reference" w:val="Bible.Ge37"/>
        </w:smartTagPr>
        <w:r>
          <w:t>37</w:t>
        </w:r>
      </w:smartTag>
      <w:r>
        <w:t xml:space="preserve">, </w:t>
      </w:r>
      <w:smartTag w:uri="http://www.logos.com/smarttags" w:element="bible">
        <w:smartTagPr>
          <w:attr w:name="Reference" w:val="Bible.Ge38"/>
        </w:smartTagPr>
        <w:r>
          <w:t>38</w:t>
        </w:r>
      </w:smartTag>
      <w:r>
        <w:t xml:space="preserve">); after that, the fact is stated, that the royal palace was thirteen years in building; and then the writer proceeds thus: “And king Solomon sent and fetched Hiram from Tyre...and he came to king Solomon, and did all his work; and made the two pillars,” etc. Now, if we were to understand the historical preterite with </w:t>
      </w:r>
      <w:r>
        <w:rPr>
          <w:rFonts w:ascii="TimesNewRoman,Italic" w:hAnsi="TimesNewRoman,Italic" w:cs="TimesNewRoman,Italic"/>
          <w:i/>
          <w:iCs/>
        </w:rPr>
        <w:t xml:space="preserve">consec., </w:t>
      </w:r>
      <w:r>
        <w:t xml:space="preserve">here, as giving the order of sequence, Solomon would be made to send for the Tyrian artist, thirteen years after the temple was finished, to come and prepare the pillars for the porch, and all the vessels needed for the temple. But the writer merely expresses in Semitic style the simple thought, that “Hiram, whom Solomon fetched from Tyre, made the vessels,” etc. Another instance we find in </w:t>
      </w:r>
      <w:smartTag w:uri="http://www.logos.com/smarttags" w:element="bible">
        <w:smartTagPr>
          <w:attr w:name="Reference" w:val="Bible.Jud2"/>
        </w:smartTagPr>
        <w:r>
          <w:t>Jud. 2</w:t>
        </w:r>
      </w:smartTag>
      <w:r>
        <w:t>: 6.</w:t>
      </w:r>
    </w:p>
  </w:footnote>
  <w:footnote w:id="16">
    <w:p w:rsidR="00B675E3" w:rsidRDefault="00B675E3">
      <w:pPr>
        <w:pStyle w:val="FootnoteText"/>
      </w:pPr>
      <w:r>
        <w:rPr>
          <w:rStyle w:val="FootnoteReference"/>
        </w:rPr>
        <w:footnoteRef/>
      </w:r>
      <w:r>
        <w:t xml:space="preserve"> Natural science can only demonstrate the unity of the human race, not the descent of all men from one pair, though many naturalists question and deny even the former, but without any warrant from anthropological facts. For every thorough investigation leads to the conclusion arrived at by the latest inquirer in this department, </w:t>
      </w:r>
      <w:r>
        <w:rPr>
          <w:rFonts w:ascii="TimesNewRoman,Italic" w:hAnsi="TimesNewRoman,Italic" w:cs="TimesNewRoman,Italic"/>
          <w:i/>
          <w:iCs/>
        </w:rPr>
        <w:t>Th.</w:t>
      </w:r>
      <w:r>
        <w:t xml:space="preserve"> </w:t>
      </w:r>
      <w:r>
        <w:rPr>
          <w:rFonts w:ascii="TimesNewRoman,Italic" w:hAnsi="TimesNewRoman,Italic" w:cs="TimesNewRoman,Italic"/>
          <w:i/>
          <w:iCs/>
        </w:rPr>
        <w:t xml:space="preserve">Waitz, </w:t>
      </w:r>
      <w:r>
        <w:t xml:space="preserve">that not only are there no facts in natural history which preclude the unity of the various races of men, and fewer difficulties in the way of this assumption than in that of the opposite theory of specific diversities; but even in mental respects there are no specific differences within the limits of the race. </w:t>
      </w:r>
      <w:r>
        <w:rPr>
          <w:rFonts w:ascii="TimesNewRoman,Italic" w:hAnsi="TimesNewRoman,Italic" w:cs="TimesNewRoman,Italic"/>
          <w:i/>
          <w:iCs/>
        </w:rPr>
        <w:t xml:space="preserve">Delitzsch </w:t>
      </w:r>
      <w:r>
        <w:t>has given an admirable summary of the proofs of unity. “That the races of men,” he says, “are not species of one genus, but varieties of one species, is confirmed by the agreement in the physiological and pathological phenomena in them all, by the similarity in the anatomical structure, in the fundamental powers and traits of the mind, in the limits to the duration of life, in the normal temperature of the body and the average rate of pulsation, in the duration of pregnancy, and in the unrestricted fruitfulness of marriages between the various races.”</w:t>
      </w:r>
    </w:p>
  </w:footnote>
  <w:footnote w:id="17">
    <w:p w:rsidR="00B675E3" w:rsidRDefault="00B675E3">
      <w:pPr>
        <w:pStyle w:val="FootnoteText"/>
      </w:pPr>
      <w:r>
        <w:rPr>
          <w:rStyle w:val="FootnoteReference"/>
        </w:rPr>
        <w:footnoteRef/>
      </w:r>
      <w:r>
        <w:t xml:space="preserve"> There was a fall, therefore, in the higher spiritual world before the fall of man; and this is not only plainly taught in </w:t>
      </w:r>
      <w:smartTag w:uri="http://www.logos.com/smarttags" w:element="bible">
        <w:smartTagPr>
          <w:attr w:name="Reference" w:val="Bible.2Pe2.4"/>
        </w:smartTagPr>
        <w:r>
          <w:t xml:space="preserve">2 Pet. 2: 4 </w:t>
        </w:r>
      </w:smartTag>
      <w:r>
        <w:t xml:space="preserve">and </w:t>
      </w:r>
      <w:smartTag w:uri="http://www.logos.com/smarttags" w:element="bible">
        <w:smartTagPr>
          <w:attr w:name="Reference" w:val="Bible.Jud6"/>
        </w:smartTagPr>
        <w:r>
          <w:t>Jude 6</w:t>
        </w:r>
      </w:smartTag>
      <w:r>
        <w:t>, but assumed in everything that the Scriptures say of Satan. But this event in the world of spirits neither compels us to place the fall of Satan before the six days’ work of creation, nor to assume that the days represent long periods. For as man did not continue long in communion with God, so the angel-prince may have rebelled against God shortly after his creation, and not only have involved a host of angels in his apostasy and fall, but have proceeded immediately to tempt the men, who were created in the image of God, to abuse their liberty by transgressing the divine command.</w:t>
      </w:r>
    </w:p>
  </w:footnote>
  <w:footnote w:id="18">
    <w:p w:rsidR="00B675E3" w:rsidRDefault="00B675E3" w:rsidP="00061DCE">
      <w:pPr>
        <w:pStyle w:val="FootnoteText"/>
      </w:pPr>
      <w:r>
        <w:rPr>
          <w:rStyle w:val="FootnoteReference"/>
        </w:rPr>
        <w:footnoteRef/>
      </w:r>
      <w:r>
        <w:t xml:space="preserve"> </w:t>
      </w:r>
      <w:r>
        <w:rPr>
          <w:rFonts w:cs="SBL Hebrew" w:hint="cs"/>
          <w:color w:val="008080"/>
          <w:rtl/>
        </w:rPr>
        <w:t>כִּי</w:t>
      </w:r>
      <w:r w:rsidRPr="00E14C01">
        <w:rPr>
          <w:rFonts w:cs="SBL Hebrew" w:hint="cs"/>
          <w:color w:val="008080"/>
          <w:rtl/>
        </w:rPr>
        <w:t xml:space="preserve"> </w:t>
      </w:r>
      <w:r>
        <w:rPr>
          <w:rFonts w:cs="SBL Hebrew"/>
          <w:color w:val="008080"/>
        </w:rPr>
        <w:t xml:space="preserve"> </w:t>
      </w:r>
      <w:r>
        <w:t>used to establish a denial.</w:t>
      </w:r>
    </w:p>
  </w:footnote>
  <w:footnote w:id="19">
    <w:p w:rsidR="00B675E3" w:rsidRDefault="00B675E3" w:rsidP="00061DCE">
      <w:pPr>
        <w:pStyle w:val="FootnoteText"/>
      </w:pPr>
      <w:r>
        <w:rPr>
          <w:rStyle w:val="FootnoteReference"/>
        </w:rPr>
        <w:footnoteRef/>
      </w:r>
      <w:r>
        <w:t xml:space="preserve"> </w:t>
      </w:r>
      <w:r w:rsidRPr="00E14C01">
        <w:rPr>
          <w:rFonts w:cs="SBL Hebrew" w:hint="cs"/>
          <w:color w:val="008080"/>
          <w:rtl/>
        </w:rPr>
        <w:t xml:space="preserve"> </w:t>
      </w:r>
      <w:r>
        <w:rPr>
          <w:rFonts w:cs="SBL Hebrew" w:hint="cs"/>
          <w:color w:val="008080"/>
          <w:rtl/>
        </w:rPr>
        <w:t>וְנִפְקְחוּ</w:t>
      </w:r>
      <w:r w:rsidRPr="00E14C01">
        <w:rPr>
          <w:rFonts w:cs="SBL Hebrew" w:hint="cs"/>
          <w:color w:val="008080"/>
          <w:rtl/>
        </w:rPr>
        <w:t xml:space="preserve"> </w:t>
      </w:r>
      <w:r>
        <w:t xml:space="preserve">perfect </w:t>
      </w:r>
      <w:r>
        <w:rPr>
          <w:rFonts w:ascii="TimesNewRoman,Italic" w:hAnsi="TimesNewRoman,Italic" w:cs="TimesNewRoman,Italic"/>
          <w:i/>
          <w:iCs/>
        </w:rPr>
        <w:t xml:space="preserve">c. </w:t>
      </w:r>
      <w:r>
        <w:rPr>
          <w:rFonts w:cs="SBL Hebrew" w:hint="cs"/>
          <w:color w:val="008080"/>
          <w:rtl/>
        </w:rPr>
        <w:t>ו</w:t>
      </w:r>
      <w:r w:rsidRPr="00E14C01">
        <w:rPr>
          <w:rFonts w:cs="SBL Hebrew"/>
          <w:color w:val="008080"/>
        </w:rPr>
        <w:t xml:space="preserve"> </w:t>
      </w:r>
      <w:r>
        <w:rPr>
          <w:rFonts w:ascii="TimesNewRoman,Italic" w:hAnsi="TimesNewRoman,Italic" w:cs="TimesNewRoman,Italic"/>
          <w:i/>
          <w:iCs/>
        </w:rPr>
        <w:t xml:space="preserve">consec. </w:t>
      </w:r>
      <w:r>
        <w:t xml:space="preserve">See </w:t>
      </w:r>
      <w:r>
        <w:rPr>
          <w:rFonts w:ascii="TimesNewRoman,Italic" w:hAnsi="TimesNewRoman,Italic" w:cs="TimesNewRoman,Italic"/>
          <w:i/>
          <w:iCs/>
        </w:rPr>
        <w:t xml:space="preserve">Gesenius, </w:t>
      </w:r>
      <w:r>
        <w:t>§ 126, Note 1.</w:t>
      </w:r>
    </w:p>
  </w:footnote>
  <w:footnote w:id="20">
    <w:p w:rsidR="00B675E3" w:rsidRDefault="00B675E3">
      <w:pPr>
        <w:pStyle w:val="FootnoteText"/>
      </w:pPr>
      <w:r>
        <w:rPr>
          <w:rStyle w:val="FootnoteReference"/>
        </w:rPr>
        <w:footnoteRef/>
      </w:r>
      <w:r>
        <w:t xml:space="preserve"> Non omnia incommoda enumerat Moses, quibus se homo per peccatum implicuit: constat enim ex eodem prodiisse fonte omnes praesentis vitae aerumnas, quas experientia innumeras esse ostendit. Aëris intemperies, gelu, tonitrua, pluviae intempestivae, uredo, grandines et quicquid inordinatum est in mundo, peccati sunt fructus. Nec alia morborum prima est causa: idque poeticis fabulis celebratum fuit: haud dubie quod per manus a patribus traditum esset. Unde illud Horatii: Post ignem aethera domo Subductum, macies et nova febrium Terris incubuit cohors: Semotique prius tarda necessitas Lethi corripuit gradum. Sed Moses qui brevitati studet, suo more pro communi vulgi captu attingere contentus fuit quod magis apparuit: ut sub exemplo uno discamus, hominis vitio inversum fuisse totum naturae ordinem. CALVIN.</w:t>
      </w:r>
    </w:p>
  </w:footnote>
  <w:footnote w:id="21">
    <w:p w:rsidR="00B675E3" w:rsidRDefault="00B675E3">
      <w:pPr>
        <w:pStyle w:val="FootnoteText"/>
      </w:pPr>
      <w:r>
        <w:rPr>
          <w:rStyle w:val="FootnoteReference"/>
        </w:rPr>
        <w:footnoteRef/>
      </w:r>
      <w:r>
        <w:t xml:space="preserve"> The numbers in brackets are the reading of the </w:t>
      </w:r>
      <w:r>
        <w:rPr>
          <w:rFonts w:ascii="TimesNewRoman,Italic" w:hAnsi="TimesNewRoman,Italic" w:cs="TimesNewRoman,Italic"/>
          <w:i/>
          <w:iCs/>
        </w:rPr>
        <w:t xml:space="preserve">Cod. Alexandrinus </w:t>
      </w:r>
      <w:r>
        <w:t xml:space="preserve">of the LXX. In the genealogical table, </w:t>
      </w:r>
      <w:smartTag w:uri="http://www.logos.com/smarttags" w:element="bible">
        <w:smartTagPr>
          <w:attr w:name="Reference" w:val="Bible.Ge11.10ff"/>
        </w:smartTagPr>
        <w:r>
          <w:t>Gen. 11:10 ff</w:t>
        </w:r>
      </w:smartTag>
      <w:r>
        <w:t>., the</w:t>
      </w:r>
      <w:r>
        <w:rPr>
          <w:rFonts w:ascii="TimesNewRoman,Italic" w:hAnsi="TimesNewRoman,Italic" w:cs="TimesNewRoman,Italic"/>
          <w:i/>
          <w:iCs/>
        </w:rPr>
        <w:t xml:space="preserve"> </w:t>
      </w:r>
      <w:r>
        <w:t>Samaritan text is the only one which gives the whole duration of life.</w:t>
      </w:r>
    </w:p>
  </w:footnote>
  <w:footnote w:id="22">
    <w:p w:rsidR="00B675E3" w:rsidRDefault="00B675E3">
      <w:pPr>
        <w:pStyle w:val="FootnoteText"/>
      </w:pPr>
      <w:r>
        <w:rPr>
          <w:rStyle w:val="FootnoteReference"/>
        </w:rPr>
        <w:footnoteRef/>
      </w:r>
      <w:r>
        <w:t xml:space="preserve"> We cannot admit that there is any force in </w:t>
      </w:r>
      <w:r>
        <w:rPr>
          <w:rFonts w:ascii="TimesNewRoman,Italic" w:hAnsi="TimesNewRoman,Italic" w:cs="TimesNewRoman,Italic"/>
          <w:i/>
          <w:iCs/>
        </w:rPr>
        <w:t xml:space="preserve">Hofmann’s </w:t>
      </w:r>
      <w:r>
        <w:t xml:space="preserve">argument in his </w:t>
      </w:r>
      <w:r>
        <w:rPr>
          <w:rFonts w:ascii="TimesNewRoman,Italic" w:hAnsi="TimesNewRoman,Italic" w:cs="TimesNewRoman,Italic"/>
          <w:i/>
          <w:iCs/>
        </w:rPr>
        <w:t xml:space="preserve">Schriftbeweis </w:t>
      </w:r>
      <w:r>
        <w:t>1, p. 426, that “the begetting of children</w:t>
      </w:r>
      <w:r>
        <w:rPr>
          <w:rFonts w:ascii="TimesNewRoman,Italic" w:hAnsi="TimesNewRoman,Italic" w:cs="TimesNewRoman,Italic"/>
          <w:i/>
          <w:iCs/>
        </w:rPr>
        <w:t xml:space="preserve"> </w:t>
      </w:r>
      <w:r>
        <w:t>on the part of angels is not more irreconcilable with a nature that is not</w:t>
      </w:r>
      <w:r>
        <w:rPr>
          <w:rFonts w:ascii="TimesNewRoman,Italic" w:hAnsi="TimesNewRoman,Italic" w:cs="TimesNewRoman,Italic"/>
          <w:i/>
          <w:iCs/>
        </w:rPr>
        <w:t xml:space="preserve"> </w:t>
      </w:r>
      <w:r>
        <w:t>organized, like that of man, on the basis of sexual distinctions, than</w:t>
      </w:r>
      <w:r>
        <w:rPr>
          <w:rFonts w:ascii="TimesNewRoman,Italic" w:hAnsi="TimesNewRoman,Italic" w:cs="TimesNewRoman,Italic"/>
          <w:i/>
          <w:iCs/>
        </w:rPr>
        <w:t xml:space="preserve"> </w:t>
      </w:r>
      <w:r>
        <w:t>partaking of food is with a nature that is altogether spiritual; and yet</w:t>
      </w:r>
      <w:r>
        <w:rPr>
          <w:rFonts w:ascii="TimesNewRoman,Italic" w:hAnsi="TimesNewRoman,Italic" w:cs="TimesNewRoman,Italic"/>
          <w:i/>
          <w:iCs/>
        </w:rPr>
        <w:t xml:space="preserve"> </w:t>
      </w:r>
      <w:r>
        <w:t>food was eaten by the angels who visited Abraham.” For, in the first</w:t>
      </w:r>
      <w:r>
        <w:rPr>
          <w:rFonts w:ascii="TimesNewRoman,Italic" w:hAnsi="TimesNewRoman,Italic" w:cs="TimesNewRoman,Italic"/>
          <w:i/>
          <w:iCs/>
        </w:rPr>
        <w:t xml:space="preserve"> </w:t>
      </w:r>
      <w:r>
        <w:t>place, the eating in this case was a miracle wrought through the</w:t>
      </w:r>
      <w:r>
        <w:rPr>
          <w:rFonts w:ascii="TimesNewRoman,Italic" w:hAnsi="TimesNewRoman,Italic" w:cs="TimesNewRoman,Italic"/>
          <w:i/>
          <w:iCs/>
        </w:rPr>
        <w:t xml:space="preserve"> </w:t>
      </w:r>
      <w:r>
        <w:t>condescending grace of the omnipotent God, and furnishes no standard</w:t>
      </w:r>
      <w:r>
        <w:rPr>
          <w:rFonts w:ascii="TimesNewRoman,Italic" w:hAnsi="TimesNewRoman,Italic" w:cs="TimesNewRoman,Italic"/>
          <w:i/>
          <w:iCs/>
        </w:rPr>
        <w:t xml:space="preserve"> </w:t>
      </w:r>
      <w:r>
        <w:t>for judging what angels can do by their own power in rebellion against</w:t>
      </w:r>
      <w:r>
        <w:rPr>
          <w:rFonts w:ascii="TimesNewRoman,Italic" w:hAnsi="TimesNewRoman,Italic" w:cs="TimesNewRoman,Italic"/>
          <w:i/>
          <w:iCs/>
        </w:rPr>
        <w:t xml:space="preserve"> </w:t>
      </w:r>
      <w:r>
        <w:t>God. And in the second place, there is a considerable difference between</w:t>
      </w:r>
      <w:r>
        <w:rPr>
          <w:rFonts w:ascii="TimesNewRoman,Italic" w:hAnsi="TimesNewRoman,Italic" w:cs="TimesNewRoman,Italic"/>
          <w:i/>
          <w:iCs/>
        </w:rPr>
        <w:t xml:space="preserve"> </w:t>
      </w:r>
      <w:r>
        <w:t>the act of eating on the part of the angels of God who appeared in</w:t>
      </w:r>
      <w:r>
        <w:rPr>
          <w:rFonts w:ascii="TimesNewRoman,Italic" w:hAnsi="TimesNewRoman,Italic" w:cs="TimesNewRoman,Italic"/>
          <w:i/>
          <w:iCs/>
        </w:rPr>
        <w:t xml:space="preserve"> </w:t>
      </w:r>
      <w:r>
        <w:t>human shape, and the taking of wives and begetting of children on the</w:t>
      </w:r>
      <w:r>
        <w:rPr>
          <w:rFonts w:ascii="TimesNewRoman,Italic" w:hAnsi="TimesNewRoman,Italic" w:cs="TimesNewRoman,Italic"/>
          <w:i/>
          <w:iCs/>
        </w:rPr>
        <w:t xml:space="preserve"> </w:t>
      </w:r>
      <w:r>
        <w:t>part of sinning angels. We are quite unable also to accept as historical testimony, the myths of the heathen respecting demigods, sons of gods, and the begetting of children on the part of their gods, or the fables of the book of Enoch (Gen. 6ff.) about the 200 angels, with their leaders, who lusted after the beautiful and delicate daughters of men, and who came down from heaven and took to themselves wives, with whom they begat giants of 3000 (or according to one MS 300) cubits in height.</w:t>
      </w:r>
    </w:p>
  </w:footnote>
  <w:footnote w:id="23">
    <w:p w:rsidR="00B675E3" w:rsidRDefault="00B675E3">
      <w:pPr>
        <w:pStyle w:val="FootnoteText"/>
      </w:pPr>
      <w:r>
        <w:rPr>
          <w:rStyle w:val="FootnoteReference"/>
        </w:rPr>
        <w:footnoteRef/>
      </w:r>
      <w:r>
        <w:t xml:space="preserve"> The notion that the </w:t>
      </w:r>
      <w:r>
        <w:rPr>
          <w:rFonts w:ascii="TimesNewRoman,Italic" w:hAnsi="TimesNewRoman,Italic" w:cs="TimesNewRoman,Italic"/>
          <w:i/>
          <w:iCs/>
        </w:rPr>
        <w:t xml:space="preserve">Nephilim </w:t>
      </w:r>
      <w:r>
        <w:t xml:space="preserve">were giants, to which the Sept. rendering </w:t>
      </w:r>
      <w:r>
        <w:rPr>
          <w:rFonts w:ascii="SBL Greek" w:hAnsi="SBL Greek" w:cs="LSBGreek"/>
          <w:color w:val="0000FF"/>
          <w:lang w:val="el-GR"/>
        </w:rPr>
        <w:t>γίγαντες</w:t>
      </w:r>
      <w:r w:rsidRPr="005A1DDF">
        <w:rPr>
          <w:rFonts w:ascii="SBL Greek" w:hAnsi="SBL Greek" w:cs="LSBGreek"/>
          <w:color w:val="0000FF"/>
        </w:rPr>
        <w:t xml:space="preserve"> </w:t>
      </w:r>
      <w:r>
        <w:t xml:space="preserve">has given rise, was rejected even by </w:t>
      </w:r>
      <w:r>
        <w:rPr>
          <w:rFonts w:ascii="TimesNewRoman,Italic" w:hAnsi="TimesNewRoman,Italic" w:cs="TimesNewRoman,Italic"/>
          <w:i/>
          <w:iCs/>
        </w:rPr>
        <w:t xml:space="preserve">Luther </w:t>
      </w:r>
      <w:r>
        <w:t xml:space="preserve">as fabulous. He bases his view upon Jos. 11: 7: </w:t>
      </w:r>
      <w:r>
        <w:rPr>
          <w:rFonts w:ascii="TimesNewRoman,Italic" w:hAnsi="TimesNewRoman,Italic" w:cs="TimesNewRoman,Italic"/>
          <w:i/>
          <w:iCs/>
        </w:rPr>
        <w:t>“Nephilim non dictos a</w:t>
      </w:r>
      <w:r>
        <w:t xml:space="preserve"> magnitudine corporum, sicut Rabbini putant, sed a tyrannide et oppressione quod vi grassati sint, nulla habita ratione legum aut honestatis, sed simpliciter indulgentes suis voluptatibus et </w:t>
      </w:r>
      <w:r>
        <w:rPr>
          <w:rFonts w:ascii="TimesNewRoman,Italic" w:hAnsi="TimesNewRoman,Italic" w:cs="TimesNewRoman,Italic"/>
          <w:i/>
          <w:iCs/>
        </w:rPr>
        <w:t xml:space="preserve">cupiditatibus.” </w:t>
      </w:r>
      <w:r>
        <w:t xml:space="preserve">The opinion that giants are intended derives no support from </w:t>
      </w:r>
      <w:smartTag w:uri="http://www.logos.com/smarttags" w:element="bible">
        <w:smartTagPr>
          <w:attr w:name="Reference" w:val="Bible.Nu13.32"/>
        </w:smartTagPr>
        <w:r>
          <w:t>Num. 13:32</w:t>
        </w:r>
      </w:smartTag>
      <w:r>
        <w:t xml:space="preserve">, </w:t>
      </w:r>
      <w:smartTag w:uri="http://www.logos.com/smarttags" w:element="bible">
        <w:smartTagPr>
          <w:attr w:name="Reference" w:val="Bible.Nu13.33"/>
        </w:smartTagPr>
        <w:r>
          <w:t>33</w:t>
        </w:r>
      </w:smartTag>
      <w:r>
        <w:t xml:space="preserve">. When the spies describe the land of Canaan as “a land that eateth up the inhabitants thereof,” and then add (v. 33), “and there we saw the </w:t>
      </w:r>
      <w:r>
        <w:rPr>
          <w:rFonts w:ascii="TimesNewRoman,Italic" w:hAnsi="TimesNewRoman,Italic" w:cs="TimesNewRoman,Italic"/>
          <w:i/>
          <w:iCs/>
        </w:rPr>
        <w:t xml:space="preserve">Nephilim, </w:t>
      </w:r>
      <w:r>
        <w:t>the sons of Anak among (</w:t>
      </w:r>
      <w:r w:rsidRPr="00CD00ED">
        <w:rPr>
          <w:rFonts w:cs="SBL Hebrew" w:hint="cs"/>
          <w:color w:val="008080"/>
          <w:rtl/>
        </w:rPr>
        <w:t xml:space="preserve"> </w:t>
      </w:r>
      <w:r>
        <w:rPr>
          <w:rFonts w:cs="SBL Hebrew" w:hint="cs"/>
          <w:color w:val="008080"/>
          <w:rtl/>
        </w:rPr>
        <w:t>מִן</w:t>
      </w:r>
      <w:r>
        <w:t>lit., from, out of, in a partitive sense) the Nephilim,” by the side of whom they were as grasshoppers; the term</w:t>
      </w:r>
      <w:r>
        <w:rPr>
          <w:rFonts w:ascii="TimesNewRoman,Italic" w:hAnsi="TimesNewRoman,Italic" w:cs="TimesNewRoman,Italic"/>
          <w:i/>
          <w:iCs/>
        </w:rPr>
        <w:t xml:space="preserve">Nephilim </w:t>
      </w:r>
      <w:r>
        <w:t xml:space="preserve">cannot signify giants, since the spies not only mention them especially along with the inhabitants of the land, who are described as people of great stature, but single out only a portion of the </w:t>
      </w:r>
      <w:r>
        <w:rPr>
          <w:rFonts w:ascii="TimesNewRoman,Italic" w:hAnsi="TimesNewRoman,Italic" w:cs="TimesNewRoman,Italic"/>
          <w:i/>
          <w:iCs/>
        </w:rPr>
        <w:t xml:space="preserve">Nephilim </w:t>
      </w:r>
      <w:r>
        <w:t>as “sons of Anak” (</w:t>
      </w:r>
      <w:r>
        <w:rPr>
          <w:rFonts w:cs="SBL Hebrew" w:hint="cs"/>
          <w:color w:val="008080"/>
          <w:rtl/>
        </w:rPr>
        <w:t>בְּנֵי עֲנָק</w:t>
      </w:r>
      <w:r>
        <w:t>), i.e., long-necked people or giants. The explanation “fallen from heaven” needs no refutation; inasmuch as the main element, “from heaven,” is a purely arbitrary addition.</w:t>
      </w:r>
    </w:p>
  </w:footnote>
  <w:footnote w:id="24">
    <w:p w:rsidR="00B675E3" w:rsidRDefault="00B675E3" w:rsidP="00061DCE">
      <w:pPr>
        <w:jc w:val="both"/>
      </w:pPr>
      <w:r>
        <w:rPr>
          <w:rStyle w:val="FootnoteReference"/>
        </w:rPr>
        <w:footnoteRef/>
      </w:r>
      <w:r>
        <w:t xml:space="preserve"> How thoroughly irreconcilable the contents of this verse are with the angel-hypothesis is evident from the strenuous efforts of its supporters to bring them into harmony with it. Thus, in </w:t>
      </w:r>
      <w:r>
        <w:rPr>
          <w:rFonts w:ascii="TimesNewRoman,Italic" w:hAnsi="TimesNewRoman,Italic" w:cs="TimesNewRoman,Italic"/>
          <w:i/>
          <w:iCs/>
        </w:rPr>
        <w:t>Reuter’s</w:t>
      </w:r>
      <w:r>
        <w:t xml:space="preserve"> </w:t>
      </w:r>
      <w:r>
        <w:rPr>
          <w:rFonts w:ascii="TimesNewRoman,Italic" w:hAnsi="TimesNewRoman,Italic" w:cs="TimesNewRoman,Italic"/>
          <w:i/>
          <w:iCs/>
        </w:rPr>
        <w:t xml:space="preserve">Repert., </w:t>
      </w:r>
      <w:r>
        <w:t xml:space="preserve">p. 7, </w:t>
      </w:r>
      <w:r>
        <w:rPr>
          <w:rFonts w:ascii="TimesNewRoman,Italic" w:hAnsi="TimesNewRoman,Italic" w:cs="TimesNewRoman,Italic"/>
          <w:i/>
          <w:iCs/>
        </w:rPr>
        <w:t xml:space="preserve">Del. </w:t>
      </w:r>
      <w:r>
        <w:t xml:space="preserve">observes that the verse cannot be rendered in any but the following manner: “The giants </w:t>
      </w:r>
      <w:r>
        <w:rPr>
          <w:rFonts w:ascii="TimesNewRoman,Italic" w:hAnsi="TimesNewRoman,Italic" w:cs="TimesNewRoman,Italic"/>
          <w:i/>
          <w:iCs/>
        </w:rPr>
        <w:t xml:space="preserve">were </w:t>
      </w:r>
      <w:r>
        <w:t xml:space="preserve">on the earth in those days, and also afterwards, when the sons of God went in to the daughters of men, these they bare to them, or rather, and these bare to them;” but, for all that, he gives this as the meaning of the words, “At the time of the divine determination to inflict punishment the giants </w:t>
      </w:r>
      <w:r>
        <w:rPr>
          <w:rFonts w:ascii="TimesNewRoman,Italic" w:hAnsi="TimesNewRoman,Italic" w:cs="TimesNewRoman,Italic"/>
          <w:i/>
          <w:iCs/>
        </w:rPr>
        <w:t xml:space="preserve">arose, </w:t>
      </w:r>
      <w:r>
        <w:t xml:space="preserve">and also afterwards, when this unnatural connection between super-terrestrial and human beings continued, there arose such giants;” not only substituting “arose” for “were,” but changing “when they connected themselves with them” into “when this connection continued.” Nevertheless he is obliged to confess that “it is strange that this unnatural connection, which I also suppose to be the intermediate cause of the origin of the giants, should not be mentioned in the first clause of v. 4.” This is an admission that the text says nothing about the origin of the giants being traceable to the marriages of the sons of God, but that the commentators have been obliged to insert it in the text to save their angel marriages. </w:t>
      </w:r>
      <w:r>
        <w:rPr>
          <w:rFonts w:ascii="TimesNewRoman,Italic" w:hAnsi="TimesNewRoman,Italic" w:cs="TimesNewRoman,Italic"/>
          <w:i/>
          <w:iCs/>
        </w:rPr>
        <w:t xml:space="preserve">Kurtz </w:t>
      </w:r>
      <w:r>
        <w:t>has tried three different explanations of this verse but they are all opposed to the rules of the language. (1) In the History of the Old Covenant he gives this rendering: “Nephilim were on earth in these days, and that even after the sons of God had formed connections with the daughters of men;” in which he not only gives to</w:t>
      </w:r>
      <w:r w:rsidRPr="001F45AF">
        <w:rPr>
          <w:rFonts w:cs="SBL Hebrew" w:hint="cs"/>
          <w:color w:val="008080"/>
          <w:rtl/>
        </w:rPr>
        <w:t xml:space="preserve"> </w:t>
      </w:r>
      <w:r>
        <w:rPr>
          <w:rFonts w:cs="SBL Hebrew" w:hint="cs"/>
          <w:color w:val="008080"/>
          <w:rtl/>
        </w:rPr>
        <w:t>גַּם</w:t>
      </w:r>
      <w:r w:rsidRPr="001F45AF">
        <w:rPr>
          <w:rFonts w:cs="SBL Hebrew" w:hint="cs"/>
          <w:color w:val="008080"/>
          <w:rtl/>
        </w:rPr>
        <w:t xml:space="preserve"> </w:t>
      </w:r>
      <w:r>
        <w:t>the unsupportable meaning, “even, just,” but takes the imperfect</w:t>
      </w:r>
      <w:r w:rsidRPr="001F45AF">
        <w:rPr>
          <w:rFonts w:cs="SBL Hebrew" w:hint="cs"/>
          <w:color w:val="008080"/>
          <w:rtl/>
        </w:rPr>
        <w:t xml:space="preserve"> </w:t>
      </w:r>
      <w:r>
        <w:rPr>
          <w:rFonts w:cs="SBL Hebrew" w:hint="cs"/>
          <w:color w:val="008080"/>
          <w:rtl/>
        </w:rPr>
        <w:t>יָבֹאוּ</w:t>
      </w:r>
      <w:r w:rsidRPr="001F45AF">
        <w:rPr>
          <w:rFonts w:cs="SBL Hebrew" w:hint="cs"/>
          <w:color w:val="008080"/>
          <w:rtl/>
        </w:rPr>
        <w:t xml:space="preserve"> </w:t>
      </w:r>
      <w:r>
        <w:t>in the sense of the perfect</w:t>
      </w:r>
      <w:r>
        <w:rPr>
          <w:rFonts w:cs="SBL Hebrew" w:hint="cs"/>
          <w:color w:val="008080"/>
          <w:rtl/>
        </w:rPr>
        <w:t>בָּאוּ</w:t>
      </w:r>
      <w:r w:rsidRPr="001F45AF">
        <w:rPr>
          <w:rFonts w:cs="SBL Hebrew" w:hint="cs"/>
          <w:color w:val="008080"/>
          <w:rtl/>
        </w:rPr>
        <w:t xml:space="preserve"> </w:t>
      </w:r>
      <w:r>
        <w:t xml:space="preserve">. (2) In his </w:t>
      </w:r>
      <w:r>
        <w:rPr>
          <w:rFonts w:ascii="TimesNewRoman,Italic" w:hAnsi="TimesNewRoman,Italic" w:cs="TimesNewRoman,Italic"/>
          <w:i/>
          <w:iCs/>
        </w:rPr>
        <w:t xml:space="preserve">Ehen der Söhne Gottes </w:t>
      </w:r>
      <w:r>
        <w:t xml:space="preserve">(p. 80) he gives the choice of this and the following rendering: “The Nephilim were on earth in those days, and also after this had happened, that the sons of God came to the daughters of men and begat children,” were the ungrammatical rendering of the imperfect as the perfect is artfully concealed by the interpolation of “after this had happened.” (3) In </w:t>
      </w:r>
      <w:r>
        <w:rPr>
          <w:rFonts w:ascii="TimesNewRoman,Italic" w:hAnsi="TimesNewRoman,Italic" w:cs="TimesNewRoman,Italic"/>
          <w:i/>
          <w:iCs/>
        </w:rPr>
        <w:t xml:space="preserve">“die Söhne Gottes,” </w:t>
      </w:r>
      <w:r>
        <w:t>p. 85: “In these days and also afterwards, when the sons of God came (continued to come) to the daughters of men, they bare to them (sc., Nephilim),” where</w:t>
      </w:r>
      <w:r>
        <w:rPr>
          <w:rFonts w:cs="SBL Hebrew" w:hint="cs"/>
          <w:color w:val="008080"/>
          <w:rtl/>
        </w:rPr>
        <w:t>יָבֹאוּ</w:t>
      </w:r>
      <w:r w:rsidRPr="001F45AF">
        <w:rPr>
          <w:rFonts w:cs="SBL Hebrew" w:hint="cs"/>
          <w:color w:val="008080"/>
          <w:rtl/>
        </w:rPr>
        <w:t xml:space="preserve"> </w:t>
      </w:r>
      <w:r>
        <w:t xml:space="preserve">, they came, is arbitrarily altered into </w:t>
      </w:r>
      <w:r w:rsidRPr="004B57EA">
        <w:rPr>
          <w:rFonts w:cs="SBL Hebrew" w:hint="cs"/>
          <w:color w:val="008080"/>
          <w:rtl/>
        </w:rPr>
        <w:t xml:space="preserve"> </w:t>
      </w:r>
      <w:r>
        <w:rPr>
          <w:rFonts w:cs="SBL Hebrew" w:hint="cs"/>
          <w:color w:val="008080"/>
          <w:rtl/>
        </w:rPr>
        <w:t>לָבוֹא</w:t>
      </w:r>
    </w:p>
    <w:p w:rsidR="00B675E3" w:rsidRDefault="00B675E3" w:rsidP="00061DCE">
      <w:pPr>
        <w:pStyle w:val="FootnoteText"/>
      </w:pPr>
      <w:r>
        <w:rPr>
          <w:rFonts w:cs="SBL Hebrew" w:hint="cs"/>
          <w:color w:val="008080"/>
          <w:rtl/>
        </w:rPr>
        <w:t>יוֹסיפוּ</w:t>
      </w:r>
      <w:r>
        <w:t xml:space="preserve">, they continued to come. But when he observes in defence of this </w:t>
      </w:r>
      <w:r>
        <w:rPr>
          <w:rFonts w:ascii="TimesNewRoman,Italic" w:hAnsi="TimesNewRoman,Italic" w:cs="TimesNewRoman,Italic"/>
          <w:i/>
          <w:iCs/>
        </w:rPr>
        <w:t xml:space="preserve">quid pro quo, </w:t>
      </w:r>
      <w:r>
        <w:t xml:space="preserve">that “the imperfect denotes here, as </w:t>
      </w:r>
      <w:r>
        <w:rPr>
          <w:rFonts w:ascii="TimesNewRoman,Italic" w:hAnsi="TimesNewRoman,Italic" w:cs="TimesNewRoman,Italic"/>
          <w:i/>
          <w:iCs/>
        </w:rPr>
        <w:t>Hengstenberg</w:t>
      </w:r>
      <w:r>
        <w:t xml:space="preserve"> has correctly affirmed, and as so often is the case, an action frequently repeated in past times,” this remark only shows that he has neither understood the nature of the usage to which H. refers, nor what </w:t>
      </w:r>
      <w:r>
        <w:rPr>
          <w:rFonts w:ascii="TimesNewRoman,Italic" w:hAnsi="TimesNewRoman,Italic" w:cs="TimesNewRoman,Italic"/>
          <w:i/>
          <w:iCs/>
        </w:rPr>
        <w:t>Ewald</w:t>
      </w:r>
      <w:r>
        <w:t xml:space="preserve"> has said (§ 136) concerning the force and use of the imperfect.</w:t>
      </w:r>
    </w:p>
  </w:footnote>
  <w:footnote w:id="25">
    <w:p w:rsidR="00B675E3" w:rsidRDefault="00B675E3">
      <w:pPr>
        <w:pStyle w:val="FootnoteText"/>
      </w:pPr>
      <w:r>
        <w:rPr>
          <w:rStyle w:val="FootnoteReference"/>
        </w:rPr>
        <w:footnoteRef/>
      </w:r>
      <w:r>
        <w:t xml:space="preserve"> When, on the other hand, the supporters of the angel marriages maintain that it is only on this interpretation that the necessity for the flood, i.e., for the complete destruction of the whole human race with the exception of righteous Noah, can be understood, not only is there no scriptural foundation for this argument, but it is decidedly at variance with those statements of the Scriptures, which speak of the corruption of the men whom God had created, and not of a race that had arisen through an unnatural connection of angels and men and forced their way into God’s creation. If it were really the case, that it would otherwise be impossible to understand where the necessity could lie, for all the rest of the human race to be destroyed and a new beginning to be made, whereas afterwards, when Abraham was chosen, the rest of the human race was not only spared, but preserved for subsequent participation in the blessings of salvation: we should only need to call Job to mind, who also could not comprehend the necessity for the fearful sufferings which overwhelmed him, and was unable to discover the justice of God, but who was afterwards taught a better lesson by God Himself, and reproved for his rash conclusions, as a sufficient proof of the deceptive and futile character of all such human reasoning. But this is not the true state of the case. The Scriptures expressly affirm, that after the flood the moral corruption of man was the same as before the flood; for they describe it in </w:t>
      </w:r>
      <w:smartTag w:uri="http://www.logos.com/smarttags" w:element="bible">
        <w:smartTagPr>
          <w:attr w:name="Reference" w:val="Bible.Ge8.21"/>
        </w:smartTagPr>
        <w:r>
          <w:t>Gen. 8:21</w:t>
        </w:r>
      </w:smartTag>
      <w:r>
        <w:t xml:space="preserve"> in the very same words as in </w:t>
      </w:r>
      <w:smartTag w:uri="http://www.logos.com/smarttags" w:element="bible">
        <w:smartTagPr>
          <w:attr w:name="Reference" w:val="Bible.Ge6.5"/>
        </w:smartTagPr>
        <w:r>
          <w:t>Gen. 6: 5</w:t>
        </w:r>
      </w:smartTag>
      <w:r>
        <w:t xml:space="preserve">: and the reason they assign for the same judgment not being repeated, is simply the promise that God would no more smite and destroy all living, as He had done before — an evident proof that God expected no change in human nature, and out of pure mercy and long-suffering would never send a second flood. “Now, if the race destroyed had been one that sprang from angel-fathers, it is difficult to understand why no improvement was to be looked for after the flood; for the repetition of any such unnatural angel-tragedy was certainly not probable, and still less inevitable” </w:t>
      </w:r>
      <w:r>
        <w:rPr>
          <w:rFonts w:ascii="TimesNewRoman,Italic" w:hAnsi="TimesNewRoman,Italic" w:cs="TimesNewRoman,Italic"/>
          <w:i/>
          <w:iCs/>
        </w:rPr>
        <w:t>(Philippi).</w:t>
      </w:r>
    </w:p>
  </w:footnote>
  <w:footnote w:id="26">
    <w:p w:rsidR="00B675E3" w:rsidRDefault="00B675E3">
      <w:pPr>
        <w:pStyle w:val="FootnoteText"/>
      </w:pPr>
      <w:r>
        <w:rPr>
          <w:rStyle w:val="FootnoteReference"/>
        </w:rPr>
        <w:footnoteRef/>
      </w:r>
      <w:r>
        <w:t xml:space="preserve"> As the height of the ark was thirty cubits, the three stories of cells can hardly have filled the entire space, since a room ten cubits high, or nine cubits if we deduct the thickness of the floors, would have been a prodigality of space beyond what the necessities required. It has been conjectured that above or below these stories there was space provided for the necessary supplies of food and fodder. At the same time, this is pure conjecture, like every other calculation, not only as to the number and size of the cells, but also as to the number of animals to be collected and the fodder they would require. Hence every objection that has been raised to the suitability of the structure, and the possibility of collecting all the animals in the ark and providing them with food, is based upon arbitrary assumptions, and should be treated as a perfectly groundless fancy. As natural science is still in the dark as to the formation of species, and therefore not in a condition to determine the number of pairs from which all existing species are descended, it is ridiculous to talk, as </w:t>
      </w:r>
      <w:r>
        <w:rPr>
          <w:rFonts w:ascii="TimesNewRoman,Italic" w:hAnsi="TimesNewRoman,Italic" w:cs="TimesNewRoman,Italic"/>
          <w:i/>
          <w:iCs/>
        </w:rPr>
        <w:t xml:space="preserve">Pfaff </w:t>
      </w:r>
      <w:r>
        <w:t>and others do, of 2000 species of mammalia, and 6500 species of birds, which Noah would have had to feed every day.</w:t>
      </w:r>
    </w:p>
  </w:footnote>
  <w:footnote w:id="27">
    <w:p w:rsidR="00B675E3" w:rsidRDefault="00B675E3">
      <w:pPr>
        <w:pStyle w:val="FootnoteText"/>
      </w:pPr>
      <w:r>
        <w:rPr>
          <w:rStyle w:val="FootnoteReference"/>
        </w:rPr>
        <w:footnoteRef/>
      </w:r>
      <w:r>
        <w:t xml:space="preserve"> The geological facts which testify to the submersion of the entire globe are collected in Buckland’s reliquiae diluv., Schubert’s Gesch. der Natur, and C. v. Raumer’s Geography, and are of such importance that even </w:t>
      </w:r>
      <w:r>
        <w:rPr>
          <w:rFonts w:ascii="TimesNewRoman,Italic" w:hAnsi="TimesNewRoman,Italic" w:cs="TimesNewRoman,Italic"/>
          <w:i/>
          <w:iCs/>
        </w:rPr>
        <w:t xml:space="preserve">Cuvier </w:t>
      </w:r>
      <w:r>
        <w:t xml:space="preserve">acknowledged “Je pense donc, avec MM. </w:t>
      </w:r>
      <w:r w:rsidRPr="00340E69">
        <w:rPr>
          <w:lang w:val="es-ES"/>
        </w:rPr>
        <w:t xml:space="preserve">Deluc et Dolomieu, que s’il y a quelque chose de constaté en géologie; c’est que la surface de notre globe a été victime d’une grande et subite révolution, dont la date ne peut remonter beaucoup au delà de cinq ou six mille ans” (Discours sur les </w:t>
      </w:r>
      <w:r w:rsidRPr="00340E69">
        <w:rPr>
          <w:rFonts w:ascii="TimesNewRoman,Italic" w:hAnsi="TimesNewRoman,Italic" w:cs="TimesNewRoman,Italic"/>
          <w:i/>
          <w:iCs/>
          <w:lang w:val="es-ES"/>
        </w:rPr>
        <w:t xml:space="preserve">révol. de la surface du globe, </w:t>
      </w:r>
      <w:r w:rsidRPr="00340E69">
        <w:rPr>
          <w:lang w:val="es-ES"/>
        </w:rPr>
        <w:t xml:space="preserve">p. 190, ed. 6). </w:t>
      </w:r>
      <w:r>
        <w:t xml:space="preserve">The latest phase of geology, however, denies that these facts furnish any testimony to the historical character of the flood, and substitutes the hypothesis of a submersion of the entire globe before the creation of man: 1. because the animals found are very different from those at present in existence; and 2. because no certain traces have hitherto been found of fossil human bones. We have already shown that there is no force in these arguments. Vid., </w:t>
      </w:r>
      <w:r>
        <w:rPr>
          <w:rFonts w:ascii="TimesNewRoman,Italic" w:hAnsi="TimesNewRoman,Italic" w:cs="TimesNewRoman,Italic"/>
          <w:i/>
          <w:iCs/>
        </w:rPr>
        <w:t xml:space="preserve">Keerl, </w:t>
      </w:r>
      <w:r>
        <w:t>pp. 489ff.</w:t>
      </w:r>
    </w:p>
  </w:footnote>
  <w:footnote w:id="28">
    <w:p w:rsidR="00B675E3" w:rsidRDefault="00B675E3">
      <w:pPr>
        <w:pStyle w:val="FootnoteText"/>
      </w:pPr>
      <w:r>
        <w:rPr>
          <w:rStyle w:val="FootnoteReference"/>
        </w:rPr>
        <w:footnoteRef/>
      </w:r>
      <w:r>
        <w:t xml:space="preserve"> Hic igitur fons est, ex quo manat totum just civile et just gentium. Nam si Deus concedit homini potestatem super vitam et mortem, profecto etiam concedit potestatem super id, quod minus est, ut sunt fortunae, familia, uxor, liberi, servi, agri; Haec omnia vult certorum hominum potestati esse obnoxia Deus, ut reos puniant. Luther.</w:t>
      </w:r>
    </w:p>
  </w:footnote>
  <w:footnote w:id="29">
    <w:p w:rsidR="00B675E3" w:rsidRDefault="00B675E3">
      <w:pPr>
        <w:pStyle w:val="FootnoteText"/>
      </w:pPr>
      <w:r>
        <w:rPr>
          <w:rStyle w:val="FootnoteReference"/>
        </w:rPr>
        <w:footnoteRef/>
      </w:r>
      <w:r>
        <w:t xml:space="preserve"> </w:t>
      </w:r>
      <w:r>
        <w:rPr>
          <w:rFonts w:ascii="TimesNewRoman,Italic" w:hAnsi="TimesNewRoman,Italic" w:cs="TimesNewRoman,Italic"/>
          <w:i/>
          <w:iCs/>
        </w:rPr>
        <w:t xml:space="preserve">Sam. Bochart </w:t>
      </w:r>
      <w:r>
        <w:t xml:space="preserve">has brought great learning to the explanation of the table of nations in </w:t>
      </w:r>
      <w:r>
        <w:rPr>
          <w:rFonts w:ascii="TimesNewRoman,Italic" w:hAnsi="TimesNewRoman,Italic" w:cs="TimesNewRoman,Italic"/>
          <w:i/>
          <w:iCs/>
        </w:rPr>
        <w:t xml:space="preserve">Phaleg, </w:t>
      </w:r>
      <w:r>
        <w:t xml:space="preserve">the first part of his geographia sacra, to whichMichaelis and Rosenmüller made valuable additions, — the former in his </w:t>
      </w:r>
      <w:r>
        <w:rPr>
          <w:rFonts w:ascii="TimesNewRoman,Italic" w:hAnsi="TimesNewRoman,Italic" w:cs="TimesNewRoman,Italic"/>
          <w:i/>
          <w:iCs/>
        </w:rPr>
        <w:t xml:space="preserve">spicil. geogr. Hebr. ext. </w:t>
      </w:r>
      <w:r>
        <w:t xml:space="preserve">1769 and 1780, the latter in his Biblical Antiquities. </w:t>
      </w:r>
      <w:r>
        <w:rPr>
          <w:rFonts w:ascii="TimesNewRoman,Italic" w:hAnsi="TimesNewRoman,Italic" w:cs="TimesNewRoman,Italic"/>
          <w:i/>
          <w:iCs/>
        </w:rPr>
        <w:t xml:space="preserve">Knobel </w:t>
      </w:r>
      <w:r>
        <w:t xml:space="preserve">has made use of all the modern ethnographical discoveries in his “Völkertafel der Genesis” (1850), but many of his combinations are very speculative. </w:t>
      </w:r>
      <w:r>
        <w:rPr>
          <w:rFonts w:ascii="TimesNewRoman,Italic" w:hAnsi="TimesNewRoman,Italic" w:cs="TimesNewRoman,Italic"/>
          <w:i/>
          <w:iCs/>
        </w:rPr>
        <w:t xml:space="preserve">Kiepert, </w:t>
      </w:r>
      <w:r>
        <w:t xml:space="preserve">in his article über d. geograph. Stellung der nördlichen Länder in der phönikisch-hebräischen Erdkunde (in theMonatsberichte d. Berliner </w:t>
      </w:r>
      <w:r>
        <w:rPr>
          <w:rFonts w:ascii="TimesNewRoman,Italic" w:hAnsi="TimesNewRoman,Italic" w:cs="TimesNewRoman,Italic"/>
          <w:i/>
          <w:iCs/>
        </w:rPr>
        <w:t xml:space="preserve">Akad. </w:t>
      </w:r>
      <w:r>
        <w:t>1859), denies entirely the ethnographical character of the table of nations, and reduces it to a mere attempt on the part of the Phoenicians to account for the geographical position of the nations with which they were acquainted.</w:t>
      </w:r>
    </w:p>
  </w:footnote>
  <w:footnote w:id="30">
    <w:p w:rsidR="00B675E3" w:rsidRDefault="00B675E3">
      <w:pPr>
        <w:pStyle w:val="FootnoteText"/>
      </w:pPr>
      <w:r>
        <w:rPr>
          <w:rStyle w:val="FootnoteReference"/>
        </w:rPr>
        <w:footnoteRef/>
      </w:r>
      <w:r>
        <w:t xml:space="preserve"> These analogies overthrow the assertion that the verses before us have been interpolated by the Jehovist into the Elohistic document; since the use of the name Jehovah is no proof of difference of authorship, nor the use of</w:t>
      </w:r>
      <w:r>
        <w:rPr>
          <w:rFonts w:cs="SBL Hebrew" w:hint="cs"/>
          <w:color w:val="008080"/>
          <w:rtl/>
        </w:rPr>
        <w:t xml:space="preserve">יָלִד </w:t>
      </w:r>
      <w:r w:rsidRPr="00AD6052">
        <w:rPr>
          <w:rFonts w:cs="SBL Hebrew"/>
          <w:color w:val="008080"/>
        </w:rPr>
        <w:t xml:space="preserve"> </w:t>
      </w:r>
      <w:r>
        <w:t>for</w:t>
      </w:r>
      <w:r>
        <w:rPr>
          <w:rFonts w:cs="SBL Hebrew" w:hint="cs"/>
          <w:color w:val="008080"/>
          <w:rtl/>
        </w:rPr>
        <w:t>הוֹלִיד</w:t>
      </w:r>
      <w:r w:rsidRPr="00AD6052">
        <w:rPr>
          <w:rFonts w:cs="SBL Hebrew" w:hint="cs"/>
          <w:color w:val="008080"/>
          <w:rtl/>
        </w:rPr>
        <w:t xml:space="preserve"> </w:t>
      </w:r>
      <w:r>
        <w:t>, as the former also occurs in vv. 13, 15, 24, and 26.</w:t>
      </w:r>
    </w:p>
  </w:footnote>
  <w:footnote w:id="31">
    <w:p w:rsidR="00B675E3" w:rsidRDefault="00B675E3">
      <w:pPr>
        <w:pStyle w:val="FootnoteText"/>
      </w:pPr>
      <w:r>
        <w:rPr>
          <w:rStyle w:val="FootnoteReference"/>
        </w:rPr>
        <w:footnoteRef/>
      </w:r>
      <w:r>
        <w:t xml:space="preserve"> This was seen even by </w:t>
      </w:r>
      <w:r>
        <w:rPr>
          <w:rFonts w:ascii="TimesNewRoman,Italic" w:hAnsi="TimesNewRoman,Italic" w:cs="TimesNewRoman,Italic"/>
          <w:i/>
          <w:iCs/>
        </w:rPr>
        <w:t xml:space="preserve">Perizonius (Origg. Babyl. </w:t>
      </w:r>
      <w:r>
        <w:t xml:space="preserve">p. 183), who says, “Crediderim hominem hunc utpote venatorem ferocem et sodalium comitatu succinctum semper in ore habuisse et ingeminasse, ad reliquos in rebellionem excitandos, illud </w:t>
      </w:r>
      <w:r>
        <w:rPr>
          <w:rFonts w:ascii="TimesNewRoman,Italic" w:hAnsi="TimesNewRoman,Italic" w:cs="TimesNewRoman,Italic"/>
          <w:i/>
          <w:iCs/>
        </w:rPr>
        <w:t>nimrod, nimrod, h.e.</w:t>
      </w:r>
      <w:r>
        <w:t xml:space="preserve"> </w:t>
      </w:r>
      <w:r>
        <w:rPr>
          <w:rFonts w:ascii="TimesNewRoman,Italic" w:hAnsi="TimesNewRoman,Italic" w:cs="TimesNewRoman,Italic"/>
          <w:i/>
          <w:iCs/>
        </w:rPr>
        <w:t xml:space="preserve">rebellemus, rebellemus, </w:t>
      </w:r>
      <w:r>
        <w:t>atque inde postea ab aliis, etiam ab ipso Mose, hoc vocabalo tanquam proprio nomine designatium,” and who supports his opinion by other similar instances in history.</w:t>
      </w:r>
    </w:p>
  </w:footnote>
  <w:footnote w:id="32">
    <w:p w:rsidR="00B675E3" w:rsidRDefault="00B675E3">
      <w:pPr>
        <w:pStyle w:val="FootnoteText"/>
      </w:pPr>
      <w:r>
        <w:rPr>
          <w:rStyle w:val="FootnoteReference"/>
        </w:rPr>
        <w:footnoteRef/>
      </w:r>
      <w:r>
        <w:t xml:space="preserve"> This view of Nimrod and his deeds is favoured by the Eastern legend, which not only makes him the builder of the tower of Babel, which was to reach to heaven, but has also placed him among the constellations of heaven as a heaven-storming giant, who was chained by God in consequence. Vid., </w:t>
      </w:r>
      <w:r>
        <w:rPr>
          <w:rFonts w:ascii="TimesNewRoman,Italic" w:hAnsi="TimesNewRoman,Italic" w:cs="TimesNewRoman,Italic"/>
          <w:i/>
          <w:iCs/>
        </w:rPr>
        <w:t xml:space="preserve">Herzog’s Real-Encycl. </w:t>
      </w:r>
      <w:r>
        <w:t>Art. Nimrod.</w:t>
      </w:r>
    </w:p>
  </w:footnote>
  <w:footnote w:id="33">
    <w:p w:rsidR="00B675E3" w:rsidRDefault="00B675E3">
      <w:pPr>
        <w:pStyle w:val="FootnoteText"/>
      </w:pPr>
      <w:r>
        <w:rPr>
          <w:rStyle w:val="FootnoteReference"/>
        </w:rPr>
        <w:footnoteRef/>
      </w:r>
      <w:r>
        <w:t xml:space="preserve"> This supposition of Rawlinson, Grote, M. v. Niebuhr, </w:t>
      </w:r>
      <w:r>
        <w:rPr>
          <w:rFonts w:ascii="TimesNewRoman,Italic" w:hAnsi="TimesNewRoman,Italic" w:cs="TimesNewRoman,Italic"/>
          <w:i/>
          <w:iCs/>
        </w:rPr>
        <w:t xml:space="preserve">Knobel, Delitzsch </w:t>
      </w:r>
      <w:r>
        <w:t xml:space="preserve">and others, has recently been adopted by </w:t>
      </w:r>
      <w:r>
        <w:rPr>
          <w:rFonts w:ascii="TimesNewRoman,Italic" w:hAnsi="TimesNewRoman,Italic" w:cs="TimesNewRoman,Italic"/>
          <w:i/>
          <w:iCs/>
        </w:rPr>
        <w:t xml:space="preserve">Ewald </w:t>
      </w:r>
      <w:r>
        <w:t>also.</w:t>
      </w:r>
    </w:p>
  </w:footnote>
  <w:footnote w:id="34">
    <w:p w:rsidR="00B675E3" w:rsidRDefault="00B675E3">
      <w:pPr>
        <w:pStyle w:val="FootnoteText"/>
      </w:pPr>
      <w:r>
        <w:rPr>
          <w:rStyle w:val="FootnoteReference"/>
        </w:rPr>
        <w:footnoteRef/>
      </w:r>
      <w:r>
        <w:t xml:space="preserve"> The opinion of the Rabbins and earlier theologians, that the Hebrew was the primitive language, has been generally abandoned in consequence of modern philological researches. The fact that the biblical names handed down from the earliest times are of Hebrew extraction proves nothing. With the gradual development and change of language, the traditions with their names were cast into the mould of existing dialects, without thereby affecting the truth of the tradition. For as </w:t>
      </w:r>
      <w:r>
        <w:rPr>
          <w:rFonts w:ascii="TimesNewRoman,Italic" w:hAnsi="TimesNewRoman,Italic" w:cs="TimesNewRoman,Italic"/>
          <w:i/>
          <w:iCs/>
        </w:rPr>
        <w:t xml:space="preserve">Drechster </w:t>
      </w:r>
      <w:r>
        <w:t xml:space="preserve">has said, “it makes no difference whether I say that Adam’s eldest son had a name corresponding to the name </w:t>
      </w:r>
      <w:r>
        <w:rPr>
          <w:rFonts w:ascii="TimesNewRoman,Italic" w:hAnsi="TimesNewRoman,Italic" w:cs="TimesNewRoman,Italic"/>
          <w:i/>
          <w:iCs/>
        </w:rPr>
        <w:t xml:space="preserve">Cain </w:t>
      </w:r>
      <w:r>
        <w:t>from</w:t>
      </w:r>
      <w:r>
        <w:rPr>
          <w:rFonts w:cs="SBL Hebrew" w:hint="cs"/>
          <w:color w:val="008080"/>
          <w:rtl/>
        </w:rPr>
        <w:t>קָנָה</w:t>
      </w:r>
      <w:r w:rsidRPr="001C0A82">
        <w:rPr>
          <w:rFonts w:cs="SBL Hebrew" w:hint="cs"/>
          <w:color w:val="008080"/>
          <w:rtl/>
        </w:rPr>
        <w:t xml:space="preserve"> </w:t>
      </w:r>
      <w:r>
        <w:t xml:space="preserve">, or to the name </w:t>
      </w:r>
      <w:r>
        <w:rPr>
          <w:rFonts w:ascii="TimesNewRoman,Italic" w:hAnsi="TimesNewRoman,Italic" w:cs="TimesNewRoman,Italic"/>
          <w:i/>
          <w:iCs/>
        </w:rPr>
        <w:t xml:space="preserve">Ctesias </w:t>
      </w:r>
      <w:r>
        <w:t xml:space="preserve">from </w:t>
      </w:r>
      <w:r>
        <w:rPr>
          <w:rFonts w:ascii="SBL Greek" w:hAnsi="SBL Greek" w:cs="LSBGreek"/>
          <w:color w:val="0000FF"/>
          <w:lang w:val="el-GR"/>
        </w:rPr>
        <w:t>κτᾶσθαι</w:t>
      </w:r>
      <w:r>
        <w:t>; the truth of the Thorah, which presents us with the tradition handed down from the sons of Noah through Shem to Abraham and Israel, is not a verbal, but a living tradition— is not in the letter, but in the spirit.”</w:t>
      </w:r>
    </w:p>
  </w:footnote>
  <w:footnote w:id="35">
    <w:p w:rsidR="00B675E3" w:rsidRDefault="00B675E3">
      <w:pPr>
        <w:pStyle w:val="FootnoteText"/>
      </w:pPr>
      <w:r>
        <w:rPr>
          <w:rStyle w:val="FootnoteReference"/>
        </w:rPr>
        <w:footnoteRef/>
      </w:r>
      <w:r>
        <w:t xml:space="preserve"> Such explanations of the name as “gate, or house, or fortress of Bel,” are all the less worthy of notice, because the derivation </w:t>
      </w:r>
      <w:r>
        <w:rPr>
          <w:rFonts w:ascii="SBL Greek" w:hAnsi="SBL Greek" w:cs="LSBGreek"/>
          <w:color w:val="0000FF"/>
          <w:lang w:val="el-GR"/>
        </w:rPr>
        <w:t>ἀπὸ</w:t>
      </w:r>
      <w:r w:rsidRPr="00A103E2">
        <w:rPr>
          <w:rFonts w:ascii="SBL Greek" w:hAnsi="SBL Greek" w:cs="LSBGreek"/>
          <w:color w:val="0000FF"/>
        </w:rPr>
        <w:t xml:space="preserve"> </w:t>
      </w:r>
      <w:r>
        <w:rPr>
          <w:rFonts w:ascii="SBL Greek" w:hAnsi="SBL Greek" w:cs="LSBGreek"/>
          <w:color w:val="0000FF"/>
          <w:lang w:val="el-GR"/>
        </w:rPr>
        <w:t>τοῦ</w:t>
      </w:r>
      <w:r w:rsidRPr="00A103E2">
        <w:rPr>
          <w:rFonts w:ascii="SBL Greek" w:hAnsi="SBL Greek" w:cs="LSBGreek"/>
          <w:color w:val="0000FF"/>
        </w:rPr>
        <w:t xml:space="preserve"> </w:t>
      </w:r>
      <w:r>
        <w:rPr>
          <w:rFonts w:ascii="SBL Greek" w:hAnsi="SBL Greek" w:cs="LSBGreek"/>
          <w:color w:val="0000FF"/>
          <w:lang w:val="el-GR"/>
        </w:rPr>
        <w:t>βήλου</w:t>
      </w:r>
      <w:r w:rsidRPr="00A103E2">
        <w:rPr>
          <w:rFonts w:ascii="SBL Greek" w:hAnsi="SBL Greek" w:cs="LSBGreek"/>
          <w:color w:val="0000FF"/>
        </w:rPr>
        <w:t xml:space="preserve"> </w:t>
      </w:r>
      <w:r>
        <w:t xml:space="preserve">in the </w:t>
      </w:r>
      <w:r>
        <w:rPr>
          <w:rFonts w:ascii="TimesNewRoman,Italic" w:hAnsi="TimesNewRoman,Italic" w:cs="TimesNewRoman,Italic"/>
          <w:i/>
          <w:iCs/>
        </w:rPr>
        <w:t xml:space="preserve">Etymol. magn., </w:t>
      </w:r>
      <w:r>
        <w:t xml:space="preserve">and in Persian and Nabatean works, is founded upon the myth, that </w:t>
      </w:r>
      <w:r>
        <w:rPr>
          <w:rFonts w:ascii="TimesNewRoman,Italic" w:hAnsi="TimesNewRoman,Italic" w:cs="TimesNewRoman,Italic"/>
          <w:i/>
          <w:iCs/>
        </w:rPr>
        <w:t xml:space="preserve">Bel </w:t>
      </w:r>
      <w:r>
        <w:t>was the founder of the city. And as this myth is destitute of historical worth, so is also the legend that the city was built by Semiramis, which may possibly have so much of history as its basis, that this half-mythical queen extended and beautified the city, just as Nebuchadnezzar added a new quarter, and a second fortress, and strongly fortified it.</w:t>
      </w:r>
    </w:p>
  </w:footnote>
  <w:footnote w:id="36">
    <w:p w:rsidR="00B675E3" w:rsidRDefault="00B675E3">
      <w:pPr>
        <w:pStyle w:val="FootnoteText"/>
      </w:pPr>
      <w:r>
        <w:rPr>
          <w:rStyle w:val="FootnoteReference"/>
        </w:rPr>
        <w:footnoteRef/>
      </w:r>
      <w:r>
        <w:t xml:space="preserve"> In the old Jewish synagogue the Angel of Jehovah was regarded as the </w:t>
      </w:r>
      <w:r>
        <w:rPr>
          <w:rFonts w:ascii="TimesNewRoman,Italic" w:hAnsi="TimesNewRoman,Italic" w:cs="TimesNewRoman,Italic"/>
          <w:i/>
          <w:iCs/>
        </w:rPr>
        <w:t xml:space="preserve">Shechinah, </w:t>
      </w:r>
      <w:r>
        <w:t>the indwelling of God in the world, i.e., the onlyMediator between God and the world, who bears in the Jewish theology the name</w:t>
      </w:r>
      <w:r>
        <w:rPr>
          <w:rFonts w:ascii="TimesNewRoman,Italic" w:hAnsi="TimesNewRoman,Italic" w:cs="TimesNewRoman,Italic"/>
          <w:i/>
          <w:iCs/>
        </w:rPr>
        <w:t xml:space="preserve">Metatron. </w:t>
      </w:r>
      <w:r>
        <w:t xml:space="preserve">The early Church regarded Him as the </w:t>
      </w:r>
      <w:r>
        <w:rPr>
          <w:rFonts w:ascii="TimesNewRoman,Italic" w:hAnsi="TimesNewRoman,Italic" w:cs="TimesNewRoman,Italic"/>
          <w:i/>
          <w:iCs/>
        </w:rPr>
        <w:t xml:space="preserve">Logos, </w:t>
      </w:r>
      <w:r>
        <w:t xml:space="preserve">the second person of the Deity; and only a few of the fathers, such as </w:t>
      </w:r>
      <w:r>
        <w:rPr>
          <w:rFonts w:ascii="TimesNewRoman,Italic" w:hAnsi="TimesNewRoman,Italic" w:cs="TimesNewRoman,Italic"/>
          <w:i/>
          <w:iCs/>
        </w:rPr>
        <w:t xml:space="preserve">Augustine </w:t>
      </w:r>
      <w:r>
        <w:t xml:space="preserve">and </w:t>
      </w:r>
      <w:r>
        <w:rPr>
          <w:rFonts w:ascii="TimesNewRoman,Italic" w:hAnsi="TimesNewRoman,Italic" w:cs="TimesNewRoman,Italic"/>
          <w:i/>
          <w:iCs/>
        </w:rPr>
        <w:t xml:space="preserve">Jerome, </w:t>
      </w:r>
      <w:r>
        <w:t xml:space="preserve">thought of a created angel (vid., </w:t>
      </w:r>
      <w:r>
        <w:rPr>
          <w:rFonts w:ascii="TimesNewRoman,Italic" w:hAnsi="TimesNewRoman,Italic" w:cs="TimesNewRoman,Italic"/>
          <w:i/>
          <w:iCs/>
        </w:rPr>
        <w:t xml:space="preserve">Hengstenberg, </w:t>
      </w:r>
      <w:r>
        <w:t>Christol. vol. 3, app.). This view was adopted by many Romish theologians, by the Socinians, Arminians, and others, and has been defended recently by</w:t>
      </w:r>
      <w:r>
        <w:rPr>
          <w:rFonts w:ascii="TimesNewRoman,Italic" w:hAnsi="TimesNewRoman,Italic" w:cs="TimesNewRoman,Italic"/>
          <w:i/>
          <w:iCs/>
        </w:rPr>
        <w:t xml:space="preserve">Hofmann, </w:t>
      </w:r>
      <w:r>
        <w:t>whom</w:t>
      </w:r>
      <w:r>
        <w:rPr>
          <w:rFonts w:ascii="TimesNewRoman,Italic" w:hAnsi="TimesNewRoman,Italic" w:cs="TimesNewRoman,Italic"/>
          <w:i/>
          <w:iCs/>
        </w:rPr>
        <w:t xml:space="preserve">Delitzsch, Kurtz, </w:t>
      </w:r>
      <w:r>
        <w:t>and others follow. But the opinion of the early Church has been vindicated most thoroughly by</w:t>
      </w:r>
      <w:r>
        <w:rPr>
          <w:rFonts w:ascii="TimesNewRoman,Italic" w:hAnsi="TimesNewRoman,Italic" w:cs="TimesNewRoman,Italic"/>
          <w:i/>
          <w:iCs/>
        </w:rPr>
        <w:t xml:space="preserve">Hengstenberg </w:t>
      </w:r>
      <w:r>
        <w:t>in his Christology.</w:t>
      </w:r>
    </w:p>
  </w:footnote>
  <w:footnote w:id="37">
    <w:p w:rsidR="00B675E3" w:rsidRDefault="00B675E3">
      <w:pPr>
        <w:pStyle w:val="FootnoteText"/>
      </w:pPr>
      <w:r>
        <w:rPr>
          <w:rStyle w:val="FootnoteReference"/>
        </w:rPr>
        <w:footnoteRef/>
      </w:r>
      <w:r>
        <w:t xml:space="preserve"> The force of this difference cannot be set aside by the objection that the New Testament writers follow the usage of the Septuagint, where </w:t>
      </w:r>
      <w:r>
        <w:rPr>
          <w:rFonts w:cs="SBL Hebrew" w:hint="cs"/>
          <w:color w:val="008080"/>
          <w:rtl/>
        </w:rPr>
        <w:t>מלאךְ יהוה</w:t>
      </w:r>
      <w:r w:rsidRPr="008E21E3">
        <w:rPr>
          <w:rFonts w:cs="SBL Hebrew"/>
          <w:color w:val="008080"/>
        </w:rPr>
        <w:t xml:space="preserve"> </w:t>
      </w:r>
      <w:r>
        <w:t xml:space="preserve">is rendered </w:t>
      </w:r>
      <w:r>
        <w:rPr>
          <w:rFonts w:ascii="SBL Greek" w:hAnsi="SBL Greek" w:cs="LSBGreek"/>
          <w:color w:val="0000FF"/>
          <w:lang w:val="el-GR"/>
        </w:rPr>
        <w:t>ἄγγελος</w:t>
      </w:r>
      <w:r w:rsidRPr="00A103E2">
        <w:rPr>
          <w:rFonts w:ascii="SBL Greek" w:hAnsi="SBL Greek" w:cs="LSBGreek"/>
          <w:color w:val="0000FF"/>
        </w:rPr>
        <w:t xml:space="preserve"> </w:t>
      </w:r>
      <w:r>
        <w:rPr>
          <w:rFonts w:ascii="SBL Greek" w:hAnsi="SBL Greek" w:cs="LSBGreek"/>
          <w:color w:val="0000FF"/>
          <w:lang w:val="el-GR"/>
        </w:rPr>
        <w:t>κυρίου</w:t>
      </w:r>
      <w:r>
        <w:t xml:space="preserve">. For neither in the New Testament nor in the Alex. version of the Old is </w:t>
      </w:r>
      <w:r>
        <w:rPr>
          <w:rFonts w:ascii="SBL Greek" w:hAnsi="SBL Greek" w:cs="LSBGreek"/>
          <w:color w:val="0000FF"/>
          <w:lang w:val="el-GR"/>
        </w:rPr>
        <w:t>ἄγγελος</w:t>
      </w:r>
      <w:r w:rsidRPr="00A103E2">
        <w:rPr>
          <w:rFonts w:ascii="SBL Greek" w:hAnsi="SBL Greek" w:cs="LSBGreek"/>
          <w:color w:val="0000FF"/>
        </w:rPr>
        <w:t xml:space="preserve"> </w:t>
      </w:r>
      <w:r>
        <w:t xml:space="preserve"> </w:t>
      </w:r>
      <w:r>
        <w:rPr>
          <w:rFonts w:ascii="SBL Greek" w:hAnsi="SBL Greek" w:cs="LSBGreek"/>
          <w:color w:val="0000FF"/>
          <w:lang w:val="el-GR"/>
        </w:rPr>
        <w:t>κυρίου</w:t>
      </w:r>
      <w:r w:rsidRPr="00E82BB1">
        <w:rPr>
          <w:rFonts w:ascii="SBL Greek" w:hAnsi="SBL Greek" w:cs="LSBGreek"/>
          <w:color w:val="0000FF"/>
        </w:rPr>
        <w:t xml:space="preserve"> </w:t>
      </w:r>
      <w:r>
        <w:t xml:space="preserve">used as a proper name; it is a simple appellative, as is apparent from the fact that in every instance, in which further reference is made to an angel who has appeared, he is called </w:t>
      </w:r>
      <w:r>
        <w:rPr>
          <w:rFonts w:ascii="SBL Greek" w:hAnsi="SBL Greek"/>
          <w:lang w:val="el-GR"/>
        </w:rPr>
        <w:t>ὁ</w:t>
      </w:r>
      <w:r w:rsidRPr="00A103E2">
        <w:rPr>
          <w:rFonts w:ascii="SBL Greek" w:hAnsi="SBL Greek"/>
        </w:rPr>
        <w:t xml:space="preserve"> </w:t>
      </w:r>
      <w:r>
        <w:rPr>
          <w:rFonts w:ascii="SBL Greek" w:hAnsi="SBL Greek" w:cs="LSBGreek"/>
          <w:color w:val="0000FF"/>
          <w:lang w:val="el-GR"/>
        </w:rPr>
        <w:t>ἄγγελος</w:t>
      </w:r>
      <w:r>
        <w:t xml:space="preserve">, with or without </w:t>
      </w:r>
      <w:r>
        <w:rPr>
          <w:rFonts w:ascii="SBL Greek" w:hAnsi="SBL Greek" w:cs="LSBGreek"/>
          <w:color w:val="0000FF"/>
          <w:lang w:val="el-GR"/>
        </w:rPr>
        <w:t>κυρίου</w:t>
      </w:r>
      <w:r>
        <w:t>. All that the Septuagint rendering proves, is that the translators supposed “the angel of the Lord” to be a created angel; but it by no means follows that their supposition is correct.</w:t>
      </w:r>
    </w:p>
  </w:footnote>
  <w:footnote w:id="38">
    <w:p w:rsidR="00B675E3" w:rsidRDefault="00B675E3">
      <w:pPr>
        <w:pStyle w:val="FootnoteText"/>
      </w:pPr>
      <w:r>
        <w:rPr>
          <w:rStyle w:val="FootnoteReference"/>
        </w:rPr>
        <w:footnoteRef/>
      </w:r>
      <w:r>
        <w:t xml:space="preserve"> The only passage that could be adduced in support of this, viz., Psa. 104: 4, does not prove that God makes natural objects, winds and flaming fire, into forms in which heavenly spirits appear, or that He creates spirits out of them. Even if we render this passage, with </w:t>
      </w:r>
      <w:r>
        <w:rPr>
          <w:rFonts w:ascii="TimesNewRoman,Italic" w:hAnsi="TimesNewRoman,Italic" w:cs="TimesNewRoman,Italic"/>
          <w:i/>
          <w:iCs/>
        </w:rPr>
        <w:t xml:space="preserve">Delitzsch, </w:t>
      </w:r>
      <w:r>
        <w:t xml:space="preserve">“making His messengers of winds, His servants of flaming fire,” the allusion, as </w:t>
      </w:r>
      <w:r>
        <w:rPr>
          <w:rFonts w:ascii="TimesNewRoman,Italic" w:hAnsi="TimesNewRoman,Italic" w:cs="TimesNewRoman,Italic"/>
          <w:i/>
          <w:iCs/>
        </w:rPr>
        <w:t xml:space="preserve">Delitzsch </w:t>
      </w:r>
      <w:r>
        <w:t>himself observes, is not to the creation of angels; nor can the meaning be, that God gives wind and fire to His angels as the material of their appearance, and as it were of their selfincorporation. For</w:t>
      </w:r>
      <w:r>
        <w:rPr>
          <w:rFonts w:cs="SBL Hebrew" w:hint="cs"/>
          <w:color w:val="008080"/>
          <w:rtl/>
        </w:rPr>
        <w:t>עָשָׂה</w:t>
      </w:r>
      <w:r w:rsidRPr="008E21E3">
        <w:rPr>
          <w:rFonts w:cs="SBL Hebrew" w:hint="cs"/>
          <w:color w:val="008080"/>
          <w:rtl/>
        </w:rPr>
        <w:t xml:space="preserve"> </w:t>
      </w:r>
      <w:r>
        <w:t xml:space="preserve">, constructed with two accusatives, the second of which expresses the </w:t>
      </w:r>
      <w:r>
        <w:rPr>
          <w:rFonts w:ascii="TimesNewRoman,Italic" w:hAnsi="TimesNewRoman,Italic" w:cs="TimesNewRoman,Italic"/>
          <w:i/>
          <w:iCs/>
        </w:rPr>
        <w:t xml:space="preserve">materia ex qua, </w:t>
      </w:r>
      <w:r>
        <w:t xml:space="preserve">is never met with in this sense, not even in 2Ch. 4:18-22. For the greater part of the temple furniture summed up in this passage, of which it is stated that Solomon made them of gold, was composed of pure gold; and if some of the things were merely covered with gold, the writer might easily apply the same expression to this, because he had already given a more minute account of their construction (e.g., Gen. 3: 7). But we neither regard this rendering of the psalm as in harmony with the context, nor assent to the assertion that </w:t>
      </w:r>
      <w:r>
        <w:rPr>
          <w:rFonts w:cs="SBL Hebrew" w:hint="cs"/>
          <w:color w:val="008080"/>
          <w:rtl/>
        </w:rPr>
        <w:t>עשׂה</w:t>
      </w:r>
      <w:r>
        <w:t>with a double accusative, in the sense of making into anything, is ungrammatical.</w:t>
      </w:r>
    </w:p>
  </w:footnote>
  <w:footnote w:id="39">
    <w:p w:rsidR="00B675E3" w:rsidRDefault="00B675E3">
      <w:pPr>
        <w:pStyle w:val="FootnoteText"/>
      </w:pPr>
      <w:r>
        <w:rPr>
          <w:rStyle w:val="FootnoteReference"/>
        </w:rPr>
        <w:footnoteRef/>
      </w:r>
      <w:r>
        <w:t xml:space="preserve"> This is not a mere accommodation of Scripture, but the correct interpretation of the obscure hints of the Old Testament by the light of the fulfilment of the New. For not only is the Maleach Jehovah the revealer of God, but Jehovah Himself is the revealed God and Saviour. Just as in the history of the Old Testament there are not only revelations of the Maleach Jehovah, but revelations of Jehovah also; so in the prophecies the announcement of the Messiah, the sprout of David and servant of Jehovah, is intermingled with the announcement of the coming of Jehovah to glorify His people and perfect His kingdom.</w:t>
      </w:r>
    </w:p>
  </w:footnote>
  <w:footnote w:id="40">
    <w:p w:rsidR="00B675E3" w:rsidRDefault="00B675E3">
      <w:pPr>
        <w:pStyle w:val="FootnoteText"/>
      </w:pPr>
      <w:r>
        <w:rPr>
          <w:rStyle w:val="FootnoteReference"/>
        </w:rPr>
        <w:footnoteRef/>
      </w:r>
      <w:r>
        <w:t xml:space="preserve"> The hypothesis, that the history is compounded of Jehovistic and Elohistic documents, can only be maintained by those who misunderstand that distinctive meaning of these two names, and arbitrarily set aside the </w:t>
      </w:r>
      <w:r>
        <w:rPr>
          <w:rFonts w:ascii="TimesNewRoman,Italic" w:hAnsi="TimesNewRoman,Italic" w:cs="TimesNewRoman,Italic"/>
          <w:i/>
          <w:iCs/>
        </w:rPr>
        <w:t xml:space="preserve">Jehovah </w:t>
      </w:r>
      <w:r>
        <w:t>in Gen. 27: 1, on account of an erroneous determination of the relation in which</w:t>
      </w:r>
      <w:r w:rsidRPr="006827D3">
        <w:rPr>
          <w:rFonts w:cs="SBL Hebrew" w:hint="cs"/>
          <w:color w:val="008080"/>
          <w:rtl/>
        </w:rPr>
        <w:t xml:space="preserve"> </w:t>
      </w:r>
      <w:r>
        <w:rPr>
          <w:rFonts w:cs="SBL Hebrew" w:hint="cs"/>
          <w:color w:val="008080"/>
          <w:rtl/>
        </w:rPr>
        <w:t>אֵל שַׁדַּי</w:t>
      </w:r>
      <w:r w:rsidRPr="006827D3">
        <w:rPr>
          <w:rFonts w:cs="SBL Hebrew" w:hint="cs"/>
          <w:color w:val="008080"/>
          <w:rtl/>
        </w:rPr>
        <w:t xml:space="preserve"> </w:t>
      </w:r>
      <w:r>
        <w:t xml:space="preserve">stands to </w:t>
      </w:r>
      <w:r>
        <w:rPr>
          <w:rFonts w:cs="Times New Roman" w:hint="cs"/>
          <w:rtl/>
        </w:rPr>
        <w:t>יהוה</w:t>
      </w:r>
    </w:p>
  </w:footnote>
  <w:footnote w:id="41">
    <w:p w:rsidR="00B675E3" w:rsidRDefault="00B675E3">
      <w:pPr>
        <w:pStyle w:val="FootnoteText"/>
      </w:pPr>
      <w:r>
        <w:rPr>
          <w:rStyle w:val="FootnoteReference"/>
        </w:rPr>
        <w:footnoteRef/>
      </w:r>
      <w:r>
        <w:t xml:space="preserve"> </w:t>
      </w:r>
      <w:r>
        <w:rPr>
          <w:rFonts w:ascii="TimesNewRoman,Italic" w:hAnsi="TimesNewRoman,Italic" w:cs="TimesNewRoman,Italic"/>
          <w:i/>
          <w:iCs/>
        </w:rPr>
        <w:t xml:space="preserve">J. G. Wetztein, </w:t>
      </w:r>
      <w:r>
        <w:t xml:space="preserve">however, has lately denied the identity of Ashteroth Karnaim, which he interprets as meaning Ashtaroth near Karnaim, with Ashtaroth the capital of Og (see </w:t>
      </w:r>
      <w:r>
        <w:rPr>
          <w:rFonts w:ascii="TimesNewRoman,Italic" w:hAnsi="TimesNewRoman,Italic" w:cs="TimesNewRoman,Italic"/>
          <w:i/>
          <w:iCs/>
        </w:rPr>
        <w:t>Reiseber. üb. Hauran,</w:t>
      </w:r>
      <w:r>
        <w:t xml:space="preserve"> etc. 1860, p. 107). But he does so without sufficient reason. He disputes most strongly the fact that Ashtaroth was situated on the hill Ashtere, because the Arabs now in Hauran assured him, that the ruins of this Tell (or hill) suggested rather a monastery or watch-tower than a large city, and associates it with the </w:t>
      </w:r>
      <w:r>
        <w:rPr>
          <w:rFonts w:ascii="TimesNewRoman,Italic" w:hAnsi="TimesNewRoman,Italic" w:cs="TimesNewRoman,Italic"/>
          <w:i/>
          <w:iCs/>
        </w:rPr>
        <w:t xml:space="preserve">Bostra </w:t>
      </w:r>
      <w:r>
        <w:t xml:space="preserve">of the Greeks and Romans, the modern </w:t>
      </w:r>
      <w:r>
        <w:rPr>
          <w:rFonts w:ascii="TimesNewRoman,Italic" w:hAnsi="TimesNewRoman,Italic" w:cs="TimesNewRoman,Italic"/>
          <w:i/>
          <w:iCs/>
        </w:rPr>
        <w:t xml:space="preserve">Bozra, </w:t>
      </w:r>
      <w:r>
        <w:t xml:space="preserve">partly on account of the central situation of this town, and its consequent importance to Hauran and Peraea generally, and partly also on account of the similarity in the name, as </w:t>
      </w:r>
      <w:r>
        <w:rPr>
          <w:rFonts w:ascii="TimesNewRoman,Italic" w:hAnsi="TimesNewRoman,Italic" w:cs="TimesNewRoman,Italic"/>
          <w:i/>
          <w:iCs/>
        </w:rPr>
        <w:t xml:space="preserve">Bostra </w:t>
      </w:r>
      <w:r>
        <w:t xml:space="preserve">is the latinized form of </w:t>
      </w:r>
      <w:r>
        <w:rPr>
          <w:rFonts w:ascii="TimesNewRoman,Italic" w:hAnsi="TimesNewRoman,Italic" w:cs="TimesNewRoman,Italic"/>
          <w:i/>
          <w:iCs/>
        </w:rPr>
        <w:t xml:space="preserve">Beeshterah, </w:t>
      </w:r>
      <w:r>
        <w:t xml:space="preserve">which we find in Jos. 21:27 in the place of the Ashtaroth of 1Ch. 6:56; and that form is composed of </w:t>
      </w:r>
      <w:r>
        <w:rPr>
          <w:rFonts w:ascii="TimesNewRoman,Italic" w:hAnsi="TimesNewRoman,Italic" w:cs="TimesNewRoman,Italic"/>
          <w:i/>
          <w:iCs/>
        </w:rPr>
        <w:t xml:space="preserve">Beth Ashtaroth, </w:t>
      </w:r>
      <w:r>
        <w:t xml:space="preserve">to which there are as many analogies as there are instances of the omission of </w:t>
      </w:r>
      <w:r>
        <w:rPr>
          <w:rFonts w:ascii="TimesNewRoman,Italic" w:hAnsi="TimesNewRoman,Italic" w:cs="TimesNewRoman,Italic"/>
          <w:i/>
          <w:iCs/>
        </w:rPr>
        <w:t xml:space="preserve">Beth </w:t>
      </w:r>
      <w:r>
        <w:t xml:space="preserve">before the names of towns, which is a sufficient explanation of Ashtaroth (cf. </w:t>
      </w:r>
      <w:r>
        <w:rPr>
          <w:rFonts w:ascii="TimesNewRoman,Italic" w:hAnsi="TimesNewRoman,Italic" w:cs="TimesNewRoman,Italic"/>
          <w:i/>
          <w:iCs/>
        </w:rPr>
        <w:t xml:space="preserve">Ges. thes., </w:t>
      </w:r>
      <w:r>
        <w:t>p. 175 and 193).</w:t>
      </w:r>
    </w:p>
  </w:footnote>
  <w:footnote w:id="42">
    <w:p w:rsidR="00B675E3" w:rsidRDefault="00B675E3">
      <w:pPr>
        <w:pStyle w:val="FootnoteText"/>
      </w:pPr>
      <w:r>
        <w:rPr>
          <w:rStyle w:val="FootnoteReference"/>
        </w:rPr>
        <w:footnoteRef/>
      </w:r>
      <w:r>
        <w:t xml:space="preserve"> The circumstance that in the midst of a list of tribes who were defeated, we find not the tribe but only the </w:t>
      </w:r>
      <w:r>
        <w:rPr>
          <w:rFonts w:ascii="TimesNewRoman,Italic" w:hAnsi="TimesNewRoman,Italic" w:cs="TimesNewRoman,Italic"/>
          <w:i/>
          <w:iCs/>
        </w:rPr>
        <w:t xml:space="preserve">fields </w:t>
      </w:r>
      <w:r>
        <w:t>(</w:t>
      </w:r>
      <w:r>
        <w:rPr>
          <w:rFonts w:cs="SBL Hebrew" w:hint="cs"/>
          <w:color w:val="008080"/>
          <w:rtl/>
        </w:rPr>
        <w:t>שָׂדֶה</w:t>
      </w:r>
      <w:r>
        <w:t xml:space="preserve">) of the Amalekites mentioned, can only be explained on the supposition that the nation of the Amalekites was not then in existence, and the country was designated proleptically by the name of its future and well-known inhabitants </w:t>
      </w:r>
      <w:r>
        <w:rPr>
          <w:rFonts w:ascii="TimesNewRoman,Italic" w:hAnsi="TimesNewRoman,Italic" w:cs="TimesNewRoman,Italic"/>
          <w:i/>
          <w:iCs/>
        </w:rPr>
        <w:t xml:space="preserve">(Hengstenberg, </w:t>
      </w:r>
      <w:r>
        <w:t>Diss. ii. p. 249, translation).</w:t>
      </w:r>
    </w:p>
  </w:footnote>
  <w:footnote w:id="43">
    <w:p w:rsidR="00B675E3" w:rsidRDefault="00B675E3">
      <w:pPr>
        <w:pStyle w:val="FootnoteText"/>
      </w:pPr>
      <w:r>
        <w:rPr>
          <w:rStyle w:val="FootnoteReference"/>
        </w:rPr>
        <w:footnoteRef/>
      </w:r>
      <w:r>
        <w:t xml:space="preserve"> One runs below the Sea of Galilee past Fik and Nowa, almost in a straight line to Damascus; the other from Jacob’s Bridge, below Lake Merom. But if the enemy, instead of returning with their booty to Thapsacus, on the Euphrates, by one of the direct roads leading from the Jordan past Damascus and Palmyra, had gone through the land of Canaan to the sources of the Jordan, they would undoubtedly, when defeated at Laish-Da, have fled through the</w:t>
      </w:r>
      <w:r>
        <w:rPr>
          <w:rFonts w:ascii="TimesNewRoman,Italic" w:hAnsi="TimesNewRoman,Italic" w:cs="TimesNewRoman,Italic"/>
          <w:i/>
          <w:iCs/>
        </w:rPr>
        <w:t>Wady et</w:t>
      </w:r>
      <w:r>
        <w:t xml:space="preserve"> </w:t>
      </w:r>
      <w:r>
        <w:rPr>
          <w:rFonts w:ascii="TimesNewRoman,Italic" w:hAnsi="TimesNewRoman,Italic" w:cs="TimesNewRoman,Italic"/>
          <w:i/>
          <w:iCs/>
        </w:rPr>
        <w:t xml:space="preserve">Teim </w:t>
      </w:r>
      <w:r>
        <w:t xml:space="preserve">and the </w:t>
      </w:r>
      <w:r>
        <w:rPr>
          <w:rFonts w:ascii="TimesNewRoman,Italic" w:hAnsi="TimesNewRoman,Italic" w:cs="TimesNewRoman,Italic"/>
          <w:i/>
          <w:iCs/>
        </w:rPr>
        <w:t xml:space="preserve">Bekaa </w:t>
      </w:r>
      <w:r>
        <w:t xml:space="preserve">to Hamath, and not by Damascus at all (vid., </w:t>
      </w:r>
      <w:r>
        <w:rPr>
          <w:rFonts w:ascii="TimesNewRoman,Italic" w:hAnsi="TimesNewRoman,Italic" w:cs="TimesNewRoman,Italic"/>
          <w:i/>
          <w:iCs/>
        </w:rPr>
        <w:t xml:space="preserve">Robinson, </w:t>
      </w:r>
      <w:r>
        <w:t>Bibl. Researches).</w:t>
      </w:r>
    </w:p>
  </w:footnote>
  <w:footnote w:id="44">
    <w:p w:rsidR="00B675E3" w:rsidRDefault="00B675E3">
      <w:pPr>
        <w:pStyle w:val="FootnoteText"/>
      </w:pPr>
      <w:r>
        <w:rPr>
          <w:rStyle w:val="FootnoteReference"/>
        </w:rPr>
        <w:footnoteRef/>
      </w:r>
      <w:r>
        <w:t xml:space="preserve"> The legend of Abram having been king in Damascus appears to have originated in this, though the passage before us does not so much as show that Abram obtained possession of Eliezer on his way through Damascus.</w:t>
      </w:r>
    </w:p>
  </w:footnote>
  <w:footnote w:id="45">
    <w:p w:rsidR="00B675E3" w:rsidRDefault="00B675E3" w:rsidP="00061DCE">
      <w:pPr>
        <w:pStyle w:val="FootnoteText"/>
      </w:pPr>
      <w:r>
        <w:rPr>
          <w:rStyle w:val="FootnoteReference"/>
        </w:rPr>
        <w:footnoteRef/>
      </w:r>
      <w:r>
        <w:t xml:space="preserve"> </w:t>
      </w:r>
      <w:r>
        <w:rPr>
          <w:rFonts w:cs="SBL Hebrew" w:hint="cs"/>
          <w:color w:val="008080"/>
          <w:rtl/>
        </w:rPr>
        <w:t>בֵּינֶיֹךָ</w:t>
      </w:r>
      <w:r w:rsidRPr="00824EC0">
        <w:rPr>
          <w:rFonts w:cs="SBL Hebrew" w:hint="cs"/>
          <w:color w:val="008080"/>
          <w:rtl/>
        </w:rPr>
        <w:t xml:space="preserve"> </w:t>
      </w:r>
      <w:r>
        <w:t>, with a point over the second Jod, to show that it is irregular and suspicious; since</w:t>
      </w:r>
      <w:r w:rsidRPr="00824EC0">
        <w:rPr>
          <w:rFonts w:cs="SBL Hebrew" w:hint="cs"/>
          <w:color w:val="008080"/>
          <w:rtl/>
        </w:rPr>
        <w:t xml:space="preserve"> </w:t>
      </w:r>
      <w:r>
        <w:rPr>
          <w:rFonts w:cs="SBL Hebrew" w:hint="cs"/>
          <w:color w:val="008080"/>
          <w:rtl/>
        </w:rPr>
        <w:t>בֵּין</w:t>
      </w:r>
      <w:r w:rsidRPr="00824EC0">
        <w:rPr>
          <w:rFonts w:cs="SBL Hebrew" w:hint="cs"/>
          <w:color w:val="008080"/>
          <w:rtl/>
        </w:rPr>
        <w:t xml:space="preserve"> </w:t>
      </w:r>
      <w:r>
        <w:t>with the singular suffix is always treated as a singular, and only with a plural suffix as plural.</w:t>
      </w:r>
    </w:p>
  </w:footnote>
  <w:footnote w:id="46">
    <w:p w:rsidR="00B675E3" w:rsidRPr="00061DCE" w:rsidRDefault="00B675E3" w:rsidP="00061DCE">
      <w:pPr>
        <w:jc w:val="both"/>
        <w:rPr>
          <w:sz w:val="20"/>
          <w:szCs w:val="20"/>
        </w:rPr>
      </w:pPr>
      <w:r>
        <w:rPr>
          <w:rStyle w:val="FootnoteReference"/>
        </w:rPr>
        <w:footnoteRef/>
      </w:r>
      <w:r>
        <w:t xml:space="preserve"> </w:t>
      </w:r>
      <w:r w:rsidRPr="00061DCE">
        <w:rPr>
          <w:sz w:val="20"/>
          <w:szCs w:val="20"/>
        </w:rPr>
        <w:t>The objections to this change in the accentuation are entirely counterbalanced by the grammatical difficulty connected with the second explanation. If, for example,</w:t>
      </w:r>
      <w:r w:rsidRPr="00061DCE">
        <w:rPr>
          <w:rFonts w:cs="SBL Hebrew" w:hint="cs"/>
          <w:color w:val="008080"/>
          <w:sz w:val="20"/>
          <w:szCs w:val="20"/>
          <w:rtl/>
        </w:rPr>
        <w:t xml:space="preserve">רֹאִי </w:t>
      </w:r>
      <w:r w:rsidRPr="00061DCE">
        <w:rPr>
          <w:rFonts w:cs="SBL Hebrew"/>
          <w:color w:val="008080"/>
          <w:sz w:val="20"/>
          <w:szCs w:val="20"/>
        </w:rPr>
        <w:t xml:space="preserve"> </w:t>
      </w:r>
      <w:r w:rsidRPr="00061DCE">
        <w:rPr>
          <w:sz w:val="20"/>
          <w:szCs w:val="20"/>
        </w:rPr>
        <w:t>is a participle with the 1</w:t>
      </w:r>
      <w:r w:rsidRPr="00061DCE">
        <w:rPr>
          <w:sz w:val="20"/>
          <w:szCs w:val="20"/>
          <w:vertAlign w:val="superscript"/>
        </w:rPr>
        <w:t>st</w:t>
      </w:r>
      <w:r w:rsidRPr="00061DCE">
        <w:rPr>
          <w:sz w:val="20"/>
          <w:szCs w:val="20"/>
        </w:rPr>
        <w:t xml:space="preserve"> pers. suff., it should be written</w:t>
      </w:r>
      <w:r w:rsidRPr="00061DCE">
        <w:rPr>
          <w:rFonts w:cs="SBL Hebrew" w:hint="cs"/>
          <w:color w:val="008080"/>
          <w:sz w:val="20"/>
          <w:szCs w:val="20"/>
          <w:rtl/>
        </w:rPr>
        <w:t xml:space="preserve"> רֹאֵנִי </w:t>
      </w:r>
      <w:r w:rsidRPr="00061DCE">
        <w:rPr>
          <w:sz w:val="20"/>
          <w:szCs w:val="20"/>
        </w:rPr>
        <w:t>(Isa. 29:15) or</w:t>
      </w:r>
      <w:r w:rsidRPr="00061DCE">
        <w:rPr>
          <w:rFonts w:cs="SBL Hebrew" w:hint="cs"/>
          <w:color w:val="008080"/>
          <w:sz w:val="20"/>
          <w:szCs w:val="20"/>
          <w:rtl/>
        </w:rPr>
        <w:t xml:space="preserve">רֹאָנִי </w:t>
      </w:r>
      <w:r w:rsidRPr="00061DCE">
        <w:rPr>
          <w:rFonts w:cs="SBL Hebrew"/>
          <w:color w:val="008080"/>
          <w:sz w:val="20"/>
          <w:szCs w:val="20"/>
        </w:rPr>
        <w:t xml:space="preserve"> </w:t>
      </w:r>
      <w:r w:rsidRPr="00061DCE">
        <w:rPr>
          <w:sz w:val="20"/>
          <w:szCs w:val="20"/>
        </w:rPr>
        <w:t>(Isa. 47:10).</w:t>
      </w:r>
      <w:r>
        <w:rPr>
          <w:sz w:val="20"/>
          <w:szCs w:val="20"/>
        </w:rPr>
        <w:t xml:space="preserve"> </w:t>
      </w:r>
      <w:r w:rsidRPr="00061DCE">
        <w:rPr>
          <w:rFonts w:cs="SBL Hebrew" w:hint="cs"/>
          <w:color w:val="008080"/>
          <w:sz w:val="20"/>
          <w:szCs w:val="20"/>
          <w:rtl/>
        </w:rPr>
        <w:t>רֹאִי</w:t>
      </w:r>
      <w:r>
        <w:rPr>
          <w:rFonts w:cs="SBL Hebrew"/>
          <w:color w:val="008080"/>
          <w:sz w:val="20"/>
          <w:szCs w:val="20"/>
        </w:rPr>
        <w:t xml:space="preserve"> </w:t>
      </w:r>
      <w:r w:rsidRPr="00061DCE">
        <w:rPr>
          <w:sz w:val="20"/>
          <w:szCs w:val="20"/>
        </w:rPr>
        <w:t xml:space="preserve">cannot mean, “who sees me,” but “my seer,” an expression utterly inapplicable to God, which cannot be supported by a reference to Job. 7: 8, for the accentuation varies there; and the derivation of  </w:t>
      </w:r>
      <w:r w:rsidRPr="00061DCE">
        <w:rPr>
          <w:rFonts w:hint="cs"/>
          <w:sz w:val="20"/>
          <w:szCs w:val="20"/>
          <w:rtl/>
        </w:rPr>
        <w:t xml:space="preserve"> </w:t>
      </w:r>
      <w:r w:rsidRPr="00061DCE">
        <w:rPr>
          <w:rFonts w:cs="SBL Hebrew" w:hint="cs"/>
          <w:color w:val="008080"/>
          <w:sz w:val="20"/>
          <w:szCs w:val="20"/>
          <w:rtl/>
        </w:rPr>
        <w:t>רֹאִי</w:t>
      </w:r>
      <w:r w:rsidRPr="00061DCE">
        <w:rPr>
          <w:sz w:val="20"/>
          <w:szCs w:val="20"/>
        </w:rPr>
        <w:t xml:space="preserve">from </w:t>
      </w:r>
      <w:r w:rsidRPr="00061DCE">
        <w:rPr>
          <w:rFonts w:hint="cs"/>
          <w:sz w:val="20"/>
          <w:szCs w:val="20"/>
          <w:rtl/>
        </w:rPr>
        <w:t xml:space="preserve"> </w:t>
      </w:r>
      <w:r w:rsidRPr="00061DCE">
        <w:rPr>
          <w:rFonts w:cs="SBL Hebrew" w:hint="cs"/>
          <w:color w:val="008080"/>
          <w:sz w:val="20"/>
          <w:szCs w:val="20"/>
          <w:rtl/>
        </w:rPr>
        <w:t>רֳאִי</w:t>
      </w:r>
      <w:r w:rsidRPr="00061DCE">
        <w:rPr>
          <w:sz w:val="20"/>
          <w:szCs w:val="20"/>
        </w:rPr>
        <w:t xml:space="preserve"> “eye of the seeing,” for the eye which looks after me, is apparently fully warranted by the analogous expression</w:t>
      </w:r>
      <w:r w:rsidRPr="00061DCE">
        <w:rPr>
          <w:rFonts w:cs="SBL Hebrew" w:hint="cs"/>
          <w:color w:val="008080"/>
          <w:sz w:val="20"/>
          <w:szCs w:val="20"/>
          <w:rtl/>
        </w:rPr>
        <w:t xml:space="preserve"> אֵשֶׁת לַדָה </w:t>
      </w:r>
      <w:r w:rsidRPr="00061DCE">
        <w:rPr>
          <w:sz w:val="20"/>
          <w:szCs w:val="20"/>
        </w:rPr>
        <w:t>in Jer. 13:21.</w:t>
      </w:r>
    </w:p>
  </w:footnote>
  <w:footnote w:id="47">
    <w:p w:rsidR="00B675E3" w:rsidRDefault="00B675E3">
      <w:pPr>
        <w:pStyle w:val="FootnoteText"/>
      </w:pPr>
      <w:r>
        <w:rPr>
          <w:rStyle w:val="FootnoteReference"/>
        </w:rPr>
        <w:footnoteRef/>
      </w:r>
      <w:r>
        <w:t xml:space="preserve"> What stands out clearly in this promise — viz., the fact that the expressions </w:t>
      </w:r>
      <w:r>
        <w:rPr>
          <w:rFonts w:ascii="TimesNewRoman,Italic" w:hAnsi="TimesNewRoman,Italic" w:cs="TimesNewRoman,Italic"/>
          <w:i/>
          <w:iCs/>
        </w:rPr>
        <w:t xml:space="preserve">“seed of Abraham” </w:t>
      </w:r>
      <w:r>
        <w:t xml:space="preserve">(people of Israel) and </w:t>
      </w:r>
      <w:r>
        <w:rPr>
          <w:rFonts w:ascii="TimesNewRoman,Italic" w:hAnsi="TimesNewRoman,Italic" w:cs="TimesNewRoman,Italic"/>
          <w:i/>
          <w:iCs/>
        </w:rPr>
        <w:t>“land of</w:t>
      </w:r>
      <w:r>
        <w:t xml:space="preserve"> </w:t>
      </w:r>
      <w:r>
        <w:rPr>
          <w:rFonts w:ascii="TimesNewRoman,Italic" w:hAnsi="TimesNewRoman,Italic" w:cs="TimesNewRoman,Italic"/>
          <w:i/>
          <w:iCs/>
        </w:rPr>
        <w:t xml:space="preserve">Canaan” </w:t>
      </w:r>
      <w:r>
        <w:t xml:space="preserve">are not exhausted in the physical Israel and earthly Canaan, but are to be understood spiritually, Israel and Canaan acquiring the typical significance of the people of God and land of the Lord — is still further expanded by the prophets, and most distinctly expressed in the New Testament by Christ and the apostles. This scriptural and spiritual interpretation of the Old Testament is entirely overlooked by those who, like </w:t>
      </w:r>
      <w:r>
        <w:rPr>
          <w:rFonts w:ascii="TimesNewRoman,Italic" w:hAnsi="TimesNewRoman,Italic" w:cs="TimesNewRoman,Italic"/>
          <w:i/>
          <w:iCs/>
        </w:rPr>
        <w:t xml:space="preserve">Auberlen, </w:t>
      </w:r>
      <w:r>
        <w:t>restrict all the promises of God and the prophetic proclamations of salvation to the physical Israel, and reduce the application of them to the “Israel after the spirit,” i.e., to believing Christendom, to a mere accommodation.</w:t>
      </w:r>
    </w:p>
  </w:footnote>
  <w:footnote w:id="48">
    <w:p w:rsidR="00B675E3" w:rsidRDefault="00B675E3">
      <w:pPr>
        <w:pStyle w:val="FootnoteText"/>
      </w:pPr>
      <w:r>
        <w:rPr>
          <w:rStyle w:val="FootnoteReference"/>
        </w:rPr>
        <w:footnoteRef/>
      </w:r>
      <w:r>
        <w:t xml:space="preserve"> Whether the Dead Sea originated in this catastrophe, or whether there was previously a lake, possibly a fresh water lake, at the north of the valley of Siddim, which was enlarged to the dimensions of the existing sea by the destruction of the valley with its cities, and received its present character at the same time, is a question which has been raised, since Capt. </w:t>
      </w:r>
      <w:r>
        <w:rPr>
          <w:rFonts w:ascii="TimesNewRoman,Italic" w:hAnsi="TimesNewRoman,Italic" w:cs="TimesNewRoman,Italic"/>
          <w:i/>
          <w:iCs/>
        </w:rPr>
        <w:t xml:space="preserve">Lynch </w:t>
      </w:r>
      <w:r>
        <w:t>has discovered by actual measurement the remarkable fact, that the bottom of the lake consists of two totally different levels, which are separated by a peninsula that stretches to a very great distance into the lake from the eastern shore; so that whilst the lake to the north of this peninsula is, on an average, from 1000 to 1200 feet deep, the southern portion is at the most 16 feet deep, and generally much less, the bottom being covered with salt mud, and heated by hot springs from below.</w:t>
      </w:r>
    </w:p>
  </w:footnote>
  <w:footnote w:id="49">
    <w:p w:rsidR="00B675E3" w:rsidRDefault="00B675E3">
      <w:pPr>
        <w:pStyle w:val="FootnoteText"/>
      </w:pPr>
      <w:r>
        <w:rPr>
          <w:rStyle w:val="FootnoteReference"/>
        </w:rPr>
        <w:footnoteRef/>
      </w:r>
      <w:r>
        <w:t xml:space="preserve"> But when this pillar of salt is mentioned in Wisdom 11: 7 and </w:t>
      </w:r>
      <w:r>
        <w:rPr>
          <w:rFonts w:ascii="TimesNewRoman,Italic" w:hAnsi="TimesNewRoman,Italic" w:cs="TimesNewRoman,Italic"/>
          <w:i/>
          <w:iCs/>
        </w:rPr>
        <w:t xml:space="preserve">Clemens ad Cor. </w:t>
      </w:r>
      <w:r>
        <w:t xml:space="preserve">xi. as still in existence, and </w:t>
      </w:r>
      <w:r>
        <w:rPr>
          <w:rFonts w:ascii="TimesNewRoman,Italic" w:hAnsi="TimesNewRoman,Italic" w:cs="TimesNewRoman,Italic"/>
          <w:i/>
          <w:iCs/>
        </w:rPr>
        <w:t>Josephus</w:t>
      </w:r>
      <w:r>
        <w:t xml:space="preserve"> professes to have seen it, </w:t>
      </w:r>
      <w:r>
        <w:rPr>
          <w:rFonts w:ascii="TimesNewRoman,Italic" w:hAnsi="TimesNewRoman,Italic" w:cs="TimesNewRoman,Italic"/>
          <w:i/>
          <w:iCs/>
        </w:rPr>
        <w:t xml:space="preserve">this </w:t>
      </w:r>
      <w:r>
        <w:t xml:space="preserve">legend is probably based upon the pillarlike lumps of salt, which are still to be seen at Mount </w:t>
      </w:r>
      <w:r>
        <w:rPr>
          <w:rFonts w:ascii="TimesNewRoman,Italic" w:hAnsi="TimesNewRoman,Italic" w:cs="TimesNewRoman,Italic"/>
          <w:i/>
          <w:iCs/>
        </w:rPr>
        <w:t xml:space="preserve">Usdum </w:t>
      </w:r>
      <w:r>
        <w:t>(Sodom), on the south-western side of the Dead Sea.</w:t>
      </w:r>
    </w:p>
  </w:footnote>
  <w:footnote w:id="50">
    <w:p w:rsidR="00B675E3" w:rsidRDefault="00B675E3">
      <w:pPr>
        <w:pStyle w:val="FootnoteText"/>
      </w:pPr>
      <w:r>
        <w:rPr>
          <w:rStyle w:val="FootnoteReference"/>
        </w:rPr>
        <w:footnoteRef/>
      </w:r>
      <w:r>
        <w:t xml:space="preserve"> Cf. </w:t>
      </w:r>
      <w:r>
        <w:rPr>
          <w:rFonts w:ascii="TimesNewRoman,Italic" w:hAnsi="TimesNewRoman,Italic" w:cs="TimesNewRoman,Italic"/>
          <w:i/>
          <w:iCs/>
        </w:rPr>
        <w:t xml:space="preserve">Lightfoot, opp. </w:t>
      </w:r>
      <w:r>
        <w:t xml:space="preserve">1, p. 19. This correct estimate of </w:t>
      </w:r>
      <w:r>
        <w:rPr>
          <w:rFonts w:ascii="TimesNewRoman,Italic" w:hAnsi="TimesNewRoman,Italic" w:cs="TimesNewRoman,Italic"/>
          <w:i/>
          <w:iCs/>
        </w:rPr>
        <w:t xml:space="preserve">Luther’s </w:t>
      </w:r>
      <w:r>
        <w:t>is based upon the following calculation: — When Joseph was introduced to Pharaoh he was thirty years old (Gen. 41:46), and when Jacob went into Egypt, thirty-nine, as the seven years of abundance and two of famine had then passed by (Gen. 45: 6). But Jacob was at that time 130 years old (Gen. 47: 9). Consequently Joseph was born before Jacob was ninety-one; and as his birth took place in the fourteenth year of Jacob’s sojourn in Mesopotamia (cf. 30:25, and 29:18, 21, and 27), Jacob’s flight to Laban occurred in the seventy-seventh year of his own life, and the 137th of Isaac’s.</w:t>
      </w:r>
    </w:p>
  </w:footnote>
  <w:footnote w:id="51">
    <w:p w:rsidR="00B675E3" w:rsidRDefault="00B675E3">
      <w:pPr>
        <w:pStyle w:val="FootnoteText"/>
      </w:pPr>
      <w:r>
        <w:rPr>
          <w:rStyle w:val="FootnoteReference"/>
        </w:rPr>
        <w:footnoteRef/>
      </w:r>
      <w:r>
        <w:t xml:space="preserve"> We must not think of our European goats, whose skins would be quite unsuitable for any such deception. “It is the camel-goat of the East, whose black, silk-like hair was used even by the Romans as a substitute for human hair. </w:t>
      </w:r>
      <w:r>
        <w:rPr>
          <w:rFonts w:ascii="TimesNewRoman,Italic" w:hAnsi="TimesNewRoman,Italic" w:cs="TimesNewRoman,Italic"/>
          <w:i/>
          <w:iCs/>
        </w:rPr>
        <w:t xml:space="preserve">Martial </w:t>
      </w:r>
      <w:r>
        <w:t>xii. 46.” —</w:t>
      </w:r>
      <w:r>
        <w:rPr>
          <w:rFonts w:ascii="TimesNewRoman,Italic" w:hAnsi="TimesNewRoman,Italic" w:cs="TimesNewRoman,Italic"/>
          <w:i/>
          <w:iCs/>
        </w:rPr>
        <w:t xml:space="preserve">Tuch </w:t>
      </w:r>
      <w:r>
        <w:t>on v. 16.</w:t>
      </w:r>
    </w:p>
  </w:footnote>
  <w:footnote w:id="52">
    <w:p w:rsidR="00B675E3" w:rsidRDefault="00B675E3">
      <w:pPr>
        <w:pStyle w:val="FootnoteText"/>
      </w:pPr>
      <w:r>
        <w:rPr>
          <w:rStyle w:val="FootnoteReference"/>
        </w:rPr>
        <w:footnoteRef/>
      </w:r>
      <w:r>
        <w:t xml:space="preserve"> I cannot discover, however, in Mal. 1: 3 an authentic proof of the privative meaning, as </w:t>
      </w:r>
      <w:r>
        <w:rPr>
          <w:rFonts w:ascii="TimesNewRoman,Italic" w:hAnsi="TimesNewRoman,Italic" w:cs="TimesNewRoman,Italic"/>
          <w:i/>
          <w:iCs/>
        </w:rPr>
        <w:t xml:space="preserve">Kurtz </w:t>
      </w:r>
      <w:r>
        <w:t xml:space="preserve">and </w:t>
      </w:r>
      <w:r>
        <w:rPr>
          <w:rFonts w:ascii="TimesNewRoman,Italic" w:hAnsi="TimesNewRoman,Italic" w:cs="TimesNewRoman,Italic"/>
          <w:i/>
          <w:iCs/>
        </w:rPr>
        <w:t xml:space="preserve">Delitzsch </w:t>
      </w:r>
      <w:r>
        <w:t>do, since the prophet’s words, “I have hated Esau, and laid his mountains and his heritage waste,” are not descriptive of the natural condition of Idumaea, but of the desolation to which the land was given up.</w:t>
      </w:r>
    </w:p>
  </w:footnote>
  <w:footnote w:id="53">
    <w:p w:rsidR="00B675E3" w:rsidRDefault="00B675E3">
      <w:pPr>
        <w:pStyle w:val="FootnoteText"/>
      </w:pPr>
      <w:r>
        <w:rPr>
          <w:rStyle w:val="FootnoteReference"/>
        </w:rPr>
        <w:footnoteRef/>
      </w:r>
      <w:r>
        <w:t xml:space="preserve"> This reference is incorrect; the </w:t>
      </w:r>
      <w:r>
        <w:rPr>
          <w:rFonts w:ascii="TimesNewRoman,Italic" w:hAnsi="TimesNewRoman,Italic" w:cs="TimesNewRoman,Italic"/>
          <w:i/>
          <w:iCs/>
        </w:rPr>
        <w:t xml:space="preserve">Niphal </w:t>
      </w:r>
      <w:r>
        <w:t xml:space="preserve">is used in Isa. 1:24, the </w:t>
      </w:r>
      <w:r>
        <w:rPr>
          <w:rFonts w:ascii="TimesNewRoman,Italic" w:hAnsi="TimesNewRoman,Italic" w:cs="TimesNewRoman,Italic"/>
          <w:i/>
          <w:iCs/>
        </w:rPr>
        <w:t xml:space="preserve">Hithpael </w:t>
      </w:r>
      <w:r>
        <w:t>in Jer. 5: 9-29. Tr.</w:t>
      </w:r>
    </w:p>
  </w:footnote>
  <w:footnote w:id="54">
    <w:p w:rsidR="00B675E3" w:rsidRDefault="00B675E3">
      <w:pPr>
        <w:pStyle w:val="FootnoteText"/>
      </w:pPr>
      <w:r>
        <w:rPr>
          <w:rStyle w:val="FootnoteReference"/>
        </w:rPr>
        <w:footnoteRef/>
      </w:r>
      <w:r>
        <w:t xml:space="preserve"> The fact mentioned here has often been cited as the origin of the anointed stones (</w:t>
      </w:r>
      <w:r>
        <w:rPr>
          <w:rFonts w:ascii="SBL Greek" w:hAnsi="SBL Greek" w:cs="LSBGreek"/>
          <w:color w:val="0000FF"/>
          <w:lang w:val="el-GR"/>
        </w:rPr>
        <w:t>Βαίτυλοι</w:t>
      </w:r>
      <w:r>
        <w:t xml:space="preserve">) of the heathen, and this heathen custom has been regarded as a degeneration of the patriarchal. But apart from this essential difference, that the Baetulian worship was chiefly connected with meteoric stones (cf. </w:t>
      </w:r>
      <w:r>
        <w:rPr>
          <w:rFonts w:ascii="TimesNewRoman,Italic" w:hAnsi="TimesNewRoman,Italic" w:cs="TimesNewRoman,Italic"/>
        </w:rPr>
        <w:t xml:space="preserve">F. von Dalberg, üb. d. Meteorcultus </w:t>
      </w:r>
      <w:r>
        <w:rPr>
          <w:rFonts w:ascii="TimesNewRoman,Italic" w:hAnsi="TimesNewRoman,Italic" w:cs="TimesNewRoman,Italic"/>
          <w:i/>
          <w:iCs/>
        </w:rPr>
        <w:t xml:space="preserve">d. Alten), </w:t>
      </w:r>
      <w:r>
        <w:t xml:space="preserve">which were supposed to have come down from some god, and were looked upon as deified, this opinion is at variance with the circumstance, that Jacob himself, in consecrating the stone by pouring oil upon it, only followed a custom already established, and still more with the fact, that the name </w:t>
      </w:r>
      <w:r>
        <w:rPr>
          <w:rFonts w:ascii="SBL Greek" w:hAnsi="SBL Greek" w:cs="LSBGreek"/>
          <w:color w:val="0000FF"/>
          <w:lang w:val="el-GR"/>
        </w:rPr>
        <w:t>βαίτυλοι</w:t>
      </w:r>
      <w:r w:rsidRPr="00EC1609">
        <w:rPr>
          <w:rFonts w:ascii="SBL Greek" w:hAnsi="SBL Greek" w:cs="LSBGreek"/>
          <w:color w:val="0000FF"/>
        </w:rPr>
        <w:t xml:space="preserve"> </w:t>
      </w:r>
      <w:r>
        <w:rPr>
          <w:rFonts w:ascii="SBL Greek" w:hAnsi="SBL Greek" w:cs="LSBGreek"/>
          <w:color w:val="0000FF"/>
          <w:lang w:val="el-GR"/>
        </w:rPr>
        <w:t>βαιτόλια</w:t>
      </w:r>
      <w:r>
        <w:t xml:space="preserve">, notwithstanding its sounding like </w:t>
      </w:r>
      <w:r>
        <w:rPr>
          <w:rFonts w:ascii="TimesNewRoman,Italic" w:hAnsi="TimesNewRoman,Italic" w:cs="TimesNewRoman,Italic"/>
          <w:i/>
          <w:iCs/>
        </w:rPr>
        <w:t xml:space="preserve">Bethel, </w:t>
      </w:r>
      <w:r>
        <w:t xml:space="preserve">can hardly have arisen from the name </w:t>
      </w:r>
      <w:r>
        <w:rPr>
          <w:rFonts w:ascii="TimesNewRoman,Italic" w:hAnsi="TimesNewRoman,Italic" w:cs="TimesNewRoman,Italic"/>
          <w:i/>
          <w:iCs/>
        </w:rPr>
        <w:t>Beth-El,</w:t>
      </w:r>
      <w:r>
        <w:t xml:space="preserve"> Gr. </w:t>
      </w:r>
      <w:r>
        <w:rPr>
          <w:rFonts w:ascii="SBL Greek" w:hAnsi="SBL Greek" w:cs="LSBGreek"/>
          <w:color w:val="0000FF"/>
          <w:lang w:val="el-GR"/>
        </w:rPr>
        <w:t>Βαιθήλ</w:t>
      </w:r>
      <w:r>
        <w:t xml:space="preserve">, since the </w:t>
      </w:r>
      <w:r>
        <w:rPr>
          <w:rFonts w:ascii="SBL Greek" w:hAnsi="SBL Greek" w:cs="LSBGreek"/>
          <w:color w:val="0000FF"/>
          <w:lang w:val="el-GR"/>
        </w:rPr>
        <w:t>τ</w:t>
      </w:r>
      <w:r w:rsidRPr="00EC1609">
        <w:rPr>
          <w:rFonts w:ascii="SBL Greek" w:hAnsi="SBL Greek" w:cs="LSBGreek"/>
          <w:color w:val="0000FF"/>
        </w:rPr>
        <w:t xml:space="preserve"> </w:t>
      </w:r>
      <w:r>
        <w:t xml:space="preserve">for </w:t>
      </w:r>
      <w:r>
        <w:rPr>
          <w:rFonts w:ascii="SBL Greek" w:hAnsi="SBL Greek" w:cs="LSBGreek"/>
          <w:color w:val="0000FF"/>
          <w:lang w:val="el-GR"/>
        </w:rPr>
        <w:t>θ</w:t>
      </w:r>
      <w:r w:rsidRPr="00EC1609">
        <w:rPr>
          <w:rFonts w:ascii="SBL Greek" w:hAnsi="SBL Greek" w:cs="LSBGreek"/>
          <w:color w:val="0000FF"/>
        </w:rPr>
        <w:t xml:space="preserve"> </w:t>
      </w:r>
      <w:r>
        <w:t xml:space="preserve">would be perfectly inexplicable. </w:t>
      </w:r>
      <w:r>
        <w:rPr>
          <w:rFonts w:ascii="TimesNewRoman,Italic" w:hAnsi="TimesNewRoman,Italic" w:cs="TimesNewRoman,Italic"/>
          <w:i/>
          <w:iCs/>
        </w:rPr>
        <w:t>Dietrich</w:t>
      </w:r>
      <w:r>
        <w:t xml:space="preserve"> derives </w:t>
      </w:r>
      <w:r>
        <w:rPr>
          <w:rFonts w:ascii="SBL Greek" w:hAnsi="SBL Greek" w:cs="LSBGreek"/>
          <w:color w:val="0000FF"/>
          <w:lang w:val="el-GR"/>
        </w:rPr>
        <w:t>βαιτύλιον</w:t>
      </w:r>
      <w:r w:rsidRPr="00EC1609">
        <w:rPr>
          <w:rFonts w:ascii="SBL Greek" w:hAnsi="SBL Greek" w:cs="LSBGreek"/>
          <w:color w:val="0000FF"/>
        </w:rPr>
        <w:t xml:space="preserve"> </w:t>
      </w:r>
      <w:r>
        <w:t>from</w:t>
      </w:r>
      <w:r w:rsidRPr="002F11EC">
        <w:rPr>
          <w:rFonts w:cs="SBL Hebrew" w:hint="cs"/>
          <w:color w:val="008080"/>
          <w:rtl/>
        </w:rPr>
        <w:t xml:space="preserve"> </w:t>
      </w:r>
      <w:r>
        <w:rPr>
          <w:rFonts w:cs="SBL Hebrew" w:hint="cs"/>
          <w:color w:val="008080"/>
          <w:rtl/>
        </w:rPr>
        <w:t xml:space="preserve">בַּטֵּל </w:t>
      </w:r>
      <w:r>
        <w:t>, to render inoperative, and interprets it amulet.</w:t>
      </w:r>
    </w:p>
  </w:footnote>
  <w:footnote w:id="55">
    <w:p w:rsidR="00B675E3" w:rsidRDefault="00B675E3" w:rsidP="00061DCE">
      <w:pPr>
        <w:jc w:val="both"/>
      </w:pPr>
      <w:r>
        <w:rPr>
          <w:rStyle w:val="FootnoteReference"/>
        </w:rPr>
        <w:footnoteRef/>
      </w:r>
      <w:r>
        <w:t xml:space="preserve"> Like the cistern </w:t>
      </w:r>
      <w:r>
        <w:rPr>
          <w:rFonts w:ascii="TimesNewRoman,Italic" w:hAnsi="TimesNewRoman,Italic" w:cs="TimesNewRoman,Italic"/>
          <w:i/>
          <w:iCs/>
        </w:rPr>
        <w:t xml:space="preserve">Bir Beshat, </w:t>
      </w:r>
      <w:r>
        <w:t xml:space="preserve">described by </w:t>
      </w:r>
      <w:r>
        <w:rPr>
          <w:rFonts w:ascii="TimesNewRoman,Italic" w:hAnsi="TimesNewRoman,Italic" w:cs="TimesNewRoman,Italic"/>
          <w:i/>
          <w:iCs/>
        </w:rPr>
        <w:t xml:space="preserve">Rosen., </w:t>
      </w:r>
      <w:r>
        <w:t xml:space="preserve">in the valley of Hebron, or those which </w:t>
      </w:r>
      <w:r>
        <w:rPr>
          <w:rFonts w:ascii="TimesNewRoman,Italic" w:hAnsi="TimesNewRoman,Italic" w:cs="TimesNewRoman,Italic"/>
          <w:i/>
          <w:iCs/>
        </w:rPr>
        <w:t xml:space="preserve">Robinson </w:t>
      </w:r>
      <w:r>
        <w:t>found in the desert of Judah (Pal. ii. 165), hollowed out in the great mass of rock, and covered with a large, thick, flat stone, in the middle of which a round hole had been</w:t>
      </w:r>
    </w:p>
    <w:p w:rsidR="00B675E3" w:rsidRDefault="00B675E3" w:rsidP="00061DCE">
      <w:pPr>
        <w:pStyle w:val="FootnoteText"/>
      </w:pPr>
      <w:r>
        <w:t>left, which formed the opening of the cistern, and in many cases was closed up with a heavy stone, which it would take two or three men to roll away.</w:t>
      </w:r>
    </w:p>
  </w:footnote>
  <w:footnote w:id="56">
    <w:p w:rsidR="00B675E3" w:rsidRDefault="00B675E3">
      <w:pPr>
        <w:pStyle w:val="FootnoteText"/>
      </w:pPr>
      <w:r>
        <w:rPr>
          <w:rStyle w:val="FootnoteReference"/>
        </w:rPr>
        <w:footnoteRef/>
      </w:r>
      <w:r>
        <w:t xml:space="preserve"> This is the case still with the Bedouins, the Druses, and other Eastern tribes (Burckhardt, Voleny, Layard, and Lane).</w:t>
      </w:r>
    </w:p>
  </w:footnote>
  <w:footnote w:id="57">
    <w:p w:rsidR="00B675E3" w:rsidRDefault="00B675E3">
      <w:pPr>
        <w:pStyle w:val="FootnoteText"/>
      </w:pPr>
      <w:r>
        <w:rPr>
          <w:rStyle w:val="FootnoteReference"/>
        </w:rPr>
        <w:footnoteRef/>
      </w:r>
      <w:r>
        <w:t xml:space="preserve"> These words are the oldest proof, that in the native country of the patriarchs, Mesopotamia, Aramaean or Chaldaean was spoken, and Hebrew in Jacob’s native country, Canaan; from which we may conclude that Abraham’s family first acquired the Hebrew in Canaan from the Canaanites (Phoenicians).</w:t>
      </w:r>
    </w:p>
  </w:footnote>
  <w:footnote w:id="58">
    <w:p w:rsidR="00B675E3" w:rsidRDefault="00B675E3">
      <w:pPr>
        <w:pStyle w:val="FootnoteText"/>
      </w:pPr>
      <w:r>
        <w:rPr>
          <w:rStyle w:val="FootnoteReference"/>
        </w:rPr>
        <w:footnoteRef/>
      </w:r>
      <w:r>
        <w:t xml:space="preserve"> There can be no doubt that vv. 49 and 50 bear the marks of a subsequent insertion. But there is nothing in the nature of this interpolation to indicate a compilation of the history from different sources. That Laban, when making this covenant, should have spoken of the future treatment of his daughters, is a thing so natural, that there would have been something strange in the omission. And it is not less suitable to the circumstances, that he calls upon the God of Jacob, i.e., Jehovah, to watch in this affair. And apart from the use of the name </w:t>
      </w:r>
      <w:r>
        <w:rPr>
          <w:rFonts w:ascii="TimesNewRoman,Italic" w:hAnsi="TimesNewRoman,Italic" w:cs="TimesNewRoman,Italic"/>
          <w:i/>
          <w:iCs/>
        </w:rPr>
        <w:t xml:space="preserve">Jehovah, </w:t>
      </w:r>
      <w:r>
        <w:t>which is perfectly suitable here, there is nothing whatever to point to a different source; to say nothing of the fact that the critics themselves cannot agree as to the nature of the source supposed.</w:t>
      </w:r>
    </w:p>
  </w:footnote>
  <w:footnote w:id="59">
    <w:p w:rsidR="00B675E3" w:rsidRDefault="00B675E3">
      <w:pPr>
        <w:pStyle w:val="FootnoteText"/>
      </w:pPr>
      <w:r>
        <w:rPr>
          <w:rStyle w:val="FootnoteReference"/>
        </w:rPr>
        <w:footnoteRef/>
      </w:r>
      <w:r>
        <w:t xml:space="preserve"> </w:t>
      </w:r>
      <w:r>
        <w:rPr>
          <w:rFonts w:ascii="TimesNewRoman,Italic" w:hAnsi="TimesNewRoman,Italic" w:cs="TimesNewRoman,Italic"/>
          <w:i/>
          <w:iCs/>
        </w:rPr>
        <w:t xml:space="preserve">Mamortha, </w:t>
      </w:r>
      <w:r>
        <w:t xml:space="preserve">which according to </w:t>
      </w:r>
      <w:r>
        <w:rPr>
          <w:rFonts w:ascii="TimesNewRoman,Italic" w:hAnsi="TimesNewRoman,Italic" w:cs="TimesNewRoman,Italic"/>
          <w:i/>
          <w:iCs/>
        </w:rPr>
        <w:t xml:space="preserve">Plin. </w:t>
      </w:r>
      <w:r>
        <w:t xml:space="preserve">(h. n. v. 14) was the earlier name of </w:t>
      </w:r>
      <w:r>
        <w:rPr>
          <w:rFonts w:ascii="TimesNewRoman,Italic" w:hAnsi="TimesNewRoman,Italic" w:cs="TimesNewRoman,Italic"/>
          <w:i/>
          <w:iCs/>
        </w:rPr>
        <w:t xml:space="preserve">Neapolis </w:t>
      </w:r>
      <w:r>
        <w:t>(Nablus), appears to have been a corruption of Chamor.</w:t>
      </w:r>
    </w:p>
  </w:footnote>
  <w:footnote w:id="60">
    <w:p w:rsidR="00B675E3" w:rsidRDefault="00B675E3">
      <w:pPr>
        <w:pStyle w:val="FootnoteText"/>
      </w:pPr>
      <w:r>
        <w:rPr>
          <w:rStyle w:val="FootnoteReference"/>
        </w:rPr>
        <w:footnoteRef/>
      </w:r>
      <w:r>
        <w:t xml:space="preserve"> This view is generally supported by the earlier writers, such as </w:t>
      </w:r>
      <w:r>
        <w:rPr>
          <w:rFonts w:ascii="TimesNewRoman,Italic" w:hAnsi="TimesNewRoman,Italic" w:cs="TimesNewRoman,Italic"/>
          <w:i/>
          <w:iCs/>
        </w:rPr>
        <w:t xml:space="preserve">Demetrius, Petavius </w:t>
      </w:r>
      <w:r>
        <w:t>(Hengst. Diss.), etc.; only they reckon Dinah’s age at 16, placing her birth in the 14th year of Jacob’s service.</w:t>
      </w:r>
    </w:p>
  </w:footnote>
  <w:footnote w:id="61">
    <w:p w:rsidR="00B675E3" w:rsidRDefault="00B675E3">
      <w:pPr>
        <w:pStyle w:val="FootnoteText"/>
      </w:pPr>
      <w:r>
        <w:rPr>
          <w:rStyle w:val="FootnoteReference"/>
        </w:rPr>
        <w:footnoteRef/>
      </w:r>
      <w:r>
        <w:t xml:space="preserve"> This conjecture derives no support from the fact that the manifestations of God are ascribed to </w:t>
      </w:r>
      <w:r>
        <w:rPr>
          <w:rFonts w:ascii="TimesNewRoman,Italic" w:hAnsi="TimesNewRoman,Italic" w:cs="TimesNewRoman,Italic"/>
          <w:i/>
          <w:iCs/>
        </w:rPr>
        <w:t xml:space="preserve">Elohim </w:t>
      </w:r>
      <w:r>
        <w:t xml:space="preserve">in vv. 1 and 9ff., although the whole chapter treats of the display of mercy by the covenant God, i.e., </w:t>
      </w:r>
      <w:r>
        <w:rPr>
          <w:rFonts w:ascii="TimesNewRoman,Italic" w:hAnsi="TimesNewRoman,Italic" w:cs="TimesNewRoman,Italic"/>
          <w:i/>
          <w:iCs/>
        </w:rPr>
        <w:t xml:space="preserve">Jehovah. </w:t>
      </w:r>
      <w:r>
        <w:t xml:space="preserve">For the occurrence of </w:t>
      </w:r>
      <w:r>
        <w:rPr>
          <w:rFonts w:ascii="TimesNewRoman,Italic" w:hAnsi="TimesNewRoman,Italic" w:cs="TimesNewRoman,Italic"/>
          <w:i/>
          <w:iCs/>
        </w:rPr>
        <w:t xml:space="preserve">Elohim </w:t>
      </w:r>
      <w:r>
        <w:t xml:space="preserve">instead of </w:t>
      </w:r>
      <w:r>
        <w:rPr>
          <w:rFonts w:ascii="TimesNewRoman,Italic" w:hAnsi="TimesNewRoman,Italic" w:cs="TimesNewRoman,Italic"/>
          <w:i/>
          <w:iCs/>
        </w:rPr>
        <w:t xml:space="preserve">Jehovah </w:t>
      </w:r>
      <w:r>
        <w:t xml:space="preserve">in v. 1 may be explained, partly from the antithesis of God and man (because </w:t>
      </w:r>
      <w:r>
        <w:rPr>
          <w:rFonts w:ascii="TimesNewRoman,Italic" w:hAnsi="TimesNewRoman,Italic" w:cs="TimesNewRoman,Italic"/>
          <w:i/>
          <w:iCs/>
        </w:rPr>
        <w:t xml:space="preserve">Jacob, </w:t>
      </w:r>
      <w:r>
        <w:t xml:space="preserve">the man, had neglected to redeem his vow, it was necessary that he should be reminded of it by God), and partly from the fact that there is no allusion to any </w:t>
      </w:r>
      <w:r>
        <w:rPr>
          <w:rFonts w:ascii="TimesNewRoman,Italic" w:hAnsi="TimesNewRoman,Italic" w:cs="TimesNewRoman,Italic"/>
          <w:i/>
          <w:iCs/>
        </w:rPr>
        <w:t xml:space="preserve">appearance </w:t>
      </w:r>
      <w:r>
        <w:t xml:space="preserve">of God, but the words “God said” are to be understood, no doubt, as relating to an inward communication. The use of </w:t>
      </w:r>
      <w:r>
        <w:rPr>
          <w:rFonts w:ascii="TimesNewRoman,Italic" w:hAnsi="TimesNewRoman,Italic" w:cs="TimesNewRoman,Italic"/>
          <w:i/>
          <w:iCs/>
        </w:rPr>
        <w:t xml:space="preserve">Elohim </w:t>
      </w:r>
      <w:r>
        <w:t xml:space="preserve">in vv. 9ff. follows naturally from the injunction of Elohim in v. 1; and there was the less necessity for an express designation of the God appearing as </w:t>
      </w:r>
      <w:r>
        <w:rPr>
          <w:rFonts w:ascii="TimesNewRoman,Italic" w:hAnsi="TimesNewRoman,Italic" w:cs="TimesNewRoman,Italic"/>
          <w:i/>
          <w:iCs/>
        </w:rPr>
        <w:t xml:space="preserve">Jehovah, </w:t>
      </w:r>
      <w:r>
        <w:t xml:space="preserve">because, on the one hand, the object of this appearance was simply to renew and confirm the former appearance of </w:t>
      </w:r>
      <w:r>
        <w:rPr>
          <w:rFonts w:ascii="TimesNewRoman,Italic" w:hAnsi="TimesNewRoman,Italic" w:cs="TimesNewRoman,Italic"/>
          <w:i/>
          <w:iCs/>
        </w:rPr>
        <w:t xml:space="preserve">Jehovah </w:t>
      </w:r>
      <w:r>
        <w:t xml:space="preserve">(Gen. 28:12ff.), and on the other hand, the title assumed in v. 11, </w:t>
      </w:r>
      <w:r>
        <w:rPr>
          <w:rFonts w:ascii="TimesNewRoman,Italic" w:hAnsi="TimesNewRoman,Italic" w:cs="TimesNewRoman,Italic"/>
          <w:i/>
          <w:iCs/>
        </w:rPr>
        <w:t xml:space="preserve">El Shaddai, </w:t>
      </w:r>
      <w:r>
        <w:t xml:space="preserve">refers to Gen. 27: 1, where Jehovah announces Himself to Abram as </w:t>
      </w:r>
      <w:r>
        <w:rPr>
          <w:rFonts w:ascii="TimesNewRoman,Italic" w:hAnsi="TimesNewRoman,Italic" w:cs="TimesNewRoman,Italic"/>
          <w:i/>
          <w:iCs/>
        </w:rPr>
        <w:t>El Shaddai.</w:t>
      </w:r>
    </w:p>
  </w:footnote>
  <w:footnote w:id="62">
    <w:p w:rsidR="00B675E3" w:rsidRDefault="00B675E3">
      <w:pPr>
        <w:pStyle w:val="FootnoteText"/>
      </w:pPr>
      <w:r>
        <w:rPr>
          <w:rStyle w:val="FootnoteReference"/>
        </w:rPr>
        <w:footnoteRef/>
      </w:r>
      <w:r>
        <w:t xml:space="preserve"> But even if this</w:t>
      </w:r>
      <w:r>
        <w:rPr>
          <w:rFonts w:ascii="TimesNewRoman,Italic" w:hAnsi="TimesNewRoman,Italic" w:cs="TimesNewRoman,Italic"/>
          <w:i/>
          <w:iCs/>
        </w:rPr>
        <w:t xml:space="preserve">Mazzebah </w:t>
      </w:r>
      <w:r>
        <w:t xml:space="preserve">was really preserved till the conquest of Canaan by the Israelites, i.e., more than 450 years, and the remark referred to that time, it might be an interpolation by a later hand. The grave was certainly a well-known spot in Samuel’s time (1Sa. 10: 2); but a monumentum ubi Rachel posita est uxor Jacob is first mentioned again by the Bordeaux pilgrims of A.D. 333 and </w:t>
      </w:r>
      <w:r>
        <w:rPr>
          <w:rFonts w:ascii="TimesNewRoman,Italic" w:hAnsi="TimesNewRoman,Italic" w:cs="TimesNewRoman,Italic"/>
          <w:i/>
          <w:iCs/>
        </w:rPr>
        <w:t>Jerome.</w:t>
      </w:r>
      <w:r>
        <w:t xml:space="preserve"> The </w:t>
      </w:r>
      <w:r>
        <w:rPr>
          <w:rFonts w:ascii="TimesNewRoman,Italic" w:hAnsi="TimesNewRoman,Italic" w:cs="TimesNewRoman,Italic"/>
          <w:i/>
          <w:iCs/>
        </w:rPr>
        <w:t xml:space="preserve">Kubbet Rahil </w:t>
      </w:r>
      <w:r>
        <w:t xml:space="preserve">(Rachel’s grave), which is now shown about half an hour’s journey to the north of Bethlehem, to the right of the road from Jerusalem to Hebron, is merely “an ordinaryMuslim wely, or tomb of a holy person, a small square building of stone with a dome, and within it a tomb in the ordinaryMohammedan form” </w:t>
      </w:r>
      <w:r>
        <w:rPr>
          <w:rFonts w:ascii="TimesNewRoman,Italic" w:hAnsi="TimesNewRoman,Italic" w:cs="TimesNewRoman,Italic"/>
          <w:i/>
          <w:iCs/>
        </w:rPr>
        <w:t xml:space="preserve">(Rob. </w:t>
      </w:r>
      <w:r>
        <w:t xml:space="preserve">Pal. 1, p. 322). It has been recently enlarged by a square court with high walls and arches on the eastern side (Rob. Bibl. Researches. p. 357). Now although this grave is not ancient, the correctness of the tradition, which fixes upon this as the site of Rachel’s grave, cannot on the whole be disputed. At any rate, the reasons assigned to the contrary by </w:t>
      </w:r>
      <w:r>
        <w:rPr>
          <w:rFonts w:ascii="TimesNewRoman,Italic" w:hAnsi="TimesNewRoman,Italic" w:cs="TimesNewRoman,Italic"/>
          <w:i/>
          <w:iCs/>
        </w:rPr>
        <w:t xml:space="preserve">Thenius, Kurtz, </w:t>
      </w:r>
      <w:r>
        <w:t>and others are not conclusive.</w:t>
      </w:r>
    </w:p>
  </w:footnote>
  <w:footnote w:id="63">
    <w:p w:rsidR="00B675E3" w:rsidRDefault="00B675E3">
      <w:pPr>
        <w:pStyle w:val="FootnoteText"/>
      </w:pPr>
      <w:r>
        <w:rPr>
          <w:rStyle w:val="FootnoteReference"/>
        </w:rPr>
        <w:footnoteRef/>
      </w:r>
      <w:r>
        <w:t xml:space="preserve"> The occurrence of “Timna and Amalek” in 1Ch. 1:36, as coordinate with the sons of Eliphaz, is simply a more concise form of saying “and from Timna, Amalek.”</w:t>
      </w:r>
    </w:p>
  </w:footnote>
  <w:footnote w:id="64">
    <w:p w:rsidR="00B675E3" w:rsidRDefault="00B675E3">
      <w:pPr>
        <w:pStyle w:val="FootnoteText"/>
      </w:pPr>
      <w:r>
        <w:rPr>
          <w:rStyle w:val="FootnoteReference"/>
        </w:rPr>
        <w:footnoteRef/>
      </w:r>
      <w:r>
        <w:t xml:space="preserve"> </w:t>
      </w:r>
      <w:r>
        <w:rPr>
          <w:rFonts w:ascii="TimesNewRoman,Italic" w:hAnsi="TimesNewRoman,Italic" w:cs="TimesNewRoman,Italic"/>
          <w:i/>
          <w:iCs/>
        </w:rPr>
        <w:t xml:space="preserve">Knobel </w:t>
      </w:r>
      <w:r>
        <w:t xml:space="preserve">also undertakes to explain these names geographically, and to point them out in tribes and places of Arabia, assuming, quite arbitrarily and in opposition to the text, that the names refer to tribes, not to persons, although an incident is related of Zibeon’s son, which proves at once that the list relates to persons and not to tribes; and expecting his readers to believe that not only are the descendants of these troglodytes, who were exterminated before the time of Moses, still to be found, but even their names may be traced in certain Bedouin tribes, though more than 3000 years have passed away! The utter groundlessness of such explanations, which rest upon nothing more than similarity of names, may be seen in the association of </w:t>
      </w:r>
      <w:r>
        <w:rPr>
          <w:rFonts w:ascii="TimesNewRoman,Italic" w:hAnsi="TimesNewRoman,Italic" w:cs="TimesNewRoman,Italic"/>
          <w:i/>
          <w:iCs/>
        </w:rPr>
        <w:t>Shobal</w:t>
      </w:r>
      <w:r>
        <w:t xml:space="preserve"> with </w:t>
      </w:r>
      <w:r>
        <w:rPr>
          <w:rFonts w:ascii="TimesNewRoman,Italic" w:hAnsi="TimesNewRoman,Italic" w:cs="TimesNewRoman,Italic"/>
          <w:i/>
          <w:iCs/>
        </w:rPr>
        <w:t xml:space="preserve">Syria Sobal </w:t>
      </w:r>
      <w:r>
        <w:t xml:space="preserve">(Judith 3: 1), the name used by the Crusaders for </w:t>
      </w:r>
      <w:r>
        <w:rPr>
          <w:rFonts w:ascii="TimesNewRoman,Italic" w:hAnsi="TimesNewRoman,Italic" w:cs="TimesNewRoman,Italic"/>
          <w:i/>
          <w:iCs/>
        </w:rPr>
        <w:t xml:space="preserve">Arabia tertia, </w:t>
      </w:r>
      <w:r>
        <w:t xml:space="preserve">i.e., the southernmost district below the Dead Sea, which was conquered by them. For notwithstanding the resemblance of the name </w:t>
      </w:r>
      <w:r>
        <w:rPr>
          <w:rFonts w:ascii="TimesNewRoman,Italic" w:hAnsi="TimesNewRoman,Italic" w:cs="TimesNewRoman,Italic"/>
          <w:i/>
          <w:iCs/>
        </w:rPr>
        <w:t xml:space="preserve">Shobal </w:t>
      </w:r>
      <w:r>
        <w:t xml:space="preserve">to </w:t>
      </w:r>
      <w:r>
        <w:rPr>
          <w:rFonts w:ascii="TimesNewRoman,Italic" w:hAnsi="TimesNewRoman,Italic" w:cs="TimesNewRoman,Italic"/>
          <w:i/>
          <w:iCs/>
        </w:rPr>
        <w:t xml:space="preserve">Sobal, </w:t>
      </w:r>
      <w:r>
        <w:t xml:space="preserve">no one could seriously think of connecting </w:t>
      </w:r>
      <w:r>
        <w:rPr>
          <w:rFonts w:ascii="TimesNewRoman,Italic" w:hAnsi="TimesNewRoman,Italic" w:cs="TimesNewRoman,Italic"/>
          <w:i/>
          <w:iCs/>
        </w:rPr>
        <w:t>Syria</w:t>
      </w:r>
      <w:r>
        <w:t xml:space="preserve"> </w:t>
      </w:r>
      <w:r>
        <w:rPr>
          <w:rFonts w:ascii="TimesNewRoman,Italic" w:hAnsi="TimesNewRoman,Italic" w:cs="TimesNewRoman,Italic"/>
          <w:i/>
          <w:iCs/>
        </w:rPr>
        <w:t xml:space="preserve">Sobal </w:t>
      </w:r>
      <w:r>
        <w:t xml:space="preserve">with the Horite prince </w:t>
      </w:r>
      <w:r>
        <w:rPr>
          <w:rFonts w:ascii="TimesNewRoman,Italic" w:hAnsi="TimesNewRoman,Italic" w:cs="TimesNewRoman,Italic"/>
          <w:i/>
          <w:iCs/>
        </w:rPr>
        <w:t xml:space="preserve">Shobal, </w:t>
      </w:r>
      <w:r>
        <w:t xml:space="preserve">unless he was altogether ignorant of the apocryphal origin of the former name, which first of all arose from the Greek or Latin version of the Old Testament, and in fact from a misunderstanding of Psa. 60: 2, where, instead </w:t>
      </w:r>
      <w:r>
        <w:rPr>
          <w:rFonts w:cs="SBL Hebrew" w:hint="cs"/>
          <w:color w:val="008080"/>
          <w:rtl/>
        </w:rPr>
        <w:t>ארם צובה</w:t>
      </w:r>
      <w:r>
        <w:t xml:space="preserve">, </w:t>
      </w:r>
      <w:r>
        <w:rPr>
          <w:rFonts w:ascii="TimesNewRoman,Italic" w:hAnsi="TimesNewRoman,Italic" w:cs="TimesNewRoman,Italic"/>
          <w:i/>
          <w:iCs/>
        </w:rPr>
        <w:t>Aram</w:t>
      </w:r>
      <w:r>
        <w:t xml:space="preserve"> </w:t>
      </w:r>
      <w:r>
        <w:rPr>
          <w:rFonts w:ascii="TimesNewRoman,Italic" w:hAnsi="TimesNewRoman,Italic" w:cs="TimesNewRoman,Italic"/>
          <w:i/>
          <w:iCs/>
        </w:rPr>
        <w:t xml:space="preserve">Zobah, </w:t>
      </w:r>
      <w:r>
        <w:t xml:space="preserve">we find in the LXX </w:t>
      </w:r>
      <w:r>
        <w:rPr>
          <w:rFonts w:ascii="SBL Greek" w:hAnsi="SBL Greek" w:cs="LSBGreek"/>
          <w:color w:val="0000FF"/>
          <w:lang w:val="el-GR"/>
        </w:rPr>
        <w:t>Συριά</w:t>
      </w:r>
      <w:r w:rsidRPr="00EC1609">
        <w:rPr>
          <w:rFonts w:ascii="SBL Greek" w:hAnsi="SBL Greek" w:cs="LSBGreek"/>
          <w:color w:val="0000FF"/>
        </w:rPr>
        <w:t xml:space="preserve"> </w:t>
      </w:r>
      <w:r>
        <w:rPr>
          <w:rFonts w:ascii="SBL Greek" w:hAnsi="SBL Greek" w:cs="LSBGreek"/>
          <w:color w:val="0000FF"/>
          <w:lang w:val="el-GR"/>
        </w:rPr>
        <w:t>Σοβάλ</w:t>
      </w:r>
      <w:r>
        <w:t xml:space="preserve">, and in the </w:t>
      </w:r>
      <w:r>
        <w:rPr>
          <w:rFonts w:ascii="TimesNewRoman,Italic" w:hAnsi="TimesNewRoman,Italic" w:cs="TimesNewRoman,Italic"/>
          <w:i/>
          <w:iCs/>
        </w:rPr>
        <w:t>Vulg. Syria et</w:t>
      </w:r>
      <w:r>
        <w:t xml:space="preserve"> Sobal.</w:t>
      </w:r>
    </w:p>
  </w:footnote>
  <w:footnote w:id="65">
    <w:p w:rsidR="00B675E3" w:rsidRDefault="00B675E3">
      <w:pPr>
        <w:pStyle w:val="FootnoteText"/>
      </w:pPr>
      <w:r>
        <w:rPr>
          <w:rStyle w:val="FootnoteReference"/>
        </w:rPr>
        <w:footnoteRef/>
      </w:r>
      <w:r>
        <w:t xml:space="preserve"> It is possible that there may be something significant in the fact that it was “as he was feeding his father’s asses,” and that the asses may have contributed to the discovery; just as the whirlpool of Karlsbad is said to have been discovered through a hound of Charles IV, which pursued a stag into a hot spring, and attracted the huntsmen to the spot by its howling.</w:t>
      </w:r>
    </w:p>
  </w:footnote>
  <w:footnote w:id="66">
    <w:p w:rsidR="00B675E3" w:rsidRDefault="00B675E3">
      <w:pPr>
        <w:pStyle w:val="FootnoteText"/>
      </w:pPr>
      <w:r>
        <w:rPr>
          <w:rStyle w:val="FootnoteReference"/>
        </w:rPr>
        <w:footnoteRef/>
      </w:r>
      <w:r>
        <w:t xml:space="preserve"> If this be admitted; then, on the supposition that this list of kings contains all the previous kings of Edom, the introduction of monarchy among the Edomites can hardly have taken place more than 200 years before the exodus; and, in that case, none of the phylarchs named in vv. 15-18 can have lived to see its establishment. For the list only reaches to the grandsons of Esau, none of whom are likely to have lived more than 100 or 150 years after Esau’s death. It is true we do not know when Esau died; but 413 years elapsed between the death of Jacob and the exodus, and Joseph, who was born in the 91st years of Jacob’s life, died 54 years afterwards, i.e., 359 years before the exodus. But Esau was married in his 40th year, 37 years before Jacob (Gen. 26:34), and had sons and daughters before his removal to Seir (v. 6). Unless, therefore, his sons and grandsons attained a most unusual age, or were married remarkably late in life, his grandsons can hardly have outlived Joseph more than 100 years. Now, if we fix their death at about 250 years before the exodus of Israel from Egypt, there remains from that point to the arrival of the Israelites at the land of Edom (Num. 20:14) a period of 290 years; amply sufficient for the reigns of eight kings, even if the monarchy was not introduced till after the death of the last of the phylarchs mentioned in vv. 15-18.</w:t>
      </w:r>
    </w:p>
  </w:footnote>
  <w:footnote w:id="67">
    <w:p w:rsidR="00B675E3" w:rsidRDefault="00B675E3">
      <w:pPr>
        <w:pStyle w:val="FootnoteText"/>
      </w:pPr>
      <w:r>
        <w:rPr>
          <w:rStyle w:val="FootnoteReference"/>
        </w:rPr>
        <w:footnoteRef/>
      </w:r>
      <w:r>
        <w:t xml:space="preserve"> The very fact that the author of Genesis, who wrote in the light of the further development and fuller revelation of the ways of the Lord with Joseph and the whole house of Jacob, represents the career of Joseph as a gracious interposition of </w:t>
      </w:r>
      <w:r>
        <w:rPr>
          <w:rFonts w:ascii="TimesNewRoman,Italic" w:hAnsi="TimesNewRoman,Italic" w:cs="TimesNewRoman,Italic"/>
          <w:i/>
          <w:iCs/>
        </w:rPr>
        <w:t xml:space="preserve">Jehovah </w:t>
      </w:r>
      <w:r>
        <w:t xml:space="preserve">(Gen. 39), and yet makes Joseph himself speak of </w:t>
      </w:r>
      <w:r>
        <w:rPr>
          <w:rFonts w:ascii="TimesNewRoman,Italic" w:hAnsi="TimesNewRoman,Italic" w:cs="TimesNewRoman,Italic"/>
          <w:i/>
          <w:iCs/>
        </w:rPr>
        <w:t xml:space="preserve">Elohim </w:t>
      </w:r>
      <w:r>
        <w:t xml:space="preserve">as arranging the whole, is by no means an unimportant testimony to the historical fidelity and truth of the narrative; of which further proofs are to be found in the faithful and exact representation of the circumstances, manners, and customs of Egypt, as </w:t>
      </w:r>
      <w:r>
        <w:rPr>
          <w:rFonts w:ascii="TimesNewRoman,Italic" w:hAnsi="TimesNewRoman,Italic" w:cs="TimesNewRoman,Italic"/>
          <w:i/>
          <w:iCs/>
        </w:rPr>
        <w:t xml:space="preserve">Hengstenberg </w:t>
      </w:r>
      <w:r>
        <w:t>has proved in his Egypt and the Books of Moses, from a comparison of these accounts of Joseph’s life with ancient document and monuments connected with this land.</w:t>
      </w:r>
    </w:p>
  </w:footnote>
  <w:footnote w:id="68">
    <w:p w:rsidR="00B675E3" w:rsidRDefault="00B675E3">
      <w:pPr>
        <w:pStyle w:val="FootnoteText"/>
      </w:pPr>
      <w:r>
        <w:rPr>
          <w:rStyle w:val="FootnoteReference"/>
        </w:rPr>
        <w:footnoteRef/>
      </w:r>
      <w:r>
        <w:t xml:space="preserve"> As the expression “at that time” does not compel us to place Judah’s marriage after the sale of Joseph, many have followed </w:t>
      </w:r>
      <w:r>
        <w:rPr>
          <w:rFonts w:ascii="TimesNewRoman,Italic" w:hAnsi="TimesNewRoman,Italic" w:cs="TimesNewRoman,Italic"/>
          <w:i/>
          <w:iCs/>
        </w:rPr>
        <w:t xml:space="preserve">Augustine </w:t>
      </w:r>
      <w:r>
        <w:t>(qusaet. 123), and placed it some years earlier. But this assumption is rendered extremely improbable, if not impossible, by the fact that Judah was not merely accidentally present when Joseph was sold, but was evidently living with his brethren, and had not yet set up an establishment of his own; whereas he had settled at Adullam previous to his marriage, and seems to have lived there up to the time of the birth of the twins by Thamar. Moreover, the 23 years which intervened between the taking of Joseph into Egypt and the migration of Jacob thither, furnish space enough for all the events recorded in this chapter. If we suppose that Judah, who was 20 years old when Joseph was sold, went to Adullam soon afterwards and married there, is three sons might have been born four or five years after Joseph’s captivity. And if his eldest son was born about a year and a half after the sale of Joseph, and he married him to Thamar when he was 15 years old, and gave her to his second son a year after that, Onan’s death would occur at least five years before Jacob’s removal to Egypt; time enough, therefore, both for the generation and birth of the twin-sons of Judah by Thamar, and for Judah’s two journeys into Egypt with his brethren to buy corn. (See Gen. 46: 8ff.)</w:t>
      </w:r>
    </w:p>
  </w:footnote>
  <w:footnote w:id="69">
    <w:p w:rsidR="00B675E3" w:rsidRDefault="00B675E3" w:rsidP="005C3EA3">
      <w:pPr>
        <w:jc w:val="both"/>
      </w:pPr>
      <w:r>
        <w:rPr>
          <w:rStyle w:val="FootnoteReference"/>
        </w:rPr>
        <w:footnoteRef/>
      </w:r>
      <w:r>
        <w:t xml:space="preserve"> Credibile est aliquod fuisse indicium, quo Josephum innocentem esse Potiphari constiteret; neque enim servi vita tanti erat ut ei parceretur in tam gravi delicto. Sed licet innocuum, in carcere tamen detinebat, ut uxoris honori et suo consuleret (Clericus). The chastity of Egyptian women has been in bad repute from time immemorial (Diod. Sic. i. 59; Herod. ii. 111). Even in the middle ages the Fatimite </w:t>
      </w:r>
      <w:r>
        <w:rPr>
          <w:rFonts w:ascii="TimesNewRoman,Italic" w:hAnsi="TimesNewRoman,Italic" w:cs="TimesNewRoman,Italic"/>
          <w:i/>
          <w:iCs/>
        </w:rPr>
        <w:t xml:space="preserve">Hakim </w:t>
      </w:r>
      <w:r>
        <w:t>thought it necessary to adopt severe measures</w:t>
      </w:r>
    </w:p>
    <w:p w:rsidR="00B675E3" w:rsidRDefault="00B675E3" w:rsidP="005C3EA3">
      <w:pPr>
        <w:pStyle w:val="FootnoteText"/>
      </w:pPr>
      <w:r>
        <w:t xml:space="preserve">against their immorality </w:t>
      </w:r>
      <w:r>
        <w:rPr>
          <w:rFonts w:ascii="TimesNewRoman,Italic" w:hAnsi="TimesNewRoman,Italic" w:cs="TimesNewRoman,Italic"/>
          <w:i/>
          <w:iCs/>
        </w:rPr>
        <w:t xml:space="preserve">(Bar-Hebraei, </w:t>
      </w:r>
      <w:r>
        <w:t xml:space="preserve">chron. p. 217), and at the present day, according to </w:t>
      </w:r>
      <w:r>
        <w:rPr>
          <w:rFonts w:ascii="TimesNewRoman,Italic" w:hAnsi="TimesNewRoman,Italic" w:cs="TimesNewRoman,Italic"/>
          <w:i/>
          <w:iCs/>
        </w:rPr>
        <w:t xml:space="preserve">Burckhardt </w:t>
      </w:r>
      <w:r>
        <w:t>(arab. Sprichwörter, pp. 222, 227), chastity is “a great rarity” among women of every rank in Cairo.</w:t>
      </w:r>
    </w:p>
  </w:footnote>
  <w:footnote w:id="70">
    <w:p w:rsidR="00B675E3" w:rsidRPr="00340E69" w:rsidRDefault="00B675E3">
      <w:pPr>
        <w:pStyle w:val="FootnoteText"/>
        <w:rPr>
          <w:lang w:val="es-ES"/>
        </w:rPr>
      </w:pPr>
      <w:r>
        <w:rPr>
          <w:rStyle w:val="FootnoteReference"/>
        </w:rPr>
        <w:footnoteRef/>
      </w:r>
      <w:r>
        <w:t xml:space="preserve"> See my Bibl. Antiquities, § 17, 5. The reference, no doubt, is to the </w:t>
      </w:r>
      <w:r>
        <w:rPr>
          <w:rFonts w:ascii="SBL Greek" w:hAnsi="SBL Greek" w:cs="LSBGreek"/>
          <w:color w:val="0000FF"/>
          <w:lang w:val="el-GR"/>
        </w:rPr>
        <w:t>ἐσθῆτα</w:t>
      </w:r>
      <w:r w:rsidRPr="00EC1609">
        <w:rPr>
          <w:rFonts w:ascii="SBL Greek" w:hAnsi="SBL Greek" w:cs="LSBGreek"/>
          <w:color w:val="0000FF"/>
        </w:rPr>
        <w:t xml:space="preserve"> </w:t>
      </w:r>
      <w:r>
        <w:rPr>
          <w:rFonts w:ascii="SBL Greek" w:hAnsi="SBL Greek" w:cs="LSBGreek"/>
          <w:color w:val="0000FF"/>
          <w:lang w:val="el-GR"/>
        </w:rPr>
        <w:t>λινέην</w:t>
      </w:r>
      <w:r>
        <w:t xml:space="preserve">, worn by the Egyptian priests, which was not made of linen, but of the frutex quem aliqui gossipion vocant, plures xylon et ideo LINA inde facta xylina. </w:t>
      </w:r>
      <w:r w:rsidRPr="00340E69">
        <w:rPr>
          <w:lang w:val="es-ES"/>
        </w:rPr>
        <w:t>Nec ulla sunt eis candore mollitiave praeferenda. — Vestes inde sacerdotibus Aegypti gratissimae. Plin. h.n. xix. 1.</w:t>
      </w:r>
    </w:p>
  </w:footnote>
  <w:footnote w:id="71">
    <w:p w:rsidR="00B675E3" w:rsidRPr="00340E69" w:rsidRDefault="00B675E3">
      <w:pPr>
        <w:pStyle w:val="FootnoteText"/>
        <w:rPr>
          <w:lang w:val="es-ES"/>
        </w:rPr>
      </w:pPr>
      <w:r>
        <w:rPr>
          <w:rStyle w:val="FootnoteReference"/>
        </w:rPr>
        <w:footnoteRef/>
      </w:r>
      <w:r w:rsidRPr="00340E69">
        <w:rPr>
          <w:lang w:val="es-ES"/>
        </w:rPr>
        <w:t xml:space="preserve"> </w:t>
      </w:r>
      <w:r w:rsidRPr="00340E69">
        <w:rPr>
          <w:rFonts w:ascii="TimesNewRoman,Italic" w:hAnsi="TimesNewRoman,Italic" w:cs="TimesNewRoman,Italic"/>
          <w:i/>
          <w:iCs/>
          <w:lang w:val="es-ES"/>
        </w:rPr>
        <w:t xml:space="preserve">Luther </w:t>
      </w:r>
      <w:r w:rsidRPr="00340E69">
        <w:rPr>
          <w:lang w:val="es-ES"/>
        </w:rPr>
        <w:t xml:space="preserve">in his version, “privy councillor,” follows the rabbinical explanation, which was already to be found in </w:t>
      </w:r>
      <w:r w:rsidRPr="00340E69">
        <w:rPr>
          <w:rFonts w:ascii="TimesNewRoman,Italic" w:hAnsi="TimesNewRoman,Italic" w:cs="TimesNewRoman,Italic"/>
          <w:i/>
          <w:iCs/>
          <w:lang w:val="es-ES"/>
        </w:rPr>
        <w:t>Josephus (Ant.</w:t>
      </w:r>
      <w:r w:rsidRPr="00340E69">
        <w:rPr>
          <w:lang w:val="es-ES"/>
        </w:rPr>
        <w:t xml:space="preserve"> ii. 6, 1): </w:t>
      </w:r>
      <w:r>
        <w:rPr>
          <w:rFonts w:ascii="SBL Greek" w:hAnsi="SBL Greek" w:cs="LSBGreek"/>
          <w:color w:val="0000FF"/>
          <w:lang w:val="el-GR"/>
        </w:rPr>
        <w:t>κρυπτῶν</w:t>
      </w:r>
      <w:r w:rsidRPr="00340E69">
        <w:rPr>
          <w:rFonts w:ascii="SBL Greek" w:hAnsi="SBL Greek" w:cs="LSBGreek"/>
          <w:color w:val="0000FF"/>
          <w:lang w:val="es-ES"/>
        </w:rPr>
        <w:t xml:space="preserve"> </w:t>
      </w:r>
      <w:r>
        <w:rPr>
          <w:rFonts w:ascii="SBL Greek" w:hAnsi="SBL Greek" w:cs="LSBGreek"/>
          <w:color w:val="0000FF"/>
          <w:lang w:val="el-GR"/>
        </w:rPr>
        <w:t>εὑρετής</w:t>
      </w:r>
      <w:r w:rsidRPr="00340E69">
        <w:rPr>
          <w:lang w:val="es-ES"/>
        </w:rPr>
        <w:t>, from</w:t>
      </w:r>
      <w:r>
        <w:rPr>
          <w:rFonts w:cs="SBL Hebrew" w:hint="cs"/>
          <w:color w:val="008080"/>
          <w:rtl/>
        </w:rPr>
        <w:t>צפנת</w:t>
      </w:r>
      <w:r w:rsidRPr="00B74B2C">
        <w:rPr>
          <w:rFonts w:cs="SBL Hebrew" w:hint="cs"/>
          <w:color w:val="008080"/>
          <w:rtl/>
        </w:rPr>
        <w:t xml:space="preserve"> </w:t>
      </w:r>
      <w:r w:rsidRPr="00340E69">
        <w:rPr>
          <w:rFonts w:cs="SBL Hebrew"/>
          <w:color w:val="008080"/>
          <w:lang w:val="es-ES"/>
        </w:rPr>
        <w:t xml:space="preserve"> </w:t>
      </w:r>
      <w:r w:rsidRPr="00340E69">
        <w:rPr>
          <w:lang w:val="es-ES"/>
        </w:rPr>
        <w:t>=</w:t>
      </w:r>
      <w:r>
        <w:rPr>
          <w:rFonts w:cs="SBL Hebrew" w:hint="cs"/>
          <w:color w:val="008080"/>
          <w:rtl/>
        </w:rPr>
        <w:t>צפונות</w:t>
      </w:r>
      <w:r w:rsidRPr="00B74B2C">
        <w:rPr>
          <w:rFonts w:cs="SBL Hebrew" w:hint="cs"/>
          <w:color w:val="008080"/>
          <w:rtl/>
        </w:rPr>
        <w:t xml:space="preserve"> </w:t>
      </w:r>
      <w:r w:rsidRPr="00340E69">
        <w:rPr>
          <w:rFonts w:cs="SBL Hebrew"/>
          <w:color w:val="008080"/>
          <w:lang w:val="es-ES"/>
        </w:rPr>
        <w:t xml:space="preserve"> </w:t>
      </w:r>
      <w:r w:rsidRPr="00340E69">
        <w:rPr>
          <w:rFonts w:ascii="TimesNewRoman,Italic" w:hAnsi="TimesNewRoman,Italic" w:cs="TimesNewRoman,Italic"/>
          <w:i/>
          <w:iCs/>
          <w:lang w:val="es-ES"/>
        </w:rPr>
        <w:t xml:space="preserve">occulta, </w:t>
      </w:r>
      <w:r w:rsidRPr="00340E69">
        <w:rPr>
          <w:lang w:val="es-ES"/>
        </w:rPr>
        <w:t xml:space="preserve">and </w:t>
      </w:r>
      <w:r>
        <w:rPr>
          <w:rFonts w:cs="SBL Hebrew" w:hint="cs"/>
          <w:color w:val="008080"/>
          <w:rtl/>
        </w:rPr>
        <w:t>פענח</w:t>
      </w:r>
      <w:r w:rsidRPr="00340E69">
        <w:rPr>
          <w:lang w:val="es-ES"/>
        </w:rPr>
        <w:t xml:space="preserve"> revelator.</w:t>
      </w:r>
    </w:p>
  </w:footnote>
  <w:footnote w:id="72">
    <w:p w:rsidR="00B675E3" w:rsidRDefault="00B675E3">
      <w:pPr>
        <w:pStyle w:val="FootnoteText"/>
      </w:pPr>
      <w:r>
        <w:rPr>
          <w:rStyle w:val="FootnoteReference"/>
        </w:rPr>
        <w:footnoteRef/>
      </w:r>
      <w:r>
        <w:t xml:space="preserve"> Joseph nihil aliud agit quam ut revelet peccatum fratrum hoc durissimo opere et sermone. Descendunt enim in Aegyptum una cum aliis emtum frumentum, securi et negligentes tam atrocis delicti, cujus sibi erant conscii, quasi nihil unquam deliguissent contra patrem decrepitum aut fratrem innocentem, cogitant Joseph jam diu exemtum esse rebus humanis, patrem vero rerum omnium ignarum esse. Quid ad nos? Non agunt poenitentiam. Hi silices et adamantes frangendi et conterendi sunt ac aperiendi oculi eorum, ut videant atrocitatem sceleris sui, idque ubi perfecit Joseph statim verbis et gestibus humaniorem se praebet eosque honorifice tractat. — Haec igitur atrocitas scelerum movit Joseph ad explorandos animos fratrum accuratius, ita ut non solum priorum delictorum sed et cogitationum pravarum memoriam renovaret, ac fuit sane inquisitio satis ingrata et acerba et tamen ab animo placidissimo profecta. Ego durius eos tractassem. Sed haec acerbitas, quam prae se fert, non pertinet ad vindicandum injuriam sed ad salutarem eorum poenitentiam, ut humilientur. Luther.</w:t>
      </w:r>
    </w:p>
  </w:footnote>
  <w:footnote w:id="73">
    <w:p w:rsidR="00B675E3" w:rsidRDefault="00B675E3">
      <w:pPr>
        <w:pStyle w:val="FootnoteText"/>
      </w:pPr>
      <w:r>
        <w:rPr>
          <w:rStyle w:val="FootnoteReference"/>
        </w:rPr>
        <w:footnoteRef/>
      </w:r>
      <w:r>
        <w:t xml:space="preserve"> Such a scene as this, with the emigrants taking their goods laden upon asses, and even two children in panniers upon an ass’s back, may be seen depicted upon a tomb at </w:t>
      </w:r>
      <w:r>
        <w:rPr>
          <w:rFonts w:ascii="TimesNewRoman,Italic" w:hAnsi="TimesNewRoman,Italic" w:cs="TimesNewRoman,Italic"/>
          <w:i/>
          <w:iCs/>
        </w:rPr>
        <w:t xml:space="preserve">Beni Hassan, </w:t>
      </w:r>
      <w:r>
        <w:t xml:space="preserve">which might represent the immigration of Israel, although it cannot be directly connected with it. (See the particulars in </w:t>
      </w:r>
      <w:r>
        <w:rPr>
          <w:rFonts w:ascii="TimesNewRoman,Italic" w:hAnsi="TimesNewRoman,Italic" w:cs="TimesNewRoman,Italic"/>
          <w:i/>
          <w:iCs/>
        </w:rPr>
        <w:t xml:space="preserve">Hengstenberg, </w:t>
      </w:r>
      <w:r>
        <w:t>Egypt and the Books of Moses.)</w:t>
      </w:r>
    </w:p>
  </w:footnote>
  <w:footnote w:id="74">
    <w:p w:rsidR="00B675E3" w:rsidRDefault="00B675E3">
      <w:pPr>
        <w:pStyle w:val="FootnoteText"/>
      </w:pPr>
      <w:r>
        <w:rPr>
          <w:rStyle w:val="FootnoteReference"/>
        </w:rPr>
        <w:footnoteRef/>
      </w:r>
      <w:r>
        <w:t xml:space="preserve"> Instead of the number 70 given here,</w:t>
      </w:r>
      <w:r w:rsidR="00840B01">
        <w:t xml:space="preserve"> Ex.</w:t>
      </w:r>
      <w:r>
        <w:t xml:space="preserve"> 1: 5, and</w:t>
      </w:r>
      <w:r w:rsidR="00840B01">
        <w:t xml:space="preserve"> Deut.</w:t>
      </w:r>
      <w:r>
        <w:t xml:space="preserve"> 10:22, Stephen speaks of 75 (Acts 7:14), according to the LXX, which has the number 75 both here and</w:t>
      </w:r>
      <w:r w:rsidR="00840B01">
        <w:t xml:space="preserve"> Ex.</w:t>
      </w:r>
      <w:r>
        <w:t xml:space="preserve"> 1: 5, on account of the words which follow the names of Manasseh and Ephraim in v. 20: </w:t>
      </w:r>
      <w:r w:rsidRPr="00AE50B4">
        <w:rPr>
          <w:rFonts w:ascii="SBL Greek" w:hAnsi="SBL Greek" w:cs="Tahoma"/>
          <w:color w:val="000066"/>
          <w:lang w:val="el-GR"/>
        </w:rPr>
        <w:t>ἐ</w:t>
      </w:r>
      <w:r w:rsidRPr="00AE50B4">
        <w:rPr>
          <w:rFonts w:ascii="SBL Greek" w:hAnsi="SBL Greek"/>
          <w:color w:val="000066"/>
          <w:lang w:val="el-GR"/>
        </w:rPr>
        <w:t>γένετο</w:t>
      </w:r>
      <w:r w:rsidRPr="00AE50B4">
        <w:rPr>
          <w:rFonts w:ascii="SBL Greek" w:hAnsi="SBL Greek"/>
          <w:color w:val="000066"/>
        </w:rPr>
        <w:t xml:space="preserve"> </w:t>
      </w:r>
      <w:r w:rsidRPr="00AE50B4">
        <w:rPr>
          <w:rFonts w:ascii="SBL Greek" w:hAnsi="SBL Greek"/>
          <w:color w:val="000066"/>
          <w:lang w:val="el-GR"/>
        </w:rPr>
        <w:t>δ</w:t>
      </w:r>
      <w:r w:rsidRPr="00AE50B4">
        <w:rPr>
          <w:rFonts w:ascii="SBL Greek" w:hAnsi="SBL Greek" w:cs="Tahoma"/>
          <w:color w:val="000066"/>
          <w:lang w:val="el-GR"/>
        </w:rPr>
        <w:t>ὲ</w:t>
      </w:r>
      <w:r w:rsidRPr="00AE50B4">
        <w:rPr>
          <w:rFonts w:ascii="SBL Greek" w:hAnsi="SBL Greek"/>
          <w:color w:val="000066"/>
        </w:rPr>
        <w:t xml:space="preserve"> </w:t>
      </w:r>
      <w:r w:rsidRPr="00AE50B4">
        <w:rPr>
          <w:rFonts w:ascii="SBL Greek" w:hAnsi="SBL Greek"/>
          <w:color w:val="000066"/>
          <w:lang w:val="el-GR"/>
        </w:rPr>
        <w:t>υ</w:t>
      </w:r>
      <w:r w:rsidRPr="00AE50B4">
        <w:rPr>
          <w:rFonts w:ascii="SBL Greek" w:hAnsi="SBL Greek" w:cs="Tahoma"/>
          <w:color w:val="000066"/>
          <w:lang w:val="el-GR"/>
        </w:rPr>
        <w:t>ἱ</w:t>
      </w:r>
      <w:r w:rsidRPr="00AE50B4">
        <w:rPr>
          <w:rFonts w:ascii="SBL Greek" w:hAnsi="SBL Greek"/>
          <w:color w:val="000066"/>
          <w:lang w:val="el-GR"/>
        </w:rPr>
        <w:t>ο</w:t>
      </w:r>
      <w:r w:rsidRPr="00AE50B4">
        <w:rPr>
          <w:rFonts w:ascii="SBL Greek" w:hAnsi="SBL Greek" w:cs="Tahoma"/>
          <w:color w:val="000066"/>
          <w:lang w:val="el-GR"/>
        </w:rPr>
        <w:t>ὶ</w:t>
      </w:r>
      <w:r w:rsidRPr="00AE50B4">
        <w:rPr>
          <w:rFonts w:ascii="SBL Greek" w:hAnsi="SBL Greek"/>
          <w:color w:val="000066"/>
        </w:rPr>
        <w:t xml:space="preserve"> </w:t>
      </w:r>
      <w:r w:rsidRPr="00AE50B4">
        <w:rPr>
          <w:rFonts w:ascii="SBL Greek" w:hAnsi="SBL Greek"/>
          <w:color w:val="000066"/>
          <w:lang w:val="el-GR"/>
        </w:rPr>
        <w:t>Μανασσ</w:t>
      </w:r>
      <w:r w:rsidRPr="00AE50B4">
        <w:rPr>
          <w:rFonts w:ascii="SBL Greek" w:hAnsi="SBL Greek" w:cs="Tahoma"/>
          <w:color w:val="000066"/>
          <w:lang w:val="el-GR"/>
        </w:rPr>
        <w:t>ῆ</w:t>
      </w:r>
      <w:r w:rsidRPr="00AE50B4">
        <w:rPr>
          <w:rFonts w:ascii="SBL Greek" w:hAnsi="SBL Greek"/>
          <w:color w:val="000066"/>
        </w:rPr>
        <w:t xml:space="preserve"> </w:t>
      </w:r>
      <w:r w:rsidRPr="00AE50B4">
        <w:rPr>
          <w:rFonts w:ascii="SBL Greek" w:hAnsi="SBL Greek"/>
          <w:color w:val="000066"/>
          <w:lang w:val="el-GR"/>
        </w:rPr>
        <w:t>ο</w:t>
      </w:r>
      <w:r w:rsidRPr="00AE50B4">
        <w:rPr>
          <w:rFonts w:ascii="SBL Greek" w:hAnsi="SBL Greek" w:cs="Tahoma"/>
          <w:color w:val="000066"/>
          <w:lang w:val="el-GR"/>
        </w:rPr>
        <w:t>ὓ</w:t>
      </w:r>
      <w:r w:rsidRPr="00AE50B4">
        <w:rPr>
          <w:rFonts w:ascii="SBL Greek" w:hAnsi="SBL Greek"/>
          <w:color w:val="000066"/>
          <w:lang w:val="el-GR"/>
        </w:rPr>
        <w:t>ς</w:t>
      </w:r>
      <w:r w:rsidRPr="00AE50B4">
        <w:rPr>
          <w:rFonts w:ascii="SBL Greek" w:hAnsi="SBL Greek"/>
          <w:color w:val="000066"/>
        </w:rPr>
        <w:t xml:space="preserve"> </w:t>
      </w:r>
      <w:r w:rsidRPr="00AE50B4">
        <w:rPr>
          <w:rFonts w:ascii="SBL Greek" w:hAnsi="SBL Greek" w:cs="Tahoma"/>
          <w:color w:val="000066"/>
          <w:lang w:val="el-GR"/>
        </w:rPr>
        <w:t>ἔ</w:t>
      </w:r>
      <w:r w:rsidRPr="00AE50B4">
        <w:rPr>
          <w:rFonts w:ascii="SBL Greek" w:hAnsi="SBL Greek"/>
          <w:color w:val="000066"/>
          <w:lang w:val="el-GR"/>
        </w:rPr>
        <w:t>τεκεν</w:t>
      </w:r>
      <w:r w:rsidRPr="00AE50B4">
        <w:rPr>
          <w:rFonts w:ascii="SBL Greek" w:hAnsi="SBL Greek"/>
          <w:color w:val="000066"/>
        </w:rPr>
        <w:t xml:space="preserve"> </w:t>
      </w:r>
      <w:r w:rsidRPr="00AE50B4">
        <w:rPr>
          <w:rFonts w:ascii="SBL Greek" w:hAnsi="SBL Greek"/>
          <w:color w:val="000066"/>
          <w:lang w:val="el-GR"/>
        </w:rPr>
        <w:t>α</w:t>
      </w:r>
      <w:r w:rsidRPr="00AE50B4">
        <w:rPr>
          <w:rFonts w:ascii="SBL Greek" w:hAnsi="SBL Greek" w:cs="Tahoma"/>
          <w:color w:val="000066"/>
          <w:lang w:val="el-GR"/>
        </w:rPr>
        <w:t>ὐ</w:t>
      </w:r>
      <w:r w:rsidRPr="00AE50B4">
        <w:rPr>
          <w:rFonts w:ascii="SBL Greek" w:hAnsi="SBL Greek"/>
          <w:color w:val="000066"/>
          <w:lang w:val="el-GR"/>
        </w:rPr>
        <w:t>τ</w:t>
      </w:r>
      <w:r w:rsidRPr="00AE50B4">
        <w:rPr>
          <w:rFonts w:ascii="SBL Greek" w:hAnsi="SBL Greek" w:cs="Tahoma"/>
          <w:color w:val="000066"/>
          <w:lang w:val="el-GR"/>
        </w:rPr>
        <w:t>ῷ</w:t>
      </w:r>
      <w:r w:rsidRPr="00AE50B4">
        <w:rPr>
          <w:rFonts w:ascii="SBL Greek" w:hAnsi="SBL Greek"/>
          <w:color w:val="000066"/>
        </w:rPr>
        <w:t xml:space="preserve"> </w:t>
      </w:r>
      <w:r w:rsidRPr="00AE50B4">
        <w:rPr>
          <w:rFonts w:ascii="SBL Greek" w:hAnsi="SBL Greek" w:cs="Tahoma"/>
          <w:color w:val="000066"/>
          <w:lang w:val="el-GR"/>
        </w:rPr>
        <w:t>ἡ</w:t>
      </w:r>
      <w:r w:rsidRPr="00AE50B4">
        <w:rPr>
          <w:rFonts w:ascii="SBL Greek" w:hAnsi="SBL Greek"/>
          <w:color w:val="000066"/>
        </w:rPr>
        <w:t xml:space="preserve"> </w:t>
      </w:r>
      <w:r w:rsidRPr="00AE50B4">
        <w:rPr>
          <w:rFonts w:ascii="SBL Greek" w:hAnsi="SBL Greek"/>
          <w:color w:val="000066"/>
          <w:lang w:val="el-GR"/>
        </w:rPr>
        <w:t>παλλακ</w:t>
      </w:r>
      <w:r w:rsidRPr="00AE50B4">
        <w:rPr>
          <w:rFonts w:ascii="SBL Greek" w:hAnsi="SBL Greek" w:cs="Tahoma"/>
          <w:color w:val="000066"/>
          <w:lang w:val="el-GR"/>
        </w:rPr>
        <w:t>ῆ</w:t>
      </w:r>
      <w:r w:rsidRPr="00AE50B4">
        <w:rPr>
          <w:rFonts w:ascii="SBL Greek" w:hAnsi="SBL Greek"/>
          <w:color w:val="000066"/>
        </w:rPr>
        <w:t xml:space="preserve"> </w:t>
      </w:r>
      <w:r w:rsidRPr="00AE50B4">
        <w:rPr>
          <w:rFonts w:ascii="SBL Greek" w:hAnsi="SBL Greek" w:cs="Tahoma"/>
          <w:color w:val="000066"/>
          <w:lang w:val="el-GR"/>
        </w:rPr>
        <w:t>ἡ</w:t>
      </w:r>
      <w:r w:rsidRPr="00AE50B4">
        <w:rPr>
          <w:rFonts w:ascii="SBL Greek" w:hAnsi="SBL Greek"/>
          <w:color w:val="000066"/>
        </w:rPr>
        <w:t xml:space="preserve"> </w:t>
      </w:r>
      <w:r w:rsidRPr="00AE50B4">
        <w:rPr>
          <w:rFonts w:ascii="SBL Greek" w:hAnsi="SBL Greek"/>
          <w:color w:val="000066"/>
          <w:lang w:val="el-GR"/>
        </w:rPr>
        <w:t>Σύκα</w:t>
      </w:r>
      <w:r w:rsidRPr="00AE50B4">
        <w:rPr>
          <w:rFonts w:ascii="SBL Greek" w:hAnsi="SBL Greek"/>
          <w:color w:val="000066"/>
        </w:rPr>
        <w:t xml:space="preserve"> </w:t>
      </w:r>
      <w:r w:rsidRPr="00AE50B4">
        <w:rPr>
          <w:rFonts w:ascii="SBL Greek" w:hAnsi="SBL Greek"/>
          <w:color w:val="000066"/>
          <w:lang w:val="el-GR"/>
        </w:rPr>
        <w:t>τ</w:t>
      </w:r>
      <w:r w:rsidRPr="00AE50B4">
        <w:rPr>
          <w:rFonts w:ascii="SBL Greek" w:hAnsi="SBL Greek" w:cs="Tahoma"/>
          <w:color w:val="000066"/>
          <w:lang w:val="el-GR"/>
        </w:rPr>
        <w:t>ὸ</w:t>
      </w:r>
      <w:r w:rsidRPr="00AE50B4">
        <w:rPr>
          <w:rFonts w:ascii="SBL Greek" w:hAnsi="SBL Greek"/>
          <w:color w:val="000066"/>
          <w:lang w:val="el-GR"/>
        </w:rPr>
        <w:t>ν</w:t>
      </w:r>
      <w:r>
        <w:t xml:space="preserve"> </w:t>
      </w:r>
      <w:r w:rsidRPr="00AE50B4">
        <w:rPr>
          <w:rFonts w:ascii="SBL Greek" w:hAnsi="SBL Greek"/>
          <w:color w:val="000066"/>
          <w:lang w:val="el-GR"/>
        </w:rPr>
        <w:t>Μαχίρ·</w:t>
      </w:r>
      <w:r w:rsidRPr="00AE50B4">
        <w:rPr>
          <w:rFonts w:ascii="SBL Greek" w:hAnsi="SBL Greek"/>
          <w:color w:val="000066"/>
        </w:rPr>
        <w:t xml:space="preserve"> </w:t>
      </w:r>
      <w:r w:rsidRPr="00AE50B4">
        <w:rPr>
          <w:rFonts w:ascii="SBL Greek" w:hAnsi="SBL Greek"/>
          <w:color w:val="000066"/>
          <w:lang w:val="el-GR"/>
        </w:rPr>
        <w:t>Μαχ</w:t>
      </w:r>
      <w:r w:rsidRPr="00AE50B4">
        <w:rPr>
          <w:rFonts w:ascii="SBL Greek" w:hAnsi="SBL Greek" w:cs="Tahoma"/>
          <w:color w:val="000066"/>
          <w:lang w:val="el-GR"/>
        </w:rPr>
        <w:t>ὶ</w:t>
      </w:r>
      <w:r w:rsidRPr="00AE50B4">
        <w:rPr>
          <w:rFonts w:ascii="SBL Greek" w:hAnsi="SBL Greek" w:cs="Times New Roman"/>
          <w:color w:val="000066"/>
          <w:lang w:val="el-GR"/>
        </w:rPr>
        <w:t>ο</w:t>
      </w:r>
      <w:r w:rsidRPr="00AE50B4">
        <w:rPr>
          <w:rFonts w:ascii="SBL Greek" w:hAnsi="SBL Greek"/>
          <w:color w:val="000066"/>
        </w:rPr>
        <w:t xml:space="preserve"> </w:t>
      </w:r>
      <w:r w:rsidRPr="00AE50B4">
        <w:rPr>
          <w:rFonts w:ascii="SBL Greek" w:hAnsi="SBL Greek"/>
          <w:color w:val="000066"/>
          <w:lang w:val="el-GR"/>
        </w:rPr>
        <w:t>δ</w:t>
      </w:r>
      <w:r w:rsidRPr="00AE50B4">
        <w:rPr>
          <w:rFonts w:ascii="SBL Greek" w:hAnsi="SBL Greek" w:cs="Tahoma"/>
          <w:color w:val="000066"/>
          <w:lang w:val="el-GR"/>
        </w:rPr>
        <w:t>ὲ</w:t>
      </w:r>
      <w:r w:rsidRPr="00AE50B4">
        <w:rPr>
          <w:rFonts w:ascii="SBL Greek" w:hAnsi="SBL Greek"/>
          <w:color w:val="000066"/>
        </w:rPr>
        <w:t xml:space="preserve"> </w:t>
      </w:r>
      <w:r w:rsidRPr="00AE50B4">
        <w:rPr>
          <w:rFonts w:ascii="SBL Greek" w:hAnsi="SBL Greek" w:cs="Tahoma"/>
          <w:color w:val="000066"/>
          <w:lang w:val="el-GR"/>
        </w:rPr>
        <w:t>ἐ</w:t>
      </w:r>
      <w:r w:rsidRPr="00AE50B4">
        <w:rPr>
          <w:rFonts w:ascii="SBL Greek" w:hAnsi="SBL Greek" w:cs="Times New Roman"/>
          <w:color w:val="000066"/>
          <w:lang w:val="el-GR"/>
        </w:rPr>
        <w:t>γεννησε</w:t>
      </w:r>
      <w:r w:rsidRPr="00AE50B4">
        <w:rPr>
          <w:rFonts w:ascii="SBL Greek" w:hAnsi="SBL Greek"/>
          <w:color w:val="000066"/>
        </w:rPr>
        <w:t xml:space="preserve"> </w:t>
      </w:r>
      <w:r w:rsidRPr="00AE50B4">
        <w:rPr>
          <w:rFonts w:ascii="SBL Greek" w:hAnsi="SBL Greek"/>
          <w:color w:val="000066"/>
          <w:lang w:val="el-GR"/>
        </w:rPr>
        <w:t>τ</w:t>
      </w:r>
      <w:r w:rsidRPr="00AE50B4">
        <w:rPr>
          <w:rFonts w:ascii="SBL Greek" w:hAnsi="SBL Greek" w:cs="Tahoma"/>
          <w:color w:val="000066"/>
          <w:lang w:val="el-GR"/>
        </w:rPr>
        <w:t>ὸ</w:t>
      </w:r>
      <w:r w:rsidRPr="00AE50B4">
        <w:rPr>
          <w:rFonts w:ascii="SBL Greek" w:hAnsi="SBL Greek" w:cs="Times New Roman"/>
          <w:color w:val="000066"/>
          <w:lang w:val="el-GR"/>
        </w:rPr>
        <w:t>ν</w:t>
      </w:r>
      <w:r w:rsidRPr="00AE50B4">
        <w:rPr>
          <w:rFonts w:ascii="SBL Greek" w:hAnsi="SBL Greek"/>
          <w:color w:val="000066"/>
        </w:rPr>
        <w:t xml:space="preserve"> </w:t>
      </w:r>
      <w:r w:rsidRPr="00AE50B4">
        <w:rPr>
          <w:rFonts w:ascii="SBL Greek" w:hAnsi="SBL Greek"/>
          <w:color w:val="000066"/>
          <w:lang w:val="el-GR"/>
        </w:rPr>
        <w:t>Γαλα</w:t>
      </w:r>
      <w:r w:rsidRPr="00AE50B4">
        <w:rPr>
          <w:rFonts w:ascii="SBL Greek" w:hAnsi="SBL Greek" w:cs="Tahoma"/>
          <w:color w:val="000066"/>
          <w:lang w:val="el-GR"/>
        </w:rPr>
        <w:t>ἀ</w:t>
      </w:r>
      <w:r w:rsidRPr="00AE50B4">
        <w:rPr>
          <w:rFonts w:ascii="SBL Greek" w:hAnsi="SBL Greek" w:cs="Times New Roman"/>
          <w:color w:val="000066"/>
          <w:lang w:val="el-GR"/>
        </w:rPr>
        <w:t>δ</w:t>
      </w:r>
      <w:r w:rsidRPr="00AE50B4">
        <w:rPr>
          <w:rFonts w:ascii="SBL Greek" w:hAnsi="SBL Greek"/>
          <w:color w:val="000066"/>
        </w:rPr>
        <w:t xml:space="preserve"> </w:t>
      </w:r>
      <w:r w:rsidRPr="00AE50B4">
        <w:rPr>
          <w:rFonts w:ascii="SBL Greek" w:hAnsi="SBL Greek"/>
          <w:color w:val="000066"/>
          <w:lang w:val="el-GR"/>
        </w:rPr>
        <w:t>υ</w:t>
      </w:r>
      <w:r w:rsidRPr="00AE50B4">
        <w:rPr>
          <w:rFonts w:ascii="SBL Greek" w:hAnsi="SBL Greek" w:cs="Tahoma"/>
          <w:color w:val="000066"/>
          <w:lang w:val="el-GR"/>
        </w:rPr>
        <w:t>ἱ</w:t>
      </w:r>
      <w:r w:rsidRPr="00AE50B4">
        <w:rPr>
          <w:rFonts w:ascii="SBL Greek" w:hAnsi="SBL Greek"/>
          <w:color w:val="000066"/>
          <w:lang w:val="el-GR"/>
        </w:rPr>
        <w:t>ο</w:t>
      </w:r>
      <w:r w:rsidRPr="00AE50B4">
        <w:rPr>
          <w:rFonts w:ascii="SBL Greek" w:hAnsi="SBL Greek" w:cs="Tahoma"/>
          <w:color w:val="000066"/>
          <w:lang w:val="el-GR"/>
        </w:rPr>
        <w:t>ὶ</w:t>
      </w:r>
      <w:r w:rsidRPr="00AE50B4">
        <w:rPr>
          <w:rFonts w:ascii="SBL Greek" w:hAnsi="SBL Greek"/>
          <w:color w:val="000066"/>
        </w:rPr>
        <w:t xml:space="preserve"> </w:t>
      </w:r>
      <w:r w:rsidRPr="00AE50B4">
        <w:rPr>
          <w:rFonts w:ascii="SBL Greek" w:hAnsi="SBL Greek"/>
          <w:color w:val="000066"/>
          <w:lang w:val="el-GR"/>
        </w:rPr>
        <w:t>δ</w:t>
      </w:r>
      <w:r w:rsidRPr="00AE50B4">
        <w:rPr>
          <w:rFonts w:ascii="SBL Greek" w:hAnsi="SBL Greek" w:cs="Tahoma"/>
          <w:color w:val="000066"/>
          <w:lang w:val="el-GR"/>
        </w:rPr>
        <w:t>ὲ</w:t>
      </w:r>
      <w:r w:rsidRPr="00AE50B4">
        <w:rPr>
          <w:rFonts w:ascii="SBL Greek" w:hAnsi="SBL Greek"/>
          <w:color w:val="000066"/>
        </w:rPr>
        <w:t xml:space="preserve"> </w:t>
      </w:r>
      <w:r w:rsidRPr="00AE50B4">
        <w:rPr>
          <w:rFonts w:ascii="SBL Greek" w:hAnsi="SBL Greek" w:cs="Tahoma"/>
          <w:color w:val="000066"/>
          <w:lang w:val="el-GR"/>
        </w:rPr>
        <w:t>Ἐ</w:t>
      </w:r>
      <w:r w:rsidRPr="00AE50B4">
        <w:rPr>
          <w:rFonts w:ascii="SBL Greek" w:hAnsi="SBL Greek" w:cs="Times New Roman"/>
          <w:color w:val="000066"/>
          <w:lang w:val="el-GR"/>
        </w:rPr>
        <w:t>φραΐμ</w:t>
      </w:r>
      <w:r w:rsidRPr="00AE50B4">
        <w:rPr>
          <w:rFonts w:ascii="SBL Greek" w:hAnsi="SBL Greek"/>
          <w:color w:val="000066"/>
        </w:rPr>
        <w:t xml:space="preserve"> </w:t>
      </w:r>
      <w:r w:rsidRPr="00AE50B4">
        <w:rPr>
          <w:rFonts w:ascii="SBL Greek" w:hAnsi="SBL Greek" w:cs="Tahoma"/>
          <w:color w:val="000066"/>
          <w:lang w:val="el-GR"/>
        </w:rPr>
        <w:t>ἀ</w:t>
      </w:r>
      <w:r w:rsidRPr="00AE50B4">
        <w:rPr>
          <w:rFonts w:ascii="SBL Greek" w:hAnsi="SBL Greek" w:cs="Times New Roman"/>
          <w:color w:val="000066"/>
          <w:lang w:val="el-GR"/>
        </w:rPr>
        <w:t>δελφο</w:t>
      </w:r>
      <w:r w:rsidRPr="00AE50B4">
        <w:rPr>
          <w:rFonts w:ascii="SBL Greek" w:hAnsi="SBL Greek" w:cs="Tahoma"/>
          <w:color w:val="000066"/>
          <w:lang w:val="el-GR"/>
        </w:rPr>
        <w:t>ῦ</w:t>
      </w:r>
      <w:r w:rsidRPr="00AE50B4">
        <w:rPr>
          <w:rFonts w:ascii="SBL Greek" w:hAnsi="SBL Greek"/>
          <w:color w:val="000066"/>
        </w:rPr>
        <w:t xml:space="preserve"> </w:t>
      </w:r>
      <w:r>
        <w:t xml:space="preserve"> </w:t>
      </w:r>
      <w:r w:rsidRPr="00AE50B4">
        <w:rPr>
          <w:rFonts w:ascii="SBL Greek" w:hAnsi="SBL Greek"/>
          <w:color w:val="000066"/>
          <w:lang w:val="el-GR"/>
        </w:rPr>
        <w:t>Μανασσ</w:t>
      </w:r>
      <w:r w:rsidRPr="00AE50B4">
        <w:rPr>
          <w:rFonts w:ascii="SBL Greek" w:hAnsi="SBL Greek" w:cs="Tahoma"/>
          <w:color w:val="000066"/>
          <w:lang w:val="el-GR"/>
        </w:rPr>
        <w:t>ῆ</w:t>
      </w:r>
      <w:r w:rsidRPr="00AE50B4">
        <w:rPr>
          <w:rFonts w:ascii="SBL Greek" w:hAnsi="SBL Greek" w:cs="Times New Roman"/>
          <w:color w:val="000066"/>
          <w:lang w:val="el-GR"/>
        </w:rPr>
        <w:t>·</w:t>
      </w:r>
      <w:r w:rsidRPr="00AE50B4">
        <w:rPr>
          <w:rFonts w:ascii="SBL Greek" w:hAnsi="SBL Greek"/>
          <w:color w:val="000066"/>
        </w:rPr>
        <w:t xml:space="preserve"> </w:t>
      </w:r>
      <w:r w:rsidRPr="00AE50B4">
        <w:rPr>
          <w:rFonts w:ascii="SBL Greek" w:hAnsi="SBL Greek"/>
          <w:color w:val="000066"/>
          <w:lang w:val="el-GR"/>
        </w:rPr>
        <w:t>Σουταλα</w:t>
      </w:r>
      <w:r w:rsidRPr="00AE50B4">
        <w:rPr>
          <w:rFonts w:ascii="SBL Greek" w:hAnsi="SBL Greek" w:cs="Tahoma"/>
          <w:color w:val="000066"/>
          <w:lang w:val="el-GR"/>
        </w:rPr>
        <w:t>ὰ</w:t>
      </w:r>
      <w:r w:rsidRPr="00AE50B4">
        <w:rPr>
          <w:rFonts w:ascii="SBL Greek" w:hAnsi="SBL Greek" w:cs="Times New Roman"/>
          <w:color w:val="000066"/>
          <w:lang w:val="el-GR"/>
        </w:rPr>
        <w:t>μ</w:t>
      </w:r>
      <w:r w:rsidRPr="00AE50B4">
        <w:rPr>
          <w:rFonts w:ascii="SBL Greek" w:hAnsi="SBL Greek"/>
          <w:color w:val="000066"/>
        </w:rPr>
        <w:t xml:space="preserve"> </w:t>
      </w:r>
      <w:r w:rsidRPr="00AE50B4">
        <w:rPr>
          <w:rFonts w:ascii="SBL Greek" w:hAnsi="SBL Greek"/>
          <w:color w:val="000066"/>
          <w:lang w:val="el-GR"/>
        </w:rPr>
        <w:t>κα</w:t>
      </w:r>
      <w:r w:rsidRPr="00AE50B4">
        <w:rPr>
          <w:rFonts w:ascii="SBL Greek" w:hAnsi="SBL Greek" w:cs="Tahoma"/>
          <w:color w:val="000066"/>
          <w:lang w:val="el-GR"/>
        </w:rPr>
        <w:t>ὶ</w:t>
      </w:r>
      <w:r w:rsidRPr="00AE50B4">
        <w:rPr>
          <w:rFonts w:ascii="SBL Greek" w:hAnsi="SBL Greek"/>
          <w:color w:val="000066"/>
        </w:rPr>
        <w:t xml:space="preserve"> </w:t>
      </w:r>
      <w:r w:rsidRPr="00AE50B4">
        <w:rPr>
          <w:rFonts w:ascii="SBL Greek" w:hAnsi="SBL Greek"/>
          <w:color w:val="000066"/>
          <w:lang w:val="el-GR"/>
        </w:rPr>
        <w:t>Ταάμ</w:t>
      </w:r>
      <w:r w:rsidRPr="00AE50B4">
        <w:rPr>
          <w:rFonts w:ascii="SBL Greek" w:hAnsi="SBL Greek"/>
          <w:color w:val="000066"/>
        </w:rPr>
        <w:t xml:space="preserve">. </w:t>
      </w:r>
      <w:r w:rsidRPr="00AE50B4">
        <w:rPr>
          <w:rFonts w:ascii="SBL Greek" w:hAnsi="SBL Greek"/>
          <w:color w:val="000066"/>
          <w:lang w:val="el-GR"/>
        </w:rPr>
        <w:t>υ</w:t>
      </w:r>
      <w:r w:rsidRPr="00AE50B4">
        <w:rPr>
          <w:rFonts w:ascii="SBL Greek" w:hAnsi="SBL Greek" w:cs="Tahoma"/>
          <w:color w:val="000066"/>
          <w:lang w:val="el-GR"/>
        </w:rPr>
        <w:t>ἱ</w:t>
      </w:r>
      <w:r w:rsidRPr="00AE50B4">
        <w:rPr>
          <w:rFonts w:ascii="SBL Greek" w:hAnsi="SBL Greek" w:cs="Times New Roman"/>
          <w:color w:val="000066"/>
          <w:lang w:val="el-GR"/>
        </w:rPr>
        <w:t>ου</w:t>
      </w:r>
      <w:r w:rsidRPr="00AE50B4">
        <w:rPr>
          <w:rFonts w:ascii="SBL Greek" w:hAnsi="SBL Greek"/>
          <w:color w:val="000066"/>
        </w:rPr>
        <w:t xml:space="preserve"> </w:t>
      </w:r>
      <w:r w:rsidRPr="00AE50B4">
        <w:rPr>
          <w:rFonts w:ascii="SBL Greek" w:hAnsi="SBL Greek"/>
          <w:color w:val="000066"/>
          <w:lang w:val="el-GR"/>
        </w:rPr>
        <w:t>δ</w:t>
      </w:r>
      <w:r w:rsidRPr="00AE50B4">
        <w:rPr>
          <w:rFonts w:ascii="SBL Greek" w:hAnsi="SBL Greek" w:cs="Tahoma"/>
          <w:color w:val="000066"/>
          <w:lang w:val="el-GR"/>
        </w:rPr>
        <w:t>ὲ</w:t>
      </w:r>
      <w:r w:rsidRPr="00AE50B4">
        <w:rPr>
          <w:rFonts w:ascii="SBL Greek" w:hAnsi="SBL Greek"/>
          <w:color w:val="000066"/>
        </w:rPr>
        <w:t xml:space="preserve"> </w:t>
      </w:r>
      <w:r w:rsidRPr="00AE50B4">
        <w:rPr>
          <w:rFonts w:ascii="SBL Greek" w:hAnsi="SBL Greek"/>
          <w:color w:val="000066"/>
          <w:lang w:val="el-GR"/>
        </w:rPr>
        <w:t>Σουταλα</w:t>
      </w:r>
      <w:r w:rsidRPr="00AE50B4">
        <w:rPr>
          <w:rFonts w:ascii="SBL Greek" w:hAnsi="SBL Greek" w:cs="Tahoma"/>
          <w:color w:val="000066"/>
          <w:lang w:val="el-GR"/>
        </w:rPr>
        <w:t>ὰ</w:t>
      </w:r>
      <w:r w:rsidRPr="00AE50B4">
        <w:rPr>
          <w:rFonts w:ascii="SBL Greek" w:hAnsi="SBL Greek" w:cs="Times New Roman"/>
          <w:color w:val="000066"/>
          <w:lang w:val="el-GR"/>
        </w:rPr>
        <w:t>μ·</w:t>
      </w:r>
      <w:r w:rsidRPr="00AE50B4">
        <w:rPr>
          <w:rFonts w:ascii="SBL Greek" w:hAnsi="SBL Greek"/>
          <w:color w:val="000066"/>
        </w:rPr>
        <w:t xml:space="preserve"> </w:t>
      </w:r>
      <w:r w:rsidRPr="00AE50B4">
        <w:rPr>
          <w:rFonts w:ascii="SBL Greek" w:hAnsi="SBL Greek" w:cs="Tahoma"/>
          <w:color w:val="000066"/>
          <w:lang w:val="el-GR"/>
        </w:rPr>
        <w:t>Ἐ</w:t>
      </w:r>
      <w:r w:rsidRPr="00AE50B4">
        <w:rPr>
          <w:rFonts w:ascii="SBL Greek" w:hAnsi="SBL Greek" w:cs="Times New Roman"/>
          <w:color w:val="000066"/>
          <w:lang w:val="el-GR"/>
        </w:rPr>
        <w:t>δώμ</w:t>
      </w:r>
      <w:r w:rsidRPr="00AE50B4">
        <w:rPr>
          <w:rFonts w:ascii="SBL Greek" w:hAnsi="SBL Greek"/>
          <w:color w:val="000066"/>
        </w:rPr>
        <w:t>:</w:t>
      </w:r>
      <w:r w:rsidRPr="00E82BB1">
        <w:t xml:space="preserve"> and which</w:t>
      </w:r>
      <w:r>
        <w:t xml:space="preserve">  are interpolated by conjecture from Gen. 1:23, and Num. 26:29, 35, and 36 (33, 39, and 40), these three grandsons and two great-grandsons of Joseph being reckoned in.</w:t>
      </w:r>
    </w:p>
  </w:footnote>
  <w:footnote w:id="75">
    <w:p w:rsidR="00B675E3" w:rsidRDefault="00B675E3">
      <w:pPr>
        <w:pStyle w:val="FootnoteText"/>
      </w:pPr>
      <w:r>
        <w:rPr>
          <w:rStyle w:val="FootnoteReference"/>
        </w:rPr>
        <w:footnoteRef/>
      </w:r>
      <w:r>
        <w:t xml:space="preserve"> This was the manner in which the earlier theologians solved the actual difficulties connected with our list; and this solution has been adopted and defended against the objections offered to it by </w:t>
      </w:r>
      <w:r>
        <w:rPr>
          <w:rFonts w:ascii="TimesNewRoman,Italic" w:hAnsi="TimesNewRoman,Italic" w:cs="TimesNewRoman,Italic"/>
          <w:i/>
          <w:iCs/>
        </w:rPr>
        <w:t xml:space="preserve">Hengstenberg </w:t>
      </w:r>
      <w:r>
        <w:t xml:space="preserve">(Dissertations) and </w:t>
      </w:r>
      <w:r>
        <w:rPr>
          <w:rFonts w:ascii="TimesNewRoman,Italic" w:hAnsi="TimesNewRoman,Italic" w:cs="TimesNewRoman,Italic"/>
          <w:i/>
          <w:iCs/>
        </w:rPr>
        <w:t xml:space="preserve">Kurtz </w:t>
      </w:r>
      <w:r>
        <w:t>(History of the Old Covenant).</w:t>
      </w:r>
    </w:p>
  </w:footnote>
  <w:footnote w:id="76">
    <w:p w:rsidR="00B675E3" w:rsidRDefault="00B675E3">
      <w:pPr>
        <w:pStyle w:val="FootnoteText"/>
      </w:pPr>
      <w:r>
        <w:rPr>
          <w:rStyle w:val="FootnoteReference"/>
        </w:rPr>
        <w:footnoteRef/>
      </w:r>
      <w:r>
        <w:t xml:space="preserve"> There is no force in </w:t>
      </w:r>
      <w:r>
        <w:rPr>
          <w:rFonts w:ascii="TimesNewRoman,Italic" w:hAnsi="TimesNewRoman,Italic" w:cs="TimesNewRoman,Italic"/>
          <w:i/>
          <w:iCs/>
        </w:rPr>
        <w:t xml:space="preserve">Kurtz’s </w:t>
      </w:r>
      <w:r>
        <w:t xml:space="preserve">objection, that this gift did not apply to Joseph as the father of Ephraim and Manasseh, but to Joseph personally; for it rests upon the erroneous assumption, that Jacob separated Joseph from his sons by their adoption. But there is not a word to that effect in v. 6, and the very opposite in v. 15, viz., that Jacob blessed Joseph </w:t>
      </w:r>
      <w:r>
        <w:rPr>
          <w:rFonts w:ascii="TimesNewRoman,Italic" w:hAnsi="TimesNewRoman,Italic" w:cs="TimesNewRoman,Italic"/>
          <w:i/>
          <w:iCs/>
        </w:rPr>
        <w:t xml:space="preserve">in </w:t>
      </w:r>
      <w:r>
        <w:t xml:space="preserve">Ephraim and Manasseh. </w:t>
      </w:r>
      <w:r>
        <w:rPr>
          <w:rFonts w:ascii="TimesNewRoman,Italic" w:hAnsi="TimesNewRoman,Italic" w:cs="TimesNewRoman,Italic"/>
          <w:i/>
          <w:iCs/>
        </w:rPr>
        <w:t xml:space="preserve">Heim’s </w:t>
      </w:r>
      <w:r>
        <w:t xml:space="preserve">conjecture, which </w:t>
      </w:r>
      <w:r>
        <w:rPr>
          <w:rFonts w:ascii="TimesNewRoman,Italic" w:hAnsi="TimesNewRoman,Italic" w:cs="TimesNewRoman,Italic"/>
          <w:i/>
          <w:iCs/>
        </w:rPr>
        <w:t xml:space="preserve">Kurtz </w:t>
      </w:r>
      <w:r>
        <w:t>approves, that by the land given to Joseph we are to understand the high land of Gilead, which Jacob had conquered from the Amorites, needs no refutation, for it is purely imaginary.</w:t>
      </w:r>
    </w:p>
  </w:footnote>
  <w:footnote w:id="77">
    <w:p w:rsidR="00B675E3" w:rsidRDefault="00B675E3">
      <w:pPr>
        <w:pStyle w:val="FootnoteText"/>
      </w:pPr>
      <w:r>
        <w:rPr>
          <w:rStyle w:val="FootnoteReference"/>
        </w:rPr>
        <w:footnoteRef/>
      </w:r>
      <w:r w:rsidRPr="00340E69">
        <w:rPr>
          <w:lang w:val="es-ES"/>
        </w:rPr>
        <w:t xml:space="preserve"> Jam de situ regionis loquitur, quae sorte filiis Judae obtigit. </w:t>
      </w:r>
      <w:r>
        <w:t>Significat autem tantam illic fore vitium copiam, ut passim obviae prostent non secus atque alibi vepres vel infrugifera arbusta. Nam quum ad sepes ligari soleant asini, vites ad hunc contemptibilem usum aeputat. Eodem pertinet quae sequuntur hyperbolicae loquendi formae, quod Judas lavabit vestem suam in vino, et oculis erit rubicundus. Tantam enim vini abundantiam fore intelligit, ut promiscue ad lotiones, perinde ut aqua effundi queat sine magno dispendio; assiduo autem largioreque illius potu rubedinem contracturi sint oculi. CALVIN.</w:t>
      </w:r>
    </w:p>
  </w:footnote>
  <w:footnote w:id="78">
    <w:p w:rsidR="00B675E3" w:rsidRDefault="00B675E3">
      <w:pPr>
        <w:pStyle w:val="FootnoteText"/>
      </w:pPr>
      <w:r>
        <w:rPr>
          <w:rStyle w:val="FootnoteReference"/>
        </w:rPr>
        <w:footnoteRef/>
      </w:r>
      <w:r>
        <w:t xml:space="preserve"> This is the reading according to the text of the Jerusalem Targum, in the London Polyglot as corrected from the extracts of </w:t>
      </w:r>
      <w:r>
        <w:rPr>
          <w:rFonts w:ascii="TimesNewRoman,Italic" w:hAnsi="TimesNewRoman,Italic" w:cs="TimesNewRoman,Italic"/>
          <w:i/>
          <w:iCs/>
        </w:rPr>
        <w:t xml:space="preserve">Fagius </w:t>
      </w:r>
      <w:r>
        <w:t xml:space="preserve">in the </w:t>
      </w:r>
      <w:r>
        <w:rPr>
          <w:rFonts w:ascii="TimesNewRoman,Italic" w:hAnsi="TimesNewRoman,Italic" w:cs="TimesNewRoman,Italic"/>
          <w:i/>
          <w:iCs/>
        </w:rPr>
        <w:t xml:space="preserve">Critt. Sacr., </w:t>
      </w:r>
      <w:r>
        <w:t xml:space="preserve">to which the Targum Jonathan also adds, “for Thy redemption, O Jehovah, is an everlasting redemption.” But whilst the Targumists and several fathers connect the serpent in the way with Samson, by many others the serpent in the way is supposed to be Antichrist. On this interpretation </w:t>
      </w:r>
      <w:r>
        <w:rPr>
          <w:rFonts w:ascii="TimesNewRoman,Italic" w:hAnsi="TimesNewRoman,Italic" w:cs="TimesNewRoman,Italic"/>
          <w:i/>
          <w:iCs/>
        </w:rPr>
        <w:t xml:space="preserve">Luther </w:t>
      </w:r>
      <w:r>
        <w:t xml:space="preserve">remarks: </w:t>
      </w:r>
      <w:r>
        <w:rPr>
          <w:rFonts w:ascii="TimesNewRoman,Italic" w:hAnsi="TimesNewRoman,Italic" w:cs="TimesNewRoman,Italic"/>
          <w:i/>
          <w:iCs/>
        </w:rPr>
        <w:t>Puto</w:t>
      </w:r>
      <w:r>
        <w:t xml:space="preserve"> Diabolum hujus fabulae auctorem fuisse et finxisse hanc glossam, ut nostras cogitationes a vero et praesente Antichristo abduceret.</w:t>
      </w:r>
    </w:p>
  </w:footnote>
  <w:footnote w:id="79">
    <w:p w:rsidR="00B675E3" w:rsidRDefault="00B675E3" w:rsidP="00785FA8">
      <w:pPr>
        <w:pStyle w:val="FootnoteText"/>
      </w:pPr>
      <w:r>
        <w:rPr>
          <w:rStyle w:val="FootnoteReference"/>
        </w:rPr>
        <w:footnoteRef/>
      </w:r>
      <w:r>
        <w:t xml:space="preserve"> “Thus is the whole composed in pictorial words. Whatever of man and cattle can be fruitful shall multiply and have enough. Childbearing, and the increase of cattle, and of the corn in the field, are not our affair, but the mercy and blessing of God.” — Luther.</w:t>
      </w:r>
    </w:p>
  </w:footnote>
  <w:footnote w:id="80">
    <w:p w:rsidR="00B675E3" w:rsidRDefault="00B675E3">
      <w:pPr>
        <w:pStyle w:val="FootnoteText"/>
      </w:pPr>
      <w:r>
        <w:rPr>
          <w:rStyle w:val="FootnoteReference"/>
        </w:rPr>
        <w:footnoteRef/>
      </w:r>
      <w:r>
        <w:t xml:space="preserve"> Consequently the statement of </w:t>
      </w:r>
      <w:r>
        <w:rPr>
          <w:rFonts w:ascii="TimesNewRoman,Italic" w:hAnsi="TimesNewRoman,Italic" w:cs="TimesNewRoman,Italic"/>
          <w:i/>
          <w:iCs/>
        </w:rPr>
        <w:t xml:space="preserve">Jerome </w:t>
      </w:r>
      <w:r>
        <w:t xml:space="preserve">in the </w:t>
      </w:r>
      <w:r>
        <w:rPr>
          <w:rFonts w:ascii="TimesNewRoman,Italic" w:hAnsi="TimesNewRoman,Italic" w:cs="TimesNewRoman,Italic"/>
          <w:i/>
          <w:iCs/>
        </w:rPr>
        <w:t xml:space="preserve">Onam. s. v. Area Atad </w:t>
      </w:r>
      <w:r>
        <w:t>— “locus trans Jordanem, in quo planxerunt quondam</w:t>
      </w:r>
      <w:r>
        <w:rPr>
          <w:rFonts w:ascii="TimesNewRoman,Italic" w:hAnsi="TimesNewRoman,Italic" w:cs="TimesNewRoman,Italic"/>
          <w:i/>
          <w:iCs/>
        </w:rPr>
        <w:t xml:space="preserve"> </w:t>
      </w:r>
      <w:r>
        <w:t>Jacob, tertio ab Jerico lapide, duobus millibus ab Jordane, qui nunc</w:t>
      </w:r>
      <w:r>
        <w:rPr>
          <w:rFonts w:ascii="TimesNewRoman,Italic" w:hAnsi="TimesNewRoman,Italic" w:cs="TimesNewRoman,Italic"/>
          <w:i/>
          <w:iCs/>
        </w:rPr>
        <w:t xml:space="preserve"> </w:t>
      </w:r>
      <w:r>
        <w:t>vocatur Bethagla, quod interpretatur locus gyri, eo quod ibi more</w:t>
      </w:r>
      <w:r>
        <w:rPr>
          <w:rFonts w:ascii="TimesNewRoman,Italic" w:hAnsi="TimesNewRoman,Italic" w:cs="TimesNewRoman,Italic"/>
          <w:i/>
          <w:iCs/>
        </w:rPr>
        <w:t xml:space="preserve"> </w:t>
      </w:r>
      <w:r>
        <w:t xml:space="preserve">plangentium circumierint in funere Jacob” — is wrong. </w:t>
      </w:r>
      <w:r>
        <w:rPr>
          <w:rFonts w:ascii="TimesNewRoman,Italic" w:hAnsi="TimesNewRoman,Italic" w:cs="TimesNewRoman,Italic"/>
          <w:i/>
          <w:iCs/>
        </w:rPr>
        <w:t xml:space="preserve">Beth Agla </w:t>
      </w:r>
      <w:r>
        <w:t xml:space="preserve">cannot be the same as </w:t>
      </w:r>
      <w:r>
        <w:rPr>
          <w:rFonts w:ascii="TimesNewRoman,Italic" w:hAnsi="TimesNewRoman,Italic" w:cs="TimesNewRoman,Italic"/>
          <w:i/>
          <w:iCs/>
        </w:rPr>
        <w:t xml:space="preserve">Goren Atad, </w:t>
      </w:r>
      <w:r>
        <w:t>if only because of the distances</w:t>
      </w:r>
      <w:r>
        <w:rPr>
          <w:rFonts w:ascii="TimesNewRoman,Italic" w:hAnsi="TimesNewRoman,Italic" w:cs="TimesNewRoman,Italic"/>
          <w:i/>
          <w:iCs/>
        </w:rPr>
        <w:t xml:space="preserve"> </w:t>
      </w:r>
      <w:r>
        <w:t xml:space="preserve">given by </w:t>
      </w:r>
      <w:r>
        <w:rPr>
          <w:rFonts w:ascii="TimesNewRoman,Italic" w:hAnsi="TimesNewRoman,Italic" w:cs="TimesNewRoman,Italic"/>
          <w:i/>
          <w:iCs/>
        </w:rPr>
        <w:t xml:space="preserve">Jerome </w:t>
      </w:r>
      <w:r>
        <w:t>from Jericho and the Jordan. They do not harmonize at</w:t>
      </w:r>
      <w:r>
        <w:rPr>
          <w:rFonts w:ascii="TimesNewRoman,Italic" w:hAnsi="TimesNewRoman,Italic" w:cs="TimesNewRoman,Italic"/>
          <w:i/>
          <w:iCs/>
        </w:rPr>
        <w:t xml:space="preserve"> </w:t>
      </w:r>
      <w:r>
        <w:t xml:space="preserve">all with his </w:t>
      </w:r>
      <w:r>
        <w:rPr>
          <w:rFonts w:ascii="TimesNewRoman,Italic" w:hAnsi="TimesNewRoman,Italic" w:cs="TimesNewRoman,Italic"/>
          <w:i/>
          <w:iCs/>
        </w:rPr>
        <w:t xml:space="preserve">trans Jordanem, </w:t>
      </w:r>
      <w:r>
        <w:t>which is probably taken from this passage,</w:t>
      </w:r>
      <w:r>
        <w:rPr>
          <w:rFonts w:ascii="TimesNewRoman,Italic" w:hAnsi="TimesNewRoman,Italic" w:cs="TimesNewRoman,Italic"/>
          <w:i/>
          <w:iCs/>
        </w:rPr>
        <w:t xml:space="preserve"> </w:t>
      </w:r>
      <w:r>
        <w:t>but point to a place on this side of the Jordan; but still more, because</w:t>
      </w:r>
      <w:r>
        <w:rPr>
          <w:rFonts w:ascii="TimesNewRoman,Italic" w:hAnsi="TimesNewRoman,Italic" w:cs="TimesNewRoman,Italic"/>
          <w:i/>
          <w:iCs/>
        </w:rPr>
        <w:t xml:space="preserve"> Beth Hagla </w:t>
      </w:r>
      <w:r>
        <w:t>was on the frontier of Benjamin towards Judah (Jos. 15: 6;</w:t>
      </w:r>
      <w:r>
        <w:rPr>
          <w:rFonts w:ascii="TimesNewRoman,Italic" w:hAnsi="TimesNewRoman,Italic" w:cs="TimesNewRoman,Italic"/>
          <w:i/>
          <w:iCs/>
        </w:rPr>
        <w:t xml:space="preserve"> </w:t>
      </w:r>
      <w:r>
        <w:t>18:19), and its name has been retained in the fountain and tower of</w:t>
      </w:r>
      <w:r>
        <w:rPr>
          <w:rFonts w:ascii="TimesNewRoman,Italic" w:hAnsi="TimesNewRoman,Italic" w:cs="TimesNewRoman,Italic"/>
          <w:i/>
          <w:iCs/>
        </w:rPr>
        <w:t xml:space="preserve"> Hajla, </w:t>
      </w:r>
      <w:r>
        <w:t xml:space="preserve">an hour and a quarter to the S.E. of </w:t>
      </w:r>
      <w:r>
        <w:rPr>
          <w:rFonts w:ascii="TimesNewRoman,Italic" w:hAnsi="TimesNewRoman,Italic" w:cs="TimesNewRoman,Italic"/>
          <w:i/>
          <w:iCs/>
        </w:rPr>
        <w:t xml:space="preserve">Riha </w:t>
      </w:r>
      <w:r>
        <w:t>(Jericho), and threequarters</w:t>
      </w:r>
      <w:r>
        <w:rPr>
          <w:rFonts w:ascii="TimesNewRoman,Italic" w:hAnsi="TimesNewRoman,Italic" w:cs="TimesNewRoman,Italic"/>
          <w:i/>
          <w:iCs/>
        </w:rPr>
        <w:t xml:space="preserve"> </w:t>
      </w:r>
      <w:r>
        <w:t>of an hour from the Jordan, by which the site of the ancient</w:t>
      </w:r>
      <w:r>
        <w:rPr>
          <w:rFonts w:ascii="TimesNewRoman,Italic" w:hAnsi="TimesNewRoman,Italic" w:cs="TimesNewRoman,Italic"/>
          <w:i/>
          <w:iCs/>
        </w:rPr>
        <w:t xml:space="preserve"> Beth Hagla </w:t>
      </w:r>
      <w:r>
        <w:t xml:space="preserve">is certainly determined. (Vid., </w:t>
      </w:r>
      <w:r>
        <w:rPr>
          <w:rFonts w:ascii="TimesNewRoman,Italic" w:hAnsi="TimesNewRoman,Italic" w:cs="TimesNewRoman,Italic"/>
          <w:i/>
          <w:iCs/>
        </w:rPr>
        <w:t xml:space="preserve">Robinson, </w:t>
      </w:r>
      <w:r>
        <w:t>Pal., ii. p. 268ff.)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24AE8"/>
    <w:multiLevelType w:val="hybridMultilevel"/>
    <w:tmpl w:val="A3AA4DB0"/>
    <w:lvl w:ilvl="0" w:tplc="D53E4D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8E5926"/>
    <w:multiLevelType w:val="hybridMultilevel"/>
    <w:tmpl w:val="B0204408"/>
    <w:lvl w:ilvl="0" w:tplc="D8CA39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D2082"/>
    <w:rsid w:val="00016ECD"/>
    <w:rsid w:val="000340C4"/>
    <w:rsid w:val="000433EE"/>
    <w:rsid w:val="00051290"/>
    <w:rsid w:val="00060200"/>
    <w:rsid w:val="00061DCE"/>
    <w:rsid w:val="000937B6"/>
    <w:rsid w:val="000B17D6"/>
    <w:rsid w:val="000C52C3"/>
    <w:rsid w:val="000C563B"/>
    <w:rsid w:val="000D5B2D"/>
    <w:rsid w:val="000F7C05"/>
    <w:rsid w:val="00102039"/>
    <w:rsid w:val="0010397F"/>
    <w:rsid w:val="00103F60"/>
    <w:rsid w:val="00126932"/>
    <w:rsid w:val="00146205"/>
    <w:rsid w:val="00173180"/>
    <w:rsid w:val="00175BC7"/>
    <w:rsid w:val="00175FE0"/>
    <w:rsid w:val="00182AFE"/>
    <w:rsid w:val="00192F4F"/>
    <w:rsid w:val="001B19FA"/>
    <w:rsid w:val="001C0A82"/>
    <w:rsid w:val="001E21B2"/>
    <w:rsid w:val="001F45AF"/>
    <w:rsid w:val="002170BF"/>
    <w:rsid w:val="002171E4"/>
    <w:rsid w:val="00230C04"/>
    <w:rsid w:val="00282C78"/>
    <w:rsid w:val="002F11EC"/>
    <w:rsid w:val="003168D6"/>
    <w:rsid w:val="00317F96"/>
    <w:rsid w:val="00333033"/>
    <w:rsid w:val="00340E69"/>
    <w:rsid w:val="00352437"/>
    <w:rsid w:val="00374E4C"/>
    <w:rsid w:val="00397838"/>
    <w:rsid w:val="003D3E59"/>
    <w:rsid w:val="003D65E4"/>
    <w:rsid w:val="003F6A69"/>
    <w:rsid w:val="00401EE2"/>
    <w:rsid w:val="004027EA"/>
    <w:rsid w:val="00403BF3"/>
    <w:rsid w:val="004122F1"/>
    <w:rsid w:val="00430FF4"/>
    <w:rsid w:val="00432526"/>
    <w:rsid w:val="00437DBA"/>
    <w:rsid w:val="004B4595"/>
    <w:rsid w:val="004B57EA"/>
    <w:rsid w:val="004D2082"/>
    <w:rsid w:val="004F42CA"/>
    <w:rsid w:val="00522863"/>
    <w:rsid w:val="005252C8"/>
    <w:rsid w:val="005259BE"/>
    <w:rsid w:val="005264AA"/>
    <w:rsid w:val="00540ED1"/>
    <w:rsid w:val="005449C6"/>
    <w:rsid w:val="00565F73"/>
    <w:rsid w:val="00572B4A"/>
    <w:rsid w:val="00577540"/>
    <w:rsid w:val="005A1DDF"/>
    <w:rsid w:val="005A644E"/>
    <w:rsid w:val="005C3EA3"/>
    <w:rsid w:val="005F7808"/>
    <w:rsid w:val="00617066"/>
    <w:rsid w:val="00623976"/>
    <w:rsid w:val="00660D8C"/>
    <w:rsid w:val="006827D3"/>
    <w:rsid w:val="006A3297"/>
    <w:rsid w:val="006B205E"/>
    <w:rsid w:val="006B5B29"/>
    <w:rsid w:val="006B6765"/>
    <w:rsid w:val="00702A03"/>
    <w:rsid w:val="00707741"/>
    <w:rsid w:val="00713681"/>
    <w:rsid w:val="00773E74"/>
    <w:rsid w:val="00777CB4"/>
    <w:rsid w:val="00785FA8"/>
    <w:rsid w:val="0079338F"/>
    <w:rsid w:val="00794431"/>
    <w:rsid w:val="007B63D4"/>
    <w:rsid w:val="007E3BB8"/>
    <w:rsid w:val="007E4E5A"/>
    <w:rsid w:val="007F2667"/>
    <w:rsid w:val="007F469C"/>
    <w:rsid w:val="008013DA"/>
    <w:rsid w:val="00824EC0"/>
    <w:rsid w:val="00840B01"/>
    <w:rsid w:val="00863C23"/>
    <w:rsid w:val="008911EB"/>
    <w:rsid w:val="008A0D4F"/>
    <w:rsid w:val="008A2783"/>
    <w:rsid w:val="008A5C3E"/>
    <w:rsid w:val="008B18C0"/>
    <w:rsid w:val="008B63E5"/>
    <w:rsid w:val="008D0361"/>
    <w:rsid w:val="008E21E3"/>
    <w:rsid w:val="00906665"/>
    <w:rsid w:val="00931D45"/>
    <w:rsid w:val="00957BCA"/>
    <w:rsid w:val="00966916"/>
    <w:rsid w:val="00993033"/>
    <w:rsid w:val="009A6824"/>
    <w:rsid w:val="009C51D5"/>
    <w:rsid w:val="009D05EA"/>
    <w:rsid w:val="009D6F41"/>
    <w:rsid w:val="009F25FD"/>
    <w:rsid w:val="00A103E2"/>
    <w:rsid w:val="00A11BD8"/>
    <w:rsid w:val="00A14995"/>
    <w:rsid w:val="00A34AA2"/>
    <w:rsid w:val="00A50C21"/>
    <w:rsid w:val="00A51D75"/>
    <w:rsid w:val="00A81164"/>
    <w:rsid w:val="00A86FFB"/>
    <w:rsid w:val="00AB0D2C"/>
    <w:rsid w:val="00AD177B"/>
    <w:rsid w:val="00AD6052"/>
    <w:rsid w:val="00AE50B4"/>
    <w:rsid w:val="00B0516C"/>
    <w:rsid w:val="00B117F0"/>
    <w:rsid w:val="00B27E8F"/>
    <w:rsid w:val="00B3149F"/>
    <w:rsid w:val="00B44CF5"/>
    <w:rsid w:val="00B675E3"/>
    <w:rsid w:val="00B74B2C"/>
    <w:rsid w:val="00BA45C6"/>
    <w:rsid w:val="00BD4E09"/>
    <w:rsid w:val="00BE3DAE"/>
    <w:rsid w:val="00BE72F3"/>
    <w:rsid w:val="00BF1A82"/>
    <w:rsid w:val="00BF5CEE"/>
    <w:rsid w:val="00BF614A"/>
    <w:rsid w:val="00C11EF9"/>
    <w:rsid w:val="00C36175"/>
    <w:rsid w:val="00C5652E"/>
    <w:rsid w:val="00C565BA"/>
    <w:rsid w:val="00C66452"/>
    <w:rsid w:val="00C936B7"/>
    <w:rsid w:val="00C96C21"/>
    <w:rsid w:val="00C973D5"/>
    <w:rsid w:val="00CA5CB9"/>
    <w:rsid w:val="00CC4415"/>
    <w:rsid w:val="00CD00ED"/>
    <w:rsid w:val="00CD5931"/>
    <w:rsid w:val="00CE7F78"/>
    <w:rsid w:val="00D01739"/>
    <w:rsid w:val="00D22857"/>
    <w:rsid w:val="00D45D67"/>
    <w:rsid w:val="00D64AA1"/>
    <w:rsid w:val="00DA4D90"/>
    <w:rsid w:val="00DB00BE"/>
    <w:rsid w:val="00DB2495"/>
    <w:rsid w:val="00DB3CF1"/>
    <w:rsid w:val="00DB764D"/>
    <w:rsid w:val="00DC6C68"/>
    <w:rsid w:val="00DF4E15"/>
    <w:rsid w:val="00E03FE5"/>
    <w:rsid w:val="00E14C01"/>
    <w:rsid w:val="00E375D0"/>
    <w:rsid w:val="00E56A2C"/>
    <w:rsid w:val="00E67801"/>
    <w:rsid w:val="00E71F3E"/>
    <w:rsid w:val="00E82BB1"/>
    <w:rsid w:val="00E978A6"/>
    <w:rsid w:val="00EC1609"/>
    <w:rsid w:val="00ED3496"/>
    <w:rsid w:val="00EE0B32"/>
    <w:rsid w:val="00EE7DC9"/>
    <w:rsid w:val="00EF4E6E"/>
    <w:rsid w:val="00F07CDE"/>
    <w:rsid w:val="00F3191D"/>
    <w:rsid w:val="00F400CE"/>
    <w:rsid w:val="00F45EF5"/>
    <w:rsid w:val="00F50461"/>
    <w:rsid w:val="00F734A3"/>
    <w:rsid w:val="00F809A9"/>
    <w:rsid w:val="00FA7743"/>
    <w:rsid w:val="00FB0DB6"/>
    <w:rsid w:val="00FB203E"/>
    <w:rsid w:val="00FC6F1C"/>
    <w:rsid w:val="00FD143E"/>
    <w:rsid w:val="00FD54DB"/>
    <w:rsid w:val="00FF4354"/>
    <w:rsid w:val="00FF66E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http://www.logos.com/smarttags" w:url="http://www.logos.com/downloads/logos4" w:name="bibl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7CB4"/>
    <w:pPr>
      <w:autoSpaceDE w:val="0"/>
      <w:autoSpaceDN w:val="0"/>
      <w:adjustRightInd w:val="0"/>
    </w:pPr>
    <w:rPr>
      <w:rFonts w:ascii="TimesNewRoman" w:hAnsi="TimesNewRoman" w:cs="TimesNewRoman"/>
      <w:color w:val="000000"/>
      <w:sz w:val="24"/>
      <w:szCs w:val="24"/>
    </w:rPr>
  </w:style>
  <w:style w:type="paragraph" w:styleId="Heading1">
    <w:name w:val="heading 1"/>
    <w:basedOn w:val="Normal"/>
    <w:next w:val="Normal"/>
    <w:link w:val="Heading1Char"/>
    <w:qFormat/>
    <w:rsid w:val="00FC6F1C"/>
    <w:pPr>
      <w:jc w:val="center"/>
      <w:outlineLvl w:val="0"/>
    </w:pPr>
    <w:rPr>
      <w:b/>
      <w:bCs/>
      <w:color w:val="007F00"/>
      <w:spacing w:val="1"/>
      <w:sz w:val="36"/>
      <w:szCs w:val="36"/>
    </w:rPr>
  </w:style>
  <w:style w:type="paragraph" w:styleId="Heading2">
    <w:name w:val="heading 2"/>
    <w:basedOn w:val="Normal"/>
    <w:next w:val="Normal"/>
    <w:link w:val="Heading2Char"/>
    <w:qFormat/>
    <w:rsid w:val="00773E74"/>
    <w:pPr>
      <w:jc w:val="center"/>
      <w:outlineLvl w:val="1"/>
    </w:pPr>
    <w:rPr>
      <w:b/>
      <w:bCs/>
      <w:color w:val="000066"/>
      <w:sz w:val="28"/>
      <w:szCs w:val="28"/>
    </w:rPr>
  </w:style>
  <w:style w:type="paragraph" w:styleId="Heading3">
    <w:name w:val="heading 3"/>
    <w:basedOn w:val="Normal"/>
    <w:next w:val="Normal"/>
    <w:link w:val="Heading3Char"/>
    <w:qFormat/>
    <w:rsid w:val="00FC6F1C"/>
    <w:pPr>
      <w:jc w:val="center"/>
      <w:outlineLvl w:val="2"/>
    </w:pPr>
    <w:rPr>
      <w:rFonts w:ascii="TimesNewRoman,Bold" w:hAnsi="TimesNewRoman,Bold" w:cs="TimesNewRoman,Bold"/>
      <w:b/>
      <w:bCs/>
      <w:color w:val="7F0000"/>
      <w:sz w:val="28"/>
      <w:szCs w:val="28"/>
    </w:rPr>
  </w:style>
  <w:style w:type="paragraph" w:styleId="Heading4">
    <w:name w:val="heading 4"/>
    <w:basedOn w:val="Heading3"/>
    <w:next w:val="Normal"/>
    <w:link w:val="Heading4Char"/>
    <w:qFormat/>
    <w:rsid w:val="00FC6F1C"/>
    <w:pPr>
      <w:jc w:val="left"/>
      <w:outlineLvl w:val="3"/>
    </w:pPr>
    <w:rPr>
      <w:b w:val="0"/>
      <w:bCs w:val="0"/>
      <w:i/>
      <w:iCs/>
      <w:color w:val="auto"/>
      <w:sz w:val="24"/>
      <w:szCs w:val="24"/>
    </w:rPr>
  </w:style>
  <w:style w:type="paragraph" w:styleId="Heading5">
    <w:name w:val="heading 5"/>
    <w:basedOn w:val="Heading4"/>
    <w:next w:val="Normal"/>
    <w:link w:val="Heading5Char"/>
    <w:qFormat/>
    <w:rsid w:val="00FC6F1C"/>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681"/>
    <w:pPr>
      <w:ind w:left="720"/>
      <w:contextualSpacing/>
    </w:pPr>
  </w:style>
  <w:style w:type="character" w:customStyle="1" w:styleId="Heading1Char">
    <w:name w:val="Heading 1 Char"/>
    <w:basedOn w:val="DefaultParagraphFont"/>
    <w:link w:val="Heading1"/>
    <w:rsid w:val="00FC6F1C"/>
    <w:rPr>
      <w:rFonts w:ascii="TimesNewRoman" w:hAnsi="TimesNewRoman" w:cs="TimesNewRoman"/>
      <w:b/>
      <w:bCs/>
      <w:color w:val="007F00"/>
      <w:spacing w:val="1"/>
      <w:sz w:val="36"/>
      <w:szCs w:val="36"/>
    </w:rPr>
  </w:style>
  <w:style w:type="character" w:customStyle="1" w:styleId="Heading2Char">
    <w:name w:val="Heading 2 Char"/>
    <w:basedOn w:val="DefaultParagraphFont"/>
    <w:link w:val="Heading2"/>
    <w:rsid w:val="00773E74"/>
    <w:rPr>
      <w:rFonts w:ascii="TimesNewRoman" w:hAnsi="TimesNewRoman" w:cs="TimesNewRoman"/>
      <w:b/>
      <w:bCs/>
      <w:color w:val="000066"/>
      <w:sz w:val="28"/>
      <w:szCs w:val="28"/>
    </w:rPr>
  </w:style>
  <w:style w:type="character" w:customStyle="1" w:styleId="Heading3Char">
    <w:name w:val="Heading 3 Char"/>
    <w:basedOn w:val="DefaultParagraphFont"/>
    <w:link w:val="Heading3"/>
    <w:rsid w:val="00FC6F1C"/>
    <w:rPr>
      <w:rFonts w:ascii="TimesNewRoman,Bold" w:hAnsi="TimesNewRoman,Bold" w:cs="TimesNewRoman,Bold"/>
      <w:b/>
      <w:bCs/>
      <w:color w:val="7F0000"/>
      <w:sz w:val="28"/>
      <w:szCs w:val="28"/>
    </w:rPr>
  </w:style>
  <w:style w:type="character" w:customStyle="1" w:styleId="Heading4Char">
    <w:name w:val="Heading 4 Char"/>
    <w:basedOn w:val="DefaultParagraphFont"/>
    <w:link w:val="Heading4"/>
    <w:rsid w:val="00FC6F1C"/>
    <w:rPr>
      <w:rFonts w:ascii="TimesNewRoman,Bold" w:hAnsi="TimesNewRoman,Bold" w:cs="TimesNewRoman,Bold"/>
      <w:i/>
      <w:iCs/>
      <w:sz w:val="24"/>
      <w:szCs w:val="24"/>
    </w:rPr>
  </w:style>
  <w:style w:type="character" w:customStyle="1" w:styleId="Heading5Char">
    <w:name w:val="Heading 5 Char"/>
    <w:basedOn w:val="DefaultParagraphFont"/>
    <w:link w:val="Heading5"/>
    <w:rsid w:val="00FC6F1C"/>
    <w:rPr>
      <w:rFonts w:ascii="TimesNewRoman,Bold" w:hAnsi="TimesNewRoman,Bold" w:cs="TimesNewRoman,Bold"/>
      <w:i/>
      <w:iCs/>
      <w:sz w:val="24"/>
      <w:szCs w:val="24"/>
    </w:rPr>
  </w:style>
  <w:style w:type="paragraph" w:styleId="Header">
    <w:name w:val="header"/>
    <w:basedOn w:val="Normal"/>
    <w:link w:val="HeaderChar"/>
    <w:rsid w:val="00103F60"/>
    <w:pPr>
      <w:tabs>
        <w:tab w:val="center" w:pos="4680"/>
        <w:tab w:val="right" w:pos="9360"/>
      </w:tabs>
    </w:pPr>
  </w:style>
  <w:style w:type="character" w:customStyle="1" w:styleId="HeaderChar">
    <w:name w:val="Header Char"/>
    <w:basedOn w:val="DefaultParagraphFont"/>
    <w:link w:val="Header"/>
    <w:rsid w:val="00103F60"/>
    <w:rPr>
      <w:rFonts w:ascii="TimesNewRoman" w:hAnsi="TimesNewRoman" w:cs="TimesNewRoman"/>
      <w:color w:val="000000"/>
      <w:sz w:val="24"/>
      <w:szCs w:val="24"/>
    </w:rPr>
  </w:style>
  <w:style w:type="paragraph" w:styleId="Footer">
    <w:name w:val="footer"/>
    <w:basedOn w:val="Normal"/>
    <w:link w:val="FooterChar"/>
    <w:rsid w:val="00103F60"/>
    <w:pPr>
      <w:tabs>
        <w:tab w:val="center" w:pos="4680"/>
        <w:tab w:val="right" w:pos="9360"/>
      </w:tabs>
    </w:pPr>
  </w:style>
  <w:style w:type="character" w:customStyle="1" w:styleId="FooterChar">
    <w:name w:val="Footer Char"/>
    <w:basedOn w:val="DefaultParagraphFont"/>
    <w:link w:val="Footer"/>
    <w:rsid w:val="00103F60"/>
    <w:rPr>
      <w:rFonts w:ascii="TimesNewRoman" w:hAnsi="TimesNewRoman" w:cs="TimesNewRoman"/>
      <w:color w:val="000000"/>
      <w:sz w:val="24"/>
      <w:szCs w:val="24"/>
    </w:rPr>
  </w:style>
  <w:style w:type="paragraph" w:styleId="FootnoteText">
    <w:name w:val="footnote text"/>
    <w:basedOn w:val="Normal"/>
    <w:link w:val="FootnoteTextChar"/>
    <w:rsid w:val="00061DCE"/>
    <w:rPr>
      <w:sz w:val="20"/>
      <w:szCs w:val="20"/>
    </w:rPr>
  </w:style>
  <w:style w:type="character" w:customStyle="1" w:styleId="FootnoteTextChar">
    <w:name w:val="Footnote Text Char"/>
    <w:basedOn w:val="DefaultParagraphFont"/>
    <w:link w:val="FootnoteText"/>
    <w:rsid w:val="00061DCE"/>
    <w:rPr>
      <w:rFonts w:ascii="TimesNewRoman" w:hAnsi="TimesNewRoman" w:cs="TimesNewRoman"/>
      <w:color w:val="000000"/>
    </w:rPr>
  </w:style>
  <w:style w:type="character" w:styleId="FootnoteReference">
    <w:name w:val="footnote reference"/>
    <w:basedOn w:val="DefaultParagraphFont"/>
    <w:rsid w:val="00061DC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DEB2E-389B-4981-BE9A-DCA2EE3B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214</Pages>
  <Words>142175</Words>
  <Characters>810400</Characters>
  <Application>Microsoft Office Word</Application>
  <DocSecurity>0</DocSecurity>
  <Lines>6753</Lines>
  <Paragraphs>1901</Paragraphs>
  <ScaleCrop>false</ScaleCrop>
  <HeadingPairs>
    <vt:vector size="2" baseType="variant">
      <vt:variant>
        <vt:lpstr>Title</vt:lpstr>
      </vt:variant>
      <vt:variant>
        <vt:i4>1</vt:i4>
      </vt:variant>
    </vt:vector>
  </HeadingPairs>
  <TitlesOfParts>
    <vt:vector size="1" baseType="lpstr">
      <vt:lpstr>THE FIRST BOOK OF MOSES (GENESIS)</vt:lpstr>
    </vt:vector>
  </TitlesOfParts>
  <Company>Wisconsin Lutheran Seminary</Company>
  <LinksUpToDate>false</LinksUpToDate>
  <CharactersWithSpaces>950674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MOSES (GENESIS)</dc:title>
  <dc:creator>Icarus</dc:creator>
  <cp:lastModifiedBy>Nate</cp:lastModifiedBy>
  <cp:revision>3</cp:revision>
  <dcterms:created xsi:type="dcterms:W3CDTF">2012-03-30T19:23:00Z</dcterms:created>
  <dcterms:modified xsi:type="dcterms:W3CDTF">2012-03-30T19:24:00Z</dcterms:modified>
</cp:coreProperties>
</file>